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E9C" w14:textId="77777777" w:rsidR="00714C4B" w:rsidRDefault="00714C4B" w:rsidP="00714C4B">
      <w:pPr>
        <w:jc w:val="center"/>
      </w:pPr>
      <w:r w:rsidRPr="00B737B1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172AFD39" wp14:editId="67413844">
            <wp:simplePos x="0" y="0"/>
            <wp:positionH relativeFrom="column">
              <wp:posOffset>387877</wp:posOffset>
            </wp:positionH>
            <wp:positionV relativeFrom="paragraph">
              <wp:posOffset>30120</wp:posOffset>
            </wp:positionV>
            <wp:extent cx="4692650" cy="2096135"/>
            <wp:effectExtent l="0" t="0" r="0" b="0"/>
            <wp:wrapNone/>
            <wp:docPr id="4" name="Picture 4" descr="\\ebus.root.internal\dc\CSYW\CORP\OADG\Redress\THR Taskforce\Grants\Taskforce grants\21 May version\TruthHealingGRANTS_Twitter-506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6317" name="Picture 3" descr="\\ebus.root.internal\dc\CSYW\CORP\OADG\Redress\THR Taskforce\Grants\Taskforce grants\21 May version\TruthHealingGRANTS_Twitter-506x2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33BB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1E6C467B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3AD8A357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23FF2576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0E4CE614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3723484F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5F99DDA2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2CD86F03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062793CB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375D9416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1C06D275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4CC48A66" w14:textId="77777777" w:rsidR="00714C4B" w:rsidRDefault="00714C4B" w:rsidP="00714C4B">
      <w:pPr>
        <w:spacing w:after="0"/>
        <w:jc w:val="center"/>
        <w:rPr>
          <w:rFonts w:cs="Arial"/>
          <w:b/>
          <w:szCs w:val="22"/>
        </w:rPr>
      </w:pPr>
      <w:r w:rsidRPr="00D377DB">
        <w:rPr>
          <w:rFonts w:cs="Arial"/>
          <w:b/>
          <w:szCs w:val="22"/>
        </w:rPr>
        <w:t xml:space="preserve">Truth, Healing and Reconciliation </w:t>
      </w:r>
      <w:r>
        <w:rPr>
          <w:rFonts w:cs="Arial"/>
          <w:b/>
          <w:szCs w:val="22"/>
        </w:rPr>
        <w:t>Grants Program 2022</w:t>
      </w:r>
    </w:p>
    <w:p w14:paraId="2AFE583A" w14:textId="77777777" w:rsidR="00714C4B" w:rsidRPr="00D377DB" w:rsidRDefault="00714C4B" w:rsidP="00714C4B">
      <w:pPr>
        <w:spacing w:after="0"/>
        <w:jc w:val="center"/>
        <w:rPr>
          <w:rFonts w:cs="Arial"/>
          <w:b/>
          <w:szCs w:val="22"/>
        </w:rPr>
      </w:pPr>
    </w:p>
    <w:p w14:paraId="7A8B757E" w14:textId="77777777" w:rsidR="00714C4B" w:rsidRDefault="00714C4B" w:rsidP="00714C4B">
      <w:pPr>
        <w:spacing w:after="0"/>
        <w:rPr>
          <w:rFonts w:cs="Arial"/>
          <w:color w:val="333333"/>
          <w:szCs w:val="22"/>
        </w:rPr>
      </w:pPr>
      <w:r w:rsidRPr="00D377DB">
        <w:rPr>
          <w:rFonts w:cs="Arial"/>
          <w:b/>
          <w:bCs/>
          <w:szCs w:val="22"/>
        </w:rPr>
        <w:t>What’s available?</w:t>
      </w:r>
      <w:r w:rsidRPr="00D377DB">
        <w:rPr>
          <w:rFonts w:cs="Arial"/>
          <w:szCs w:val="22"/>
        </w:rPr>
        <w:t xml:space="preserve"> </w:t>
      </w:r>
      <w:r w:rsidRPr="00D377DB">
        <w:rPr>
          <w:rFonts w:cs="Arial"/>
          <w:color w:val="333333"/>
          <w:szCs w:val="22"/>
        </w:rPr>
        <w:t>One-off funding of up to $10,000 or $15,000 for a joint application</w:t>
      </w:r>
      <w:r>
        <w:rPr>
          <w:rFonts w:cs="Arial"/>
          <w:color w:val="333333"/>
          <w:szCs w:val="22"/>
        </w:rPr>
        <w:t>.</w:t>
      </w:r>
    </w:p>
    <w:p w14:paraId="53276D77" w14:textId="77777777" w:rsidR="00714C4B" w:rsidRPr="00D377DB" w:rsidRDefault="00714C4B" w:rsidP="00714C4B">
      <w:pPr>
        <w:spacing w:after="0"/>
        <w:rPr>
          <w:rFonts w:cs="Arial"/>
          <w:color w:val="333333"/>
          <w:szCs w:val="22"/>
        </w:rPr>
      </w:pPr>
    </w:p>
    <w:p w14:paraId="2A9F5077" w14:textId="77777777" w:rsidR="00714C4B" w:rsidRDefault="00714C4B" w:rsidP="00714C4B">
      <w:pPr>
        <w:spacing w:after="0"/>
        <w:rPr>
          <w:rFonts w:cs="Arial"/>
          <w:szCs w:val="22"/>
        </w:rPr>
      </w:pPr>
      <w:r w:rsidRPr="00D377DB">
        <w:rPr>
          <w:rFonts w:cs="Arial"/>
          <w:b/>
          <w:bCs/>
          <w:color w:val="333333"/>
          <w:szCs w:val="22"/>
        </w:rPr>
        <w:t>Who is eligible?</w:t>
      </w:r>
      <w:r w:rsidRPr="00D377DB">
        <w:rPr>
          <w:rFonts w:cs="Arial"/>
          <w:color w:val="333333"/>
          <w:szCs w:val="22"/>
        </w:rPr>
        <w:t xml:space="preserve"> </w:t>
      </w:r>
      <w:r w:rsidRPr="00D377DB">
        <w:rPr>
          <w:rFonts w:cs="Arial"/>
          <w:szCs w:val="22"/>
        </w:rPr>
        <w:t xml:space="preserve">Funding is available to Queensland </w:t>
      </w:r>
      <w:proofErr w:type="spellStart"/>
      <w:r w:rsidRPr="00D377DB">
        <w:rPr>
          <w:rFonts w:cs="Arial"/>
          <w:szCs w:val="22"/>
        </w:rPr>
        <w:t>organisations</w:t>
      </w:r>
      <w:proofErr w:type="spellEnd"/>
      <w:r w:rsidRPr="00D377DB">
        <w:rPr>
          <w:rFonts w:cs="Arial"/>
          <w:szCs w:val="22"/>
        </w:rPr>
        <w:t xml:space="preserve"> and institutions for activities that will contribute to truth, </w:t>
      </w:r>
      <w:proofErr w:type="gramStart"/>
      <w:r w:rsidRPr="00D377DB">
        <w:rPr>
          <w:rFonts w:cs="Arial"/>
          <w:szCs w:val="22"/>
        </w:rPr>
        <w:t>healing</w:t>
      </w:r>
      <w:proofErr w:type="gramEnd"/>
      <w:r w:rsidRPr="00D377DB">
        <w:rPr>
          <w:rFonts w:cs="Arial"/>
          <w:szCs w:val="22"/>
        </w:rPr>
        <w:t xml:space="preserve"> and reconciliation of people with a lived experience of institutional child abuse. </w:t>
      </w:r>
    </w:p>
    <w:p w14:paraId="3CDE9DBA" w14:textId="77777777" w:rsidR="00714C4B" w:rsidRPr="00D377DB" w:rsidRDefault="00714C4B" w:rsidP="00714C4B">
      <w:pPr>
        <w:spacing w:after="0"/>
        <w:rPr>
          <w:rFonts w:cs="Arial"/>
          <w:szCs w:val="22"/>
        </w:rPr>
      </w:pPr>
    </w:p>
    <w:p w14:paraId="4355C0C3" w14:textId="77777777" w:rsidR="00714C4B" w:rsidRDefault="00714C4B" w:rsidP="00714C4B">
      <w:pPr>
        <w:spacing w:after="0"/>
        <w:rPr>
          <w:rFonts w:cs="Arial"/>
        </w:rPr>
      </w:pPr>
      <w:r w:rsidRPr="00D377DB">
        <w:rPr>
          <w:rFonts w:cs="Arial"/>
          <w:b/>
          <w:szCs w:val="22"/>
        </w:rPr>
        <w:t>What activities will be funded?</w:t>
      </w:r>
      <w:r w:rsidRPr="00D377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Activities </w:t>
      </w:r>
      <w:r w:rsidRPr="001E03BF">
        <w:rPr>
          <w:rFonts w:cs="Arial"/>
          <w:szCs w:val="22"/>
        </w:rPr>
        <w:t>may include proje</w:t>
      </w:r>
      <w:r>
        <w:rPr>
          <w:rFonts w:cs="Arial"/>
          <w:szCs w:val="22"/>
        </w:rPr>
        <w:t xml:space="preserve">cts, events or initiatives that </w:t>
      </w:r>
      <w:r w:rsidRPr="001E03BF">
        <w:rPr>
          <w:rFonts w:cs="Arial"/>
        </w:rPr>
        <w:t>acknowledge and raise awareness of institutional child abuse and its impact</w:t>
      </w:r>
      <w:r>
        <w:rPr>
          <w:rFonts w:cs="Arial"/>
        </w:rPr>
        <w:t>. Potential activities could include:</w:t>
      </w:r>
    </w:p>
    <w:p w14:paraId="4BD0CAA9" w14:textId="77777777" w:rsidR="00714C4B" w:rsidRPr="00B737B1" w:rsidRDefault="00714C4B" w:rsidP="00714C4B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>Initiatives that educate and share the stories of people with lived experience in a safe and supportive way (</w:t>
      </w:r>
      <w:proofErr w:type="gramStart"/>
      <w:r w:rsidRPr="00B737B1">
        <w:t>e.g.</w:t>
      </w:r>
      <w:proofErr w:type="gramEnd"/>
      <w:r w:rsidRPr="00B737B1">
        <w:t xml:space="preserve"> truth telling, oral histories and creative art performances)</w:t>
      </w:r>
      <w:r>
        <w:t xml:space="preserve"> such as </w:t>
      </w:r>
      <w:r w:rsidRPr="00B737B1">
        <w:t>exhibitions of art or writing</w:t>
      </w:r>
      <w:r>
        <w:t>, videos or podcasts.</w:t>
      </w:r>
    </w:p>
    <w:p w14:paraId="23FB9CB9" w14:textId="77777777" w:rsidR="00714C4B" w:rsidRPr="00B737B1" w:rsidRDefault="00714C4B" w:rsidP="00714C4B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 xml:space="preserve">Memorials, </w:t>
      </w:r>
      <w:proofErr w:type="gramStart"/>
      <w:r w:rsidRPr="00B737B1">
        <w:t>monuments</w:t>
      </w:r>
      <w:proofErr w:type="gramEnd"/>
      <w:r w:rsidRPr="00B737B1">
        <w:t xml:space="preserve"> or commemorative events that are of significance to </w:t>
      </w:r>
      <w:r>
        <w:t>people</w:t>
      </w:r>
      <w:r w:rsidRPr="00B737B1">
        <w:t xml:space="preserve"> with lived experience.</w:t>
      </w:r>
    </w:p>
    <w:p w14:paraId="06B82B32" w14:textId="77777777" w:rsidR="00714C4B" w:rsidRDefault="00714C4B" w:rsidP="00714C4B">
      <w:pPr>
        <w:numPr>
          <w:ilvl w:val="0"/>
          <w:numId w:val="1"/>
        </w:numPr>
        <w:spacing w:after="0" w:line="240" w:lineRule="auto"/>
        <w:ind w:left="283" w:hanging="283"/>
      </w:pPr>
      <w:r w:rsidRPr="00B737B1">
        <w:t xml:space="preserve">Reunions and other events that are of importance to </w:t>
      </w:r>
      <w:r>
        <w:t>people</w:t>
      </w:r>
      <w:r w:rsidRPr="00B737B1">
        <w:t xml:space="preserve"> with lived experience.</w:t>
      </w:r>
    </w:p>
    <w:p w14:paraId="625DC34D" w14:textId="77777777" w:rsidR="00714C4B" w:rsidRPr="00B737B1" w:rsidRDefault="00714C4B" w:rsidP="00714C4B">
      <w:pPr>
        <w:numPr>
          <w:ilvl w:val="0"/>
          <w:numId w:val="1"/>
        </w:numPr>
        <w:spacing w:after="0" w:line="240" w:lineRule="auto"/>
        <w:ind w:left="283" w:hanging="283"/>
      </w:pPr>
      <w:r>
        <w:t>Activities that promote cultural and community change in responding to people with lived experience of institutional child abuse and/or protecting children today.</w:t>
      </w:r>
    </w:p>
    <w:p w14:paraId="421A4C45" w14:textId="77777777" w:rsidR="00714C4B" w:rsidRDefault="00714C4B" w:rsidP="00714C4B">
      <w:pPr>
        <w:spacing w:after="0"/>
        <w:rPr>
          <w:rFonts w:cs="Arial"/>
          <w:b/>
          <w:szCs w:val="22"/>
        </w:rPr>
      </w:pPr>
    </w:p>
    <w:p w14:paraId="05ECD11B" w14:textId="77777777" w:rsidR="00714C4B" w:rsidRDefault="00714C4B" w:rsidP="00714C4B">
      <w:pPr>
        <w:rPr>
          <w:rFonts w:ascii="Calibri" w:hAnsi="Calibri"/>
        </w:rPr>
      </w:pPr>
      <w:r w:rsidRPr="00D377DB">
        <w:rPr>
          <w:rFonts w:cs="Arial"/>
          <w:b/>
          <w:szCs w:val="22"/>
        </w:rPr>
        <w:t>Where can I find the application guidelines:</w:t>
      </w:r>
      <w:r w:rsidRPr="00D377DB">
        <w:rPr>
          <w:rFonts w:cs="Arial"/>
          <w:szCs w:val="22"/>
        </w:rPr>
        <w:t xml:space="preserve"> Guidelines are available at </w:t>
      </w:r>
      <w:hyperlink r:id="rId6" w:history="1">
        <w:r>
          <w:rPr>
            <w:rStyle w:val="Hyperlink"/>
          </w:rPr>
          <w:t>www.cyjma.qld.gov.au/truth-healing-reconciliation-grants-program</w:t>
        </w:r>
      </w:hyperlink>
    </w:p>
    <w:p w14:paraId="691EAAB5" w14:textId="77777777" w:rsidR="00714C4B" w:rsidRPr="00D377DB" w:rsidRDefault="00714C4B" w:rsidP="00714C4B">
      <w:pPr>
        <w:spacing w:after="0"/>
        <w:rPr>
          <w:rFonts w:cs="Arial"/>
          <w:b/>
          <w:color w:val="333333"/>
          <w:szCs w:val="22"/>
        </w:rPr>
      </w:pPr>
    </w:p>
    <w:p w14:paraId="5887E0E8" w14:textId="77777777" w:rsidR="00714C4B" w:rsidRPr="00977FBC" w:rsidRDefault="00714C4B" w:rsidP="00714C4B">
      <w:pPr>
        <w:spacing w:after="0" w:line="276" w:lineRule="auto"/>
        <w:rPr>
          <w:rStyle w:val="Hyperlink"/>
          <w:rFonts w:cs="Arial"/>
          <w:szCs w:val="22"/>
        </w:rPr>
      </w:pPr>
      <w:r w:rsidRPr="00D377DB">
        <w:rPr>
          <w:rFonts w:cs="Arial"/>
          <w:b/>
          <w:color w:val="333333"/>
          <w:szCs w:val="22"/>
        </w:rPr>
        <w:t xml:space="preserve">How do I </w:t>
      </w:r>
      <w:proofErr w:type="gramStart"/>
      <w:r w:rsidRPr="00D377DB">
        <w:rPr>
          <w:rFonts w:cs="Arial"/>
          <w:b/>
          <w:color w:val="333333"/>
          <w:szCs w:val="22"/>
        </w:rPr>
        <w:t>submit an application</w:t>
      </w:r>
      <w:proofErr w:type="gramEnd"/>
      <w:r w:rsidRPr="00D377DB">
        <w:rPr>
          <w:rFonts w:cs="Arial"/>
          <w:b/>
          <w:color w:val="333333"/>
          <w:szCs w:val="22"/>
        </w:rPr>
        <w:t>?</w:t>
      </w:r>
      <w:r w:rsidRPr="00D377DB">
        <w:rPr>
          <w:rFonts w:cs="Arial"/>
          <w:color w:val="333333"/>
          <w:szCs w:val="22"/>
        </w:rPr>
        <w:t xml:space="preserve"> </w:t>
      </w:r>
      <w:r w:rsidRPr="00D377DB">
        <w:rPr>
          <w:rFonts w:cs="Arial"/>
          <w:szCs w:val="22"/>
        </w:rPr>
        <w:t xml:space="preserve">Applications can be submitted electronically through </w:t>
      </w:r>
      <w:hyperlink r:id="rId7" w:history="1">
        <w:r w:rsidRPr="00782924">
          <w:rPr>
            <w:rStyle w:val="Hyperlink"/>
            <w:rFonts w:cs="Arial"/>
            <w:szCs w:val="22"/>
            <w:shd w:val="clear" w:color="auto" w:fill="FFFFFF"/>
          </w:rPr>
          <w:t>https://cyjma.smartygrants.com.au/thr2022</w:t>
        </w:r>
      </w:hyperlink>
      <w:r>
        <w:rPr>
          <w:rFonts w:cs="Arial"/>
          <w:color w:val="444444"/>
          <w:szCs w:val="22"/>
          <w:shd w:val="clear" w:color="auto" w:fill="FFFFFF"/>
        </w:rPr>
        <w:t xml:space="preserve"> </w:t>
      </w:r>
    </w:p>
    <w:p w14:paraId="6FCC077C" w14:textId="77777777" w:rsidR="00714C4B" w:rsidRDefault="00714C4B" w:rsidP="00714C4B">
      <w:pPr>
        <w:spacing w:after="0" w:line="276" w:lineRule="auto"/>
        <w:rPr>
          <w:rStyle w:val="Hyperlink"/>
        </w:rPr>
      </w:pPr>
    </w:p>
    <w:p w14:paraId="01480CC6" w14:textId="77777777" w:rsidR="00714C4B" w:rsidRDefault="00714C4B" w:rsidP="00714C4B">
      <w:pPr>
        <w:spacing w:after="0"/>
        <w:rPr>
          <w:rFonts w:cs="Arial"/>
          <w:szCs w:val="22"/>
        </w:rPr>
      </w:pPr>
      <w:r w:rsidRPr="00D377DB">
        <w:rPr>
          <w:rFonts w:cs="Arial"/>
          <w:b/>
          <w:szCs w:val="22"/>
        </w:rPr>
        <w:t>What is the application period?</w:t>
      </w:r>
      <w:r w:rsidRPr="00D377DB">
        <w:rPr>
          <w:rFonts w:cs="Arial"/>
          <w:szCs w:val="22"/>
        </w:rPr>
        <w:t xml:space="preserve"> </w:t>
      </w:r>
      <w:r w:rsidRPr="00447BE6">
        <w:rPr>
          <w:rFonts w:cs="Arial"/>
          <w:szCs w:val="22"/>
        </w:rPr>
        <w:t xml:space="preserve">Grants open Wednesday </w:t>
      </w:r>
      <w:r>
        <w:rPr>
          <w:rFonts w:cs="Arial"/>
          <w:szCs w:val="22"/>
        </w:rPr>
        <w:t>6 April</w:t>
      </w:r>
      <w:r w:rsidRPr="00447BE6">
        <w:rPr>
          <w:rFonts w:cs="Arial"/>
          <w:szCs w:val="22"/>
        </w:rPr>
        <w:t xml:space="preserve"> 202</w:t>
      </w:r>
      <w:r>
        <w:rPr>
          <w:rFonts w:cs="Arial"/>
          <w:szCs w:val="22"/>
        </w:rPr>
        <w:t>2</w:t>
      </w:r>
      <w:r w:rsidRPr="00447BE6">
        <w:rPr>
          <w:rFonts w:cs="Arial"/>
          <w:szCs w:val="22"/>
        </w:rPr>
        <w:t xml:space="preserve"> and close Wednesday </w:t>
      </w:r>
      <w:r>
        <w:rPr>
          <w:rFonts w:cs="Arial"/>
          <w:szCs w:val="22"/>
        </w:rPr>
        <w:t>8 June</w:t>
      </w:r>
      <w:r w:rsidRPr="00447BE6">
        <w:rPr>
          <w:rFonts w:cs="Arial"/>
          <w:szCs w:val="22"/>
        </w:rPr>
        <w:t xml:space="preserve"> 2022.</w:t>
      </w:r>
    </w:p>
    <w:p w14:paraId="441EAA9F" w14:textId="77777777" w:rsidR="00714C4B" w:rsidRPr="00D377DB" w:rsidRDefault="00714C4B" w:rsidP="00714C4B">
      <w:pPr>
        <w:spacing w:after="0"/>
        <w:rPr>
          <w:rFonts w:cs="Arial"/>
          <w:szCs w:val="22"/>
        </w:rPr>
      </w:pPr>
    </w:p>
    <w:p w14:paraId="6784736C" w14:textId="77777777" w:rsidR="00714C4B" w:rsidRPr="00D377DB" w:rsidRDefault="00714C4B" w:rsidP="00714C4B">
      <w:pPr>
        <w:spacing w:after="0"/>
        <w:rPr>
          <w:rFonts w:cs="Arial"/>
          <w:color w:val="333333"/>
          <w:szCs w:val="22"/>
        </w:rPr>
      </w:pPr>
      <w:r w:rsidRPr="00D377DB">
        <w:rPr>
          <w:rFonts w:cs="Arial"/>
          <w:b/>
          <w:bCs/>
          <w:color w:val="333333"/>
          <w:szCs w:val="22"/>
        </w:rPr>
        <w:t>How will I know I am successful?</w:t>
      </w:r>
      <w:r w:rsidRPr="00D377DB">
        <w:rPr>
          <w:rFonts w:cs="Arial"/>
          <w:color w:val="333333"/>
          <w:szCs w:val="22"/>
        </w:rPr>
        <w:t xml:space="preserve"> </w:t>
      </w:r>
      <w:proofErr w:type="spellStart"/>
      <w:r w:rsidRPr="00D377DB">
        <w:rPr>
          <w:rFonts w:cs="Arial"/>
          <w:color w:val="333333"/>
          <w:szCs w:val="22"/>
        </w:rPr>
        <w:t>Organisations</w:t>
      </w:r>
      <w:proofErr w:type="spellEnd"/>
      <w:r w:rsidRPr="00D377DB">
        <w:rPr>
          <w:rFonts w:cs="Arial"/>
          <w:color w:val="333333"/>
          <w:szCs w:val="22"/>
        </w:rPr>
        <w:t xml:space="preserve"> will receive an email advising the outcome of their application</w:t>
      </w:r>
      <w:r>
        <w:rPr>
          <w:rFonts w:cs="Arial"/>
          <w:color w:val="333333"/>
          <w:szCs w:val="22"/>
        </w:rPr>
        <w:t>.</w:t>
      </w:r>
      <w:r w:rsidRPr="00D377DB">
        <w:rPr>
          <w:rFonts w:cs="Arial"/>
          <w:color w:val="333333"/>
          <w:szCs w:val="22"/>
        </w:rPr>
        <w:t xml:space="preserve"> </w:t>
      </w:r>
    </w:p>
    <w:p w14:paraId="5F4CDD7C" w14:textId="77777777" w:rsidR="00714C4B" w:rsidRPr="00D377DB" w:rsidRDefault="00714C4B" w:rsidP="00714C4B">
      <w:pPr>
        <w:spacing w:after="0"/>
        <w:rPr>
          <w:rFonts w:cs="Arial"/>
          <w:b/>
          <w:bCs/>
          <w:szCs w:val="22"/>
        </w:rPr>
      </w:pPr>
    </w:p>
    <w:p w14:paraId="22D9C36D" w14:textId="77777777" w:rsidR="00714C4B" w:rsidRDefault="00714C4B" w:rsidP="00714C4B">
      <w:pPr>
        <w:spacing w:after="0"/>
        <w:rPr>
          <w:rFonts w:cs="Arial"/>
          <w:b/>
          <w:sz w:val="28"/>
          <w:szCs w:val="28"/>
        </w:rPr>
      </w:pPr>
      <w:r w:rsidRPr="00D377DB">
        <w:rPr>
          <w:rFonts w:cs="Arial"/>
          <w:b/>
          <w:bCs/>
          <w:szCs w:val="22"/>
        </w:rPr>
        <w:t>How can I apply or get more information:</w:t>
      </w:r>
      <w:r w:rsidRPr="00D377DB">
        <w:rPr>
          <w:rFonts w:cs="Arial"/>
          <w:szCs w:val="22"/>
        </w:rPr>
        <w:t xml:space="preserve"> For more information contact the Redress Coordination/Secretariat Unit via email </w:t>
      </w:r>
      <w:proofErr w:type="gramStart"/>
      <w:r w:rsidRPr="00D377DB">
        <w:rPr>
          <w:rFonts w:cs="Arial"/>
          <w:szCs w:val="22"/>
        </w:rPr>
        <w:t>at</w:t>
      </w:r>
      <w:r>
        <w:rPr>
          <w:rFonts w:cs="Arial"/>
          <w:szCs w:val="22"/>
        </w:rPr>
        <w:t xml:space="preserve"> </w:t>
      </w:r>
      <w:r>
        <w:rPr>
          <w:rStyle w:val="Hyperlink"/>
          <w:rFonts w:cs="Arial"/>
          <w:szCs w:val="22"/>
        </w:rPr>
        <w:t>Taskforce.Secretariat@cyjma.qld.gov.au</w:t>
      </w:r>
      <w:proofErr w:type="gramEnd"/>
    </w:p>
    <w:p w14:paraId="2C375EFF" w14:textId="77777777" w:rsidR="009838BA" w:rsidRDefault="009838BA"/>
    <w:sectPr w:rsidR="0098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640"/>
    <w:multiLevelType w:val="hybridMultilevel"/>
    <w:tmpl w:val="72F6D180"/>
    <w:lvl w:ilvl="0" w:tplc="FC48D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6265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7825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C843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6A9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E47B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18B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FEFB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F6C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B"/>
    <w:rsid w:val="00714C4B"/>
    <w:rsid w:val="009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F2F7"/>
  <w15:chartTrackingRefBased/>
  <w15:docId w15:val="{8FD21DAF-00B4-4BA0-A57D-C4A50A4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4B"/>
    <w:pPr>
      <w:spacing w:after="200" w:line="280" w:lineRule="exact"/>
    </w:pPr>
    <w:rPr>
      <w:rFonts w:ascii="Arial" w:eastAsiaTheme="minorEastAsia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eg" Type="http://schemas.openxmlformats.org/officeDocument/2006/relationships/image"/>
<Relationship Id="rId6" Target="https://www.cyjma.qld.gov.au/truth-healing-reconciliation-grants-program" TargetMode="External" Type="http://schemas.openxmlformats.org/officeDocument/2006/relationships/hyperlink"/>
<Relationship Id="rId7" Target="https://cyjma.smartygrants.com.au/thr2022" TargetMode="External" Type="http://schemas.openxmlformats.org/officeDocument/2006/relationships/hyperlink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Department of Child Safety, Youth and Women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2022-04-05T21:30:00Z</dcterms:created>
  <dc:creator>Queensland Government</dc:creator>
  <cp:keywords>2022, informaiton,sheet,thr,grants</cp:keywords>
  <cp:lastModifiedBy>Kelly Lotz</cp:lastModifiedBy>
  <dcterms:modified xsi:type="dcterms:W3CDTF">2022-04-05T21:32:00Z</dcterms:modified>
  <cp:revision>1</cp:revision>
  <dc:subject>information-sheet-thr-grants</dc:subject>
  <dc:title>information-sheet-thr-grants</dc:title>
</cp:coreProperties>
</file>