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3522651"/>
    <w:bookmarkStart w:id="1" w:name="_Toc384126820"/>
    <w:bookmarkStart w:id="2" w:name="_Toc385254638"/>
    <w:bookmarkStart w:id="3" w:name="_Toc386453718"/>
    <w:bookmarkStart w:id="4" w:name="_Toc386453919"/>
    <w:bookmarkStart w:id="5" w:name="_Toc386453973"/>
    <w:bookmarkStart w:id="6" w:name="_Toc389809438"/>
    <w:bookmarkStart w:id="7" w:name="_Toc389826230"/>
    <w:bookmarkStart w:id="8" w:name="_Toc389826613"/>
    <w:bookmarkStart w:id="9" w:name="_Toc389826675"/>
    <w:bookmarkStart w:id="10" w:name="_Toc389906278"/>
    <w:bookmarkStart w:id="11" w:name="_Toc389906586"/>
    <w:bookmarkStart w:id="12" w:name="_Toc391368109"/>
    <w:bookmarkStart w:id="13" w:name="_Toc391460547"/>
    <w:bookmarkStart w:id="14" w:name="_Toc399919256"/>
    <w:bookmarkStart w:id="15" w:name="_Toc399939513"/>
    <w:bookmarkStart w:id="16" w:name="_Toc399939585"/>
    <w:bookmarkStart w:id="17" w:name="_Toc399939658"/>
    <w:bookmarkStart w:id="18" w:name="_Toc399939752"/>
    <w:bookmarkStart w:id="19" w:name="_Toc399939975"/>
    <w:bookmarkStart w:id="20" w:name="_Toc400461654"/>
    <w:bookmarkStart w:id="21" w:name="_Toc419271484"/>
    <w:bookmarkStart w:id="22" w:name="_Toc419272269"/>
    <w:bookmarkStart w:id="23" w:name="_Toc420419102"/>
    <w:bookmarkStart w:id="24" w:name="_Toc420419254"/>
    <w:bookmarkStart w:id="25" w:name="_Toc420420378"/>
    <w:bookmarkStart w:id="26" w:name="_Toc420420458"/>
    <w:bookmarkStart w:id="27" w:name="_Toc420420539"/>
    <w:bookmarkStart w:id="28" w:name="_Toc420420784"/>
    <w:bookmarkStart w:id="29" w:name="_Toc420423097"/>
    <w:bookmarkStart w:id="30" w:name="_Toc420423179"/>
    <w:bookmarkStart w:id="31" w:name="_Toc420423337"/>
    <w:bookmarkStart w:id="32" w:name="_Toc420423416"/>
    <w:bookmarkStart w:id="33" w:name="_Toc420480514"/>
    <w:bookmarkStart w:id="34" w:name="_Toc420505552"/>
    <w:bookmarkStart w:id="35" w:name="_Toc420505620"/>
    <w:bookmarkStart w:id="36" w:name="_Toc420505816"/>
    <w:bookmarkStart w:id="37" w:name="_Toc420505885"/>
    <w:bookmarkStart w:id="38" w:name="_Toc420505954"/>
    <w:bookmarkStart w:id="39" w:name="_Toc420506022"/>
    <w:bookmarkStart w:id="40" w:name="_Toc420506108"/>
    <w:bookmarkStart w:id="41" w:name="_Toc420506175"/>
    <w:bookmarkStart w:id="42" w:name="_Toc420506243"/>
    <w:bookmarkStart w:id="43" w:name="_Toc420920076"/>
    <w:bookmarkStart w:id="44" w:name="_Toc420920670"/>
    <w:bookmarkStart w:id="45" w:name="_Toc420920736"/>
    <w:bookmarkStart w:id="46" w:name="_Toc420921041"/>
    <w:bookmarkStart w:id="47" w:name="_Toc420924904"/>
    <w:bookmarkStart w:id="48" w:name="_Toc421170427"/>
    <w:bookmarkStart w:id="49" w:name="_Toc421866942"/>
    <w:bookmarkStart w:id="50" w:name="_Toc421867160"/>
    <w:bookmarkStart w:id="51" w:name="_Toc422302034"/>
    <w:bookmarkStart w:id="52" w:name="_Toc429469707"/>
    <w:bookmarkStart w:id="53" w:name="_Toc438455978"/>
    <w:bookmarkStart w:id="54" w:name="_Toc467508653"/>
    <w:bookmarkStart w:id="55" w:name="_Toc467571638"/>
    <w:bookmarkStart w:id="56" w:name="_Toc467758286"/>
    <w:bookmarkStart w:id="57" w:name="_Toc467758369"/>
    <w:bookmarkStart w:id="58" w:name="_Toc467758438"/>
    <w:bookmarkStart w:id="59" w:name="_Toc467762032"/>
    <w:bookmarkStart w:id="60" w:name="_Toc467764753"/>
    <w:bookmarkStart w:id="61" w:name="_Toc467846816"/>
    <w:bookmarkStart w:id="62" w:name="_Toc467849764"/>
    <w:bookmarkStart w:id="63" w:name="_Toc468089909"/>
    <w:bookmarkStart w:id="64" w:name="_Toc468260798"/>
    <w:bookmarkStart w:id="65" w:name="_Toc468361867"/>
    <w:bookmarkStart w:id="66" w:name="_Toc468362622"/>
    <w:bookmarkStart w:id="67" w:name="_Toc468362765"/>
    <w:bookmarkStart w:id="68" w:name="_Toc468363276"/>
    <w:bookmarkStart w:id="69" w:name="_Toc480467510"/>
    <w:bookmarkStart w:id="70" w:name="_Toc480468331"/>
    <w:bookmarkStart w:id="71" w:name="_Toc481138317"/>
    <w:bookmarkStart w:id="72" w:name="_Toc491262821"/>
    <w:bookmarkStart w:id="73" w:name="_Toc491353534"/>
    <w:bookmarkStart w:id="74" w:name="_Toc492025041"/>
    <w:bookmarkStart w:id="75" w:name="_Toc495309198"/>
    <w:bookmarkStart w:id="76" w:name="_Toc495999519"/>
    <w:bookmarkStart w:id="77" w:name="_Toc496019760"/>
    <w:bookmarkStart w:id="78" w:name="_Toc496167192"/>
    <w:bookmarkStart w:id="79" w:name="_Toc496167315"/>
    <w:bookmarkStart w:id="80" w:name="_Toc496528723"/>
    <w:bookmarkStart w:id="81" w:name="_Toc496529096"/>
    <w:bookmarkStart w:id="82" w:name="_Toc496529167"/>
    <w:bookmarkStart w:id="83" w:name="_Toc510796052"/>
    <w:bookmarkStart w:id="84" w:name="_Toc510796124"/>
    <w:bookmarkStart w:id="85" w:name="_Toc511030800"/>
    <w:bookmarkStart w:id="86" w:name="_Toc528320974"/>
    <w:bookmarkStart w:id="87" w:name="_Toc528321054"/>
    <w:p w14:paraId="3786B285" w14:textId="77777777" w:rsidR="003851D4" w:rsidRDefault="00310E84" w:rsidP="00522FA8">
      <w:pPr>
        <w:sectPr w:rsidR="003851D4" w:rsidSect="00B74FF2">
          <w:footerReference w:type="default" r:id="rId8"/>
          <w:headerReference w:type="first" r:id="rId9"/>
          <w:type w:val="continuous"/>
          <w:pgSz w:w="11906" w:h="16838" w:code="9"/>
          <w:pgMar w:top="1134" w:right="1134" w:bottom="1701" w:left="1134" w:header="709" w:footer="176" w:gutter="0"/>
          <w:cols w:space="709"/>
          <w:titlePg/>
          <w:docGrid w:linePitch="360"/>
        </w:sectPr>
      </w:pPr>
      <w:r>
        <w:rPr>
          <w:noProof/>
        </w:rPr>
        <mc:AlternateContent>
          <mc:Choice Requires="wps">
            <w:drawing>
              <wp:anchor distT="0" distB="0" distL="114300" distR="114300" simplePos="0" relativeHeight="251655168" behindDoc="0" locked="1" layoutInCell="1" allowOverlap="1" wp14:anchorId="5AF70624" wp14:editId="51B3844B">
                <wp:simplePos x="0" y="0"/>
                <wp:positionH relativeFrom="column">
                  <wp:posOffset>306705</wp:posOffset>
                </wp:positionH>
                <wp:positionV relativeFrom="page">
                  <wp:posOffset>4686300</wp:posOffset>
                </wp:positionV>
                <wp:extent cx="4631055" cy="1019175"/>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2455" w14:textId="77777777" w:rsidR="00B2488D" w:rsidRPr="006654CE" w:rsidRDefault="00B2488D" w:rsidP="007D2A5C">
                            <w:pPr>
                              <w:rPr>
                                <w:rFonts w:cs="Arial"/>
                                <w:sz w:val="60"/>
                                <w:szCs w:val="60"/>
                              </w:rPr>
                            </w:pPr>
                            <w:r>
                              <w:rPr>
                                <w:rFonts w:cs="Arial"/>
                                <w:sz w:val="60"/>
                                <w:szCs w:val="60"/>
                              </w:rPr>
                              <w:t>Investment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70624" id="_x0000_t202" coordsize="21600,21600" o:spt="202" path="m,l,21600r21600,l21600,xe">
                <v:stroke joinstyle="miter"/>
                <v:path gradientshapeok="t" o:connecttype="rect"/>
              </v:shapetype>
              <v:shape id="Text Box 5" o:spid="_x0000_s1026" type="#_x0000_t202" style="position:absolute;margin-left:24.15pt;margin-top:369pt;width:364.6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Dn8wEAAMgDAAAOAAAAZHJzL2Uyb0RvYy54bWysU21v0zAQ/o7Ef7D8nSYp7caiptPYNIQ0&#10;BtLGD7g6TmOR+MzZbVJ+PWenKwW+Ib5Yvhc/99xz59X12Hdir8kbtJUsZrkU2iqsjd1W8uvz/Zt3&#10;UvgAtoYOra7kQXt5vX79ajW4Us+xxa7WJBjE+nJwlWxDcGWWedXqHvwMnbYcbJB6CGzSNqsJBkbv&#10;u2ye5xfZgFQ7QqW9Z+/dFJTrhN80WoXPTeN1EF0lmVtIJ6VzE89svYJyS+Bao4404B9Y9GAsFz1B&#10;3UEAsSPzF1RvFKHHJswU9hk2jVE69cDdFPkf3Ty14HTqhcXx7iST/3+w6nH/hYSpeXYsj4WeZ/Ss&#10;xyDe4yiWUZ7B+ZKznhznhZHdnJpa9e4B1TcvLN62YLf6hgiHVkPN9Ir4Mjt7OuH4CLIZPmHNZWAX&#10;MAGNDfVRO1ZDMDrzOJxGE6kodi4u3hb5cimF4liRF1fFZWKXQfny3JEPHzT2Il4qSTz7BA/7Bx8i&#10;HShfUmI1i/em69L8O/ubgxOjJ9GPjCfuYdyMRzk2WB+4EcJpnXj9+dIi/ZBi4FWqpP++A9JSdB8t&#10;i3FVLBZx95KxWF7O2aDzyOY8AlYxVCWDFNP1Nkz7unNkti1XmuS3eMMCNia1FpWeWB1587qkjo+r&#10;Hffx3E5Zvz7g+icAAAD//wMAUEsDBBQABgAIAAAAIQAanS2b3wAAAAoBAAAPAAAAZHJzL2Rvd25y&#10;ZXYueG1sTI/LTsMwEEX3SPyDNUjsqA19xA2ZVAjEFkShldi58TSJiMdR7Dbh7zErWI7m6N5zi83k&#10;OnGmIbSeEW5nCgRx5W3LNcLH+/ONBhGiYWs6z4TwTQE25eVFYXLrR36j8zbWIoVwyA1CE2OfSxmq&#10;hpwJM98Tp9/RD87EdA61tIMZU7jr5J1SK+lMy6mhMT09NlR9bU8OYfdy/Nwv1Gv95Jb96Ccl2a0l&#10;4vXV9HAPItIU/2D41U/qUCangz+xDaJDWOh5IhGyuU6bEpBl2QrEAUGv9RJkWcj/E8ofAAAA//8D&#10;AFBLAQItABQABgAIAAAAIQC2gziS/gAAAOEBAAATAAAAAAAAAAAAAAAAAAAAAABbQ29udGVudF9U&#10;eXBlc10ueG1sUEsBAi0AFAAGAAgAAAAhADj9If/WAAAAlAEAAAsAAAAAAAAAAAAAAAAALwEAAF9y&#10;ZWxzLy5yZWxzUEsBAi0AFAAGAAgAAAAhAF23cOfzAQAAyAMAAA4AAAAAAAAAAAAAAAAALgIAAGRy&#10;cy9lMm9Eb2MueG1sUEsBAi0AFAAGAAgAAAAhABqdLZvfAAAACgEAAA8AAAAAAAAAAAAAAAAATQQA&#10;AGRycy9kb3ducmV2LnhtbFBLBQYAAAAABAAEAPMAAABZBQAAAAA=&#10;" filled="f" stroked="f">
                <v:textbox>
                  <w:txbxContent>
                    <w:p w14:paraId="04F82455" w14:textId="77777777" w:rsidR="00B2488D" w:rsidRPr="006654CE" w:rsidRDefault="00B2488D" w:rsidP="007D2A5C">
                      <w:pPr>
                        <w:rPr>
                          <w:rFonts w:cs="Arial"/>
                          <w:sz w:val="60"/>
                          <w:szCs w:val="60"/>
                        </w:rPr>
                      </w:pPr>
                      <w:r>
                        <w:rPr>
                          <w:rFonts w:cs="Arial"/>
                          <w:sz w:val="60"/>
                          <w:szCs w:val="60"/>
                        </w:rPr>
                        <w:t>Investment Specification</w:t>
                      </w:r>
                    </w:p>
                  </w:txbxContent>
                </v:textbox>
                <w10:wrap type="square" anchory="page"/>
                <w10:anchorlock/>
              </v:shape>
            </w:pict>
          </mc:Fallback>
        </mc:AlternateContent>
      </w:r>
      <w:r>
        <w:rPr>
          <w:noProof/>
        </w:rPr>
        <mc:AlternateContent>
          <mc:Choice Requires="wps">
            <w:drawing>
              <wp:anchor distT="0" distB="0" distL="114300" distR="114300" simplePos="0" relativeHeight="251654144" behindDoc="0" locked="1" layoutInCell="1" allowOverlap="1" wp14:anchorId="6EE71CB1" wp14:editId="33449E46">
                <wp:simplePos x="0" y="0"/>
                <wp:positionH relativeFrom="column">
                  <wp:posOffset>306705</wp:posOffset>
                </wp:positionH>
                <wp:positionV relativeFrom="page">
                  <wp:posOffset>2741930</wp:posOffset>
                </wp:positionV>
                <wp:extent cx="4545330" cy="1268095"/>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CD42" w14:textId="77777777" w:rsidR="00B2488D" w:rsidRPr="006654CE" w:rsidRDefault="00B2488D" w:rsidP="007D2A5C">
                            <w:pPr>
                              <w:rPr>
                                <w:rFonts w:cs="Arial"/>
                                <w:b/>
                                <w:sz w:val="90"/>
                                <w:szCs w:val="90"/>
                              </w:rPr>
                            </w:pPr>
                            <w:r>
                              <w:rPr>
                                <w:rFonts w:cs="Arial"/>
                                <w:b/>
                                <w:sz w:val="90"/>
                                <w:szCs w:val="90"/>
                              </w:rPr>
                              <w:t>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1CB1" id="Text Box 4" o:spid="_x0000_s1027" type="#_x0000_t202" style="position:absolute;margin-left:24.15pt;margin-top:215.9pt;width:357.9pt;height:9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lG9QEAAM4DAAAOAAAAZHJzL2Uyb0RvYy54bWysU9tu2zAMfR+wfxD0vjhJna4x4hRdiw4D&#10;um5Auw9gZDkWZosapcTOvn6UnKbZ9jbsRRAvOjyHpFbXQ9eKvSZv0JZyNplKoa3CythtKb8937+7&#10;ksIHsBW0aHUpD9rL6/XbN6veFXqODbaVJsEg1he9K2UTgiuyzKtGd+An6LTlYI3UQWCTtllF0DN6&#10;12bz6fQy65EqR6i09+y9G4NynfDrWqvwpa69DqItJXML6aR0buKZrVdQbAlcY9SRBvwDiw6M5aIn&#10;qDsIIHZk/oLqjCL0WIeJwi7DujZKJw2sZjb9Q81TA04nLdwc705t8v8PVj3uv5IwVSmXUljoeETP&#10;egjiAw4ij93pnS846clxWhjYzVNOSr17QPXdC4u3DditviHCvtFQMbtZfJmdPR1xfATZ9J+x4jKw&#10;C5iAhpq62DpuhmB0ntLhNJlIRbEzX+SLiwsOKY7N5pdX0+Ui1YDi5bkjHz5q7ES8lJJ49Ake9g8+&#10;RDpQvKTEahbvTdum8bf2NwcnRk+iHxmP3MOwGVKfkrYobYPVgfUQjkvFn4AvDdJPKXpeqFL6Hzsg&#10;LUX7yXJPlrM8jxuYjHzxfs4GnUc25xGwiqFKGaQYr7dh3NqdI7NtuNI4BYs33MfaJIWvrI70eWmS&#10;8OOCx608t1PW6zdc/wIAAP//AwBQSwMEFAAGAAgAAAAhANBlhzjfAAAACgEAAA8AAABkcnMvZG93&#10;bnJldi54bWxMj8FOwzAMhu9IvENkJG4sKe3KKE0nBOIK2mCTuGWN11Y0TtVka3l7zAlOluVPv7+/&#10;XM+uF2ccQ+dJQ7JQIJBqbztqNHy8v9ysQIRoyJreE2r4xgDr6vKiNIX1E23wvI2N4BAKhdHQxjgU&#10;Uoa6RWfCwg9IfDv60ZnI69hIO5qJw10vb5XKpTMd8YfWDPjUYv21PTkNu9fj5z5Tb82zWw6Tn5Uk&#10;dy+1vr6aHx9ARJzjHwy/+qwOFTsd/IlsEL2GbJUyyTNNuAIDd3mWgDhoyNNkCbIq5f8K1Q8AAAD/&#10;/wMAUEsBAi0AFAAGAAgAAAAhALaDOJL+AAAA4QEAABMAAAAAAAAAAAAAAAAAAAAAAFtDb250ZW50&#10;X1R5cGVzXS54bWxQSwECLQAUAAYACAAAACEAOP0h/9YAAACUAQAACwAAAAAAAAAAAAAAAAAvAQAA&#10;X3JlbHMvLnJlbHNQSwECLQAUAAYACAAAACEAzfLpRvUBAADOAwAADgAAAAAAAAAAAAAAAAAuAgAA&#10;ZHJzL2Uyb0RvYy54bWxQSwECLQAUAAYACAAAACEA0GWHON8AAAAKAQAADwAAAAAAAAAAAAAAAABP&#10;BAAAZHJzL2Rvd25yZXYueG1sUEsFBgAAAAAEAAQA8wAAAFsFAAAAAA==&#10;" filled="f" stroked="f">
                <v:textbox>
                  <w:txbxContent>
                    <w:p w14:paraId="2EFBCD42" w14:textId="77777777" w:rsidR="00B2488D" w:rsidRPr="006654CE" w:rsidRDefault="00B2488D" w:rsidP="007D2A5C">
                      <w:pPr>
                        <w:rPr>
                          <w:rFonts w:cs="Arial"/>
                          <w:b/>
                          <w:sz w:val="90"/>
                          <w:szCs w:val="90"/>
                        </w:rPr>
                      </w:pPr>
                      <w:r>
                        <w:rPr>
                          <w:rFonts w:cs="Arial"/>
                          <w:b/>
                          <w:sz w:val="90"/>
                          <w:szCs w:val="90"/>
                        </w:rPr>
                        <w:t>Families</w:t>
                      </w:r>
                    </w:p>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57B6438" w14:textId="77777777" w:rsidR="001C3D8F" w:rsidRDefault="001C3D8F" w:rsidP="00641566">
      <w:pPr>
        <w:rPr>
          <w:rFonts w:cs="Arial"/>
          <w:b/>
          <w:sz w:val="40"/>
          <w:szCs w:val="40"/>
        </w:rPr>
      </w:pPr>
      <w:bookmarkStart w:id="88" w:name="_Toc286997643"/>
      <w:bookmarkStart w:id="89" w:name="_Toc308517944"/>
      <w:bookmarkStart w:id="90" w:name="_Toc328142484"/>
      <w:bookmarkStart w:id="91" w:name="_Toc333485996"/>
    </w:p>
    <w:p w14:paraId="29C09242" w14:textId="77777777" w:rsidR="002E1E9E" w:rsidRDefault="002E1E9E" w:rsidP="00D02E68">
      <w:pPr>
        <w:keepNext/>
        <w:keepLines/>
        <w:rPr>
          <w:rFonts w:cs="Arial"/>
          <w:b/>
          <w:sz w:val="40"/>
          <w:szCs w:val="40"/>
        </w:rPr>
      </w:pPr>
    </w:p>
    <w:p w14:paraId="5BB7C69E" w14:textId="77777777" w:rsidR="005A50D6" w:rsidRDefault="005A50D6" w:rsidP="00B1397E">
      <w:pPr>
        <w:keepNext/>
        <w:keepLines/>
        <w:spacing w:after="0"/>
        <w:rPr>
          <w:rFonts w:cs="Arial"/>
          <w:b/>
          <w:sz w:val="40"/>
          <w:szCs w:val="40"/>
        </w:rPr>
      </w:pPr>
    </w:p>
    <w:p w14:paraId="344B70AB" w14:textId="77777777" w:rsidR="005A50D6" w:rsidRPr="005A50D6" w:rsidRDefault="005A50D6" w:rsidP="005A50D6">
      <w:pPr>
        <w:rPr>
          <w:rFonts w:cs="Arial"/>
          <w:sz w:val="40"/>
          <w:szCs w:val="40"/>
        </w:rPr>
      </w:pPr>
    </w:p>
    <w:p w14:paraId="4D2E1EB8" w14:textId="77777777" w:rsidR="005A50D6" w:rsidRPr="005A50D6" w:rsidRDefault="005A50D6" w:rsidP="005A50D6">
      <w:pPr>
        <w:rPr>
          <w:rFonts w:cs="Arial"/>
          <w:sz w:val="40"/>
          <w:szCs w:val="40"/>
        </w:rPr>
      </w:pPr>
    </w:p>
    <w:p w14:paraId="7D5D676F" w14:textId="77777777" w:rsidR="005A50D6" w:rsidRPr="005A50D6" w:rsidRDefault="005A50D6" w:rsidP="005A50D6">
      <w:pPr>
        <w:rPr>
          <w:rFonts w:cs="Arial"/>
          <w:sz w:val="40"/>
          <w:szCs w:val="40"/>
        </w:rPr>
      </w:pPr>
    </w:p>
    <w:p w14:paraId="0356116D" w14:textId="77777777" w:rsidR="005A50D6" w:rsidRPr="005A50D6" w:rsidRDefault="005A50D6" w:rsidP="005A50D6">
      <w:pPr>
        <w:rPr>
          <w:rFonts w:cs="Arial"/>
          <w:sz w:val="40"/>
          <w:szCs w:val="40"/>
        </w:rPr>
      </w:pPr>
    </w:p>
    <w:p w14:paraId="17E73F11" w14:textId="77777777" w:rsidR="005A50D6" w:rsidRPr="005A50D6" w:rsidRDefault="005A50D6" w:rsidP="005A50D6">
      <w:pPr>
        <w:rPr>
          <w:rFonts w:cs="Arial"/>
          <w:sz w:val="40"/>
          <w:szCs w:val="40"/>
        </w:rPr>
      </w:pPr>
    </w:p>
    <w:p w14:paraId="1D6B390F" w14:textId="77777777" w:rsidR="005A50D6" w:rsidRPr="005A50D6" w:rsidRDefault="005A50D6" w:rsidP="005A50D6">
      <w:pPr>
        <w:rPr>
          <w:rFonts w:cs="Arial"/>
          <w:sz w:val="40"/>
          <w:szCs w:val="40"/>
        </w:rPr>
      </w:pPr>
    </w:p>
    <w:p w14:paraId="3578ABAC" w14:textId="77777777" w:rsidR="005A50D6" w:rsidRPr="005A50D6" w:rsidRDefault="005A50D6" w:rsidP="005A50D6">
      <w:pPr>
        <w:rPr>
          <w:rFonts w:cs="Arial"/>
          <w:sz w:val="40"/>
          <w:szCs w:val="40"/>
        </w:rPr>
      </w:pPr>
    </w:p>
    <w:p w14:paraId="715EBA4D" w14:textId="77777777" w:rsidR="00436305" w:rsidRDefault="00436305" w:rsidP="005A50D6">
      <w:pPr>
        <w:rPr>
          <w:rFonts w:cs="Arial"/>
          <w:sz w:val="40"/>
          <w:szCs w:val="40"/>
        </w:rPr>
      </w:pPr>
    </w:p>
    <w:p w14:paraId="5A1E0D7D" w14:textId="77777777" w:rsidR="00375D5D" w:rsidRDefault="00375D5D" w:rsidP="006F0DAF">
      <w:pPr>
        <w:rPr>
          <w:rFonts w:cs="Arial"/>
          <w:sz w:val="40"/>
          <w:szCs w:val="40"/>
        </w:rPr>
      </w:pPr>
    </w:p>
    <w:p w14:paraId="4DF85571" w14:textId="77777777" w:rsidR="00BE00B6" w:rsidRDefault="00BE00B6" w:rsidP="006F0DAF">
      <w:pPr>
        <w:rPr>
          <w:rFonts w:cs="Arial"/>
          <w:sz w:val="40"/>
          <w:szCs w:val="40"/>
        </w:rPr>
      </w:pPr>
    </w:p>
    <w:p w14:paraId="0ED84B4B" w14:textId="77777777" w:rsidR="0088476F" w:rsidRDefault="0088476F" w:rsidP="0088476F">
      <w:pPr>
        <w:ind w:left="720"/>
        <w:rPr>
          <w:rFonts w:cs="Arial"/>
          <w:sz w:val="40"/>
          <w:szCs w:val="40"/>
        </w:rPr>
      </w:pPr>
    </w:p>
    <w:p w14:paraId="4E338C4A" w14:textId="77777777" w:rsidR="0088476F" w:rsidRDefault="0088476F" w:rsidP="0088476F">
      <w:pPr>
        <w:ind w:left="720"/>
        <w:rPr>
          <w:rFonts w:cs="Arial"/>
          <w:sz w:val="40"/>
          <w:szCs w:val="40"/>
        </w:rPr>
      </w:pPr>
    </w:p>
    <w:p w14:paraId="6B7D4DCA" w14:textId="77777777" w:rsidR="0088476F" w:rsidRDefault="0088476F" w:rsidP="0088476F">
      <w:pPr>
        <w:ind w:left="720"/>
        <w:rPr>
          <w:rFonts w:cs="Arial"/>
          <w:sz w:val="40"/>
          <w:szCs w:val="40"/>
        </w:rPr>
      </w:pPr>
    </w:p>
    <w:p w14:paraId="3120B9AB" w14:textId="2791C3EF" w:rsidR="0088476F" w:rsidRPr="0088476F" w:rsidRDefault="0088476F" w:rsidP="0088476F">
      <w:pPr>
        <w:ind w:left="720"/>
        <w:rPr>
          <w:rFonts w:cs="Arial"/>
          <w:sz w:val="32"/>
          <w:szCs w:val="32"/>
        </w:rPr>
      </w:pPr>
      <w:r w:rsidRPr="0088476F">
        <w:rPr>
          <w:rFonts w:cs="Arial"/>
          <w:sz w:val="32"/>
          <w:szCs w:val="32"/>
        </w:rPr>
        <w:t>Version: 8</w:t>
      </w:r>
      <w:r>
        <w:rPr>
          <w:rFonts w:cs="Arial"/>
          <w:sz w:val="32"/>
          <w:szCs w:val="32"/>
        </w:rPr>
        <w:t>.</w:t>
      </w:r>
      <w:r w:rsidR="008B56B9">
        <w:rPr>
          <w:rFonts w:cs="Arial"/>
          <w:sz w:val="32"/>
          <w:szCs w:val="32"/>
        </w:rPr>
        <w:t>1</w:t>
      </w:r>
    </w:p>
    <w:p w14:paraId="4F7FA0B9" w14:textId="649FE0EA" w:rsidR="0088476F" w:rsidRPr="0088476F" w:rsidRDefault="00E86C09" w:rsidP="0088476F">
      <w:pPr>
        <w:ind w:left="720"/>
        <w:rPr>
          <w:rFonts w:cs="Arial"/>
          <w:sz w:val="32"/>
          <w:szCs w:val="32"/>
        </w:rPr>
      </w:pPr>
      <w:r>
        <w:rPr>
          <w:rFonts w:cs="Arial"/>
          <w:sz w:val="32"/>
          <w:szCs w:val="32"/>
        </w:rPr>
        <w:t>Date</w:t>
      </w:r>
      <w:r w:rsidR="0088476F" w:rsidRPr="0088476F">
        <w:rPr>
          <w:rFonts w:cs="Arial"/>
          <w:sz w:val="32"/>
          <w:szCs w:val="32"/>
        </w:rPr>
        <w:t xml:space="preserve">: </w:t>
      </w:r>
      <w:r w:rsidR="00523782">
        <w:rPr>
          <w:rFonts w:cs="Arial"/>
          <w:sz w:val="32"/>
          <w:szCs w:val="32"/>
        </w:rPr>
        <w:t>January</w:t>
      </w:r>
      <w:r w:rsidR="0088476F" w:rsidRPr="0088476F">
        <w:rPr>
          <w:rFonts w:cs="Arial"/>
          <w:sz w:val="32"/>
          <w:szCs w:val="32"/>
        </w:rPr>
        <w:t xml:space="preserve"> 202</w:t>
      </w:r>
      <w:r w:rsidR="0088476F" w:rsidRPr="0088476F">
        <w:rPr>
          <w:rFonts w:cs="Arial"/>
          <w:noProof/>
          <w:sz w:val="32"/>
          <w:szCs w:val="32"/>
        </w:rPr>
        <mc:AlternateContent>
          <mc:Choice Requires="wps">
            <w:drawing>
              <wp:anchor distT="0" distB="0" distL="114300" distR="114300" simplePos="0" relativeHeight="251659264" behindDoc="0" locked="0" layoutInCell="1" allowOverlap="1" wp14:anchorId="6E45BD9C" wp14:editId="0487F2CD">
                <wp:simplePos x="0" y="0"/>
                <wp:positionH relativeFrom="column">
                  <wp:posOffset>-5488305</wp:posOffset>
                </wp:positionH>
                <wp:positionV relativeFrom="paragraph">
                  <wp:posOffset>1451610</wp:posOffset>
                </wp:positionV>
                <wp:extent cx="835025" cy="429260"/>
                <wp:effectExtent l="13335" t="8890" r="889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429260"/>
                        </a:xfrm>
                        <a:prstGeom prst="rect">
                          <a:avLst/>
                        </a:prstGeom>
                        <a:solidFill>
                          <a:srgbClr val="FFFFFF"/>
                        </a:solidFill>
                        <a:ln w="9525">
                          <a:solidFill>
                            <a:srgbClr val="FFFFFF"/>
                          </a:solidFill>
                          <a:miter lim="800000"/>
                          <a:headEnd/>
                          <a:tailEnd/>
                        </a:ln>
                      </wps:spPr>
                      <wps:txbx>
                        <w:txbxContent>
                          <w:p w14:paraId="660794F5" w14:textId="77777777" w:rsidR="00B2488D" w:rsidRPr="00D63FF9" w:rsidRDefault="00B2488D" w:rsidP="0088476F">
                            <w:pPr>
                              <w:rPr>
                                <w:b/>
                                <w:sz w:val="28"/>
                                <w:szCs w:val="28"/>
                              </w:rPr>
                            </w:pPr>
                            <w:r w:rsidRPr="00FD2645">
                              <w:rPr>
                                <w:b/>
                                <w:sz w:val="28"/>
                                <w:szCs w:val="28"/>
                              </w:rPr>
                              <w:t>Versio</w:t>
                            </w:r>
                            <w:r w:rsidRPr="00D63FF9">
                              <w:rPr>
                                <w:b/>
                                <w:sz w:val="28"/>
                                <w:szCs w:val="28"/>
                              </w:rPr>
                              <w:t xml:space="preserve">n: </w:t>
                            </w:r>
                            <w:r>
                              <w:rPr>
                                <w:sz w:val="28"/>
                                <w:szCs w:val="28"/>
                              </w:rPr>
                              <w:t>6</w:t>
                            </w:r>
                            <w:r w:rsidRPr="00D63FF9">
                              <w:rPr>
                                <w:sz w:val="28"/>
                                <w:szCs w:val="28"/>
                              </w:rPr>
                              <w:t>.0</w:t>
                            </w:r>
                          </w:p>
                          <w:p w14:paraId="4BEA6B52" w14:textId="77777777" w:rsidR="00B2488D" w:rsidRPr="00FD2645" w:rsidRDefault="00B2488D" w:rsidP="0088476F">
                            <w:pPr>
                              <w:rPr>
                                <w:b/>
                                <w:sz w:val="28"/>
                                <w:szCs w:val="28"/>
                              </w:rPr>
                            </w:pPr>
                            <w:r w:rsidRPr="00D63FF9">
                              <w:rPr>
                                <w:b/>
                                <w:sz w:val="28"/>
                                <w:szCs w:val="28"/>
                              </w:rPr>
                              <w:t xml:space="preserve">Date: </w:t>
                            </w:r>
                            <w:r>
                              <w:rPr>
                                <w:sz w:val="28"/>
                                <w:szCs w:val="28"/>
                              </w:rPr>
                              <w:t>Effective 25 November</w:t>
                            </w:r>
                            <w:r w:rsidRPr="002C7936">
                              <w:rPr>
                                <w:sz w:val="28"/>
                                <w:szCs w:val="28"/>
                              </w:rPr>
                              <w:t xml:space="preserve"> 2016</w:t>
                            </w:r>
                          </w:p>
                          <w:p w14:paraId="7B240D57" w14:textId="77777777" w:rsidR="00B2488D" w:rsidRDefault="00B2488D" w:rsidP="008847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5BD9C" id="Text Box 2" o:spid="_x0000_s1028" type="#_x0000_t202" style="position:absolute;left:0;text-align:left;margin-left:-432.15pt;margin-top:114.3pt;width:65.7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RyJAIAAFYEAAAOAAAAZHJzL2Uyb0RvYy54bWysVF1v2yAUfZ+0/4B4X+x4SddYcaouXaZJ&#10;3YfU7gdgjG004DIgsbNf3wtOs6h7q+YHBNzL4dxzLl7fjFqRg3BegqnofJZTIgyHRpquoj8fd++u&#10;KfGBmYYpMKKiR+Hpzebtm/VgS1FAD6oRjiCI8eVgK9qHYMss87wXmvkZWGEw2ILTLODSdVnj2IDo&#10;WmVFnl9lA7jGOuDCe9y9m4J0k/DbVvDwvW29CERVFLmFNLo01nHMNmtWdo7ZXvITDfYKFppJg5ee&#10;oe5YYGTv5D9QWnIHHtow46AzaFvJRaoBq5nnL6p56JkVqRYUx9uzTP7/wfJvhx+OyKaiaJRhGi16&#10;FGMgH2EkRVRnsL7EpAeLaWHEbXQ5VertPfBfnhjY9sx04tY5GHrBGmQ3jyezi6MTjo8g9fAVGryG&#10;7QMkoLF1OkqHYhBER5eOZ2ciFY6b1++XebGkhGNoUayKq+Rcxsrnw9b58FmAJnFSUYfGJ3B2uPch&#10;kmHlc0q8y4OSzU4qlRauq7fKkQPDJtmlL/F/kaYMGSq6WiKP10JoGbDbldRYUR6/qf+iap9Mk3ox&#10;MKmmOVJW5iRjVG7SMIz1mPw6u1NDc0RdHUzNjY8RJz24P5QM2NgV9b/3zAlK1BeD3qzmi0V8CWmx&#10;WH4ocOEuI/VlhBmOUBUNlEzTbZhez9462fV409QNBm7Rz1YmraPxE6sTfWzeZMHpocXXcblOWX9/&#10;B5snAAAA//8DAFBLAwQUAAYACAAAACEAC8JnUeEAAAANAQAADwAAAGRycy9kb3ducmV2LnhtbEyP&#10;wU6DQBCG7ya+w2ZMvBi6uDWUIkvTNBrPrV68bWEKRHYW2G2hPr3jSY8z8+Wf7883s+3EBUffOtLw&#10;uIhBIJWuaqnW8PH+GqUgfDBUmc4Rariih01xe5ObrHIT7fFyCLXgEPKZ0dCE0GdS+rJBa/zC9Uh8&#10;O7nRmsDjWMtqNBOH206qOE6kNS3xh8b0uGuw/DqcrQY3vVytwyFWD5/f9m23HfYnNWh9fzdvn0EE&#10;nMMfDL/6rA4FOx3dmSovOg1RmjwtmdWgVJqAYCRaLRXXOfJqnSiQRS7/tyh+AAAA//8DAFBLAQIt&#10;ABQABgAIAAAAIQC2gziS/gAAAOEBAAATAAAAAAAAAAAAAAAAAAAAAABbQ29udGVudF9UeXBlc10u&#10;eG1sUEsBAi0AFAAGAAgAAAAhADj9If/WAAAAlAEAAAsAAAAAAAAAAAAAAAAALwEAAF9yZWxzLy5y&#10;ZWxzUEsBAi0AFAAGAAgAAAAhAG1XBHIkAgAAVgQAAA4AAAAAAAAAAAAAAAAALgIAAGRycy9lMm9E&#10;b2MueG1sUEsBAi0AFAAGAAgAAAAhAAvCZ1HhAAAADQEAAA8AAAAAAAAAAAAAAAAAfgQAAGRycy9k&#10;b3ducmV2LnhtbFBLBQYAAAAABAAEAPMAAACMBQAAAAA=&#10;" strokecolor="white">
                <v:textbox>
                  <w:txbxContent>
                    <w:p w14:paraId="660794F5" w14:textId="77777777" w:rsidR="00B2488D" w:rsidRPr="00D63FF9" w:rsidRDefault="00B2488D" w:rsidP="0088476F">
                      <w:pPr>
                        <w:rPr>
                          <w:b/>
                          <w:sz w:val="28"/>
                          <w:szCs w:val="28"/>
                        </w:rPr>
                      </w:pPr>
                      <w:r w:rsidRPr="00FD2645">
                        <w:rPr>
                          <w:b/>
                          <w:sz w:val="28"/>
                          <w:szCs w:val="28"/>
                        </w:rPr>
                        <w:t>Versio</w:t>
                      </w:r>
                      <w:r w:rsidRPr="00D63FF9">
                        <w:rPr>
                          <w:b/>
                          <w:sz w:val="28"/>
                          <w:szCs w:val="28"/>
                        </w:rPr>
                        <w:t xml:space="preserve">n: </w:t>
                      </w:r>
                      <w:r>
                        <w:rPr>
                          <w:sz w:val="28"/>
                          <w:szCs w:val="28"/>
                        </w:rPr>
                        <w:t>6</w:t>
                      </w:r>
                      <w:r w:rsidRPr="00D63FF9">
                        <w:rPr>
                          <w:sz w:val="28"/>
                          <w:szCs w:val="28"/>
                        </w:rPr>
                        <w:t>.0</w:t>
                      </w:r>
                    </w:p>
                    <w:p w14:paraId="4BEA6B52" w14:textId="77777777" w:rsidR="00B2488D" w:rsidRPr="00FD2645" w:rsidRDefault="00B2488D" w:rsidP="0088476F">
                      <w:pPr>
                        <w:rPr>
                          <w:b/>
                          <w:sz w:val="28"/>
                          <w:szCs w:val="28"/>
                        </w:rPr>
                      </w:pPr>
                      <w:r w:rsidRPr="00D63FF9">
                        <w:rPr>
                          <w:b/>
                          <w:sz w:val="28"/>
                          <w:szCs w:val="28"/>
                        </w:rPr>
                        <w:t xml:space="preserve">Date: </w:t>
                      </w:r>
                      <w:r>
                        <w:rPr>
                          <w:sz w:val="28"/>
                          <w:szCs w:val="28"/>
                        </w:rPr>
                        <w:t>Effective 25 November</w:t>
                      </w:r>
                      <w:r w:rsidRPr="002C7936">
                        <w:rPr>
                          <w:sz w:val="28"/>
                          <w:szCs w:val="28"/>
                        </w:rPr>
                        <w:t xml:space="preserve"> 2016</w:t>
                      </w:r>
                    </w:p>
                    <w:p w14:paraId="7B240D57" w14:textId="77777777" w:rsidR="00B2488D" w:rsidRDefault="00B2488D" w:rsidP="0088476F"/>
                  </w:txbxContent>
                </v:textbox>
              </v:shape>
            </w:pict>
          </mc:Fallback>
        </mc:AlternateContent>
      </w:r>
      <w:r w:rsidR="00523782">
        <w:rPr>
          <w:rFonts w:cs="Arial"/>
          <w:sz w:val="32"/>
          <w:szCs w:val="32"/>
        </w:rPr>
        <w:t>2</w:t>
      </w:r>
      <w:r w:rsidR="0088476F" w:rsidRPr="0088476F">
        <w:rPr>
          <w:rFonts w:cs="Arial"/>
          <w:sz w:val="32"/>
          <w:szCs w:val="32"/>
        </w:rPr>
        <w:t xml:space="preserve">   </w:t>
      </w:r>
    </w:p>
    <w:p w14:paraId="745A4D80" w14:textId="7190C02D" w:rsidR="006F3D0A" w:rsidRPr="0088476F" w:rsidRDefault="006F3D0A" w:rsidP="0088476F">
      <w:pPr>
        <w:tabs>
          <w:tab w:val="left" w:pos="5670"/>
        </w:tabs>
        <w:rPr>
          <w:rFonts w:cs="Arial"/>
          <w:sz w:val="40"/>
          <w:szCs w:val="40"/>
        </w:rPr>
      </w:pPr>
      <w:r>
        <w:tab/>
      </w:r>
    </w:p>
    <w:p w14:paraId="65553159" w14:textId="09C20C30" w:rsidR="003851D4" w:rsidRPr="00FD718D" w:rsidRDefault="002E1E9E" w:rsidP="00BD2173">
      <w:pPr>
        <w:rPr>
          <w:b/>
        </w:rPr>
      </w:pPr>
      <w:r w:rsidRPr="006F3D0A">
        <w:br w:type="page"/>
      </w:r>
      <w:r w:rsidR="003851D4" w:rsidRPr="00FD718D">
        <w:rPr>
          <w:b/>
          <w:sz w:val="40"/>
        </w:rPr>
        <w:lastRenderedPageBreak/>
        <w:t>CONTENTS</w:t>
      </w:r>
      <w:bookmarkEnd w:id="88"/>
      <w:bookmarkEnd w:id="89"/>
      <w:bookmarkEnd w:id="90"/>
      <w:bookmarkEnd w:id="91"/>
    </w:p>
    <w:p w14:paraId="1E3551DC" w14:textId="3C8FF6A7" w:rsidR="000030D8" w:rsidRDefault="003851D4">
      <w:pPr>
        <w:pStyle w:val="TOC1"/>
        <w:rPr>
          <w:rFonts w:asciiTheme="minorHAnsi" w:eastAsiaTheme="minorEastAsia" w:hAnsiTheme="minorHAnsi" w:cstheme="minorBidi"/>
          <w:b w:val="0"/>
          <w:bCs w:val="0"/>
          <w:caps w:val="0"/>
          <w:noProof/>
          <w:sz w:val="22"/>
          <w:szCs w:val="22"/>
        </w:rPr>
      </w:pPr>
      <w:r w:rsidRPr="00094CD2">
        <w:rPr>
          <w:sz w:val="22"/>
          <w:szCs w:val="22"/>
        </w:rPr>
        <w:fldChar w:fldCharType="begin"/>
      </w:r>
      <w:r w:rsidRPr="00094CD2">
        <w:rPr>
          <w:sz w:val="22"/>
          <w:szCs w:val="22"/>
        </w:rPr>
        <w:instrText xml:space="preserve"> TOC \o "1-3" \h \z \u </w:instrText>
      </w:r>
      <w:r w:rsidRPr="00094CD2">
        <w:rPr>
          <w:sz w:val="22"/>
          <w:szCs w:val="22"/>
        </w:rPr>
        <w:fldChar w:fldCharType="separate"/>
      </w:r>
      <w:hyperlink w:anchor="_Toc101856047" w:history="1">
        <w:r w:rsidR="000030D8" w:rsidRPr="004F7E88">
          <w:rPr>
            <w:rStyle w:val="Hyperlink"/>
            <w:noProof/>
          </w:rPr>
          <w:t xml:space="preserve">1.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Introduction</w:t>
        </w:r>
        <w:r w:rsidR="000030D8">
          <w:rPr>
            <w:noProof/>
            <w:webHidden/>
          </w:rPr>
          <w:tab/>
        </w:r>
        <w:r w:rsidR="000030D8">
          <w:rPr>
            <w:noProof/>
            <w:webHidden/>
          </w:rPr>
          <w:fldChar w:fldCharType="begin"/>
        </w:r>
        <w:r w:rsidR="000030D8">
          <w:rPr>
            <w:noProof/>
            <w:webHidden/>
          </w:rPr>
          <w:instrText xml:space="preserve"> PAGEREF _Toc101856047 \h </w:instrText>
        </w:r>
        <w:r w:rsidR="000030D8">
          <w:rPr>
            <w:noProof/>
            <w:webHidden/>
          </w:rPr>
        </w:r>
        <w:r w:rsidR="000030D8">
          <w:rPr>
            <w:noProof/>
            <w:webHidden/>
          </w:rPr>
          <w:fldChar w:fldCharType="separate"/>
        </w:r>
        <w:r w:rsidR="000030D8">
          <w:rPr>
            <w:noProof/>
            <w:webHidden/>
          </w:rPr>
          <w:t>5</w:t>
        </w:r>
        <w:r w:rsidR="000030D8">
          <w:rPr>
            <w:noProof/>
            <w:webHidden/>
          </w:rPr>
          <w:fldChar w:fldCharType="end"/>
        </w:r>
      </w:hyperlink>
    </w:p>
    <w:p w14:paraId="7E9214CC" w14:textId="5EC2852D" w:rsidR="000030D8" w:rsidRDefault="00CB1149">
      <w:pPr>
        <w:pStyle w:val="TOC2"/>
        <w:rPr>
          <w:rFonts w:asciiTheme="minorHAnsi" w:eastAsiaTheme="minorEastAsia" w:hAnsiTheme="minorHAnsi" w:cstheme="minorBidi"/>
          <w:smallCaps w:val="0"/>
          <w:noProof/>
          <w:sz w:val="22"/>
          <w:szCs w:val="22"/>
        </w:rPr>
      </w:pPr>
      <w:hyperlink w:anchor="_Toc101856048" w:history="1">
        <w:r w:rsidR="000030D8" w:rsidRPr="004F7E88">
          <w:rPr>
            <w:rStyle w:val="Hyperlink"/>
            <w:noProof/>
            <w:lang w:val="en-GB"/>
          </w:rPr>
          <w:t xml:space="preserve">1.1 </w:t>
        </w:r>
        <w:r w:rsidR="000030D8">
          <w:rPr>
            <w:rFonts w:asciiTheme="minorHAnsi" w:eastAsiaTheme="minorEastAsia" w:hAnsiTheme="minorHAnsi" w:cstheme="minorBidi"/>
            <w:smallCaps w:val="0"/>
            <w:noProof/>
            <w:sz w:val="22"/>
            <w:szCs w:val="22"/>
          </w:rPr>
          <w:tab/>
        </w:r>
        <w:r w:rsidR="000030D8" w:rsidRPr="004F7E88">
          <w:rPr>
            <w:rStyle w:val="Hyperlink"/>
            <w:noProof/>
            <w:lang w:val="en-GB"/>
          </w:rPr>
          <w:t>Purpose of the investment specification</w:t>
        </w:r>
        <w:r w:rsidR="000030D8">
          <w:rPr>
            <w:noProof/>
            <w:webHidden/>
          </w:rPr>
          <w:tab/>
        </w:r>
        <w:r w:rsidR="000030D8">
          <w:rPr>
            <w:noProof/>
            <w:webHidden/>
          </w:rPr>
          <w:fldChar w:fldCharType="begin"/>
        </w:r>
        <w:r w:rsidR="000030D8">
          <w:rPr>
            <w:noProof/>
            <w:webHidden/>
          </w:rPr>
          <w:instrText xml:space="preserve"> PAGEREF _Toc101856048 \h </w:instrText>
        </w:r>
        <w:r w:rsidR="000030D8">
          <w:rPr>
            <w:noProof/>
            <w:webHidden/>
          </w:rPr>
        </w:r>
        <w:r w:rsidR="000030D8">
          <w:rPr>
            <w:noProof/>
            <w:webHidden/>
          </w:rPr>
          <w:fldChar w:fldCharType="separate"/>
        </w:r>
        <w:r w:rsidR="000030D8">
          <w:rPr>
            <w:noProof/>
            <w:webHidden/>
          </w:rPr>
          <w:t>5</w:t>
        </w:r>
        <w:r w:rsidR="000030D8">
          <w:rPr>
            <w:noProof/>
            <w:webHidden/>
          </w:rPr>
          <w:fldChar w:fldCharType="end"/>
        </w:r>
      </w:hyperlink>
    </w:p>
    <w:p w14:paraId="4534D8EF" w14:textId="069D44ED" w:rsidR="000030D8" w:rsidRDefault="00CB1149">
      <w:pPr>
        <w:pStyle w:val="TOC1"/>
        <w:rPr>
          <w:rFonts w:asciiTheme="minorHAnsi" w:eastAsiaTheme="minorEastAsia" w:hAnsiTheme="minorHAnsi" w:cstheme="minorBidi"/>
          <w:b w:val="0"/>
          <w:bCs w:val="0"/>
          <w:caps w:val="0"/>
          <w:noProof/>
          <w:sz w:val="22"/>
          <w:szCs w:val="22"/>
        </w:rPr>
      </w:pPr>
      <w:hyperlink w:anchor="_Toc101856049" w:history="1">
        <w:r w:rsidR="000030D8" w:rsidRPr="004F7E88">
          <w:rPr>
            <w:rStyle w:val="Hyperlink"/>
            <w:noProof/>
          </w:rPr>
          <w:t xml:space="preserve">2.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Funding intent</w:t>
        </w:r>
        <w:r w:rsidR="000030D8">
          <w:rPr>
            <w:noProof/>
            <w:webHidden/>
          </w:rPr>
          <w:tab/>
        </w:r>
        <w:r w:rsidR="000030D8">
          <w:rPr>
            <w:noProof/>
            <w:webHidden/>
          </w:rPr>
          <w:fldChar w:fldCharType="begin"/>
        </w:r>
        <w:r w:rsidR="000030D8">
          <w:rPr>
            <w:noProof/>
            <w:webHidden/>
          </w:rPr>
          <w:instrText xml:space="preserve"> PAGEREF _Toc101856049 \h </w:instrText>
        </w:r>
        <w:r w:rsidR="000030D8">
          <w:rPr>
            <w:noProof/>
            <w:webHidden/>
          </w:rPr>
        </w:r>
        <w:r w:rsidR="000030D8">
          <w:rPr>
            <w:noProof/>
            <w:webHidden/>
          </w:rPr>
          <w:fldChar w:fldCharType="separate"/>
        </w:r>
        <w:r w:rsidR="000030D8">
          <w:rPr>
            <w:noProof/>
            <w:webHidden/>
          </w:rPr>
          <w:t>6</w:t>
        </w:r>
        <w:r w:rsidR="000030D8">
          <w:rPr>
            <w:noProof/>
            <w:webHidden/>
          </w:rPr>
          <w:fldChar w:fldCharType="end"/>
        </w:r>
      </w:hyperlink>
    </w:p>
    <w:p w14:paraId="1773285C" w14:textId="0EA2951E" w:rsidR="000030D8" w:rsidRDefault="00CB1149">
      <w:pPr>
        <w:pStyle w:val="TOC2"/>
        <w:rPr>
          <w:rFonts w:asciiTheme="minorHAnsi" w:eastAsiaTheme="minorEastAsia" w:hAnsiTheme="minorHAnsi" w:cstheme="minorBidi"/>
          <w:smallCaps w:val="0"/>
          <w:noProof/>
          <w:sz w:val="22"/>
          <w:szCs w:val="22"/>
        </w:rPr>
      </w:pPr>
      <w:hyperlink w:anchor="_Toc101856050" w:history="1">
        <w:r w:rsidR="000030D8" w:rsidRPr="004F7E88">
          <w:rPr>
            <w:rStyle w:val="Hyperlink"/>
            <w:noProof/>
            <w:lang w:val="en-GB"/>
          </w:rPr>
          <w:t xml:space="preserve">2.1 </w:t>
        </w:r>
        <w:r w:rsidR="000030D8">
          <w:rPr>
            <w:rFonts w:asciiTheme="minorHAnsi" w:eastAsiaTheme="minorEastAsia" w:hAnsiTheme="minorHAnsi" w:cstheme="minorBidi"/>
            <w:smallCaps w:val="0"/>
            <w:noProof/>
            <w:sz w:val="22"/>
            <w:szCs w:val="22"/>
          </w:rPr>
          <w:tab/>
        </w:r>
        <w:r w:rsidR="000030D8" w:rsidRPr="004F7E88">
          <w:rPr>
            <w:rStyle w:val="Hyperlink"/>
            <w:noProof/>
            <w:lang w:val="en-GB"/>
          </w:rPr>
          <w:t>Context</w:t>
        </w:r>
        <w:r w:rsidR="000030D8">
          <w:rPr>
            <w:noProof/>
            <w:webHidden/>
          </w:rPr>
          <w:tab/>
        </w:r>
        <w:r w:rsidR="000030D8">
          <w:rPr>
            <w:noProof/>
            <w:webHidden/>
          </w:rPr>
          <w:fldChar w:fldCharType="begin"/>
        </w:r>
        <w:r w:rsidR="000030D8">
          <w:rPr>
            <w:noProof/>
            <w:webHidden/>
          </w:rPr>
          <w:instrText xml:space="preserve"> PAGEREF _Toc101856050 \h </w:instrText>
        </w:r>
        <w:r w:rsidR="000030D8">
          <w:rPr>
            <w:noProof/>
            <w:webHidden/>
          </w:rPr>
        </w:r>
        <w:r w:rsidR="000030D8">
          <w:rPr>
            <w:noProof/>
            <w:webHidden/>
          </w:rPr>
          <w:fldChar w:fldCharType="separate"/>
        </w:r>
        <w:r w:rsidR="000030D8">
          <w:rPr>
            <w:noProof/>
            <w:webHidden/>
          </w:rPr>
          <w:t>6</w:t>
        </w:r>
        <w:r w:rsidR="000030D8">
          <w:rPr>
            <w:noProof/>
            <w:webHidden/>
          </w:rPr>
          <w:fldChar w:fldCharType="end"/>
        </w:r>
      </w:hyperlink>
    </w:p>
    <w:p w14:paraId="37E01B9A" w14:textId="6A658230" w:rsidR="000030D8" w:rsidRDefault="00CB1149">
      <w:pPr>
        <w:pStyle w:val="TOC1"/>
        <w:rPr>
          <w:rFonts w:asciiTheme="minorHAnsi" w:eastAsiaTheme="minorEastAsia" w:hAnsiTheme="minorHAnsi" w:cstheme="minorBidi"/>
          <w:b w:val="0"/>
          <w:bCs w:val="0"/>
          <w:caps w:val="0"/>
          <w:noProof/>
          <w:sz w:val="22"/>
          <w:szCs w:val="22"/>
        </w:rPr>
      </w:pPr>
      <w:hyperlink w:anchor="_Toc101856051" w:history="1">
        <w:r w:rsidR="000030D8" w:rsidRPr="004F7E88">
          <w:rPr>
            <w:rStyle w:val="Hyperlink"/>
            <w:noProof/>
          </w:rPr>
          <w:t>3. Investment logic</w:t>
        </w:r>
        <w:r w:rsidR="000030D8">
          <w:rPr>
            <w:noProof/>
            <w:webHidden/>
          </w:rPr>
          <w:tab/>
        </w:r>
        <w:r w:rsidR="000030D8">
          <w:rPr>
            <w:noProof/>
            <w:webHidden/>
          </w:rPr>
          <w:fldChar w:fldCharType="begin"/>
        </w:r>
        <w:r w:rsidR="000030D8">
          <w:rPr>
            <w:noProof/>
            <w:webHidden/>
          </w:rPr>
          <w:instrText xml:space="preserve"> PAGEREF _Toc101856051 \h </w:instrText>
        </w:r>
        <w:r w:rsidR="000030D8">
          <w:rPr>
            <w:noProof/>
            <w:webHidden/>
          </w:rPr>
        </w:r>
        <w:r w:rsidR="000030D8">
          <w:rPr>
            <w:noProof/>
            <w:webHidden/>
          </w:rPr>
          <w:fldChar w:fldCharType="separate"/>
        </w:r>
        <w:r w:rsidR="000030D8">
          <w:rPr>
            <w:noProof/>
            <w:webHidden/>
          </w:rPr>
          <w:t>8</w:t>
        </w:r>
        <w:r w:rsidR="000030D8">
          <w:rPr>
            <w:noProof/>
            <w:webHidden/>
          </w:rPr>
          <w:fldChar w:fldCharType="end"/>
        </w:r>
      </w:hyperlink>
    </w:p>
    <w:p w14:paraId="2B8FB60B" w14:textId="4E8E9D02" w:rsidR="000030D8" w:rsidRDefault="00CB1149">
      <w:pPr>
        <w:pStyle w:val="TOC1"/>
        <w:rPr>
          <w:rFonts w:asciiTheme="minorHAnsi" w:eastAsiaTheme="minorEastAsia" w:hAnsiTheme="minorHAnsi" w:cstheme="minorBidi"/>
          <w:b w:val="0"/>
          <w:bCs w:val="0"/>
          <w:caps w:val="0"/>
          <w:noProof/>
          <w:sz w:val="22"/>
          <w:szCs w:val="22"/>
        </w:rPr>
      </w:pPr>
      <w:hyperlink w:anchor="_Toc101856052" w:history="1">
        <w:r w:rsidR="000030D8" w:rsidRPr="004F7E88">
          <w:rPr>
            <w:rStyle w:val="Hyperlink"/>
            <w:noProof/>
          </w:rPr>
          <w:t>4. Service delivery overview</w:t>
        </w:r>
        <w:r w:rsidR="000030D8">
          <w:rPr>
            <w:noProof/>
            <w:webHidden/>
          </w:rPr>
          <w:tab/>
        </w:r>
        <w:r w:rsidR="000030D8">
          <w:rPr>
            <w:noProof/>
            <w:webHidden/>
          </w:rPr>
          <w:fldChar w:fldCharType="begin"/>
        </w:r>
        <w:r w:rsidR="000030D8">
          <w:rPr>
            <w:noProof/>
            <w:webHidden/>
          </w:rPr>
          <w:instrText xml:space="preserve"> PAGEREF _Toc101856052 \h </w:instrText>
        </w:r>
        <w:r w:rsidR="000030D8">
          <w:rPr>
            <w:noProof/>
            <w:webHidden/>
          </w:rPr>
        </w:r>
        <w:r w:rsidR="000030D8">
          <w:rPr>
            <w:noProof/>
            <w:webHidden/>
          </w:rPr>
          <w:fldChar w:fldCharType="separate"/>
        </w:r>
        <w:r w:rsidR="000030D8">
          <w:rPr>
            <w:noProof/>
            <w:webHidden/>
          </w:rPr>
          <w:t>9</w:t>
        </w:r>
        <w:r w:rsidR="000030D8">
          <w:rPr>
            <w:noProof/>
            <w:webHidden/>
          </w:rPr>
          <w:fldChar w:fldCharType="end"/>
        </w:r>
      </w:hyperlink>
    </w:p>
    <w:p w14:paraId="43478855" w14:textId="3466A2E1" w:rsidR="000030D8" w:rsidRDefault="00CB1149">
      <w:pPr>
        <w:pStyle w:val="TOC2"/>
        <w:rPr>
          <w:rFonts w:asciiTheme="minorHAnsi" w:eastAsiaTheme="minorEastAsia" w:hAnsiTheme="minorHAnsi" w:cstheme="minorBidi"/>
          <w:smallCaps w:val="0"/>
          <w:noProof/>
          <w:sz w:val="22"/>
          <w:szCs w:val="22"/>
        </w:rPr>
      </w:pPr>
      <w:hyperlink w:anchor="_Toc101856053" w:history="1">
        <w:r w:rsidR="000030D8" w:rsidRPr="004F7E88">
          <w:rPr>
            <w:rStyle w:val="Hyperlink"/>
            <w:noProof/>
          </w:rPr>
          <w:t xml:space="preserve">4.1 </w:t>
        </w:r>
        <w:r w:rsidR="000030D8">
          <w:rPr>
            <w:rFonts w:asciiTheme="minorHAnsi" w:eastAsiaTheme="minorEastAsia" w:hAnsiTheme="minorHAnsi" w:cstheme="minorBidi"/>
            <w:smallCaps w:val="0"/>
            <w:noProof/>
            <w:sz w:val="22"/>
            <w:szCs w:val="22"/>
          </w:rPr>
          <w:tab/>
        </w:r>
        <w:r w:rsidR="000030D8" w:rsidRPr="004F7E88">
          <w:rPr>
            <w:rStyle w:val="Hyperlink"/>
            <w:noProof/>
          </w:rPr>
          <w:t>Description of service type</w:t>
        </w:r>
        <w:r w:rsidR="000030D8">
          <w:rPr>
            <w:noProof/>
            <w:webHidden/>
          </w:rPr>
          <w:tab/>
        </w:r>
        <w:r w:rsidR="000030D8">
          <w:rPr>
            <w:noProof/>
            <w:webHidden/>
          </w:rPr>
          <w:fldChar w:fldCharType="begin"/>
        </w:r>
        <w:r w:rsidR="000030D8">
          <w:rPr>
            <w:noProof/>
            <w:webHidden/>
          </w:rPr>
          <w:instrText xml:space="preserve"> PAGEREF _Toc101856053 \h </w:instrText>
        </w:r>
        <w:r w:rsidR="000030D8">
          <w:rPr>
            <w:noProof/>
            <w:webHidden/>
          </w:rPr>
        </w:r>
        <w:r w:rsidR="000030D8">
          <w:rPr>
            <w:noProof/>
            <w:webHidden/>
          </w:rPr>
          <w:fldChar w:fldCharType="separate"/>
        </w:r>
        <w:r w:rsidR="000030D8">
          <w:rPr>
            <w:noProof/>
            <w:webHidden/>
          </w:rPr>
          <w:t>11</w:t>
        </w:r>
        <w:r w:rsidR="000030D8">
          <w:rPr>
            <w:noProof/>
            <w:webHidden/>
          </w:rPr>
          <w:fldChar w:fldCharType="end"/>
        </w:r>
      </w:hyperlink>
    </w:p>
    <w:p w14:paraId="2A45F188" w14:textId="274DB206" w:rsidR="000030D8" w:rsidRDefault="00CB1149">
      <w:pPr>
        <w:pStyle w:val="TOC1"/>
        <w:rPr>
          <w:rFonts w:asciiTheme="minorHAnsi" w:eastAsiaTheme="minorEastAsia" w:hAnsiTheme="minorHAnsi" w:cstheme="minorBidi"/>
          <w:b w:val="0"/>
          <w:bCs w:val="0"/>
          <w:caps w:val="0"/>
          <w:noProof/>
          <w:sz w:val="22"/>
          <w:szCs w:val="22"/>
        </w:rPr>
      </w:pPr>
      <w:hyperlink w:anchor="_Toc101856054" w:history="1">
        <w:r w:rsidR="000030D8" w:rsidRPr="004F7E88">
          <w:rPr>
            <w:rStyle w:val="Hyperlink"/>
            <w:noProof/>
          </w:rPr>
          <w:t xml:space="preserve">5.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Service delivery requirements for all services</w:t>
        </w:r>
        <w:r w:rsidR="000030D8">
          <w:rPr>
            <w:noProof/>
            <w:webHidden/>
          </w:rPr>
          <w:tab/>
        </w:r>
        <w:r w:rsidR="000030D8">
          <w:rPr>
            <w:noProof/>
            <w:webHidden/>
          </w:rPr>
          <w:fldChar w:fldCharType="begin"/>
        </w:r>
        <w:r w:rsidR="000030D8">
          <w:rPr>
            <w:noProof/>
            <w:webHidden/>
          </w:rPr>
          <w:instrText xml:space="preserve"> PAGEREF _Toc101856054 \h </w:instrText>
        </w:r>
        <w:r w:rsidR="000030D8">
          <w:rPr>
            <w:noProof/>
            <w:webHidden/>
          </w:rPr>
        </w:r>
        <w:r w:rsidR="000030D8">
          <w:rPr>
            <w:noProof/>
            <w:webHidden/>
          </w:rPr>
          <w:fldChar w:fldCharType="separate"/>
        </w:r>
        <w:r w:rsidR="000030D8">
          <w:rPr>
            <w:noProof/>
            <w:webHidden/>
          </w:rPr>
          <w:t>12</w:t>
        </w:r>
        <w:r w:rsidR="000030D8">
          <w:rPr>
            <w:noProof/>
            <w:webHidden/>
          </w:rPr>
          <w:fldChar w:fldCharType="end"/>
        </w:r>
      </w:hyperlink>
    </w:p>
    <w:p w14:paraId="584FC147" w14:textId="4909CAE1" w:rsidR="000030D8" w:rsidRDefault="00CB1149">
      <w:pPr>
        <w:pStyle w:val="TOC2"/>
        <w:rPr>
          <w:rFonts w:asciiTheme="minorHAnsi" w:eastAsiaTheme="minorEastAsia" w:hAnsiTheme="minorHAnsi" w:cstheme="minorBidi"/>
          <w:smallCaps w:val="0"/>
          <w:noProof/>
          <w:sz w:val="22"/>
          <w:szCs w:val="22"/>
        </w:rPr>
      </w:pPr>
      <w:hyperlink w:anchor="_Toc101856055" w:history="1">
        <w:r w:rsidR="000030D8" w:rsidRPr="004F7E88">
          <w:rPr>
            <w:rStyle w:val="Hyperlink"/>
            <w:noProof/>
            <w:lang w:val="en-GB"/>
          </w:rPr>
          <w:t xml:space="preserve">5.1 </w:t>
        </w:r>
        <w:r w:rsidR="000030D8">
          <w:rPr>
            <w:rFonts w:asciiTheme="minorHAnsi" w:eastAsiaTheme="minorEastAsia" w:hAnsiTheme="minorHAnsi" w:cstheme="minorBidi"/>
            <w:smallCaps w:val="0"/>
            <w:noProof/>
            <w:sz w:val="22"/>
            <w:szCs w:val="22"/>
          </w:rPr>
          <w:tab/>
        </w:r>
        <w:r w:rsidR="000030D8" w:rsidRPr="004F7E88">
          <w:rPr>
            <w:rStyle w:val="Hyperlink"/>
            <w:noProof/>
            <w:lang w:val="en-GB"/>
          </w:rPr>
          <w:t>General information for all services</w:t>
        </w:r>
        <w:r w:rsidR="000030D8">
          <w:rPr>
            <w:noProof/>
            <w:webHidden/>
          </w:rPr>
          <w:tab/>
        </w:r>
        <w:r w:rsidR="000030D8">
          <w:rPr>
            <w:noProof/>
            <w:webHidden/>
          </w:rPr>
          <w:fldChar w:fldCharType="begin"/>
        </w:r>
        <w:r w:rsidR="000030D8">
          <w:rPr>
            <w:noProof/>
            <w:webHidden/>
          </w:rPr>
          <w:instrText xml:space="preserve"> PAGEREF _Toc101856055 \h </w:instrText>
        </w:r>
        <w:r w:rsidR="000030D8">
          <w:rPr>
            <w:noProof/>
            <w:webHidden/>
          </w:rPr>
        </w:r>
        <w:r w:rsidR="000030D8">
          <w:rPr>
            <w:noProof/>
            <w:webHidden/>
          </w:rPr>
          <w:fldChar w:fldCharType="separate"/>
        </w:r>
        <w:r w:rsidR="000030D8">
          <w:rPr>
            <w:noProof/>
            <w:webHidden/>
          </w:rPr>
          <w:t>12</w:t>
        </w:r>
        <w:r w:rsidR="000030D8">
          <w:rPr>
            <w:noProof/>
            <w:webHidden/>
          </w:rPr>
          <w:fldChar w:fldCharType="end"/>
        </w:r>
      </w:hyperlink>
    </w:p>
    <w:p w14:paraId="06B69697" w14:textId="03815453" w:rsidR="000030D8" w:rsidRDefault="00CB1149">
      <w:pPr>
        <w:pStyle w:val="TOC3"/>
        <w:rPr>
          <w:rFonts w:asciiTheme="minorHAnsi" w:eastAsiaTheme="minorEastAsia" w:hAnsiTheme="minorHAnsi" w:cstheme="minorBidi"/>
          <w:i w:val="0"/>
          <w:iCs w:val="0"/>
          <w:noProof/>
          <w:sz w:val="22"/>
          <w:szCs w:val="22"/>
        </w:rPr>
      </w:pPr>
      <w:hyperlink w:anchor="_Toc101856056" w:history="1">
        <w:r w:rsidR="000030D8" w:rsidRPr="004F7E88">
          <w:rPr>
            <w:rStyle w:val="Hyperlink"/>
            <w:noProof/>
            <w:lang w:val="en-GB"/>
          </w:rPr>
          <w:t xml:space="preserve">5.1.1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Requirements for all services</w:t>
        </w:r>
        <w:r w:rsidR="000030D8">
          <w:rPr>
            <w:noProof/>
            <w:webHidden/>
          </w:rPr>
          <w:tab/>
        </w:r>
        <w:r w:rsidR="000030D8">
          <w:rPr>
            <w:noProof/>
            <w:webHidden/>
          </w:rPr>
          <w:fldChar w:fldCharType="begin"/>
        </w:r>
        <w:r w:rsidR="000030D8">
          <w:rPr>
            <w:noProof/>
            <w:webHidden/>
          </w:rPr>
          <w:instrText xml:space="preserve"> PAGEREF _Toc101856056 \h </w:instrText>
        </w:r>
        <w:r w:rsidR="000030D8">
          <w:rPr>
            <w:noProof/>
            <w:webHidden/>
          </w:rPr>
        </w:r>
        <w:r w:rsidR="000030D8">
          <w:rPr>
            <w:noProof/>
            <w:webHidden/>
          </w:rPr>
          <w:fldChar w:fldCharType="separate"/>
        </w:r>
        <w:r w:rsidR="000030D8">
          <w:rPr>
            <w:noProof/>
            <w:webHidden/>
          </w:rPr>
          <w:t>12</w:t>
        </w:r>
        <w:r w:rsidR="000030D8">
          <w:rPr>
            <w:noProof/>
            <w:webHidden/>
          </w:rPr>
          <w:fldChar w:fldCharType="end"/>
        </w:r>
      </w:hyperlink>
    </w:p>
    <w:p w14:paraId="25BBD182" w14:textId="4F042938" w:rsidR="000030D8" w:rsidRDefault="00CB1149">
      <w:pPr>
        <w:pStyle w:val="TOC3"/>
        <w:rPr>
          <w:rFonts w:asciiTheme="minorHAnsi" w:eastAsiaTheme="minorEastAsia" w:hAnsiTheme="minorHAnsi" w:cstheme="minorBidi"/>
          <w:i w:val="0"/>
          <w:iCs w:val="0"/>
          <w:noProof/>
          <w:sz w:val="22"/>
          <w:szCs w:val="22"/>
        </w:rPr>
      </w:pPr>
      <w:hyperlink w:anchor="_Toc101856057" w:history="1">
        <w:r w:rsidR="000030D8" w:rsidRPr="004F7E88">
          <w:rPr>
            <w:rStyle w:val="Hyperlink"/>
            <w:noProof/>
            <w:lang w:val="en-GB"/>
          </w:rPr>
          <w:t xml:space="preserve">5.1.2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Considerations for all services</w:t>
        </w:r>
        <w:r w:rsidR="000030D8">
          <w:rPr>
            <w:noProof/>
            <w:webHidden/>
          </w:rPr>
          <w:tab/>
        </w:r>
        <w:r w:rsidR="000030D8">
          <w:rPr>
            <w:noProof/>
            <w:webHidden/>
          </w:rPr>
          <w:fldChar w:fldCharType="begin"/>
        </w:r>
        <w:r w:rsidR="000030D8">
          <w:rPr>
            <w:noProof/>
            <w:webHidden/>
          </w:rPr>
          <w:instrText xml:space="preserve"> PAGEREF _Toc101856057 \h </w:instrText>
        </w:r>
        <w:r w:rsidR="000030D8">
          <w:rPr>
            <w:noProof/>
            <w:webHidden/>
          </w:rPr>
        </w:r>
        <w:r w:rsidR="000030D8">
          <w:rPr>
            <w:noProof/>
            <w:webHidden/>
          </w:rPr>
          <w:fldChar w:fldCharType="separate"/>
        </w:r>
        <w:r w:rsidR="000030D8">
          <w:rPr>
            <w:noProof/>
            <w:webHidden/>
          </w:rPr>
          <w:t>15</w:t>
        </w:r>
        <w:r w:rsidR="000030D8">
          <w:rPr>
            <w:noProof/>
            <w:webHidden/>
          </w:rPr>
          <w:fldChar w:fldCharType="end"/>
        </w:r>
      </w:hyperlink>
    </w:p>
    <w:p w14:paraId="316139F9" w14:textId="3C9DBD5E" w:rsidR="000030D8" w:rsidRDefault="00CB1149">
      <w:pPr>
        <w:pStyle w:val="TOC1"/>
        <w:rPr>
          <w:rFonts w:asciiTheme="minorHAnsi" w:eastAsiaTheme="minorEastAsia" w:hAnsiTheme="minorHAnsi" w:cstheme="minorBidi"/>
          <w:b w:val="0"/>
          <w:bCs w:val="0"/>
          <w:caps w:val="0"/>
          <w:noProof/>
          <w:sz w:val="22"/>
          <w:szCs w:val="22"/>
        </w:rPr>
      </w:pPr>
      <w:hyperlink w:anchor="_Toc101856058" w:history="1">
        <w:r w:rsidR="000030D8" w:rsidRPr="004F7E88">
          <w:rPr>
            <w:rStyle w:val="Hyperlink"/>
            <w:noProof/>
          </w:rPr>
          <w:t xml:space="preserve">6.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Service delivery requirements for specific Service Users</w:t>
        </w:r>
        <w:r w:rsidR="000030D8">
          <w:rPr>
            <w:noProof/>
            <w:webHidden/>
          </w:rPr>
          <w:tab/>
        </w:r>
        <w:r w:rsidR="000030D8">
          <w:rPr>
            <w:noProof/>
            <w:webHidden/>
          </w:rPr>
          <w:fldChar w:fldCharType="begin"/>
        </w:r>
        <w:r w:rsidR="000030D8">
          <w:rPr>
            <w:noProof/>
            <w:webHidden/>
          </w:rPr>
          <w:instrText xml:space="preserve"> PAGEREF _Toc101856058 \h </w:instrText>
        </w:r>
        <w:r w:rsidR="000030D8">
          <w:rPr>
            <w:noProof/>
            <w:webHidden/>
          </w:rPr>
        </w:r>
        <w:r w:rsidR="000030D8">
          <w:rPr>
            <w:noProof/>
            <w:webHidden/>
          </w:rPr>
          <w:fldChar w:fldCharType="separate"/>
        </w:r>
        <w:r w:rsidR="000030D8">
          <w:rPr>
            <w:noProof/>
            <w:webHidden/>
          </w:rPr>
          <w:t>19</w:t>
        </w:r>
        <w:r w:rsidR="000030D8">
          <w:rPr>
            <w:noProof/>
            <w:webHidden/>
          </w:rPr>
          <w:fldChar w:fldCharType="end"/>
        </w:r>
      </w:hyperlink>
    </w:p>
    <w:p w14:paraId="79F9E5D0" w14:textId="0D3CD0D4" w:rsidR="000030D8" w:rsidRDefault="00CB1149">
      <w:pPr>
        <w:pStyle w:val="TOC2"/>
        <w:rPr>
          <w:rFonts w:asciiTheme="minorHAnsi" w:eastAsiaTheme="minorEastAsia" w:hAnsiTheme="minorHAnsi" w:cstheme="minorBidi"/>
          <w:smallCaps w:val="0"/>
          <w:noProof/>
          <w:sz w:val="22"/>
          <w:szCs w:val="22"/>
        </w:rPr>
      </w:pPr>
      <w:hyperlink w:anchor="_Toc101856059" w:history="1">
        <w:r w:rsidR="000030D8" w:rsidRPr="004F7E88">
          <w:rPr>
            <w:rStyle w:val="Hyperlink"/>
            <w:noProof/>
          </w:rPr>
          <w:t xml:space="preserve">6.1 </w:t>
        </w:r>
        <w:r w:rsidR="000030D8">
          <w:rPr>
            <w:rFonts w:asciiTheme="minorHAnsi" w:eastAsiaTheme="minorEastAsia" w:hAnsiTheme="minorHAnsi" w:cstheme="minorBidi"/>
            <w:smallCaps w:val="0"/>
            <w:noProof/>
            <w:sz w:val="22"/>
            <w:szCs w:val="22"/>
          </w:rPr>
          <w:tab/>
        </w:r>
        <w:r w:rsidR="000030D8" w:rsidRPr="004F7E88">
          <w:rPr>
            <w:rStyle w:val="Hyperlink"/>
            <w:noProof/>
          </w:rPr>
          <w:t>At-risk families (U3050)</w:t>
        </w:r>
        <w:r w:rsidR="000030D8">
          <w:rPr>
            <w:noProof/>
            <w:webHidden/>
          </w:rPr>
          <w:tab/>
        </w:r>
        <w:r w:rsidR="000030D8">
          <w:rPr>
            <w:noProof/>
            <w:webHidden/>
          </w:rPr>
          <w:fldChar w:fldCharType="begin"/>
        </w:r>
        <w:r w:rsidR="000030D8">
          <w:rPr>
            <w:noProof/>
            <w:webHidden/>
          </w:rPr>
          <w:instrText xml:space="preserve"> PAGEREF _Toc101856059 \h </w:instrText>
        </w:r>
        <w:r w:rsidR="000030D8">
          <w:rPr>
            <w:noProof/>
            <w:webHidden/>
          </w:rPr>
        </w:r>
        <w:r w:rsidR="000030D8">
          <w:rPr>
            <w:noProof/>
            <w:webHidden/>
          </w:rPr>
          <w:fldChar w:fldCharType="separate"/>
        </w:r>
        <w:r w:rsidR="000030D8">
          <w:rPr>
            <w:noProof/>
            <w:webHidden/>
          </w:rPr>
          <w:t>19</w:t>
        </w:r>
        <w:r w:rsidR="000030D8">
          <w:rPr>
            <w:noProof/>
            <w:webHidden/>
          </w:rPr>
          <w:fldChar w:fldCharType="end"/>
        </w:r>
      </w:hyperlink>
    </w:p>
    <w:p w14:paraId="02F24D09" w14:textId="56B355EA" w:rsidR="000030D8" w:rsidRDefault="00CB1149">
      <w:pPr>
        <w:pStyle w:val="TOC3"/>
        <w:rPr>
          <w:rFonts w:asciiTheme="minorHAnsi" w:eastAsiaTheme="minorEastAsia" w:hAnsiTheme="minorHAnsi" w:cstheme="minorBidi"/>
          <w:i w:val="0"/>
          <w:iCs w:val="0"/>
          <w:noProof/>
          <w:sz w:val="22"/>
          <w:szCs w:val="22"/>
        </w:rPr>
      </w:pPr>
      <w:hyperlink w:anchor="_Toc101856060" w:history="1">
        <w:r w:rsidR="000030D8" w:rsidRPr="004F7E88">
          <w:rPr>
            <w:rStyle w:val="Hyperlink"/>
            <w:noProof/>
            <w:lang w:val="en-GB"/>
          </w:rPr>
          <w:t xml:space="preserve">6.1.1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Requirements </w:t>
        </w:r>
        <w:r w:rsidR="000030D8" w:rsidRPr="004F7E88">
          <w:rPr>
            <w:rStyle w:val="Hyperlink"/>
            <w:noProof/>
          </w:rPr>
          <w:t>—</w:t>
        </w:r>
        <w:r w:rsidR="000030D8" w:rsidRPr="004F7E88">
          <w:rPr>
            <w:rStyle w:val="Hyperlink"/>
            <w:noProof/>
            <w:lang w:val="en-GB"/>
          </w:rPr>
          <w:t xml:space="preserve"> at-risk families</w:t>
        </w:r>
        <w:r w:rsidR="000030D8">
          <w:rPr>
            <w:noProof/>
            <w:webHidden/>
          </w:rPr>
          <w:tab/>
        </w:r>
        <w:r w:rsidR="000030D8">
          <w:rPr>
            <w:noProof/>
            <w:webHidden/>
          </w:rPr>
          <w:fldChar w:fldCharType="begin"/>
        </w:r>
        <w:r w:rsidR="000030D8">
          <w:rPr>
            <w:noProof/>
            <w:webHidden/>
          </w:rPr>
          <w:instrText xml:space="preserve"> PAGEREF _Toc101856060 \h </w:instrText>
        </w:r>
        <w:r w:rsidR="000030D8">
          <w:rPr>
            <w:noProof/>
            <w:webHidden/>
          </w:rPr>
        </w:r>
        <w:r w:rsidR="000030D8">
          <w:rPr>
            <w:noProof/>
            <w:webHidden/>
          </w:rPr>
          <w:fldChar w:fldCharType="separate"/>
        </w:r>
        <w:r w:rsidR="000030D8">
          <w:rPr>
            <w:noProof/>
            <w:webHidden/>
          </w:rPr>
          <w:t>19</w:t>
        </w:r>
        <w:r w:rsidR="000030D8">
          <w:rPr>
            <w:noProof/>
            <w:webHidden/>
          </w:rPr>
          <w:fldChar w:fldCharType="end"/>
        </w:r>
      </w:hyperlink>
    </w:p>
    <w:p w14:paraId="2481F81C" w14:textId="47A1E604" w:rsidR="000030D8" w:rsidRDefault="00CB1149">
      <w:pPr>
        <w:pStyle w:val="TOC3"/>
        <w:rPr>
          <w:rFonts w:asciiTheme="minorHAnsi" w:eastAsiaTheme="minorEastAsia" w:hAnsiTheme="minorHAnsi" w:cstheme="minorBidi"/>
          <w:i w:val="0"/>
          <w:iCs w:val="0"/>
          <w:noProof/>
          <w:sz w:val="22"/>
          <w:szCs w:val="22"/>
        </w:rPr>
      </w:pPr>
      <w:hyperlink w:anchor="_Toc101856061" w:history="1">
        <w:r w:rsidR="000030D8" w:rsidRPr="004F7E88">
          <w:rPr>
            <w:rStyle w:val="Hyperlink"/>
            <w:noProof/>
            <w:lang w:val="en-GB"/>
          </w:rPr>
          <w:t xml:space="preserve">6.1.2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Considerations </w:t>
        </w:r>
        <w:r w:rsidR="000030D8" w:rsidRPr="004F7E88">
          <w:rPr>
            <w:rStyle w:val="Hyperlink"/>
            <w:noProof/>
          </w:rPr>
          <w:t>—</w:t>
        </w:r>
        <w:r w:rsidR="000030D8" w:rsidRPr="004F7E88">
          <w:rPr>
            <w:rStyle w:val="Hyperlink"/>
            <w:noProof/>
            <w:lang w:val="en-GB"/>
          </w:rPr>
          <w:t xml:space="preserve"> at-risk families</w:t>
        </w:r>
        <w:r w:rsidR="000030D8">
          <w:rPr>
            <w:noProof/>
            <w:webHidden/>
          </w:rPr>
          <w:tab/>
        </w:r>
        <w:r w:rsidR="000030D8">
          <w:rPr>
            <w:noProof/>
            <w:webHidden/>
          </w:rPr>
          <w:fldChar w:fldCharType="begin"/>
        </w:r>
        <w:r w:rsidR="000030D8">
          <w:rPr>
            <w:noProof/>
            <w:webHidden/>
          </w:rPr>
          <w:instrText xml:space="preserve"> PAGEREF _Toc101856061 \h </w:instrText>
        </w:r>
        <w:r w:rsidR="000030D8">
          <w:rPr>
            <w:noProof/>
            <w:webHidden/>
          </w:rPr>
        </w:r>
        <w:r w:rsidR="000030D8">
          <w:rPr>
            <w:noProof/>
            <w:webHidden/>
          </w:rPr>
          <w:fldChar w:fldCharType="separate"/>
        </w:r>
        <w:r w:rsidR="000030D8">
          <w:rPr>
            <w:noProof/>
            <w:webHidden/>
          </w:rPr>
          <w:t>19</w:t>
        </w:r>
        <w:r w:rsidR="000030D8">
          <w:rPr>
            <w:noProof/>
            <w:webHidden/>
          </w:rPr>
          <w:fldChar w:fldCharType="end"/>
        </w:r>
      </w:hyperlink>
    </w:p>
    <w:p w14:paraId="2918199A" w14:textId="23EFCCF1" w:rsidR="000030D8" w:rsidRDefault="00CB1149">
      <w:pPr>
        <w:pStyle w:val="TOC2"/>
        <w:rPr>
          <w:rFonts w:asciiTheme="minorHAnsi" w:eastAsiaTheme="minorEastAsia" w:hAnsiTheme="minorHAnsi" w:cstheme="minorBidi"/>
          <w:smallCaps w:val="0"/>
          <w:noProof/>
          <w:sz w:val="22"/>
          <w:szCs w:val="22"/>
        </w:rPr>
      </w:pPr>
      <w:hyperlink w:anchor="_Toc101856062" w:history="1">
        <w:r w:rsidR="000030D8" w:rsidRPr="004F7E88">
          <w:rPr>
            <w:rStyle w:val="Hyperlink"/>
            <w:noProof/>
          </w:rPr>
          <w:t>6.2</w:t>
        </w:r>
        <w:r w:rsidR="000030D8">
          <w:rPr>
            <w:rFonts w:asciiTheme="minorHAnsi" w:eastAsiaTheme="minorEastAsia" w:hAnsiTheme="minorHAnsi" w:cstheme="minorBidi"/>
            <w:smallCaps w:val="0"/>
            <w:noProof/>
            <w:sz w:val="22"/>
            <w:szCs w:val="22"/>
          </w:rPr>
          <w:tab/>
        </w:r>
        <w:r w:rsidR="000030D8" w:rsidRPr="004F7E88">
          <w:rPr>
            <w:rStyle w:val="Hyperlink"/>
            <w:noProof/>
          </w:rPr>
          <w:t>Aboriginal and Torres Strait Islander families in discrete Aboriginal and Torres Strait Islander communities experiencing or witnessing domestic violence (U3113)</w:t>
        </w:r>
        <w:r w:rsidR="000030D8">
          <w:rPr>
            <w:noProof/>
            <w:webHidden/>
          </w:rPr>
          <w:tab/>
        </w:r>
        <w:r w:rsidR="000030D8">
          <w:rPr>
            <w:noProof/>
            <w:webHidden/>
          </w:rPr>
          <w:fldChar w:fldCharType="begin"/>
        </w:r>
        <w:r w:rsidR="000030D8">
          <w:rPr>
            <w:noProof/>
            <w:webHidden/>
          </w:rPr>
          <w:instrText xml:space="preserve"> PAGEREF _Toc101856062 \h </w:instrText>
        </w:r>
        <w:r w:rsidR="000030D8">
          <w:rPr>
            <w:noProof/>
            <w:webHidden/>
          </w:rPr>
        </w:r>
        <w:r w:rsidR="000030D8">
          <w:rPr>
            <w:noProof/>
            <w:webHidden/>
          </w:rPr>
          <w:fldChar w:fldCharType="separate"/>
        </w:r>
        <w:r w:rsidR="000030D8">
          <w:rPr>
            <w:noProof/>
            <w:webHidden/>
          </w:rPr>
          <w:t>19</w:t>
        </w:r>
        <w:r w:rsidR="000030D8">
          <w:rPr>
            <w:noProof/>
            <w:webHidden/>
          </w:rPr>
          <w:fldChar w:fldCharType="end"/>
        </w:r>
      </w:hyperlink>
    </w:p>
    <w:p w14:paraId="1C9AE1BE" w14:textId="48D969D3" w:rsidR="000030D8" w:rsidRDefault="00CB1149">
      <w:pPr>
        <w:pStyle w:val="TOC3"/>
        <w:rPr>
          <w:rFonts w:asciiTheme="minorHAnsi" w:eastAsiaTheme="minorEastAsia" w:hAnsiTheme="minorHAnsi" w:cstheme="minorBidi"/>
          <w:i w:val="0"/>
          <w:iCs w:val="0"/>
          <w:noProof/>
          <w:sz w:val="22"/>
          <w:szCs w:val="22"/>
        </w:rPr>
      </w:pPr>
      <w:hyperlink w:anchor="_Toc101856063" w:history="1">
        <w:r w:rsidR="000030D8" w:rsidRPr="004F7E88">
          <w:rPr>
            <w:rStyle w:val="Hyperlink"/>
            <w:noProof/>
            <w:lang w:val="en-GB"/>
          </w:rPr>
          <w:t xml:space="preserve">6.2.1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 Requirements </w:t>
        </w:r>
        <w:r w:rsidR="000030D8" w:rsidRPr="004F7E88">
          <w:rPr>
            <w:rStyle w:val="Hyperlink"/>
            <w:noProof/>
          </w:rPr>
          <w:t>—</w:t>
        </w:r>
        <w:r w:rsidR="000030D8" w:rsidRPr="004F7E88">
          <w:rPr>
            <w:rStyle w:val="Hyperlink"/>
            <w:noProof/>
            <w:lang w:val="en-GB"/>
          </w:rPr>
          <w:t xml:space="preserve"> </w:t>
        </w:r>
        <w:r w:rsidR="000030D8" w:rsidRPr="004F7E88">
          <w:rPr>
            <w:rStyle w:val="Hyperlink"/>
            <w:noProof/>
          </w:rPr>
          <w:t>Aboriginal and Torres Strait Islander families in discrete Aboriginal and Torres Strait Islander communities experiencing or witnessing domestic violence</w:t>
        </w:r>
        <w:r w:rsidR="000030D8">
          <w:rPr>
            <w:noProof/>
            <w:webHidden/>
          </w:rPr>
          <w:tab/>
        </w:r>
        <w:r w:rsidR="000030D8">
          <w:rPr>
            <w:noProof/>
            <w:webHidden/>
          </w:rPr>
          <w:fldChar w:fldCharType="begin"/>
        </w:r>
        <w:r w:rsidR="000030D8">
          <w:rPr>
            <w:noProof/>
            <w:webHidden/>
          </w:rPr>
          <w:instrText xml:space="preserve"> PAGEREF _Toc101856063 \h </w:instrText>
        </w:r>
        <w:r w:rsidR="000030D8">
          <w:rPr>
            <w:noProof/>
            <w:webHidden/>
          </w:rPr>
        </w:r>
        <w:r w:rsidR="000030D8">
          <w:rPr>
            <w:noProof/>
            <w:webHidden/>
          </w:rPr>
          <w:fldChar w:fldCharType="separate"/>
        </w:r>
        <w:r w:rsidR="000030D8">
          <w:rPr>
            <w:noProof/>
            <w:webHidden/>
          </w:rPr>
          <w:t>19</w:t>
        </w:r>
        <w:r w:rsidR="000030D8">
          <w:rPr>
            <w:noProof/>
            <w:webHidden/>
          </w:rPr>
          <w:fldChar w:fldCharType="end"/>
        </w:r>
      </w:hyperlink>
    </w:p>
    <w:p w14:paraId="7CD303B8" w14:textId="05B8B9B4" w:rsidR="000030D8" w:rsidRDefault="00CB1149">
      <w:pPr>
        <w:pStyle w:val="TOC3"/>
        <w:rPr>
          <w:rFonts w:asciiTheme="minorHAnsi" w:eastAsiaTheme="minorEastAsia" w:hAnsiTheme="minorHAnsi" w:cstheme="minorBidi"/>
          <w:i w:val="0"/>
          <w:iCs w:val="0"/>
          <w:noProof/>
          <w:sz w:val="22"/>
          <w:szCs w:val="22"/>
        </w:rPr>
      </w:pPr>
      <w:hyperlink w:anchor="_Toc101856064" w:history="1">
        <w:r w:rsidR="000030D8" w:rsidRPr="004F7E88">
          <w:rPr>
            <w:rStyle w:val="Hyperlink"/>
            <w:noProof/>
            <w:lang w:val="en-GB"/>
          </w:rPr>
          <w:t xml:space="preserve">6.2.2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 Considerations </w:t>
        </w:r>
        <w:r w:rsidR="000030D8" w:rsidRPr="004F7E88">
          <w:rPr>
            <w:rStyle w:val="Hyperlink"/>
            <w:noProof/>
          </w:rPr>
          <w:t>—</w:t>
        </w:r>
        <w:r w:rsidR="000030D8" w:rsidRPr="004F7E88">
          <w:rPr>
            <w:rStyle w:val="Hyperlink"/>
            <w:noProof/>
            <w:lang w:val="en-GB"/>
          </w:rPr>
          <w:t xml:space="preserve"> </w:t>
        </w:r>
        <w:r w:rsidR="000030D8" w:rsidRPr="004F7E88">
          <w:rPr>
            <w:rStyle w:val="Hyperlink"/>
            <w:noProof/>
          </w:rPr>
          <w:t>Aboriginal and Torres Strait Islander families in discrete Aboriginal and Torres Strait Islander communities experiencing or witnessing domestic violence</w:t>
        </w:r>
        <w:r w:rsidR="000030D8">
          <w:rPr>
            <w:noProof/>
            <w:webHidden/>
          </w:rPr>
          <w:tab/>
        </w:r>
        <w:r w:rsidR="000030D8">
          <w:rPr>
            <w:noProof/>
            <w:webHidden/>
          </w:rPr>
          <w:fldChar w:fldCharType="begin"/>
        </w:r>
        <w:r w:rsidR="000030D8">
          <w:rPr>
            <w:noProof/>
            <w:webHidden/>
          </w:rPr>
          <w:instrText xml:space="preserve"> PAGEREF _Toc101856064 \h </w:instrText>
        </w:r>
        <w:r w:rsidR="000030D8">
          <w:rPr>
            <w:noProof/>
            <w:webHidden/>
          </w:rPr>
        </w:r>
        <w:r w:rsidR="000030D8">
          <w:rPr>
            <w:noProof/>
            <w:webHidden/>
          </w:rPr>
          <w:fldChar w:fldCharType="separate"/>
        </w:r>
        <w:r w:rsidR="000030D8">
          <w:rPr>
            <w:noProof/>
            <w:webHidden/>
          </w:rPr>
          <w:t>20</w:t>
        </w:r>
        <w:r w:rsidR="000030D8">
          <w:rPr>
            <w:noProof/>
            <w:webHidden/>
          </w:rPr>
          <w:fldChar w:fldCharType="end"/>
        </w:r>
      </w:hyperlink>
    </w:p>
    <w:p w14:paraId="4642B7E8" w14:textId="37C40FA9" w:rsidR="000030D8" w:rsidRDefault="00CB1149">
      <w:pPr>
        <w:pStyle w:val="TOC2"/>
        <w:rPr>
          <w:rFonts w:asciiTheme="minorHAnsi" w:eastAsiaTheme="minorEastAsia" w:hAnsiTheme="minorHAnsi" w:cstheme="minorBidi"/>
          <w:smallCaps w:val="0"/>
          <w:noProof/>
          <w:sz w:val="22"/>
          <w:szCs w:val="22"/>
        </w:rPr>
      </w:pPr>
      <w:hyperlink w:anchor="_Toc101856065" w:history="1">
        <w:r w:rsidR="000030D8" w:rsidRPr="004F7E88">
          <w:rPr>
            <w:rStyle w:val="Hyperlink"/>
            <w:noProof/>
            <w:lang w:val="en-GB"/>
          </w:rPr>
          <w:t xml:space="preserve">6.3 </w:t>
        </w:r>
        <w:r w:rsidR="000030D8">
          <w:rPr>
            <w:rFonts w:asciiTheme="minorHAnsi" w:eastAsiaTheme="minorEastAsia" w:hAnsiTheme="minorHAnsi" w:cstheme="minorBidi"/>
            <w:smallCaps w:val="0"/>
            <w:noProof/>
            <w:sz w:val="22"/>
            <w:szCs w:val="22"/>
          </w:rPr>
          <w:tab/>
        </w:r>
        <w:r w:rsidR="000030D8" w:rsidRPr="004F7E88">
          <w:rPr>
            <w:rStyle w:val="Hyperlink"/>
            <w:noProof/>
            <w:lang w:val="en-GB"/>
          </w:rPr>
          <w:t>Families — statutory service users (U3310)</w:t>
        </w:r>
        <w:r w:rsidR="000030D8">
          <w:rPr>
            <w:noProof/>
            <w:webHidden/>
          </w:rPr>
          <w:tab/>
        </w:r>
        <w:r w:rsidR="000030D8">
          <w:rPr>
            <w:noProof/>
            <w:webHidden/>
          </w:rPr>
          <w:fldChar w:fldCharType="begin"/>
        </w:r>
        <w:r w:rsidR="000030D8">
          <w:rPr>
            <w:noProof/>
            <w:webHidden/>
          </w:rPr>
          <w:instrText xml:space="preserve"> PAGEREF _Toc101856065 \h </w:instrText>
        </w:r>
        <w:r w:rsidR="000030D8">
          <w:rPr>
            <w:noProof/>
            <w:webHidden/>
          </w:rPr>
        </w:r>
        <w:r w:rsidR="000030D8">
          <w:rPr>
            <w:noProof/>
            <w:webHidden/>
          </w:rPr>
          <w:fldChar w:fldCharType="separate"/>
        </w:r>
        <w:r w:rsidR="000030D8">
          <w:rPr>
            <w:noProof/>
            <w:webHidden/>
          </w:rPr>
          <w:t>20</w:t>
        </w:r>
        <w:r w:rsidR="000030D8">
          <w:rPr>
            <w:noProof/>
            <w:webHidden/>
          </w:rPr>
          <w:fldChar w:fldCharType="end"/>
        </w:r>
      </w:hyperlink>
    </w:p>
    <w:p w14:paraId="0896281C" w14:textId="303009DD" w:rsidR="000030D8" w:rsidRDefault="00CB1149">
      <w:pPr>
        <w:pStyle w:val="TOC3"/>
        <w:rPr>
          <w:rFonts w:asciiTheme="minorHAnsi" w:eastAsiaTheme="minorEastAsia" w:hAnsiTheme="minorHAnsi" w:cstheme="minorBidi"/>
          <w:i w:val="0"/>
          <w:iCs w:val="0"/>
          <w:noProof/>
          <w:sz w:val="22"/>
          <w:szCs w:val="22"/>
        </w:rPr>
      </w:pPr>
      <w:hyperlink w:anchor="_Toc101856066" w:history="1">
        <w:r w:rsidR="000030D8" w:rsidRPr="004F7E88">
          <w:rPr>
            <w:rStyle w:val="Hyperlink"/>
            <w:noProof/>
            <w:lang w:val="en-GB"/>
          </w:rPr>
          <w:t xml:space="preserve">6.3.1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Requirements </w:t>
        </w:r>
        <w:r w:rsidR="000030D8" w:rsidRPr="004F7E88">
          <w:rPr>
            <w:rStyle w:val="Hyperlink"/>
            <w:noProof/>
          </w:rPr>
          <w:t>—</w:t>
        </w:r>
        <w:r w:rsidR="000030D8" w:rsidRPr="004F7E88">
          <w:rPr>
            <w:rStyle w:val="Hyperlink"/>
            <w:noProof/>
            <w:lang w:val="en-GB"/>
          </w:rPr>
          <w:t xml:space="preserve"> statutory service users</w:t>
        </w:r>
        <w:r w:rsidR="000030D8">
          <w:rPr>
            <w:noProof/>
            <w:webHidden/>
          </w:rPr>
          <w:tab/>
        </w:r>
        <w:r w:rsidR="000030D8">
          <w:rPr>
            <w:noProof/>
            <w:webHidden/>
          </w:rPr>
          <w:fldChar w:fldCharType="begin"/>
        </w:r>
        <w:r w:rsidR="000030D8">
          <w:rPr>
            <w:noProof/>
            <w:webHidden/>
          </w:rPr>
          <w:instrText xml:space="preserve"> PAGEREF _Toc101856066 \h </w:instrText>
        </w:r>
        <w:r w:rsidR="000030D8">
          <w:rPr>
            <w:noProof/>
            <w:webHidden/>
          </w:rPr>
        </w:r>
        <w:r w:rsidR="000030D8">
          <w:rPr>
            <w:noProof/>
            <w:webHidden/>
          </w:rPr>
          <w:fldChar w:fldCharType="separate"/>
        </w:r>
        <w:r w:rsidR="000030D8">
          <w:rPr>
            <w:noProof/>
            <w:webHidden/>
          </w:rPr>
          <w:t>20</w:t>
        </w:r>
        <w:r w:rsidR="000030D8">
          <w:rPr>
            <w:noProof/>
            <w:webHidden/>
          </w:rPr>
          <w:fldChar w:fldCharType="end"/>
        </w:r>
      </w:hyperlink>
    </w:p>
    <w:p w14:paraId="038D7213" w14:textId="55054713" w:rsidR="000030D8" w:rsidRDefault="00CB1149">
      <w:pPr>
        <w:pStyle w:val="TOC3"/>
        <w:rPr>
          <w:rFonts w:asciiTheme="minorHAnsi" w:eastAsiaTheme="minorEastAsia" w:hAnsiTheme="minorHAnsi" w:cstheme="minorBidi"/>
          <w:i w:val="0"/>
          <w:iCs w:val="0"/>
          <w:noProof/>
          <w:sz w:val="22"/>
          <w:szCs w:val="22"/>
        </w:rPr>
      </w:pPr>
      <w:hyperlink w:anchor="_Toc101856067" w:history="1">
        <w:r w:rsidR="000030D8" w:rsidRPr="004F7E88">
          <w:rPr>
            <w:rStyle w:val="Hyperlink"/>
            <w:noProof/>
            <w:lang w:val="en-GB"/>
          </w:rPr>
          <w:t xml:space="preserve">6.3.2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Considerations </w:t>
        </w:r>
        <w:r w:rsidR="000030D8" w:rsidRPr="004F7E88">
          <w:rPr>
            <w:rStyle w:val="Hyperlink"/>
            <w:noProof/>
          </w:rPr>
          <w:t>—</w:t>
        </w:r>
        <w:r w:rsidR="000030D8" w:rsidRPr="004F7E88">
          <w:rPr>
            <w:rStyle w:val="Hyperlink"/>
            <w:noProof/>
            <w:lang w:val="en-GB"/>
          </w:rPr>
          <w:t xml:space="preserve"> statutory service users</w:t>
        </w:r>
        <w:r w:rsidR="000030D8">
          <w:rPr>
            <w:noProof/>
            <w:webHidden/>
          </w:rPr>
          <w:tab/>
        </w:r>
        <w:r w:rsidR="000030D8">
          <w:rPr>
            <w:noProof/>
            <w:webHidden/>
          </w:rPr>
          <w:fldChar w:fldCharType="begin"/>
        </w:r>
        <w:r w:rsidR="000030D8">
          <w:rPr>
            <w:noProof/>
            <w:webHidden/>
          </w:rPr>
          <w:instrText xml:space="preserve"> PAGEREF _Toc101856067 \h </w:instrText>
        </w:r>
        <w:r w:rsidR="000030D8">
          <w:rPr>
            <w:noProof/>
            <w:webHidden/>
          </w:rPr>
        </w:r>
        <w:r w:rsidR="000030D8">
          <w:rPr>
            <w:noProof/>
            <w:webHidden/>
          </w:rPr>
          <w:fldChar w:fldCharType="separate"/>
        </w:r>
        <w:r w:rsidR="000030D8">
          <w:rPr>
            <w:noProof/>
            <w:webHidden/>
          </w:rPr>
          <w:t>20</w:t>
        </w:r>
        <w:r w:rsidR="000030D8">
          <w:rPr>
            <w:noProof/>
            <w:webHidden/>
          </w:rPr>
          <w:fldChar w:fldCharType="end"/>
        </w:r>
      </w:hyperlink>
    </w:p>
    <w:p w14:paraId="645DE358" w14:textId="163C4C67" w:rsidR="000030D8" w:rsidRDefault="00CB1149">
      <w:pPr>
        <w:pStyle w:val="TOC2"/>
        <w:rPr>
          <w:rFonts w:asciiTheme="minorHAnsi" w:eastAsiaTheme="minorEastAsia" w:hAnsiTheme="minorHAnsi" w:cstheme="minorBidi"/>
          <w:smallCaps w:val="0"/>
          <w:noProof/>
          <w:sz w:val="22"/>
          <w:szCs w:val="22"/>
        </w:rPr>
      </w:pPr>
      <w:hyperlink w:anchor="_Toc101856068" w:history="1">
        <w:r w:rsidR="000030D8" w:rsidRPr="004F7E88">
          <w:rPr>
            <w:rStyle w:val="Hyperlink"/>
            <w:noProof/>
          </w:rPr>
          <w:t xml:space="preserve">6.4 </w:t>
        </w:r>
        <w:r w:rsidR="000030D8">
          <w:rPr>
            <w:rFonts w:asciiTheme="minorHAnsi" w:eastAsiaTheme="minorEastAsia" w:hAnsiTheme="minorHAnsi" w:cstheme="minorBidi"/>
            <w:smallCaps w:val="0"/>
            <w:noProof/>
            <w:sz w:val="22"/>
            <w:szCs w:val="22"/>
          </w:rPr>
          <w:tab/>
        </w:r>
        <w:r w:rsidR="000030D8" w:rsidRPr="004F7E88">
          <w:rPr>
            <w:rStyle w:val="Hyperlink"/>
            <w:noProof/>
          </w:rPr>
          <w:t>Families experiencing vulnerability (U3330)</w:t>
        </w:r>
        <w:r w:rsidR="000030D8">
          <w:rPr>
            <w:noProof/>
            <w:webHidden/>
          </w:rPr>
          <w:tab/>
        </w:r>
        <w:r w:rsidR="000030D8">
          <w:rPr>
            <w:noProof/>
            <w:webHidden/>
          </w:rPr>
          <w:fldChar w:fldCharType="begin"/>
        </w:r>
        <w:r w:rsidR="000030D8">
          <w:rPr>
            <w:noProof/>
            <w:webHidden/>
          </w:rPr>
          <w:instrText xml:space="preserve"> PAGEREF _Toc101856068 \h </w:instrText>
        </w:r>
        <w:r w:rsidR="000030D8">
          <w:rPr>
            <w:noProof/>
            <w:webHidden/>
          </w:rPr>
        </w:r>
        <w:r w:rsidR="000030D8">
          <w:rPr>
            <w:noProof/>
            <w:webHidden/>
          </w:rPr>
          <w:fldChar w:fldCharType="separate"/>
        </w:r>
        <w:r w:rsidR="000030D8">
          <w:rPr>
            <w:noProof/>
            <w:webHidden/>
          </w:rPr>
          <w:t>20</w:t>
        </w:r>
        <w:r w:rsidR="000030D8">
          <w:rPr>
            <w:noProof/>
            <w:webHidden/>
          </w:rPr>
          <w:fldChar w:fldCharType="end"/>
        </w:r>
      </w:hyperlink>
    </w:p>
    <w:p w14:paraId="00E799C3" w14:textId="462521C7" w:rsidR="000030D8" w:rsidRDefault="00CB1149">
      <w:pPr>
        <w:pStyle w:val="TOC3"/>
        <w:rPr>
          <w:rFonts w:asciiTheme="minorHAnsi" w:eastAsiaTheme="minorEastAsia" w:hAnsiTheme="minorHAnsi" w:cstheme="minorBidi"/>
          <w:i w:val="0"/>
          <w:iCs w:val="0"/>
          <w:noProof/>
          <w:sz w:val="22"/>
          <w:szCs w:val="22"/>
        </w:rPr>
      </w:pPr>
      <w:hyperlink w:anchor="_Toc101856069" w:history="1">
        <w:r w:rsidR="000030D8" w:rsidRPr="004F7E88">
          <w:rPr>
            <w:rStyle w:val="Hyperlink"/>
            <w:noProof/>
            <w:lang w:val="en-GB"/>
          </w:rPr>
          <w:t xml:space="preserve">6.4.1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Requirements </w:t>
        </w:r>
        <w:r w:rsidR="000030D8" w:rsidRPr="004F7E88">
          <w:rPr>
            <w:rStyle w:val="Hyperlink"/>
            <w:noProof/>
          </w:rPr>
          <w:t>—</w:t>
        </w:r>
        <w:r w:rsidR="000030D8" w:rsidRPr="004F7E88">
          <w:rPr>
            <w:rStyle w:val="Hyperlink"/>
            <w:noProof/>
            <w:lang w:val="en-GB"/>
          </w:rPr>
          <w:t xml:space="preserve"> families experiencing vulnerability</w:t>
        </w:r>
        <w:r w:rsidR="000030D8">
          <w:rPr>
            <w:noProof/>
            <w:webHidden/>
          </w:rPr>
          <w:tab/>
        </w:r>
        <w:r w:rsidR="000030D8">
          <w:rPr>
            <w:noProof/>
            <w:webHidden/>
          </w:rPr>
          <w:fldChar w:fldCharType="begin"/>
        </w:r>
        <w:r w:rsidR="000030D8">
          <w:rPr>
            <w:noProof/>
            <w:webHidden/>
          </w:rPr>
          <w:instrText xml:space="preserve"> PAGEREF _Toc101856069 \h </w:instrText>
        </w:r>
        <w:r w:rsidR="000030D8">
          <w:rPr>
            <w:noProof/>
            <w:webHidden/>
          </w:rPr>
        </w:r>
        <w:r w:rsidR="000030D8">
          <w:rPr>
            <w:noProof/>
            <w:webHidden/>
          </w:rPr>
          <w:fldChar w:fldCharType="separate"/>
        </w:r>
        <w:r w:rsidR="000030D8">
          <w:rPr>
            <w:noProof/>
            <w:webHidden/>
          </w:rPr>
          <w:t>21</w:t>
        </w:r>
        <w:r w:rsidR="000030D8">
          <w:rPr>
            <w:noProof/>
            <w:webHidden/>
          </w:rPr>
          <w:fldChar w:fldCharType="end"/>
        </w:r>
      </w:hyperlink>
    </w:p>
    <w:p w14:paraId="50028BCE" w14:textId="1A6ED463" w:rsidR="000030D8" w:rsidRDefault="00CB1149">
      <w:pPr>
        <w:pStyle w:val="TOC3"/>
        <w:rPr>
          <w:rFonts w:asciiTheme="minorHAnsi" w:eastAsiaTheme="minorEastAsia" w:hAnsiTheme="minorHAnsi" w:cstheme="minorBidi"/>
          <w:i w:val="0"/>
          <w:iCs w:val="0"/>
          <w:noProof/>
          <w:sz w:val="22"/>
          <w:szCs w:val="22"/>
        </w:rPr>
      </w:pPr>
      <w:hyperlink w:anchor="_Toc101856070" w:history="1">
        <w:r w:rsidR="000030D8" w:rsidRPr="004F7E88">
          <w:rPr>
            <w:rStyle w:val="Hyperlink"/>
            <w:noProof/>
            <w:lang w:val="en-GB"/>
          </w:rPr>
          <w:t xml:space="preserve">6.4.2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Considerations </w:t>
        </w:r>
        <w:r w:rsidR="000030D8" w:rsidRPr="004F7E88">
          <w:rPr>
            <w:rStyle w:val="Hyperlink"/>
            <w:noProof/>
          </w:rPr>
          <w:t>—</w:t>
        </w:r>
        <w:r w:rsidR="000030D8" w:rsidRPr="004F7E88">
          <w:rPr>
            <w:rStyle w:val="Hyperlink"/>
            <w:noProof/>
            <w:lang w:val="en-GB"/>
          </w:rPr>
          <w:t xml:space="preserve"> </w:t>
        </w:r>
        <w:r w:rsidR="000030D8" w:rsidRPr="004F7E88">
          <w:rPr>
            <w:rStyle w:val="Hyperlink"/>
            <w:noProof/>
          </w:rPr>
          <w:t>families experiencing vulnerability</w:t>
        </w:r>
        <w:r w:rsidR="000030D8">
          <w:rPr>
            <w:noProof/>
            <w:webHidden/>
          </w:rPr>
          <w:tab/>
        </w:r>
        <w:r w:rsidR="000030D8">
          <w:rPr>
            <w:noProof/>
            <w:webHidden/>
          </w:rPr>
          <w:fldChar w:fldCharType="begin"/>
        </w:r>
        <w:r w:rsidR="000030D8">
          <w:rPr>
            <w:noProof/>
            <w:webHidden/>
          </w:rPr>
          <w:instrText xml:space="preserve"> PAGEREF _Toc101856070 \h </w:instrText>
        </w:r>
        <w:r w:rsidR="000030D8">
          <w:rPr>
            <w:noProof/>
            <w:webHidden/>
          </w:rPr>
        </w:r>
        <w:r w:rsidR="000030D8">
          <w:rPr>
            <w:noProof/>
            <w:webHidden/>
          </w:rPr>
          <w:fldChar w:fldCharType="separate"/>
        </w:r>
        <w:r w:rsidR="000030D8">
          <w:rPr>
            <w:noProof/>
            <w:webHidden/>
          </w:rPr>
          <w:t>21</w:t>
        </w:r>
        <w:r w:rsidR="000030D8">
          <w:rPr>
            <w:noProof/>
            <w:webHidden/>
          </w:rPr>
          <w:fldChar w:fldCharType="end"/>
        </w:r>
      </w:hyperlink>
    </w:p>
    <w:p w14:paraId="0CBA3FFF" w14:textId="40EA2404" w:rsidR="000030D8" w:rsidRDefault="00CB1149">
      <w:pPr>
        <w:pStyle w:val="TOC2"/>
        <w:rPr>
          <w:rFonts w:asciiTheme="minorHAnsi" w:eastAsiaTheme="minorEastAsia" w:hAnsiTheme="minorHAnsi" w:cstheme="minorBidi"/>
          <w:smallCaps w:val="0"/>
          <w:noProof/>
          <w:sz w:val="22"/>
          <w:szCs w:val="22"/>
        </w:rPr>
      </w:pPr>
      <w:hyperlink w:anchor="_Toc101856071" w:history="1">
        <w:r w:rsidR="000030D8" w:rsidRPr="004F7E88">
          <w:rPr>
            <w:rStyle w:val="Hyperlink"/>
            <w:noProof/>
          </w:rPr>
          <w:t>6.5</w:t>
        </w:r>
        <w:r w:rsidR="000030D8">
          <w:rPr>
            <w:rFonts w:asciiTheme="minorHAnsi" w:eastAsiaTheme="minorEastAsia" w:hAnsiTheme="minorHAnsi" w:cstheme="minorBidi"/>
            <w:smallCaps w:val="0"/>
            <w:noProof/>
            <w:sz w:val="22"/>
            <w:szCs w:val="22"/>
          </w:rPr>
          <w:tab/>
        </w:r>
        <w:r w:rsidR="000030D8" w:rsidRPr="004F7E88">
          <w:rPr>
            <w:rStyle w:val="Hyperlink"/>
            <w:noProof/>
          </w:rPr>
          <w:t>Aboriginal and Torres Strait Islander families experiencing vulnerability or at-risk (U3333)</w:t>
        </w:r>
        <w:r w:rsidR="000030D8">
          <w:rPr>
            <w:noProof/>
            <w:webHidden/>
          </w:rPr>
          <w:tab/>
        </w:r>
        <w:r w:rsidR="000030D8">
          <w:rPr>
            <w:noProof/>
            <w:webHidden/>
          </w:rPr>
          <w:fldChar w:fldCharType="begin"/>
        </w:r>
        <w:r w:rsidR="000030D8">
          <w:rPr>
            <w:noProof/>
            <w:webHidden/>
          </w:rPr>
          <w:instrText xml:space="preserve"> PAGEREF _Toc101856071 \h </w:instrText>
        </w:r>
        <w:r w:rsidR="000030D8">
          <w:rPr>
            <w:noProof/>
            <w:webHidden/>
          </w:rPr>
        </w:r>
        <w:r w:rsidR="000030D8">
          <w:rPr>
            <w:noProof/>
            <w:webHidden/>
          </w:rPr>
          <w:fldChar w:fldCharType="separate"/>
        </w:r>
        <w:r w:rsidR="000030D8">
          <w:rPr>
            <w:noProof/>
            <w:webHidden/>
          </w:rPr>
          <w:t>21</w:t>
        </w:r>
        <w:r w:rsidR="000030D8">
          <w:rPr>
            <w:noProof/>
            <w:webHidden/>
          </w:rPr>
          <w:fldChar w:fldCharType="end"/>
        </w:r>
      </w:hyperlink>
    </w:p>
    <w:p w14:paraId="6035D6A0" w14:textId="1E92D3AB" w:rsidR="000030D8" w:rsidRDefault="00CB1149">
      <w:pPr>
        <w:pStyle w:val="TOC3"/>
        <w:rPr>
          <w:rFonts w:asciiTheme="minorHAnsi" w:eastAsiaTheme="minorEastAsia" w:hAnsiTheme="minorHAnsi" w:cstheme="minorBidi"/>
          <w:i w:val="0"/>
          <w:iCs w:val="0"/>
          <w:noProof/>
          <w:sz w:val="22"/>
          <w:szCs w:val="22"/>
        </w:rPr>
      </w:pPr>
      <w:hyperlink w:anchor="_Toc101856072" w:history="1">
        <w:r w:rsidR="000030D8" w:rsidRPr="004F7E88">
          <w:rPr>
            <w:rStyle w:val="Hyperlink"/>
            <w:noProof/>
            <w:lang w:val="en-GB"/>
          </w:rPr>
          <w:t xml:space="preserve">6.5.1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Requirements </w:t>
        </w:r>
        <w:r w:rsidR="000030D8" w:rsidRPr="004F7E88">
          <w:rPr>
            <w:rStyle w:val="Hyperlink"/>
            <w:noProof/>
          </w:rPr>
          <w:t>—Aboriginal and Torres Strait Islander families experiencing vulnerability or at-risk</w:t>
        </w:r>
        <w:r w:rsidR="000030D8">
          <w:rPr>
            <w:noProof/>
            <w:webHidden/>
          </w:rPr>
          <w:tab/>
        </w:r>
        <w:r w:rsidR="000030D8">
          <w:rPr>
            <w:noProof/>
            <w:webHidden/>
          </w:rPr>
          <w:fldChar w:fldCharType="begin"/>
        </w:r>
        <w:r w:rsidR="000030D8">
          <w:rPr>
            <w:noProof/>
            <w:webHidden/>
          </w:rPr>
          <w:instrText xml:space="preserve"> PAGEREF _Toc101856072 \h </w:instrText>
        </w:r>
        <w:r w:rsidR="000030D8">
          <w:rPr>
            <w:noProof/>
            <w:webHidden/>
          </w:rPr>
        </w:r>
        <w:r w:rsidR="000030D8">
          <w:rPr>
            <w:noProof/>
            <w:webHidden/>
          </w:rPr>
          <w:fldChar w:fldCharType="separate"/>
        </w:r>
        <w:r w:rsidR="000030D8">
          <w:rPr>
            <w:noProof/>
            <w:webHidden/>
          </w:rPr>
          <w:t>21</w:t>
        </w:r>
        <w:r w:rsidR="000030D8">
          <w:rPr>
            <w:noProof/>
            <w:webHidden/>
          </w:rPr>
          <w:fldChar w:fldCharType="end"/>
        </w:r>
      </w:hyperlink>
    </w:p>
    <w:p w14:paraId="0C77B2C9" w14:textId="3425EA2E" w:rsidR="000030D8" w:rsidRDefault="00CB1149">
      <w:pPr>
        <w:pStyle w:val="TOC3"/>
        <w:rPr>
          <w:rFonts w:asciiTheme="minorHAnsi" w:eastAsiaTheme="minorEastAsia" w:hAnsiTheme="minorHAnsi" w:cstheme="minorBidi"/>
          <w:i w:val="0"/>
          <w:iCs w:val="0"/>
          <w:noProof/>
          <w:sz w:val="22"/>
          <w:szCs w:val="22"/>
        </w:rPr>
      </w:pPr>
      <w:hyperlink w:anchor="_Toc101856073" w:history="1">
        <w:r w:rsidR="000030D8" w:rsidRPr="004F7E88">
          <w:rPr>
            <w:rStyle w:val="Hyperlink"/>
            <w:noProof/>
            <w:lang w:val="en-GB"/>
          </w:rPr>
          <w:t xml:space="preserve">6.5.2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Considerations </w:t>
        </w:r>
        <w:r w:rsidR="000030D8" w:rsidRPr="004F7E88">
          <w:rPr>
            <w:rStyle w:val="Hyperlink"/>
            <w:noProof/>
          </w:rPr>
          <w:t>—Aboriginal and Torres Strait Islander families experiencing vulnerability or at-risk</w:t>
        </w:r>
        <w:r w:rsidR="000030D8">
          <w:rPr>
            <w:noProof/>
            <w:webHidden/>
          </w:rPr>
          <w:tab/>
        </w:r>
        <w:r w:rsidR="000030D8">
          <w:rPr>
            <w:noProof/>
            <w:webHidden/>
          </w:rPr>
          <w:fldChar w:fldCharType="begin"/>
        </w:r>
        <w:r w:rsidR="000030D8">
          <w:rPr>
            <w:noProof/>
            <w:webHidden/>
          </w:rPr>
          <w:instrText xml:space="preserve"> PAGEREF _Toc101856073 \h </w:instrText>
        </w:r>
        <w:r w:rsidR="000030D8">
          <w:rPr>
            <w:noProof/>
            <w:webHidden/>
          </w:rPr>
        </w:r>
        <w:r w:rsidR="000030D8">
          <w:rPr>
            <w:noProof/>
            <w:webHidden/>
          </w:rPr>
          <w:fldChar w:fldCharType="separate"/>
        </w:r>
        <w:r w:rsidR="000030D8">
          <w:rPr>
            <w:noProof/>
            <w:webHidden/>
          </w:rPr>
          <w:t>21</w:t>
        </w:r>
        <w:r w:rsidR="000030D8">
          <w:rPr>
            <w:noProof/>
            <w:webHidden/>
          </w:rPr>
          <w:fldChar w:fldCharType="end"/>
        </w:r>
      </w:hyperlink>
    </w:p>
    <w:p w14:paraId="671289C1" w14:textId="239E696F" w:rsidR="000030D8" w:rsidRDefault="00CB1149">
      <w:pPr>
        <w:pStyle w:val="TOC2"/>
        <w:rPr>
          <w:rFonts w:asciiTheme="minorHAnsi" w:eastAsiaTheme="minorEastAsia" w:hAnsiTheme="minorHAnsi" w:cstheme="minorBidi"/>
          <w:smallCaps w:val="0"/>
          <w:noProof/>
          <w:sz w:val="22"/>
          <w:szCs w:val="22"/>
        </w:rPr>
      </w:pPr>
      <w:hyperlink w:anchor="_Toc101856074" w:history="1">
        <w:r w:rsidR="000030D8" w:rsidRPr="004F7E88">
          <w:rPr>
            <w:rStyle w:val="Hyperlink"/>
            <w:noProof/>
          </w:rPr>
          <w:t>6.6 Aboriginal and Torres Strait Islander families subject to a notification or involved in the child protection system (U1214)</w:t>
        </w:r>
        <w:r w:rsidR="000030D8">
          <w:rPr>
            <w:noProof/>
            <w:webHidden/>
          </w:rPr>
          <w:tab/>
        </w:r>
        <w:r w:rsidR="000030D8">
          <w:rPr>
            <w:noProof/>
            <w:webHidden/>
          </w:rPr>
          <w:fldChar w:fldCharType="begin"/>
        </w:r>
        <w:r w:rsidR="000030D8">
          <w:rPr>
            <w:noProof/>
            <w:webHidden/>
          </w:rPr>
          <w:instrText xml:space="preserve"> PAGEREF _Toc101856074 \h </w:instrText>
        </w:r>
        <w:r w:rsidR="000030D8">
          <w:rPr>
            <w:noProof/>
            <w:webHidden/>
          </w:rPr>
        </w:r>
        <w:r w:rsidR="000030D8">
          <w:rPr>
            <w:noProof/>
            <w:webHidden/>
          </w:rPr>
          <w:fldChar w:fldCharType="separate"/>
        </w:r>
        <w:r w:rsidR="000030D8">
          <w:rPr>
            <w:noProof/>
            <w:webHidden/>
          </w:rPr>
          <w:t>22</w:t>
        </w:r>
        <w:r w:rsidR="000030D8">
          <w:rPr>
            <w:noProof/>
            <w:webHidden/>
          </w:rPr>
          <w:fldChar w:fldCharType="end"/>
        </w:r>
      </w:hyperlink>
    </w:p>
    <w:p w14:paraId="4D3BAEEB" w14:textId="22341804" w:rsidR="000030D8" w:rsidRDefault="00CB1149">
      <w:pPr>
        <w:pStyle w:val="TOC3"/>
        <w:rPr>
          <w:rFonts w:asciiTheme="minorHAnsi" w:eastAsiaTheme="minorEastAsia" w:hAnsiTheme="minorHAnsi" w:cstheme="minorBidi"/>
          <w:i w:val="0"/>
          <w:iCs w:val="0"/>
          <w:noProof/>
          <w:sz w:val="22"/>
          <w:szCs w:val="22"/>
        </w:rPr>
      </w:pPr>
      <w:hyperlink w:anchor="_Toc101856075" w:history="1">
        <w:r w:rsidR="000030D8" w:rsidRPr="004F7E88">
          <w:rPr>
            <w:rStyle w:val="Hyperlink"/>
            <w:noProof/>
            <w:lang w:val="en-GB"/>
          </w:rPr>
          <w:t xml:space="preserve">6.6.1 </w:t>
        </w:r>
        <w:r w:rsidR="000030D8">
          <w:rPr>
            <w:rFonts w:asciiTheme="minorHAnsi" w:eastAsiaTheme="minorEastAsia" w:hAnsiTheme="minorHAnsi" w:cstheme="minorBidi"/>
            <w:i w:val="0"/>
            <w:iCs w:val="0"/>
            <w:noProof/>
            <w:sz w:val="22"/>
            <w:szCs w:val="22"/>
          </w:rPr>
          <w:tab/>
        </w:r>
        <w:r w:rsidR="000030D8" w:rsidRPr="004F7E88">
          <w:rPr>
            <w:rStyle w:val="Hyperlink"/>
            <w:noProof/>
            <w:lang w:val="en-GB"/>
          </w:rPr>
          <w:t xml:space="preserve">Requirements </w:t>
        </w:r>
        <w:r w:rsidR="000030D8" w:rsidRPr="004F7E88">
          <w:rPr>
            <w:rStyle w:val="Hyperlink"/>
            <w:noProof/>
          </w:rPr>
          <w:t>—</w:t>
        </w:r>
        <w:r w:rsidR="000030D8" w:rsidRPr="004F7E88">
          <w:rPr>
            <w:rStyle w:val="Hyperlink"/>
            <w:noProof/>
            <w:lang w:val="en-GB"/>
          </w:rPr>
          <w:t xml:space="preserve"> Aboriginal and </w:t>
        </w:r>
        <w:r w:rsidR="000030D8" w:rsidRPr="004F7E88">
          <w:rPr>
            <w:rStyle w:val="Hyperlink"/>
            <w:noProof/>
          </w:rPr>
          <w:t>Torres Strait Islander families subject to a notification or involved in the child protection system  (U1214)</w:t>
        </w:r>
        <w:r w:rsidR="000030D8">
          <w:rPr>
            <w:noProof/>
            <w:webHidden/>
          </w:rPr>
          <w:tab/>
        </w:r>
        <w:r w:rsidR="000030D8">
          <w:rPr>
            <w:noProof/>
            <w:webHidden/>
          </w:rPr>
          <w:fldChar w:fldCharType="begin"/>
        </w:r>
        <w:r w:rsidR="000030D8">
          <w:rPr>
            <w:noProof/>
            <w:webHidden/>
          </w:rPr>
          <w:instrText xml:space="preserve"> PAGEREF _Toc101856075 \h </w:instrText>
        </w:r>
        <w:r w:rsidR="000030D8">
          <w:rPr>
            <w:noProof/>
            <w:webHidden/>
          </w:rPr>
        </w:r>
        <w:r w:rsidR="000030D8">
          <w:rPr>
            <w:noProof/>
            <w:webHidden/>
          </w:rPr>
          <w:fldChar w:fldCharType="separate"/>
        </w:r>
        <w:r w:rsidR="000030D8">
          <w:rPr>
            <w:noProof/>
            <w:webHidden/>
          </w:rPr>
          <w:t>22</w:t>
        </w:r>
        <w:r w:rsidR="000030D8">
          <w:rPr>
            <w:noProof/>
            <w:webHidden/>
          </w:rPr>
          <w:fldChar w:fldCharType="end"/>
        </w:r>
      </w:hyperlink>
    </w:p>
    <w:p w14:paraId="05B2463D" w14:textId="2702C37B" w:rsidR="000030D8" w:rsidRDefault="00CB1149">
      <w:pPr>
        <w:pStyle w:val="TOC2"/>
        <w:rPr>
          <w:rFonts w:asciiTheme="minorHAnsi" w:eastAsiaTheme="minorEastAsia" w:hAnsiTheme="minorHAnsi" w:cstheme="minorBidi"/>
          <w:smallCaps w:val="0"/>
          <w:noProof/>
          <w:sz w:val="22"/>
          <w:szCs w:val="22"/>
        </w:rPr>
      </w:pPr>
      <w:hyperlink w:anchor="_Toc101856076" w:history="1">
        <w:r w:rsidR="000030D8" w:rsidRPr="004F7E88">
          <w:rPr>
            <w:rStyle w:val="Hyperlink"/>
            <w:noProof/>
          </w:rPr>
          <w:t>6.7 Referrers and Enquirers (U3340)</w:t>
        </w:r>
        <w:r w:rsidR="000030D8">
          <w:rPr>
            <w:noProof/>
            <w:webHidden/>
          </w:rPr>
          <w:tab/>
        </w:r>
        <w:r w:rsidR="000030D8">
          <w:rPr>
            <w:noProof/>
            <w:webHidden/>
          </w:rPr>
          <w:fldChar w:fldCharType="begin"/>
        </w:r>
        <w:r w:rsidR="000030D8">
          <w:rPr>
            <w:noProof/>
            <w:webHidden/>
          </w:rPr>
          <w:instrText xml:space="preserve"> PAGEREF _Toc101856076 \h </w:instrText>
        </w:r>
        <w:r w:rsidR="000030D8">
          <w:rPr>
            <w:noProof/>
            <w:webHidden/>
          </w:rPr>
        </w:r>
        <w:r w:rsidR="000030D8">
          <w:rPr>
            <w:noProof/>
            <w:webHidden/>
          </w:rPr>
          <w:fldChar w:fldCharType="separate"/>
        </w:r>
        <w:r w:rsidR="000030D8">
          <w:rPr>
            <w:noProof/>
            <w:webHidden/>
          </w:rPr>
          <w:t>22</w:t>
        </w:r>
        <w:r w:rsidR="000030D8">
          <w:rPr>
            <w:noProof/>
            <w:webHidden/>
          </w:rPr>
          <w:fldChar w:fldCharType="end"/>
        </w:r>
      </w:hyperlink>
    </w:p>
    <w:p w14:paraId="233D55F9" w14:textId="38D51087" w:rsidR="000030D8" w:rsidRDefault="00CB1149">
      <w:pPr>
        <w:pStyle w:val="TOC3"/>
        <w:rPr>
          <w:rFonts w:asciiTheme="minorHAnsi" w:eastAsiaTheme="minorEastAsia" w:hAnsiTheme="minorHAnsi" w:cstheme="minorBidi"/>
          <w:i w:val="0"/>
          <w:iCs w:val="0"/>
          <w:noProof/>
          <w:sz w:val="22"/>
          <w:szCs w:val="22"/>
        </w:rPr>
      </w:pPr>
      <w:hyperlink w:anchor="_Toc101856077" w:history="1">
        <w:r w:rsidR="000030D8" w:rsidRPr="004F7E88">
          <w:rPr>
            <w:rStyle w:val="Hyperlink"/>
            <w:noProof/>
          </w:rPr>
          <w:t>6.7.1 Requirements - referrers and enquirers (U3340)</w:t>
        </w:r>
        <w:r w:rsidR="000030D8">
          <w:rPr>
            <w:noProof/>
            <w:webHidden/>
          </w:rPr>
          <w:tab/>
        </w:r>
        <w:r w:rsidR="000030D8">
          <w:rPr>
            <w:noProof/>
            <w:webHidden/>
          </w:rPr>
          <w:fldChar w:fldCharType="begin"/>
        </w:r>
        <w:r w:rsidR="000030D8">
          <w:rPr>
            <w:noProof/>
            <w:webHidden/>
          </w:rPr>
          <w:instrText xml:space="preserve"> PAGEREF _Toc101856077 \h </w:instrText>
        </w:r>
        <w:r w:rsidR="000030D8">
          <w:rPr>
            <w:noProof/>
            <w:webHidden/>
          </w:rPr>
        </w:r>
        <w:r w:rsidR="000030D8">
          <w:rPr>
            <w:noProof/>
            <w:webHidden/>
          </w:rPr>
          <w:fldChar w:fldCharType="separate"/>
        </w:r>
        <w:r w:rsidR="000030D8">
          <w:rPr>
            <w:noProof/>
            <w:webHidden/>
          </w:rPr>
          <w:t>22</w:t>
        </w:r>
        <w:r w:rsidR="000030D8">
          <w:rPr>
            <w:noProof/>
            <w:webHidden/>
          </w:rPr>
          <w:fldChar w:fldCharType="end"/>
        </w:r>
      </w:hyperlink>
    </w:p>
    <w:p w14:paraId="0317F3B3" w14:textId="779169F9" w:rsidR="000030D8" w:rsidRDefault="00CB1149">
      <w:pPr>
        <w:pStyle w:val="TOC3"/>
        <w:rPr>
          <w:rFonts w:asciiTheme="minorHAnsi" w:eastAsiaTheme="minorEastAsia" w:hAnsiTheme="minorHAnsi" w:cstheme="minorBidi"/>
          <w:i w:val="0"/>
          <w:iCs w:val="0"/>
          <w:noProof/>
          <w:sz w:val="22"/>
          <w:szCs w:val="22"/>
        </w:rPr>
      </w:pPr>
      <w:hyperlink w:anchor="_Toc101856078" w:history="1">
        <w:r w:rsidR="000030D8" w:rsidRPr="004F7E88">
          <w:rPr>
            <w:rStyle w:val="Hyperlink"/>
            <w:noProof/>
          </w:rPr>
          <w:t>6.7.2 Considerations - referrers and enquirers (U3340)</w:t>
        </w:r>
        <w:r w:rsidR="000030D8">
          <w:rPr>
            <w:noProof/>
            <w:webHidden/>
          </w:rPr>
          <w:tab/>
        </w:r>
        <w:r w:rsidR="000030D8">
          <w:rPr>
            <w:noProof/>
            <w:webHidden/>
          </w:rPr>
          <w:fldChar w:fldCharType="begin"/>
        </w:r>
        <w:r w:rsidR="000030D8">
          <w:rPr>
            <w:noProof/>
            <w:webHidden/>
          </w:rPr>
          <w:instrText xml:space="preserve"> PAGEREF _Toc101856078 \h </w:instrText>
        </w:r>
        <w:r w:rsidR="000030D8">
          <w:rPr>
            <w:noProof/>
            <w:webHidden/>
          </w:rPr>
        </w:r>
        <w:r w:rsidR="000030D8">
          <w:rPr>
            <w:noProof/>
            <w:webHidden/>
          </w:rPr>
          <w:fldChar w:fldCharType="separate"/>
        </w:r>
        <w:r w:rsidR="000030D8">
          <w:rPr>
            <w:noProof/>
            <w:webHidden/>
          </w:rPr>
          <w:t>22</w:t>
        </w:r>
        <w:r w:rsidR="000030D8">
          <w:rPr>
            <w:noProof/>
            <w:webHidden/>
          </w:rPr>
          <w:fldChar w:fldCharType="end"/>
        </w:r>
      </w:hyperlink>
    </w:p>
    <w:p w14:paraId="48ECBD05" w14:textId="1C7C31C0" w:rsidR="000030D8" w:rsidRDefault="00CB1149">
      <w:pPr>
        <w:pStyle w:val="TOC1"/>
        <w:rPr>
          <w:rFonts w:asciiTheme="minorHAnsi" w:eastAsiaTheme="minorEastAsia" w:hAnsiTheme="minorHAnsi" w:cstheme="minorBidi"/>
          <w:b w:val="0"/>
          <w:bCs w:val="0"/>
          <w:caps w:val="0"/>
          <w:noProof/>
          <w:sz w:val="22"/>
          <w:szCs w:val="22"/>
        </w:rPr>
      </w:pPr>
      <w:hyperlink w:anchor="_Toc101856079" w:history="1">
        <w:r w:rsidR="000030D8" w:rsidRPr="004F7E88">
          <w:rPr>
            <w:rStyle w:val="Hyperlink"/>
            <w:noProof/>
          </w:rPr>
          <w:t xml:space="preserve">7.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Service delivery requirements for specific service types</w:t>
        </w:r>
        <w:r w:rsidR="000030D8">
          <w:rPr>
            <w:noProof/>
            <w:webHidden/>
          </w:rPr>
          <w:tab/>
        </w:r>
        <w:r w:rsidR="000030D8">
          <w:rPr>
            <w:noProof/>
            <w:webHidden/>
          </w:rPr>
          <w:fldChar w:fldCharType="begin"/>
        </w:r>
        <w:r w:rsidR="000030D8">
          <w:rPr>
            <w:noProof/>
            <w:webHidden/>
          </w:rPr>
          <w:instrText xml:space="preserve"> PAGEREF _Toc101856079 \h </w:instrText>
        </w:r>
        <w:r w:rsidR="000030D8">
          <w:rPr>
            <w:noProof/>
            <w:webHidden/>
          </w:rPr>
        </w:r>
        <w:r w:rsidR="000030D8">
          <w:rPr>
            <w:noProof/>
            <w:webHidden/>
          </w:rPr>
          <w:fldChar w:fldCharType="separate"/>
        </w:r>
        <w:r w:rsidR="000030D8">
          <w:rPr>
            <w:noProof/>
            <w:webHidden/>
          </w:rPr>
          <w:t>23</w:t>
        </w:r>
        <w:r w:rsidR="000030D8">
          <w:rPr>
            <w:noProof/>
            <w:webHidden/>
          </w:rPr>
          <w:fldChar w:fldCharType="end"/>
        </w:r>
      </w:hyperlink>
    </w:p>
    <w:p w14:paraId="3D1C3BFD" w14:textId="3A61D1AA" w:rsidR="000030D8" w:rsidRDefault="00CB1149">
      <w:pPr>
        <w:pStyle w:val="TOC2"/>
        <w:rPr>
          <w:rFonts w:asciiTheme="minorHAnsi" w:eastAsiaTheme="minorEastAsia" w:hAnsiTheme="minorHAnsi" w:cstheme="minorBidi"/>
          <w:smallCaps w:val="0"/>
          <w:noProof/>
          <w:sz w:val="22"/>
          <w:szCs w:val="22"/>
        </w:rPr>
      </w:pPr>
      <w:hyperlink w:anchor="_Toc101856080" w:history="1">
        <w:r w:rsidR="000030D8" w:rsidRPr="004F7E88">
          <w:rPr>
            <w:rStyle w:val="Hyperlink"/>
            <w:noProof/>
          </w:rPr>
          <w:t xml:space="preserve">7.1 </w:t>
        </w:r>
        <w:r w:rsidR="000030D8">
          <w:rPr>
            <w:rFonts w:asciiTheme="minorHAnsi" w:eastAsiaTheme="minorEastAsia" w:hAnsiTheme="minorHAnsi" w:cstheme="minorBidi"/>
            <w:smallCaps w:val="0"/>
            <w:noProof/>
            <w:sz w:val="22"/>
            <w:szCs w:val="22"/>
          </w:rPr>
          <w:tab/>
        </w:r>
        <w:r w:rsidR="000030D8" w:rsidRPr="004F7E88">
          <w:rPr>
            <w:rStyle w:val="Hyperlink"/>
            <w:noProof/>
          </w:rPr>
          <w:t>Support — Aboriginal and Torres Strait Islander Family Wellbeing Services (T313)</w:t>
        </w:r>
        <w:r w:rsidR="000030D8">
          <w:rPr>
            <w:noProof/>
            <w:webHidden/>
          </w:rPr>
          <w:tab/>
        </w:r>
        <w:r w:rsidR="000030D8">
          <w:rPr>
            <w:noProof/>
            <w:webHidden/>
          </w:rPr>
          <w:fldChar w:fldCharType="begin"/>
        </w:r>
        <w:r w:rsidR="000030D8">
          <w:rPr>
            <w:noProof/>
            <w:webHidden/>
          </w:rPr>
          <w:instrText xml:space="preserve"> PAGEREF _Toc101856080 \h </w:instrText>
        </w:r>
        <w:r w:rsidR="000030D8">
          <w:rPr>
            <w:noProof/>
            <w:webHidden/>
          </w:rPr>
        </w:r>
        <w:r w:rsidR="000030D8">
          <w:rPr>
            <w:noProof/>
            <w:webHidden/>
          </w:rPr>
          <w:fldChar w:fldCharType="separate"/>
        </w:r>
        <w:r w:rsidR="000030D8">
          <w:rPr>
            <w:noProof/>
            <w:webHidden/>
          </w:rPr>
          <w:t>23</w:t>
        </w:r>
        <w:r w:rsidR="000030D8">
          <w:rPr>
            <w:noProof/>
            <w:webHidden/>
          </w:rPr>
          <w:fldChar w:fldCharType="end"/>
        </w:r>
      </w:hyperlink>
    </w:p>
    <w:p w14:paraId="7F363B36" w14:textId="3CBD2D6C" w:rsidR="000030D8" w:rsidRDefault="00CB1149">
      <w:pPr>
        <w:pStyle w:val="TOC3"/>
        <w:rPr>
          <w:rFonts w:asciiTheme="minorHAnsi" w:eastAsiaTheme="minorEastAsia" w:hAnsiTheme="minorHAnsi" w:cstheme="minorBidi"/>
          <w:i w:val="0"/>
          <w:iCs w:val="0"/>
          <w:noProof/>
          <w:sz w:val="22"/>
          <w:szCs w:val="22"/>
        </w:rPr>
      </w:pPr>
      <w:hyperlink w:anchor="_Toc101856081" w:history="1">
        <w:r w:rsidR="000030D8" w:rsidRPr="004F7E88">
          <w:rPr>
            <w:rStyle w:val="Hyperlink"/>
            <w:noProof/>
          </w:rPr>
          <w:t xml:space="preserve">7.1.1 </w:t>
        </w:r>
        <w:r w:rsidR="000030D8">
          <w:rPr>
            <w:rFonts w:asciiTheme="minorHAnsi" w:eastAsiaTheme="minorEastAsia" w:hAnsiTheme="minorHAnsi" w:cstheme="minorBidi"/>
            <w:i w:val="0"/>
            <w:iCs w:val="0"/>
            <w:noProof/>
            <w:sz w:val="22"/>
            <w:szCs w:val="22"/>
          </w:rPr>
          <w:tab/>
        </w:r>
        <w:r w:rsidR="000030D8" w:rsidRPr="004F7E88">
          <w:rPr>
            <w:rStyle w:val="Hyperlink"/>
            <w:noProof/>
          </w:rPr>
          <w:t>Requirements — Aboriginal and Torres Strait Islander Family Wellbeing Services</w:t>
        </w:r>
        <w:r w:rsidR="000030D8">
          <w:rPr>
            <w:noProof/>
            <w:webHidden/>
          </w:rPr>
          <w:tab/>
        </w:r>
        <w:r w:rsidR="000030D8">
          <w:rPr>
            <w:noProof/>
            <w:webHidden/>
          </w:rPr>
          <w:fldChar w:fldCharType="begin"/>
        </w:r>
        <w:r w:rsidR="000030D8">
          <w:rPr>
            <w:noProof/>
            <w:webHidden/>
          </w:rPr>
          <w:instrText xml:space="preserve"> PAGEREF _Toc101856081 \h </w:instrText>
        </w:r>
        <w:r w:rsidR="000030D8">
          <w:rPr>
            <w:noProof/>
            <w:webHidden/>
          </w:rPr>
        </w:r>
        <w:r w:rsidR="000030D8">
          <w:rPr>
            <w:noProof/>
            <w:webHidden/>
          </w:rPr>
          <w:fldChar w:fldCharType="separate"/>
        </w:r>
        <w:r w:rsidR="000030D8">
          <w:rPr>
            <w:noProof/>
            <w:webHidden/>
          </w:rPr>
          <w:t>23</w:t>
        </w:r>
        <w:r w:rsidR="000030D8">
          <w:rPr>
            <w:noProof/>
            <w:webHidden/>
          </w:rPr>
          <w:fldChar w:fldCharType="end"/>
        </w:r>
      </w:hyperlink>
    </w:p>
    <w:p w14:paraId="5E8A92CE" w14:textId="59358B90" w:rsidR="000030D8" w:rsidRDefault="00CB1149">
      <w:pPr>
        <w:pStyle w:val="TOC3"/>
        <w:rPr>
          <w:rFonts w:asciiTheme="minorHAnsi" w:eastAsiaTheme="minorEastAsia" w:hAnsiTheme="minorHAnsi" w:cstheme="minorBidi"/>
          <w:i w:val="0"/>
          <w:iCs w:val="0"/>
          <w:noProof/>
          <w:sz w:val="22"/>
          <w:szCs w:val="22"/>
        </w:rPr>
      </w:pPr>
      <w:hyperlink w:anchor="_Toc101856082" w:history="1">
        <w:r w:rsidR="000030D8" w:rsidRPr="004F7E88">
          <w:rPr>
            <w:rStyle w:val="Hyperlink"/>
            <w:noProof/>
          </w:rPr>
          <w:t xml:space="preserve">7.1.2 </w:t>
        </w:r>
        <w:r w:rsidR="000030D8">
          <w:rPr>
            <w:rFonts w:asciiTheme="minorHAnsi" w:eastAsiaTheme="minorEastAsia" w:hAnsiTheme="minorHAnsi" w:cstheme="minorBidi"/>
            <w:i w:val="0"/>
            <w:iCs w:val="0"/>
            <w:noProof/>
            <w:sz w:val="22"/>
            <w:szCs w:val="22"/>
          </w:rPr>
          <w:tab/>
        </w:r>
        <w:r w:rsidR="000030D8" w:rsidRPr="004F7E88">
          <w:rPr>
            <w:rStyle w:val="Hyperlink"/>
            <w:noProof/>
          </w:rPr>
          <w:t xml:space="preserve"> Considerations — Aboriginal and Torres Strait Islander Family Wellbeing Services</w:t>
        </w:r>
        <w:r w:rsidR="000030D8">
          <w:rPr>
            <w:noProof/>
            <w:webHidden/>
          </w:rPr>
          <w:tab/>
        </w:r>
        <w:r w:rsidR="000030D8">
          <w:rPr>
            <w:noProof/>
            <w:webHidden/>
          </w:rPr>
          <w:fldChar w:fldCharType="begin"/>
        </w:r>
        <w:r w:rsidR="000030D8">
          <w:rPr>
            <w:noProof/>
            <w:webHidden/>
          </w:rPr>
          <w:instrText xml:space="preserve"> PAGEREF _Toc101856082 \h </w:instrText>
        </w:r>
        <w:r w:rsidR="000030D8">
          <w:rPr>
            <w:noProof/>
            <w:webHidden/>
          </w:rPr>
        </w:r>
        <w:r w:rsidR="000030D8">
          <w:rPr>
            <w:noProof/>
            <w:webHidden/>
          </w:rPr>
          <w:fldChar w:fldCharType="separate"/>
        </w:r>
        <w:r w:rsidR="000030D8">
          <w:rPr>
            <w:noProof/>
            <w:webHidden/>
          </w:rPr>
          <w:t>27</w:t>
        </w:r>
        <w:r w:rsidR="000030D8">
          <w:rPr>
            <w:noProof/>
            <w:webHidden/>
          </w:rPr>
          <w:fldChar w:fldCharType="end"/>
        </w:r>
      </w:hyperlink>
    </w:p>
    <w:p w14:paraId="052EE359" w14:textId="75FFA15E" w:rsidR="000030D8" w:rsidRDefault="00CB1149">
      <w:pPr>
        <w:pStyle w:val="TOC2"/>
        <w:rPr>
          <w:rFonts w:asciiTheme="minorHAnsi" w:eastAsiaTheme="minorEastAsia" w:hAnsiTheme="minorHAnsi" w:cstheme="minorBidi"/>
          <w:smallCaps w:val="0"/>
          <w:noProof/>
          <w:sz w:val="22"/>
          <w:szCs w:val="22"/>
        </w:rPr>
      </w:pPr>
      <w:hyperlink w:anchor="_Toc101856083" w:history="1">
        <w:r w:rsidR="000030D8" w:rsidRPr="004F7E88">
          <w:rPr>
            <w:rStyle w:val="Hyperlink"/>
            <w:noProof/>
          </w:rPr>
          <w:t xml:space="preserve">7.3 </w:t>
        </w:r>
        <w:r w:rsidR="000030D8">
          <w:rPr>
            <w:rFonts w:asciiTheme="minorHAnsi" w:eastAsiaTheme="minorEastAsia" w:hAnsiTheme="minorHAnsi" w:cstheme="minorBidi"/>
            <w:smallCaps w:val="0"/>
            <w:noProof/>
            <w:sz w:val="22"/>
            <w:szCs w:val="22"/>
          </w:rPr>
          <w:tab/>
        </w:r>
        <w:r w:rsidR="000030D8" w:rsidRPr="004F7E88">
          <w:rPr>
            <w:rStyle w:val="Hyperlink"/>
            <w:noProof/>
          </w:rPr>
          <w:t xml:space="preserve"> Support — Intensive Family Support (T327)</w:t>
        </w:r>
        <w:r w:rsidR="000030D8">
          <w:rPr>
            <w:noProof/>
            <w:webHidden/>
          </w:rPr>
          <w:tab/>
        </w:r>
        <w:r w:rsidR="000030D8">
          <w:rPr>
            <w:noProof/>
            <w:webHidden/>
          </w:rPr>
          <w:fldChar w:fldCharType="begin"/>
        </w:r>
        <w:r w:rsidR="000030D8">
          <w:rPr>
            <w:noProof/>
            <w:webHidden/>
          </w:rPr>
          <w:instrText xml:space="preserve"> PAGEREF _Toc101856083 \h </w:instrText>
        </w:r>
        <w:r w:rsidR="000030D8">
          <w:rPr>
            <w:noProof/>
            <w:webHidden/>
          </w:rPr>
        </w:r>
        <w:r w:rsidR="000030D8">
          <w:rPr>
            <w:noProof/>
            <w:webHidden/>
          </w:rPr>
          <w:fldChar w:fldCharType="separate"/>
        </w:r>
        <w:r w:rsidR="000030D8">
          <w:rPr>
            <w:noProof/>
            <w:webHidden/>
          </w:rPr>
          <w:t>28</w:t>
        </w:r>
        <w:r w:rsidR="000030D8">
          <w:rPr>
            <w:noProof/>
            <w:webHidden/>
          </w:rPr>
          <w:fldChar w:fldCharType="end"/>
        </w:r>
      </w:hyperlink>
    </w:p>
    <w:p w14:paraId="72D48021" w14:textId="402FDFBD" w:rsidR="000030D8" w:rsidRDefault="00CB1149">
      <w:pPr>
        <w:pStyle w:val="TOC3"/>
        <w:rPr>
          <w:rFonts w:asciiTheme="minorHAnsi" w:eastAsiaTheme="minorEastAsia" w:hAnsiTheme="minorHAnsi" w:cstheme="minorBidi"/>
          <w:i w:val="0"/>
          <w:iCs w:val="0"/>
          <w:noProof/>
          <w:sz w:val="22"/>
          <w:szCs w:val="22"/>
        </w:rPr>
      </w:pPr>
      <w:hyperlink w:anchor="_Toc101856084" w:history="1">
        <w:r w:rsidR="000030D8" w:rsidRPr="004F7E88">
          <w:rPr>
            <w:rStyle w:val="Hyperlink"/>
            <w:noProof/>
          </w:rPr>
          <w:t xml:space="preserve">7.3.1 </w:t>
        </w:r>
        <w:r w:rsidR="000030D8">
          <w:rPr>
            <w:rFonts w:asciiTheme="minorHAnsi" w:eastAsiaTheme="minorEastAsia" w:hAnsiTheme="minorHAnsi" w:cstheme="minorBidi"/>
            <w:i w:val="0"/>
            <w:iCs w:val="0"/>
            <w:noProof/>
            <w:sz w:val="22"/>
            <w:szCs w:val="22"/>
          </w:rPr>
          <w:tab/>
        </w:r>
        <w:r w:rsidR="000030D8" w:rsidRPr="004F7E88">
          <w:rPr>
            <w:rStyle w:val="Hyperlink"/>
            <w:noProof/>
          </w:rPr>
          <w:t xml:space="preserve"> Requirements — Intensive Family Support</w:t>
        </w:r>
        <w:r w:rsidR="000030D8">
          <w:rPr>
            <w:noProof/>
            <w:webHidden/>
          </w:rPr>
          <w:tab/>
        </w:r>
        <w:r w:rsidR="000030D8">
          <w:rPr>
            <w:noProof/>
            <w:webHidden/>
          </w:rPr>
          <w:fldChar w:fldCharType="begin"/>
        </w:r>
        <w:r w:rsidR="000030D8">
          <w:rPr>
            <w:noProof/>
            <w:webHidden/>
          </w:rPr>
          <w:instrText xml:space="preserve"> PAGEREF _Toc101856084 \h </w:instrText>
        </w:r>
        <w:r w:rsidR="000030D8">
          <w:rPr>
            <w:noProof/>
            <w:webHidden/>
          </w:rPr>
        </w:r>
        <w:r w:rsidR="000030D8">
          <w:rPr>
            <w:noProof/>
            <w:webHidden/>
          </w:rPr>
          <w:fldChar w:fldCharType="separate"/>
        </w:r>
        <w:r w:rsidR="000030D8">
          <w:rPr>
            <w:noProof/>
            <w:webHidden/>
          </w:rPr>
          <w:t>28</w:t>
        </w:r>
        <w:r w:rsidR="000030D8">
          <w:rPr>
            <w:noProof/>
            <w:webHidden/>
          </w:rPr>
          <w:fldChar w:fldCharType="end"/>
        </w:r>
      </w:hyperlink>
    </w:p>
    <w:p w14:paraId="5D447809" w14:textId="0FE2FF0E" w:rsidR="000030D8" w:rsidRDefault="00CB1149">
      <w:pPr>
        <w:pStyle w:val="TOC3"/>
        <w:rPr>
          <w:rFonts w:asciiTheme="minorHAnsi" w:eastAsiaTheme="minorEastAsia" w:hAnsiTheme="minorHAnsi" w:cstheme="minorBidi"/>
          <w:i w:val="0"/>
          <w:iCs w:val="0"/>
          <w:noProof/>
          <w:sz w:val="22"/>
          <w:szCs w:val="22"/>
        </w:rPr>
      </w:pPr>
      <w:hyperlink w:anchor="_Toc101856085" w:history="1">
        <w:r w:rsidR="000030D8" w:rsidRPr="004F7E88">
          <w:rPr>
            <w:rStyle w:val="Hyperlink"/>
            <w:noProof/>
          </w:rPr>
          <w:t xml:space="preserve">7.3.2 </w:t>
        </w:r>
        <w:r w:rsidR="000030D8">
          <w:rPr>
            <w:rFonts w:asciiTheme="minorHAnsi" w:eastAsiaTheme="minorEastAsia" w:hAnsiTheme="minorHAnsi" w:cstheme="minorBidi"/>
            <w:i w:val="0"/>
            <w:iCs w:val="0"/>
            <w:noProof/>
            <w:sz w:val="22"/>
            <w:szCs w:val="22"/>
          </w:rPr>
          <w:tab/>
        </w:r>
        <w:r w:rsidR="000030D8" w:rsidRPr="004F7E88">
          <w:rPr>
            <w:rStyle w:val="Hyperlink"/>
            <w:noProof/>
          </w:rPr>
          <w:t>Considerations — Intensive Family Support</w:t>
        </w:r>
        <w:r w:rsidR="000030D8">
          <w:rPr>
            <w:noProof/>
            <w:webHidden/>
          </w:rPr>
          <w:tab/>
        </w:r>
        <w:r w:rsidR="000030D8">
          <w:rPr>
            <w:noProof/>
            <w:webHidden/>
          </w:rPr>
          <w:fldChar w:fldCharType="begin"/>
        </w:r>
        <w:r w:rsidR="000030D8">
          <w:rPr>
            <w:noProof/>
            <w:webHidden/>
          </w:rPr>
          <w:instrText xml:space="preserve"> PAGEREF _Toc101856085 \h </w:instrText>
        </w:r>
        <w:r w:rsidR="000030D8">
          <w:rPr>
            <w:noProof/>
            <w:webHidden/>
          </w:rPr>
        </w:r>
        <w:r w:rsidR="000030D8">
          <w:rPr>
            <w:noProof/>
            <w:webHidden/>
          </w:rPr>
          <w:fldChar w:fldCharType="separate"/>
        </w:r>
        <w:r w:rsidR="000030D8">
          <w:rPr>
            <w:noProof/>
            <w:webHidden/>
          </w:rPr>
          <w:t>36</w:t>
        </w:r>
        <w:r w:rsidR="000030D8">
          <w:rPr>
            <w:noProof/>
            <w:webHidden/>
          </w:rPr>
          <w:fldChar w:fldCharType="end"/>
        </w:r>
      </w:hyperlink>
    </w:p>
    <w:p w14:paraId="26BDC976" w14:textId="0479C0F1" w:rsidR="000030D8" w:rsidRDefault="00CB1149">
      <w:pPr>
        <w:pStyle w:val="TOC2"/>
        <w:rPr>
          <w:rFonts w:asciiTheme="minorHAnsi" w:eastAsiaTheme="minorEastAsia" w:hAnsiTheme="minorHAnsi" w:cstheme="minorBidi"/>
          <w:smallCaps w:val="0"/>
          <w:noProof/>
          <w:sz w:val="22"/>
          <w:szCs w:val="22"/>
        </w:rPr>
      </w:pPr>
      <w:hyperlink w:anchor="_Toc101856086" w:history="1">
        <w:r w:rsidR="000030D8" w:rsidRPr="004F7E88">
          <w:rPr>
            <w:rStyle w:val="Hyperlink"/>
            <w:noProof/>
          </w:rPr>
          <w:t xml:space="preserve">7.4 </w:t>
        </w:r>
        <w:r w:rsidR="000030D8">
          <w:rPr>
            <w:rFonts w:asciiTheme="minorHAnsi" w:eastAsiaTheme="minorEastAsia" w:hAnsiTheme="minorHAnsi" w:cstheme="minorBidi"/>
            <w:smallCaps w:val="0"/>
            <w:noProof/>
            <w:sz w:val="22"/>
            <w:szCs w:val="22"/>
          </w:rPr>
          <w:tab/>
        </w:r>
        <w:r w:rsidR="000030D8" w:rsidRPr="004F7E88">
          <w:rPr>
            <w:rStyle w:val="Hyperlink"/>
            <w:noProof/>
          </w:rPr>
          <w:t xml:space="preserve"> Support — Safe Haven (T331)</w:t>
        </w:r>
        <w:r w:rsidR="000030D8">
          <w:rPr>
            <w:noProof/>
            <w:webHidden/>
          </w:rPr>
          <w:tab/>
        </w:r>
        <w:r w:rsidR="000030D8">
          <w:rPr>
            <w:noProof/>
            <w:webHidden/>
          </w:rPr>
          <w:fldChar w:fldCharType="begin"/>
        </w:r>
        <w:r w:rsidR="000030D8">
          <w:rPr>
            <w:noProof/>
            <w:webHidden/>
          </w:rPr>
          <w:instrText xml:space="preserve"> PAGEREF _Toc101856086 \h </w:instrText>
        </w:r>
        <w:r w:rsidR="000030D8">
          <w:rPr>
            <w:noProof/>
            <w:webHidden/>
          </w:rPr>
        </w:r>
        <w:r w:rsidR="000030D8">
          <w:rPr>
            <w:noProof/>
            <w:webHidden/>
          </w:rPr>
          <w:fldChar w:fldCharType="separate"/>
        </w:r>
        <w:r w:rsidR="000030D8">
          <w:rPr>
            <w:noProof/>
            <w:webHidden/>
          </w:rPr>
          <w:t>36</w:t>
        </w:r>
        <w:r w:rsidR="000030D8">
          <w:rPr>
            <w:noProof/>
            <w:webHidden/>
          </w:rPr>
          <w:fldChar w:fldCharType="end"/>
        </w:r>
      </w:hyperlink>
    </w:p>
    <w:p w14:paraId="59E685B0" w14:textId="156B1DB6" w:rsidR="000030D8" w:rsidRDefault="00CB1149">
      <w:pPr>
        <w:pStyle w:val="TOC3"/>
        <w:rPr>
          <w:rFonts w:asciiTheme="minorHAnsi" w:eastAsiaTheme="minorEastAsia" w:hAnsiTheme="minorHAnsi" w:cstheme="minorBidi"/>
          <w:i w:val="0"/>
          <w:iCs w:val="0"/>
          <w:noProof/>
          <w:sz w:val="22"/>
          <w:szCs w:val="22"/>
        </w:rPr>
      </w:pPr>
      <w:hyperlink w:anchor="_Toc101856087" w:history="1">
        <w:r w:rsidR="000030D8" w:rsidRPr="004F7E88">
          <w:rPr>
            <w:rStyle w:val="Hyperlink"/>
            <w:noProof/>
          </w:rPr>
          <w:t xml:space="preserve">7.4.1 </w:t>
        </w:r>
        <w:r w:rsidR="000030D8">
          <w:rPr>
            <w:rFonts w:asciiTheme="minorHAnsi" w:eastAsiaTheme="minorEastAsia" w:hAnsiTheme="minorHAnsi" w:cstheme="minorBidi"/>
            <w:i w:val="0"/>
            <w:iCs w:val="0"/>
            <w:noProof/>
            <w:sz w:val="22"/>
            <w:szCs w:val="22"/>
          </w:rPr>
          <w:tab/>
        </w:r>
        <w:r w:rsidR="000030D8" w:rsidRPr="004F7E88">
          <w:rPr>
            <w:rStyle w:val="Hyperlink"/>
            <w:noProof/>
          </w:rPr>
          <w:t>Requirements — Safe Haven</w:t>
        </w:r>
        <w:r w:rsidR="000030D8">
          <w:rPr>
            <w:noProof/>
            <w:webHidden/>
          </w:rPr>
          <w:tab/>
        </w:r>
        <w:r w:rsidR="000030D8">
          <w:rPr>
            <w:noProof/>
            <w:webHidden/>
          </w:rPr>
          <w:fldChar w:fldCharType="begin"/>
        </w:r>
        <w:r w:rsidR="000030D8">
          <w:rPr>
            <w:noProof/>
            <w:webHidden/>
          </w:rPr>
          <w:instrText xml:space="preserve"> PAGEREF _Toc101856087 \h </w:instrText>
        </w:r>
        <w:r w:rsidR="000030D8">
          <w:rPr>
            <w:noProof/>
            <w:webHidden/>
          </w:rPr>
        </w:r>
        <w:r w:rsidR="000030D8">
          <w:rPr>
            <w:noProof/>
            <w:webHidden/>
          </w:rPr>
          <w:fldChar w:fldCharType="separate"/>
        </w:r>
        <w:r w:rsidR="000030D8">
          <w:rPr>
            <w:noProof/>
            <w:webHidden/>
          </w:rPr>
          <w:t>36</w:t>
        </w:r>
        <w:r w:rsidR="000030D8">
          <w:rPr>
            <w:noProof/>
            <w:webHidden/>
          </w:rPr>
          <w:fldChar w:fldCharType="end"/>
        </w:r>
      </w:hyperlink>
    </w:p>
    <w:p w14:paraId="7BA39843" w14:textId="0D9A57E3" w:rsidR="000030D8" w:rsidRDefault="00CB1149">
      <w:pPr>
        <w:pStyle w:val="TOC3"/>
        <w:rPr>
          <w:rFonts w:asciiTheme="minorHAnsi" w:eastAsiaTheme="minorEastAsia" w:hAnsiTheme="minorHAnsi" w:cstheme="minorBidi"/>
          <w:i w:val="0"/>
          <w:iCs w:val="0"/>
          <w:noProof/>
          <w:sz w:val="22"/>
          <w:szCs w:val="22"/>
        </w:rPr>
      </w:pPr>
      <w:hyperlink w:anchor="_Toc101856088" w:history="1">
        <w:r w:rsidR="000030D8" w:rsidRPr="004F7E88">
          <w:rPr>
            <w:rStyle w:val="Hyperlink"/>
            <w:noProof/>
          </w:rPr>
          <w:t xml:space="preserve">7.4.2 </w:t>
        </w:r>
        <w:r w:rsidR="000030D8">
          <w:rPr>
            <w:rFonts w:asciiTheme="minorHAnsi" w:eastAsiaTheme="minorEastAsia" w:hAnsiTheme="minorHAnsi" w:cstheme="minorBidi"/>
            <w:i w:val="0"/>
            <w:iCs w:val="0"/>
            <w:noProof/>
            <w:sz w:val="22"/>
            <w:szCs w:val="22"/>
          </w:rPr>
          <w:tab/>
        </w:r>
        <w:r w:rsidR="000030D8" w:rsidRPr="004F7E88">
          <w:rPr>
            <w:rStyle w:val="Hyperlink"/>
            <w:noProof/>
          </w:rPr>
          <w:t>Considerations — Safe Haven</w:t>
        </w:r>
        <w:r w:rsidR="000030D8">
          <w:rPr>
            <w:noProof/>
            <w:webHidden/>
          </w:rPr>
          <w:tab/>
        </w:r>
        <w:r w:rsidR="000030D8">
          <w:rPr>
            <w:noProof/>
            <w:webHidden/>
          </w:rPr>
          <w:fldChar w:fldCharType="begin"/>
        </w:r>
        <w:r w:rsidR="000030D8">
          <w:rPr>
            <w:noProof/>
            <w:webHidden/>
          </w:rPr>
          <w:instrText xml:space="preserve"> PAGEREF _Toc101856088 \h </w:instrText>
        </w:r>
        <w:r w:rsidR="000030D8">
          <w:rPr>
            <w:noProof/>
            <w:webHidden/>
          </w:rPr>
        </w:r>
        <w:r w:rsidR="000030D8">
          <w:rPr>
            <w:noProof/>
            <w:webHidden/>
          </w:rPr>
          <w:fldChar w:fldCharType="separate"/>
        </w:r>
        <w:r w:rsidR="000030D8">
          <w:rPr>
            <w:noProof/>
            <w:webHidden/>
          </w:rPr>
          <w:t>37</w:t>
        </w:r>
        <w:r w:rsidR="000030D8">
          <w:rPr>
            <w:noProof/>
            <w:webHidden/>
          </w:rPr>
          <w:fldChar w:fldCharType="end"/>
        </w:r>
      </w:hyperlink>
    </w:p>
    <w:p w14:paraId="4E152EB0" w14:textId="322667CF" w:rsidR="000030D8" w:rsidRDefault="00CB1149">
      <w:pPr>
        <w:pStyle w:val="TOC2"/>
        <w:rPr>
          <w:rFonts w:asciiTheme="minorHAnsi" w:eastAsiaTheme="minorEastAsia" w:hAnsiTheme="minorHAnsi" w:cstheme="minorBidi"/>
          <w:smallCaps w:val="0"/>
          <w:noProof/>
          <w:sz w:val="22"/>
          <w:szCs w:val="22"/>
        </w:rPr>
      </w:pPr>
      <w:hyperlink w:anchor="_Toc101856089" w:history="1">
        <w:r w:rsidR="000030D8" w:rsidRPr="004F7E88">
          <w:rPr>
            <w:rStyle w:val="Hyperlink"/>
            <w:noProof/>
          </w:rPr>
          <w:t xml:space="preserve">7.5 </w:t>
        </w:r>
        <w:r w:rsidR="000030D8">
          <w:rPr>
            <w:rFonts w:asciiTheme="minorHAnsi" w:eastAsiaTheme="minorEastAsia" w:hAnsiTheme="minorHAnsi" w:cstheme="minorBidi"/>
            <w:smallCaps w:val="0"/>
            <w:noProof/>
            <w:sz w:val="22"/>
            <w:szCs w:val="22"/>
          </w:rPr>
          <w:tab/>
        </w:r>
        <w:r w:rsidR="000030D8" w:rsidRPr="004F7E88">
          <w:rPr>
            <w:rStyle w:val="Hyperlink"/>
            <w:noProof/>
          </w:rPr>
          <w:t xml:space="preserve"> Support — Secondary Family Support (T334)</w:t>
        </w:r>
        <w:r w:rsidR="000030D8">
          <w:rPr>
            <w:noProof/>
            <w:webHidden/>
          </w:rPr>
          <w:tab/>
        </w:r>
        <w:r w:rsidR="000030D8">
          <w:rPr>
            <w:noProof/>
            <w:webHidden/>
          </w:rPr>
          <w:fldChar w:fldCharType="begin"/>
        </w:r>
        <w:r w:rsidR="000030D8">
          <w:rPr>
            <w:noProof/>
            <w:webHidden/>
          </w:rPr>
          <w:instrText xml:space="preserve"> PAGEREF _Toc101856089 \h </w:instrText>
        </w:r>
        <w:r w:rsidR="000030D8">
          <w:rPr>
            <w:noProof/>
            <w:webHidden/>
          </w:rPr>
        </w:r>
        <w:r w:rsidR="000030D8">
          <w:rPr>
            <w:noProof/>
            <w:webHidden/>
          </w:rPr>
          <w:fldChar w:fldCharType="separate"/>
        </w:r>
        <w:r w:rsidR="000030D8">
          <w:rPr>
            <w:noProof/>
            <w:webHidden/>
          </w:rPr>
          <w:t>37</w:t>
        </w:r>
        <w:r w:rsidR="000030D8">
          <w:rPr>
            <w:noProof/>
            <w:webHidden/>
          </w:rPr>
          <w:fldChar w:fldCharType="end"/>
        </w:r>
      </w:hyperlink>
    </w:p>
    <w:p w14:paraId="1DACE297" w14:textId="45CB8D0A" w:rsidR="000030D8" w:rsidRDefault="00CB1149">
      <w:pPr>
        <w:pStyle w:val="TOC3"/>
        <w:rPr>
          <w:rFonts w:asciiTheme="minorHAnsi" w:eastAsiaTheme="minorEastAsia" w:hAnsiTheme="minorHAnsi" w:cstheme="minorBidi"/>
          <w:i w:val="0"/>
          <w:iCs w:val="0"/>
          <w:noProof/>
          <w:sz w:val="22"/>
          <w:szCs w:val="22"/>
        </w:rPr>
      </w:pPr>
      <w:hyperlink w:anchor="_Toc101856090" w:history="1">
        <w:r w:rsidR="000030D8" w:rsidRPr="004F7E88">
          <w:rPr>
            <w:rStyle w:val="Hyperlink"/>
            <w:noProof/>
          </w:rPr>
          <w:t xml:space="preserve">7.5.1 </w:t>
        </w:r>
        <w:r w:rsidR="000030D8">
          <w:rPr>
            <w:rFonts w:asciiTheme="minorHAnsi" w:eastAsiaTheme="minorEastAsia" w:hAnsiTheme="minorHAnsi" w:cstheme="minorBidi"/>
            <w:i w:val="0"/>
            <w:iCs w:val="0"/>
            <w:noProof/>
            <w:sz w:val="22"/>
            <w:szCs w:val="22"/>
          </w:rPr>
          <w:tab/>
        </w:r>
        <w:r w:rsidR="000030D8" w:rsidRPr="004F7E88">
          <w:rPr>
            <w:rStyle w:val="Hyperlink"/>
            <w:noProof/>
          </w:rPr>
          <w:t>Requirements — Secondary</w:t>
        </w:r>
        <w:r w:rsidR="000030D8">
          <w:rPr>
            <w:noProof/>
            <w:webHidden/>
          </w:rPr>
          <w:tab/>
        </w:r>
        <w:r w:rsidR="000030D8">
          <w:rPr>
            <w:noProof/>
            <w:webHidden/>
          </w:rPr>
          <w:fldChar w:fldCharType="begin"/>
        </w:r>
        <w:r w:rsidR="000030D8">
          <w:rPr>
            <w:noProof/>
            <w:webHidden/>
          </w:rPr>
          <w:instrText xml:space="preserve"> PAGEREF _Toc101856090 \h </w:instrText>
        </w:r>
        <w:r w:rsidR="000030D8">
          <w:rPr>
            <w:noProof/>
            <w:webHidden/>
          </w:rPr>
        </w:r>
        <w:r w:rsidR="000030D8">
          <w:rPr>
            <w:noProof/>
            <w:webHidden/>
          </w:rPr>
          <w:fldChar w:fldCharType="separate"/>
        </w:r>
        <w:r w:rsidR="000030D8">
          <w:rPr>
            <w:noProof/>
            <w:webHidden/>
          </w:rPr>
          <w:t>37</w:t>
        </w:r>
        <w:r w:rsidR="000030D8">
          <w:rPr>
            <w:noProof/>
            <w:webHidden/>
          </w:rPr>
          <w:fldChar w:fldCharType="end"/>
        </w:r>
      </w:hyperlink>
    </w:p>
    <w:p w14:paraId="0C7D8DBB" w14:textId="6D135269" w:rsidR="000030D8" w:rsidRDefault="00CB1149">
      <w:pPr>
        <w:pStyle w:val="TOC3"/>
        <w:rPr>
          <w:rFonts w:asciiTheme="minorHAnsi" w:eastAsiaTheme="minorEastAsia" w:hAnsiTheme="minorHAnsi" w:cstheme="minorBidi"/>
          <w:i w:val="0"/>
          <w:iCs w:val="0"/>
          <w:noProof/>
          <w:sz w:val="22"/>
          <w:szCs w:val="22"/>
        </w:rPr>
      </w:pPr>
      <w:hyperlink w:anchor="_Toc101856091" w:history="1">
        <w:r w:rsidR="000030D8" w:rsidRPr="004F7E88">
          <w:rPr>
            <w:rStyle w:val="Hyperlink"/>
            <w:noProof/>
          </w:rPr>
          <w:t xml:space="preserve">7.5.2 </w:t>
        </w:r>
        <w:r w:rsidR="000030D8">
          <w:rPr>
            <w:rFonts w:asciiTheme="minorHAnsi" w:eastAsiaTheme="minorEastAsia" w:hAnsiTheme="minorHAnsi" w:cstheme="minorBidi"/>
            <w:i w:val="0"/>
            <w:iCs w:val="0"/>
            <w:noProof/>
            <w:sz w:val="22"/>
            <w:szCs w:val="22"/>
          </w:rPr>
          <w:tab/>
        </w:r>
        <w:r w:rsidR="000030D8" w:rsidRPr="004F7E88">
          <w:rPr>
            <w:rStyle w:val="Hyperlink"/>
            <w:noProof/>
          </w:rPr>
          <w:t>Considerations — Secondary</w:t>
        </w:r>
        <w:r w:rsidR="000030D8">
          <w:rPr>
            <w:noProof/>
            <w:webHidden/>
          </w:rPr>
          <w:tab/>
        </w:r>
        <w:r w:rsidR="000030D8">
          <w:rPr>
            <w:noProof/>
            <w:webHidden/>
          </w:rPr>
          <w:fldChar w:fldCharType="begin"/>
        </w:r>
        <w:r w:rsidR="000030D8">
          <w:rPr>
            <w:noProof/>
            <w:webHidden/>
          </w:rPr>
          <w:instrText xml:space="preserve"> PAGEREF _Toc101856091 \h </w:instrText>
        </w:r>
        <w:r w:rsidR="000030D8">
          <w:rPr>
            <w:noProof/>
            <w:webHidden/>
          </w:rPr>
        </w:r>
        <w:r w:rsidR="000030D8">
          <w:rPr>
            <w:noProof/>
            <w:webHidden/>
          </w:rPr>
          <w:fldChar w:fldCharType="separate"/>
        </w:r>
        <w:r w:rsidR="000030D8">
          <w:rPr>
            <w:noProof/>
            <w:webHidden/>
          </w:rPr>
          <w:t>38</w:t>
        </w:r>
        <w:r w:rsidR="000030D8">
          <w:rPr>
            <w:noProof/>
            <w:webHidden/>
          </w:rPr>
          <w:fldChar w:fldCharType="end"/>
        </w:r>
      </w:hyperlink>
    </w:p>
    <w:p w14:paraId="47B2EE5D" w14:textId="21BE809D" w:rsidR="000030D8" w:rsidRDefault="00CB1149">
      <w:pPr>
        <w:pStyle w:val="TOC2"/>
        <w:rPr>
          <w:rFonts w:asciiTheme="minorHAnsi" w:eastAsiaTheme="minorEastAsia" w:hAnsiTheme="minorHAnsi" w:cstheme="minorBidi"/>
          <w:smallCaps w:val="0"/>
          <w:noProof/>
          <w:sz w:val="22"/>
          <w:szCs w:val="22"/>
        </w:rPr>
      </w:pPr>
      <w:hyperlink w:anchor="_Toc101856092" w:history="1">
        <w:r w:rsidR="000030D8" w:rsidRPr="004F7E88">
          <w:rPr>
            <w:rStyle w:val="Hyperlink"/>
            <w:noProof/>
          </w:rPr>
          <w:t xml:space="preserve">7.6 </w:t>
        </w:r>
        <w:r w:rsidR="000030D8">
          <w:rPr>
            <w:rFonts w:asciiTheme="minorHAnsi" w:eastAsiaTheme="minorEastAsia" w:hAnsiTheme="minorHAnsi" w:cstheme="minorBidi"/>
            <w:smallCaps w:val="0"/>
            <w:noProof/>
            <w:sz w:val="22"/>
            <w:szCs w:val="22"/>
          </w:rPr>
          <w:tab/>
        </w:r>
        <w:r w:rsidR="000030D8" w:rsidRPr="004F7E88">
          <w:rPr>
            <w:rStyle w:val="Hyperlink"/>
            <w:noProof/>
          </w:rPr>
          <w:t>Support — Targeted Family Support (T336)</w:t>
        </w:r>
        <w:r w:rsidR="000030D8">
          <w:rPr>
            <w:noProof/>
            <w:webHidden/>
          </w:rPr>
          <w:tab/>
        </w:r>
        <w:r w:rsidR="000030D8">
          <w:rPr>
            <w:noProof/>
            <w:webHidden/>
          </w:rPr>
          <w:fldChar w:fldCharType="begin"/>
        </w:r>
        <w:r w:rsidR="000030D8">
          <w:rPr>
            <w:noProof/>
            <w:webHidden/>
          </w:rPr>
          <w:instrText xml:space="preserve"> PAGEREF _Toc101856092 \h </w:instrText>
        </w:r>
        <w:r w:rsidR="000030D8">
          <w:rPr>
            <w:noProof/>
            <w:webHidden/>
          </w:rPr>
        </w:r>
        <w:r w:rsidR="000030D8">
          <w:rPr>
            <w:noProof/>
            <w:webHidden/>
          </w:rPr>
          <w:fldChar w:fldCharType="separate"/>
        </w:r>
        <w:r w:rsidR="000030D8">
          <w:rPr>
            <w:noProof/>
            <w:webHidden/>
          </w:rPr>
          <w:t>38</w:t>
        </w:r>
        <w:r w:rsidR="000030D8">
          <w:rPr>
            <w:noProof/>
            <w:webHidden/>
          </w:rPr>
          <w:fldChar w:fldCharType="end"/>
        </w:r>
      </w:hyperlink>
    </w:p>
    <w:p w14:paraId="366F3ECD" w14:textId="1BFA9236" w:rsidR="000030D8" w:rsidRDefault="00CB1149">
      <w:pPr>
        <w:pStyle w:val="TOC3"/>
        <w:rPr>
          <w:rFonts w:asciiTheme="minorHAnsi" w:eastAsiaTheme="minorEastAsia" w:hAnsiTheme="minorHAnsi" w:cstheme="minorBidi"/>
          <w:i w:val="0"/>
          <w:iCs w:val="0"/>
          <w:noProof/>
          <w:sz w:val="22"/>
          <w:szCs w:val="22"/>
        </w:rPr>
      </w:pPr>
      <w:hyperlink w:anchor="_Toc101856093" w:history="1">
        <w:r w:rsidR="000030D8" w:rsidRPr="004F7E88">
          <w:rPr>
            <w:rStyle w:val="Hyperlink"/>
            <w:noProof/>
          </w:rPr>
          <w:t xml:space="preserve">7.6.1 </w:t>
        </w:r>
        <w:r w:rsidR="000030D8">
          <w:rPr>
            <w:rFonts w:asciiTheme="minorHAnsi" w:eastAsiaTheme="minorEastAsia" w:hAnsiTheme="minorHAnsi" w:cstheme="minorBidi"/>
            <w:i w:val="0"/>
            <w:iCs w:val="0"/>
            <w:noProof/>
            <w:sz w:val="22"/>
            <w:szCs w:val="22"/>
          </w:rPr>
          <w:tab/>
        </w:r>
        <w:r w:rsidR="000030D8" w:rsidRPr="004F7E88">
          <w:rPr>
            <w:rStyle w:val="Hyperlink"/>
            <w:noProof/>
          </w:rPr>
          <w:t>Requirements — Targeted</w:t>
        </w:r>
        <w:r w:rsidR="000030D8">
          <w:rPr>
            <w:noProof/>
            <w:webHidden/>
          </w:rPr>
          <w:tab/>
        </w:r>
        <w:r w:rsidR="000030D8">
          <w:rPr>
            <w:noProof/>
            <w:webHidden/>
          </w:rPr>
          <w:fldChar w:fldCharType="begin"/>
        </w:r>
        <w:r w:rsidR="000030D8">
          <w:rPr>
            <w:noProof/>
            <w:webHidden/>
          </w:rPr>
          <w:instrText xml:space="preserve"> PAGEREF _Toc101856093 \h </w:instrText>
        </w:r>
        <w:r w:rsidR="000030D8">
          <w:rPr>
            <w:noProof/>
            <w:webHidden/>
          </w:rPr>
        </w:r>
        <w:r w:rsidR="000030D8">
          <w:rPr>
            <w:noProof/>
            <w:webHidden/>
          </w:rPr>
          <w:fldChar w:fldCharType="separate"/>
        </w:r>
        <w:r w:rsidR="000030D8">
          <w:rPr>
            <w:noProof/>
            <w:webHidden/>
          </w:rPr>
          <w:t>39</w:t>
        </w:r>
        <w:r w:rsidR="000030D8">
          <w:rPr>
            <w:noProof/>
            <w:webHidden/>
          </w:rPr>
          <w:fldChar w:fldCharType="end"/>
        </w:r>
      </w:hyperlink>
    </w:p>
    <w:p w14:paraId="64C91038" w14:textId="0EBDCB6C" w:rsidR="000030D8" w:rsidRDefault="00CB1149">
      <w:pPr>
        <w:pStyle w:val="TOC3"/>
        <w:rPr>
          <w:rFonts w:asciiTheme="minorHAnsi" w:eastAsiaTheme="minorEastAsia" w:hAnsiTheme="minorHAnsi" w:cstheme="minorBidi"/>
          <w:i w:val="0"/>
          <w:iCs w:val="0"/>
          <w:noProof/>
          <w:sz w:val="22"/>
          <w:szCs w:val="22"/>
        </w:rPr>
      </w:pPr>
      <w:hyperlink w:anchor="_Toc101856094" w:history="1">
        <w:r w:rsidR="000030D8" w:rsidRPr="004F7E88">
          <w:rPr>
            <w:rStyle w:val="Hyperlink"/>
            <w:noProof/>
          </w:rPr>
          <w:t xml:space="preserve">7.6.2 </w:t>
        </w:r>
        <w:r w:rsidR="000030D8">
          <w:rPr>
            <w:rFonts w:asciiTheme="minorHAnsi" w:eastAsiaTheme="minorEastAsia" w:hAnsiTheme="minorHAnsi" w:cstheme="minorBidi"/>
            <w:i w:val="0"/>
            <w:iCs w:val="0"/>
            <w:noProof/>
            <w:sz w:val="22"/>
            <w:szCs w:val="22"/>
          </w:rPr>
          <w:tab/>
        </w:r>
        <w:r w:rsidR="000030D8" w:rsidRPr="004F7E88">
          <w:rPr>
            <w:rStyle w:val="Hyperlink"/>
            <w:noProof/>
          </w:rPr>
          <w:t>Considerations — Targeted</w:t>
        </w:r>
        <w:r w:rsidR="000030D8">
          <w:rPr>
            <w:noProof/>
            <w:webHidden/>
          </w:rPr>
          <w:tab/>
        </w:r>
        <w:r w:rsidR="000030D8">
          <w:rPr>
            <w:noProof/>
            <w:webHidden/>
          </w:rPr>
          <w:fldChar w:fldCharType="begin"/>
        </w:r>
        <w:r w:rsidR="000030D8">
          <w:rPr>
            <w:noProof/>
            <w:webHidden/>
          </w:rPr>
          <w:instrText xml:space="preserve"> PAGEREF _Toc101856094 \h </w:instrText>
        </w:r>
        <w:r w:rsidR="000030D8">
          <w:rPr>
            <w:noProof/>
            <w:webHidden/>
          </w:rPr>
        </w:r>
        <w:r w:rsidR="000030D8">
          <w:rPr>
            <w:noProof/>
            <w:webHidden/>
          </w:rPr>
          <w:fldChar w:fldCharType="separate"/>
        </w:r>
        <w:r w:rsidR="000030D8">
          <w:rPr>
            <w:noProof/>
            <w:webHidden/>
          </w:rPr>
          <w:t>40</w:t>
        </w:r>
        <w:r w:rsidR="000030D8">
          <w:rPr>
            <w:noProof/>
            <w:webHidden/>
          </w:rPr>
          <w:fldChar w:fldCharType="end"/>
        </w:r>
      </w:hyperlink>
    </w:p>
    <w:p w14:paraId="108014B4" w14:textId="1DBBE089" w:rsidR="000030D8" w:rsidRDefault="00CB1149">
      <w:pPr>
        <w:pStyle w:val="TOC2"/>
        <w:rPr>
          <w:rFonts w:asciiTheme="minorHAnsi" w:eastAsiaTheme="minorEastAsia" w:hAnsiTheme="minorHAnsi" w:cstheme="minorBidi"/>
          <w:smallCaps w:val="0"/>
          <w:noProof/>
          <w:sz w:val="22"/>
          <w:szCs w:val="22"/>
        </w:rPr>
      </w:pPr>
      <w:hyperlink w:anchor="_Toc101856095" w:history="1">
        <w:r w:rsidR="000030D8" w:rsidRPr="004F7E88">
          <w:rPr>
            <w:rStyle w:val="Hyperlink"/>
            <w:noProof/>
          </w:rPr>
          <w:t xml:space="preserve">7.7 </w:t>
        </w:r>
        <w:r w:rsidR="000030D8">
          <w:rPr>
            <w:rFonts w:asciiTheme="minorHAnsi" w:eastAsiaTheme="minorEastAsia" w:hAnsiTheme="minorHAnsi" w:cstheme="minorBidi"/>
            <w:smallCaps w:val="0"/>
            <w:noProof/>
            <w:sz w:val="22"/>
            <w:szCs w:val="22"/>
          </w:rPr>
          <w:tab/>
        </w:r>
        <w:r w:rsidR="000030D8" w:rsidRPr="004F7E88">
          <w:rPr>
            <w:rStyle w:val="Hyperlink"/>
            <w:noProof/>
          </w:rPr>
          <w:t>Support — Tertiary Family Support Services (T339)</w:t>
        </w:r>
        <w:r w:rsidR="000030D8">
          <w:rPr>
            <w:noProof/>
            <w:webHidden/>
          </w:rPr>
          <w:tab/>
        </w:r>
        <w:r w:rsidR="000030D8">
          <w:rPr>
            <w:noProof/>
            <w:webHidden/>
          </w:rPr>
          <w:fldChar w:fldCharType="begin"/>
        </w:r>
        <w:r w:rsidR="000030D8">
          <w:rPr>
            <w:noProof/>
            <w:webHidden/>
          </w:rPr>
          <w:instrText xml:space="preserve"> PAGEREF _Toc101856095 \h </w:instrText>
        </w:r>
        <w:r w:rsidR="000030D8">
          <w:rPr>
            <w:noProof/>
            <w:webHidden/>
          </w:rPr>
        </w:r>
        <w:r w:rsidR="000030D8">
          <w:rPr>
            <w:noProof/>
            <w:webHidden/>
          </w:rPr>
          <w:fldChar w:fldCharType="separate"/>
        </w:r>
        <w:r w:rsidR="000030D8">
          <w:rPr>
            <w:noProof/>
            <w:webHidden/>
          </w:rPr>
          <w:t>40</w:t>
        </w:r>
        <w:r w:rsidR="000030D8">
          <w:rPr>
            <w:noProof/>
            <w:webHidden/>
          </w:rPr>
          <w:fldChar w:fldCharType="end"/>
        </w:r>
      </w:hyperlink>
    </w:p>
    <w:p w14:paraId="1CA7077F" w14:textId="1E560966" w:rsidR="000030D8" w:rsidRDefault="00CB1149">
      <w:pPr>
        <w:pStyle w:val="TOC3"/>
        <w:rPr>
          <w:rFonts w:asciiTheme="minorHAnsi" w:eastAsiaTheme="minorEastAsia" w:hAnsiTheme="minorHAnsi" w:cstheme="minorBidi"/>
          <w:i w:val="0"/>
          <w:iCs w:val="0"/>
          <w:noProof/>
          <w:sz w:val="22"/>
          <w:szCs w:val="22"/>
        </w:rPr>
      </w:pPr>
      <w:hyperlink w:anchor="_Toc101856096" w:history="1">
        <w:r w:rsidR="000030D8" w:rsidRPr="004F7E88">
          <w:rPr>
            <w:rStyle w:val="Hyperlink"/>
            <w:noProof/>
          </w:rPr>
          <w:t xml:space="preserve">7.7.1 </w:t>
        </w:r>
        <w:r w:rsidR="000030D8">
          <w:rPr>
            <w:rFonts w:asciiTheme="minorHAnsi" w:eastAsiaTheme="minorEastAsia" w:hAnsiTheme="minorHAnsi" w:cstheme="minorBidi"/>
            <w:i w:val="0"/>
            <w:iCs w:val="0"/>
            <w:noProof/>
            <w:sz w:val="22"/>
            <w:szCs w:val="22"/>
          </w:rPr>
          <w:tab/>
        </w:r>
        <w:r w:rsidR="000030D8" w:rsidRPr="004F7E88">
          <w:rPr>
            <w:rStyle w:val="Hyperlink"/>
            <w:noProof/>
          </w:rPr>
          <w:t>Requirements — Tertiary</w:t>
        </w:r>
        <w:r w:rsidR="000030D8">
          <w:rPr>
            <w:noProof/>
            <w:webHidden/>
          </w:rPr>
          <w:tab/>
        </w:r>
        <w:r w:rsidR="000030D8">
          <w:rPr>
            <w:noProof/>
            <w:webHidden/>
          </w:rPr>
          <w:fldChar w:fldCharType="begin"/>
        </w:r>
        <w:r w:rsidR="000030D8">
          <w:rPr>
            <w:noProof/>
            <w:webHidden/>
          </w:rPr>
          <w:instrText xml:space="preserve"> PAGEREF _Toc101856096 \h </w:instrText>
        </w:r>
        <w:r w:rsidR="000030D8">
          <w:rPr>
            <w:noProof/>
            <w:webHidden/>
          </w:rPr>
        </w:r>
        <w:r w:rsidR="000030D8">
          <w:rPr>
            <w:noProof/>
            <w:webHidden/>
          </w:rPr>
          <w:fldChar w:fldCharType="separate"/>
        </w:r>
        <w:r w:rsidR="000030D8">
          <w:rPr>
            <w:noProof/>
            <w:webHidden/>
          </w:rPr>
          <w:t>40</w:t>
        </w:r>
        <w:r w:rsidR="000030D8">
          <w:rPr>
            <w:noProof/>
            <w:webHidden/>
          </w:rPr>
          <w:fldChar w:fldCharType="end"/>
        </w:r>
      </w:hyperlink>
    </w:p>
    <w:p w14:paraId="4ED75F43" w14:textId="1C004E64" w:rsidR="000030D8" w:rsidRDefault="00CB1149">
      <w:pPr>
        <w:pStyle w:val="TOC3"/>
        <w:rPr>
          <w:rFonts w:asciiTheme="minorHAnsi" w:eastAsiaTheme="minorEastAsia" w:hAnsiTheme="minorHAnsi" w:cstheme="minorBidi"/>
          <w:i w:val="0"/>
          <w:iCs w:val="0"/>
          <w:noProof/>
          <w:sz w:val="22"/>
          <w:szCs w:val="22"/>
        </w:rPr>
      </w:pPr>
      <w:hyperlink w:anchor="_Toc101856097" w:history="1">
        <w:r w:rsidR="000030D8" w:rsidRPr="004F7E88">
          <w:rPr>
            <w:rStyle w:val="Hyperlink"/>
            <w:noProof/>
          </w:rPr>
          <w:t xml:space="preserve">7.7.2 </w:t>
        </w:r>
        <w:r w:rsidR="000030D8">
          <w:rPr>
            <w:rFonts w:asciiTheme="minorHAnsi" w:eastAsiaTheme="minorEastAsia" w:hAnsiTheme="minorHAnsi" w:cstheme="minorBidi"/>
            <w:i w:val="0"/>
            <w:iCs w:val="0"/>
            <w:noProof/>
            <w:sz w:val="22"/>
            <w:szCs w:val="22"/>
          </w:rPr>
          <w:tab/>
        </w:r>
        <w:r w:rsidR="000030D8" w:rsidRPr="004F7E88">
          <w:rPr>
            <w:rStyle w:val="Hyperlink"/>
            <w:noProof/>
          </w:rPr>
          <w:t>Considerations — Tertiary</w:t>
        </w:r>
        <w:r w:rsidR="000030D8">
          <w:rPr>
            <w:noProof/>
            <w:webHidden/>
          </w:rPr>
          <w:tab/>
        </w:r>
        <w:r w:rsidR="000030D8">
          <w:rPr>
            <w:noProof/>
            <w:webHidden/>
          </w:rPr>
          <w:fldChar w:fldCharType="begin"/>
        </w:r>
        <w:r w:rsidR="000030D8">
          <w:rPr>
            <w:noProof/>
            <w:webHidden/>
          </w:rPr>
          <w:instrText xml:space="preserve"> PAGEREF _Toc101856097 \h </w:instrText>
        </w:r>
        <w:r w:rsidR="000030D8">
          <w:rPr>
            <w:noProof/>
            <w:webHidden/>
          </w:rPr>
        </w:r>
        <w:r w:rsidR="000030D8">
          <w:rPr>
            <w:noProof/>
            <w:webHidden/>
          </w:rPr>
          <w:fldChar w:fldCharType="separate"/>
        </w:r>
        <w:r w:rsidR="000030D8">
          <w:rPr>
            <w:noProof/>
            <w:webHidden/>
          </w:rPr>
          <w:t>42</w:t>
        </w:r>
        <w:r w:rsidR="000030D8">
          <w:rPr>
            <w:noProof/>
            <w:webHidden/>
          </w:rPr>
          <w:fldChar w:fldCharType="end"/>
        </w:r>
      </w:hyperlink>
    </w:p>
    <w:p w14:paraId="376E7C29" w14:textId="2099E6A4" w:rsidR="000030D8" w:rsidRDefault="00CB1149">
      <w:pPr>
        <w:pStyle w:val="TOC2"/>
        <w:rPr>
          <w:rFonts w:asciiTheme="minorHAnsi" w:eastAsiaTheme="minorEastAsia" w:hAnsiTheme="minorHAnsi" w:cstheme="minorBidi"/>
          <w:smallCaps w:val="0"/>
          <w:noProof/>
          <w:sz w:val="22"/>
          <w:szCs w:val="22"/>
        </w:rPr>
      </w:pPr>
      <w:hyperlink w:anchor="_Toc101856098" w:history="1">
        <w:r w:rsidR="000030D8" w:rsidRPr="004F7E88">
          <w:rPr>
            <w:rStyle w:val="Hyperlink"/>
            <w:noProof/>
          </w:rPr>
          <w:t xml:space="preserve">7.8 </w:t>
        </w:r>
        <w:r w:rsidR="000030D8">
          <w:rPr>
            <w:rFonts w:asciiTheme="minorHAnsi" w:eastAsiaTheme="minorEastAsia" w:hAnsiTheme="minorHAnsi" w:cstheme="minorBidi"/>
            <w:smallCaps w:val="0"/>
            <w:noProof/>
            <w:sz w:val="22"/>
            <w:szCs w:val="22"/>
          </w:rPr>
          <w:tab/>
        </w:r>
        <w:r w:rsidR="000030D8" w:rsidRPr="004F7E88">
          <w:rPr>
            <w:rStyle w:val="Hyperlink"/>
            <w:noProof/>
          </w:rPr>
          <w:t>Support — Family and Child Connect (T347)</w:t>
        </w:r>
        <w:r w:rsidR="000030D8">
          <w:rPr>
            <w:noProof/>
            <w:webHidden/>
          </w:rPr>
          <w:tab/>
        </w:r>
        <w:r w:rsidR="000030D8">
          <w:rPr>
            <w:noProof/>
            <w:webHidden/>
          </w:rPr>
          <w:fldChar w:fldCharType="begin"/>
        </w:r>
        <w:r w:rsidR="000030D8">
          <w:rPr>
            <w:noProof/>
            <w:webHidden/>
          </w:rPr>
          <w:instrText xml:space="preserve"> PAGEREF _Toc101856098 \h </w:instrText>
        </w:r>
        <w:r w:rsidR="000030D8">
          <w:rPr>
            <w:noProof/>
            <w:webHidden/>
          </w:rPr>
        </w:r>
        <w:r w:rsidR="000030D8">
          <w:rPr>
            <w:noProof/>
            <w:webHidden/>
          </w:rPr>
          <w:fldChar w:fldCharType="separate"/>
        </w:r>
        <w:r w:rsidR="000030D8">
          <w:rPr>
            <w:noProof/>
            <w:webHidden/>
          </w:rPr>
          <w:t>43</w:t>
        </w:r>
        <w:r w:rsidR="000030D8">
          <w:rPr>
            <w:noProof/>
            <w:webHidden/>
          </w:rPr>
          <w:fldChar w:fldCharType="end"/>
        </w:r>
      </w:hyperlink>
    </w:p>
    <w:p w14:paraId="249DFD2C" w14:textId="036FCA2F" w:rsidR="000030D8" w:rsidRDefault="00CB1149">
      <w:pPr>
        <w:pStyle w:val="TOC3"/>
        <w:rPr>
          <w:rFonts w:asciiTheme="minorHAnsi" w:eastAsiaTheme="minorEastAsia" w:hAnsiTheme="minorHAnsi" w:cstheme="minorBidi"/>
          <w:i w:val="0"/>
          <w:iCs w:val="0"/>
          <w:noProof/>
          <w:sz w:val="22"/>
          <w:szCs w:val="22"/>
        </w:rPr>
      </w:pPr>
      <w:hyperlink w:anchor="_Toc101856099" w:history="1">
        <w:r w:rsidR="000030D8" w:rsidRPr="004F7E88">
          <w:rPr>
            <w:rStyle w:val="Hyperlink"/>
            <w:rFonts w:eastAsia="Calibri"/>
            <w:noProof/>
            <w:lang w:val="en-GB" w:eastAsia="en-US"/>
          </w:rPr>
          <w:t xml:space="preserve">7.8.1 </w:t>
        </w:r>
        <w:r w:rsidR="000030D8">
          <w:rPr>
            <w:rFonts w:asciiTheme="minorHAnsi" w:eastAsiaTheme="minorEastAsia" w:hAnsiTheme="minorHAnsi" w:cstheme="minorBidi"/>
            <w:i w:val="0"/>
            <w:iCs w:val="0"/>
            <w:noProof/>
            <w:sz w:val="22"/>
            <w:szCs w:val="22"/>
          </w:rPr>
          <w:tab/>
        </w:r>
        <w:r w:rsidR="000030D8" w:rsidRPr="004F7E88">
          <w:rPr>
            <w:rStyle w:val="Hyperlink"/>
            <w:rFonts w:eastAsia="Calibri"/>
            <w:noProof/>
            <w:lang w:val="en-GB" w:eastAsia="en-US"/>
          </w:rPr>
          <w:t>Requirements — Family and Child Connect (T347)</w:t>
        </w:r>
        <w:r w:rsidR="000030D8">
          <w:rPr>
            <w:noProof/>
            <w:webHidden/>
          </w:rPr>
          <w:tab/>
        </w:r>
        <w:r w:rsidR="000030D8">
          <w:rPr>
            <w:noProof/>
            <w:webHidden/>
          </w:rPr>
          <w:fldChar w:fldCharType="begin"/>
        </w:r>
        <w:r w:rsidR="000030D8">
          <w:rPr>
            <w:noProof/>
            <w:webHidden/>
          </w:rPr>
          <w:instrText xml:space="preserve"> PAGEREF _Toc101856099 \h </w:instrText>
        </w:r>
        <w:r w:rsidR="000030D8">
          <w:rPr>
            <w:noProof/>
            <w:webHidden/>
          </w:rPr>
        </w:r>
        <w:r w:rsidR="000030D8">
          <w:rPr>
            <w:noProof/>
            <w:webHidden/>
          </w:rPr>
          <w:fldChar w:fldCharType="separate"/>
        </w:r>
        <w:r w:rsidR="000030D8">
          <w:rPr>
            <w:noProof/>
            <w:webHidden/>
          </w:rPr>
          <w:t>43</w:t>
        </w:r>
        <w:r w:rsidR="000030D8">
          <w:rPr>
            <w:noProof/>
            <w:webHidden/>
          </w:rPr>
          <w:fldChar w:fldCharType="end"/>
        </w:r>
      </w:hyperlink>
    </w:p>
    <w:p w14:paraId="5C065760" w14:textId="3E926C8E" w:rsidR="000030D8" w:rsidRDefault="00CB1149">
      <w:pPr>
        <w:pStyle w:val="TOC3"/>
        <w:rPr>
          <w:rFonts w:asciiTheme="minorHAnsi" w:eastAsiaTheme="minorEastAsia" w:hAnsiTheme="minorHAnsi" w:cstheme="minorBidi"/>
          <w:i w:val="0"/>
          <w:iCs w:val="0"/>
          <w:noProof/>
          <w:sz w:val="22"/>
          <w:szCs w:val="22"/>
        </w:rPr>
      </w:pPr>
      <w:hyperlink w:anchor="_Toc101856100" w:history="1">
        <w:r w:rsidR="000030D8" w:rsidRPr="004F7E88">
          <w:rPr>
            <w:rStyle w:val="Hyperlink"/>
            <w:rFonts w:eastAsia="Calibri"/>
            <w:noProof/>
            <w:lang w:val="en-GB" w:eastAsia="en-US"/>
          </w:rPr>
          <w:t xml:space="preserve">7.8.2 </w:t>
        </w:r>
        <w:r w:rsidR="000030D8">
          <w:rPr>
            <w:rFonts w:asciiTheme="minorHAnsi" w:eastAsiaTheme="minorEastAsia" w:hAnsiTheme="minorHAnsi" w:cstheme="minorBidi"/>
            <w:i w:val="0"/>
            <w:iCs w:val="0"/>
            <w:noProof/>
            <w:sz w:val="22"/>
            <w:szCs w:val="22"/>
          </w:rPr>
          <w:tab/>
        </w:r>
        <w:r w:rsidR="000030D8" w:rsidRPr="004F7E88">
          <w:rPr>
            <w:rStyle w:val="Hyperlink"/>
            <w:rFonts w:eastAsia="Calibri"/>
            <w:noProof/>
            <w:lang w:val="en-GB" w:eastAsia="en-US"/>
          </w:rPr>
          <w:t>Considerations — Family and Child Connect (T347)</w:t>
        </w:r>
        <w:r w:rsidR="000030D8">
          <w:rPr>
            <w:noProof/>
            <w:webHidden/>
          </w:rPr>
          <w:tab/>
        </w:r>
        <w:r w:rsidR="000030D8">
          <w:rPr>
            <w:noProof/>
            <w:webHidden/>
          </w:rPr>
          <w:fldChar w:fldCharType="begin"/>
        </w:r>
        <w:r w:rsidR="000030D8">
          <w:rPr>
            <w:noProof/>
            <w:webHidden/>
          </w:rPr>
          <w:instrText xml:space="preserve"> PAGEREF _Toc101856100 \h </w:instrText>
        </w:r>
        <w:r w:rsidR="000030D8">
          <w:rPr>
            <w:noProof/>
            <w:webHidden/>
          </w:rPr>
        </w:r>
        <w:r w:rsidR="000030D8">
          <w:rPr>
            <w:noProof/>
            <w:webHidden/>
          </w:rPr>
          <w:fldChar w:fldCharType="separate"/>
        </w:r>
        <w:r w:rsidR="000030D8">
          <w:rPr>
            <w:noProof/>
            <w:webHidden/>
          </w:rPr>
          <w:t>51</w:t>
        </w:r>
        <w:r w:rsidR="000030D8">
          <w:rPr>
            <w:noProof/>
            <w:webHidden/>
          </w:rPr>
          <w:fldChar w:fldCharType="end"/>
        </w:r>
      </w:hyperlink>
    </w:p>
    <w:p w14:paraId="7A52E845" w14:textId="000F4E0D" w:rsidR="000030D8" w:rsidRDefault="00CB1149">
      <w:pPr>
        <w:pStyle w:val="TOC2"/>
        <w:rPr>
          <w:rFonts w:asciiTheme="minorHAnsi" w:eastAsiaTheme="minorEastAsia" w:hAnsiTheme="minorHAnsi" w:cstheme="minorBidi"/>
          <w:smallCaps w:val="0"/>
          <w:noProof/>
          <w:sz w:val="22"/>
          <w:szCs w:val="22"/>
        </w:rPr>
      </w:pPr>
      <w:hyperlink w:anchor="_Toc101856101" w:history="1">
        <w:r w:rsidR="000030D8" w:rsidRPr="004F7E88">
          <w:rPr>
            <w:rStyle w:val="Hyperlink"/>
            <w:noProof/>
          </w:rPr>
          <w:t>7.9</w:t>
        </w:r>
        <w:r w:rsidR="000030D8">
          <w:rPr>
            <w:rFonts w:asciiTheme="minorHAnsi" w:eastAsiaTheme="minorEastAsia" w:hAnsiTheme="minorHAnsi" w:cstheme="minorBidi"/>
            <w:smallCaps w:val="0"/>
            <w:noProof/>
            <w:sz w:val="22"/>
            <w:szCs w:val="22"/>
          </w:rPr>
          <w:tab/>
        </w:r>
        <w:r w:rsidR="000030D8" w:rsidRPr="004F7E88">
          <w:rPr>
            <w:rStyle w:val="Hyperlink"/>
            <w:noProof/>
          </w:rPr>
          <w:t>Support — Assessment and Service Connect (T448)</w:t>
        </w:r>
        <w:r w:rsidR="000030D8">
          <w:rPr>
            <w:noProof/>
            <w:webHidden/>
          </w:rPr>
          <w:tab/>
        </w:r>
        <w:r w:rsidR="000030D8">
          <w:rPr>
            <w:noProof/>
            <w:webHidden/>
          </w:rPr>
          <w:fldChar w:fldCharType="begin"/>
        </w:r>
        <w:r w:rsidR="000030D8">
          <w:rPr>
            <w:noProof/>
            <w:webHidden/>
          </w:rPr>
          <w:instrText xml:space="preserve"> PAGEREF _Toc101856101 \h </w:instrText>
        </w:r>
        <w:r w:rsidR="000030D8">
          <w:rPr>
            <w:noProof/>
            <w:webHidden/>
          </w:rPr>
        </w:r>
        <w:r w:rsidR="000030D8">
          <w:rPr>
            <w:noProof/>
            <w:webHidden/>
          </w:rPr>
          <w:fldChar w:fldCharType="separate"/>
        </w:r>
        <w:r w:rsidR="000030D8">
          <w:rPr>
            <w:noProof/>
            <w:webHidden/>
          </w:rPr>
          <w:t>52</w:t>
        </w:r>
        <w:r w:rsidR="000030D8">
          <w:rPr>
            <w:noProof/>
            <w:webHidden/>
          </w:rPr>
          <w:fldChar w:fldCharType="end"/>
        </w:r>
      </w:hyperlink>
    </w:p>
    <w:p w14:paraId="59A59C92" w14:textId="36D1CC58" w:rsidR="000030D8" w:rsidRDefault="00CB1149">
      <w:pPr>
        <w:pStyle w:val="TOC3"/>
        <w:rPr>
          <w:rFonts w:asciiTheme="minorHAnsi" w:eastAsiaTheme="minorEastAsia" w:hAnsiTheme="minorHAnsi" w:cstheme="minorBidi"/>
          <w:i w:val="0"/>
          <w:iCs w:val="0"/>
          <w:noProof/>
          <w:sz w:val="22"/>
          <w:szCs w:val="22"/>
        </w:rPr>
      </w:pPr>
      <w:hyperlink w:anchor="_Toc101856102" w:history="1">
        <w:r w:rsidR="000030D8" w:rsidRPr="004F7E88">
          <w:rPr>
            <w:rStyle w:val="Hyperlink"/>
            <w:rFonts w:eastAsia="Calibri"/>
            <w:noProof/>
          </w:rPr>
          <w:t xml:space="preserve">7.9.1 </w:t>
        </w:r>
        <w:r w:rsidR="000030D8">
          <w:rPr>
            <w:rFonts w:asciiTheme="minorHAnsi" w:eastAsiaTheme="minorEastAsia" w:hAnsiTheme="minorHAnsi" w:cstheme="minorBidi"/>
            <w:i w:val="0"/>
            <w:iCs w:val="0"/>
            <w:noProof/>
            <w:sz w:val="22"/>
            <w:szCs w:val="22"/>
          </w:rPr>
          <w:tab/>
        </w:r>
        <w:r w:rsidR="000030D8" w:rsidRPr="004F7E88">
          <w:rPr>
            <w:rStyle w:val="Hyperlink"/>
            <w:rFonts w:eastAsia="Calibri"/>
            <w:noProof/>
          </w:rPr>
          <w:t>Requirements — Assessment and Service Connect (T448)</w:t>
        </w:r>
        <w:r w:rsidR="000030D8">
          <w:rPr>
            <w:noProof/>
            <w:webHidden/>
          </w:rPr>
          <w:tab/>
        </w:r>
        <w:r w:rsidR="000030D8">
          <w:rPr>
            <w:noProof/>
            <w:webHidden/>
          </w:rPr>
          <w:fldChar w:fldCharType="begin"/>
        </w:r>
        <w:r w:rsidR="000030D8">
          <w:rPr>
            <w:noProof/>
            <w:webHidden/>
          </w:rPr>
          <w:instrText xml:space="preserve"> PAGEREF _Toc101856102 \h </w:instrText>
        </w:r>
        <w:r w:rsidR="000030D8">
          <w:rPr>
            <w:noProof/>
            <w:webHidden/>
          </w:rPr>
        </w:r>
        <w:r w:rsidR="000030D8">
          <w:rPr>
            <w:noProof/>
            <w:webHidden/>
          </w:rPr>
          <w:fldChar w:fldCharType="separate"/>
        </w:r>
        <w:r w:rsidR="000030D8">
          <w:rPr>
            <w:noProof/>
            <w:webHidden/>
          </w:rPr>
          <w:t>52</w:t>
        </w:r>
        <w:r w:rsidR="000030D8">
          <w:rPr>
            <w:noProof/>
            <w:webHidden/>
          </w:rPr>
          <w:fldChar w:fldCharType="end"/>
        </w:r>
      </w:hyperlink>
    </w:p>
    <w:p w14:paraId="41747078" w14:textId="707E2112" w:rsidR="000030D8" w:rsidRDefault="00CB1149">
      <w:pPr>
        <w:pStyle w:val="TOC2"/>
        <w:rPr>
          <w:rFonts w:asciiTheme="minorHAnsi" w:eastAsiaTheme="minorEastAsia" w:hAnsiTheme="minorHAnsi" w:cstheme="minorBidi"/>
          <w:smallCaps w:val="0"/>
          <w:noProof/>
          <w:sz w:val="22"/>
          <w:szCs w:val="22"/>
        </w:rPr>
      </w:pPr>
      <w:hyperlink w:anchor="_Toc101856103" w:history="1">
        <w:r w:rsidR="000030D8" w:rsidRPr="004F7E88">
          <w:rPr>
            <w:rStyle w:val="Hyperlink"/>
            <w:noProof/>
          </w:rPr>
          <w:t>7.11</w:t>
        </w:r>
        <w:r w:rsidR="000030D8">
          <w:rPr>
            <w:rFonts w:asciiTheme="minorHAnsi" w:eastAsiaTheme="minorEastAsia" w:hAnsiTheme="minorHAnsi" w:cstheme="minorBidi"/>
            <w:smallCaps w:val="0"/>
            <w:noProof/>
            <w:sz w:val="22"/>
            <w:szCs w:val="22"/>
          </w:rPr>
          <w:tab/>
        </w:r>
        <w:r w:rsidR="000030D8" w:rsidRPr="004F7E88">
          <w:rPr>
            <w:rStyle w:val="Hyperlink"/>
            <w:noProof/>
          </w:rPr>
          <w:t>Support — Family Participation Program (T601)</w:t>
        </w:r>
        <w:r w:rsidR="000030D8">
          <w:rPr>
            <w:noProof/>
            <w:webHidden/>
          </w:rPr>
          <w:tab/>
        </w:r>
        <w:r w:rsidR="000030D8">
          <w:rPr>
            <w:noProof/>
            <w:webHidden/>
          </w:rPr>
          <w:fldChar w:fldCharType="begin"/>
        </w:r>
        <w:r w:rsidR="000030D8">
          <w:rPr>
            <w:noProof/>
            <w:webHidden/>
          </w:rPr>
          <w:instrText xml:space="preserve"> PAGEREF _Toc101856103 \h </w:instrText>
        </w:r>
        <w:r w:rsidR="000030D8">
          <w:rPr>
            <w:noProof/>
            <w:webHidden/>
          </w:rPr>
        </w:r>
        <w:r w:rsidR="000030D8">
          <w:rPr>
            <w:noProof/>
            <w:webHidden/>
          </w:rPr>
          <w:fldChar w:fldCharType="separate"/>
        </w:r>
        <w:r w:rsidR="000030D8">
          <w:rPr>
            <w:noProof/>
            <w:webHidden/>
          </w:rPr>
          <w:t>54</w:t>
        </w:r>
        <w:r w:rsidR="000030D8">
          <w:rPr>
            <w:noProof/>
            <w:webHidden/>
          </w:rPr>
          <w:fldChar w:fldCharType="end"/>
        </w:r>
      </w:hyperlink>
    </w:p>
    <w:p w14:paraId="2B0B86DC" w14:textId="6C0853A1" w:rsidR="000030D8" w:rsidRDefault="00CB1149">
      <w:pPr>
        <w:pStyle w:val="TOC3"/>
        <w:rPr>
          <w:rFonts w:asciiTheme="minorHAnsi" w:eastAsiaTheme="minorEastAsia" w:hAnsiTheme="minorHAnsi" w:cstheme="minorBidi"/>
          <w:i w:val="0"/>
          <w:iCs w:val="0"/>
          <w:noProof/>
          <w:sz w:val="22"/>
          <w:szCs w:val="22"/>
        </w:rPr>
      </w:pPr>
      <w:hyperlink w:anchor="_Toc101856104" w:history="1">
        <w:r w:rsidR="000030D8" w:rsidRPr="004F7E88">
          <w:rPr>
            <w:rStyle w:val="Hyperlink"/>
            <w:rFonts w:eastAsia="Calibri"/>
            <w:noProof/>
          </w:rPr>
          <w:t>7.11.1 Requirements — Family Participation Program (T601)</w:t>
        </w:r>
        <w:r w:rsidR="000030D8">
          <w:rPr>
            <w:noProof/>
            <w:webHidden/>
          </w:rPr>
          <w:tab/>
        </w:r>
        <w:r w:rsidR="000030D8">
          <w:rPr>
            <w:noProof/>
            <w:webHidden/>
          </w:rPr>
          <w:fldChar w:fldCharType="begin"/>
        </w:r>
        <w:r w:rsidR="000030D8">
          <w:rPr>
            <w:noProof/>
            <w:webHidden/>
          </w:rPr>
          <w:instrText xml:space="preserve"> PAGEREF _Toc101856104 \h </w:instrText>
        </w:r>
        <w:r w:rsidR="000030D8">
          <w:rPr>
            <w:noProof/>
            <w:webHidden/>
          </w:rPr>
        </w:r>
        <w:r w:rsidR="000030D8">
          <w:rPr>
            <w:noProof/>
            <w:webHidden/>
          </w:rPr>
          <w:fldChar w:fldCharType="separate"/>
        </w:r>
        <w:r w:rsidR="000030D8">
          <w:rPr>
            <w:noProof/>
            <w:webHidden/>
          </w:rPr>
          <w:t>55</w:t>
        </w:r>
        <w:r w:rsidR="000030D8">
          <w:rPr>
            <w:noProof/>
            <w:webHidden/>
          </w:rPr>
          <w:fldChar w:fldCharType="end"/>
        </w:r>
      </w:hyperlink>
    </w:p>
    <w:p w14:paraId="74416289" w14:textId="0C88BF1F" w:rsidR="000030D8" w:rsidRDefault="00CB1149">
      <w:pPr>
        <w:pStyle w:val="TOC1"/>
        <w:rPr>
          <w:rFonts w:asciiTheme="minorHAnsi" w:eastAsiaTheme="minorEastAsia" w:hAnsiTheme="minorHAnsi" w:cstheme="minorBidi"/>
          <w:b w:val="0"/>
          <w:bCs w:val="0"/>
          <w:caps w:val="0"/>
          <w:noProof/>
          <w:sz w:val="22"/>
          <w:szCs w:val="22"/>
        </w:rPr>
      </w:pPr>
      <w:hyperlink w:anchor="_Toc101856105" w:history="1">
        <w:r w:rsidR="000030D8" w:rsidRPr="004F7E88">
          <w:rPr>
            <w:rStyle w:val="Hyperlink"/>
            <w:noProof/>
          </w:rPr>
          <w:t xml:space="preserve">8.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Service modes</w:t>
        </w:r>
        <w:r w:rsidR="000030D8">
          <w:rPr>
            <w:noProof/>
            <w:webHidden/>
          </w:rPr>
          <w:tab/>
        </w:r>
        <w:r w:rsidR="000030D8">
          <w:rPr>
            <w:noProof/>
            <w:webHidden/>
          </w:rPr>
          <w:fldChar w:fldCharType="begin"/>
        </w:r>
        <w:r w:rsidR="000030D8">
          <w:rPr>
            <w:noProof/>
            <w:webHidden/>
          </w:rPr>
          <w:instrText xml:space="preserve"> PAGEREF _Toc101856105 \h </w:instrText>
        </w:r>
        <w:r w:rsidR="000030D8">
          <w:rPr>
            <w:noProof/>
            <w:webHidden/>
          </w:rPr>
        </w:r>
        <w:r w:rsidR="000030D8">
          <w:rPr>
            <w:noProof/>
            <w:webHidden/>
          </w:rPr>
          <w:fldChar w:fldCharType="separate"/>
        </w:r>
        <w:r w:rsidR="000030D8">
          <w:rPr>
            <w:noProof/>
            <w:webHidden/>
          </w:rPr>
          <w:t>60</w:t>
        </w:r>
        <w:r w:rsidR="000030D8">
          <w:rPr>
            <w:noProof/>
            <w:webHidden/>
          </w:rPr>
          <w:fldChar w:fldCharType="end"/>
        </w:r>
      </w:hyperlink>
    </w:p>
    <w:p w14:paraId="0B6E1FF4" w14:textId="7C567E7F" w:rsidR="000030D8" w:rsidRDefault="00CB1149">
      <w:pPr>
        <w:pStyle w:val="TOC2"/>
        <w:rPr>
          <w:rFonts w:asciiTheme="minorHAnsi" w:eastAsiaTheme="minorEastAsia" w:hAnsiTheme="minorHAnsi" w:cstheme="minorBidi"/>
          <w:smallCaps w:val="0"/>
          <w:noProof/>
          <w:sz w:val="22"/>
          <w:szCs w:val="22"/>
        </w:rPr>
      </w:pPr>
      <w:hyperlink w:anchor="_Toc101856106" w:history="1">
        <w:r w:rsidR="000030D8" w:rsidRPr="004F7E88">
          <w:rPr>
            <w:rStyle w:val="Hyperlink"/>
            <w:noProof/>
          </w:rPr>
          <w:t xml:space="preserve">8.1 </w:t>
        </w:r>
        <w:r w:rsidR="000030D8">
          <w:rPr>
            <w:rFonts w:asciiTheme="minorHAnsi" w:eastAsiaTheme="minorEastAsia" w:hAnsiTheme="minorHAnsi" w:cstheme="minorBidi"/>
            <w:smallCaps w:val="0"/>
            <w:noProof/>
            <w:sz w:val="22"/>
            <w:szCs w:val="22"/>
          </w:rPr>
          <w:tab/>
        </w:r>
        <w:r w:rsidR="000030D8" w:rsidRPr="004F7E88">
          <w:rPr>
            <w:rStyle w:val="Hyperlink"/>
            <w:noProof/>
          </w:rPr>
          <w:t xml:space="preserve"> Families service modes</w:t>
        </w:r>
        <w:r w:rsidR="000030D8">
          <w:rPr>
            <w:noProof/>
            <w:webHidden/>
          </w:rPr>
          <w:tab/>
        </w:r>
        <w:r w:rsidR="000030D8">
          <w:rPr>
            <w:noProof/>
            <w:webHidden/>
          </w:rPr>
          <w:fldChar w:fldCharType="begin"/>
        </w:r>
        <w:r w:rsidR="000030D8">
          <w:rPr>
            <w:noProof/>
            <w:webHidden/>
          </w:rPr>
          <w:instrText xml:space="preserve"> PAGEREF _Toc101856106 \h </w:instrText>
        </w:r>
        <w:r w:rsidR="000030D8">
          <w:rPr>
            <w:noProof/>
            <w:webHidden/>
          </w:rPr>
        </w:r>
        <w:r w:rsidR="000030D8">
          <w:rPr>
            <w:noProof/>
            <w:webHidden/>
          </w:rPr>
          <w:fldChar w:fldCharType="separate"/>
        </w:r>
        <w:r w:rsidR="000030D8">
          <w:rPr>
            <w:noProof/>
            <w:webHidden/>
          </w:rPr>
          <w:t>60</w:t>
        </w:r>
        <w:r w:rsidR="000030D8">
          <w:rPr>
            <w:noProof/>
            <w:webHidden/>
          </w:rPr>
          <w:fldChar w:fldCharType="end"/>
        </w:r>
      </w:hyperlink>
    </w:p>
    <w:p w14:paraId="1ACC82A0" w14:textId="4F8DE054" w:rsidR="000030D8" w:rsidRDefault="00CB1149">
      <w:pPr>
        <w:pStyle w:val="TOC1"/>
        <w:rPr>
          <w:rFonts w:asciiTheme="minorHAnsi" w:eastAsiaTheme="minorEastAsia" w:hAnsiTheme="minorHAnsi" w:cstheme="minorBidi"/>
          <w:b w:val="0"/>
          <w:bCs w:val="0"/>
          <w:caps w:val="0"/>
          <w:noProof/>
          <w:sz w:val="22"/>
          <w:szCs w:val="22"/>
        </w:rPr>
      </w:pPr>
      <w:hyperlink w:anchor="_Toc101856107" w:history="1">
        <w:r w:rsidR="000030D8" w:rsidRPr="004F7E88">
          <w:rPr>
            <w:rStyle w:val="Hyperlink"/>
            <w:rFonts w:cs="Arial"/>
            <w:noProof/>
            <w:kern w:val="32"/>
          </w:rPr>
          <w:t xml:space="preserve">9. </w:t>
        </w:r>
        <w:r w:rsidR="000030D8">
          <w:rPr>
            <w:rFonts w:asciiTheme="minorHAnsi" w:eastAsiaTheme="minorEastAsia" w:hAnsiTheme="minorHAnsi" w:cstheme="minorBidi"/>
            <w:b w:val="0"/>
            <w:bCs w:val="0"/>
            <w:caps w:val="0"/>
            <w:noProof/>
            <w:sz w:val="22"/>
            <w:szCs w:val="22"/>
          </w:rPr>
          <w:tab/>
        </w:r>
        <w:r w:rsidR="000030D8" w:rsidRPr="004F7E88">
          <w:rPr>
            <w:rStyle w:val="Hyperlink"/>
            <w:rFonts w:cs="Arial"/>
            <w:noProof/>
            <w:kern w:val="32"/>
          </w:rPr>
          <w:t xml:space="preserve"> Deliverables and performance measures</w:t>
        </w:r>
        <w:r w:rsidR="000030D8">
          <w:rPr>
            <w:noProof/>
            <w:webHidden/>
          </w:rPr>
          <w:tab/>
        </w:r>
        <w:r w:rsidR="000030D8">
          <w:rPr>
            <w:noProof/>
            <w:webHidden/>
          </w:rPr>
          <w:fldChar w:fldCharType="begin"/>
        </w:r>
        <w:r w:rsidR="000030D8">
          <w:rPr>
            <w:noProof/>
            <w:webHidden/>
          </w:rPr>
          <w:instrText xml:space="preserve"> PAGEREF _Toc101856107 \h </w:instrText>
        </w:r>
        <w:r w:rsidR="000030D8">
          <w:rPr>
            <w:noProof/>
            <w:webHidden/>
          </w:rPr>
        </w:r>
        <w:r w:rsidR="000030D8">
          <w:rPr>
            <w:noProof/>
            <w:webHidden/>
          </w:rPr>
          <w:fldChar w:fldCharType="separate"/>
        </w:r>
        <w:r w:rsidR="000030D8">
          <w:rPr>
            <w:noProof/>
            <w:webHidden/>
          </w:rPr>
          <w:t>61</w:t>
        </w:r>
        <w:r w:rsidR="000030D8">
          <w:rPr>
            <w:noProof/>
            <w:webHidden/>
          </w:rPr>
          <w:fldChar w:fldCharType="end"/>
        </w:r>
      </w:hyperlink>
    </w:p>
    <w:p w14:paraId="32BBE355" w14:textId="0EEFF688" w:rsidR="000030D8" w:rsidRDefault="00CB1149">
      <w:pPr>
        <w:pStyle w:val="TOC1"/>
        <w:rPr>
          <w:rFonts w:asciiTheme="minorHAnsi" w:eastAsiaTheme="minorEastAsia" w:hAnsiTheme="minorHAnsi" w:cstheme="minorBidi"/>
          <w:b w:val="0"/>
          <w:bCs w:val="0"/>
          <w:caps w:val="0"/>
          <w:noProof/>
          <w:sz w:val="22"/>
          <w:szCs w:val="22"/>
        </w:rPr>
      </w:pPr>
      <w:hyperlink w:anchor="_Toc101856108" w:history="1">
        <w:r w:rsidR="000030D8" w:rsidRPr="004F7E88">
          <w:rPr>
            <w:rStyle w:val="Hyperlink"/>
            <w:noProof/>
          </w:rPr>
          <w:t xml:space="preserve">10.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Contact information</w:t>
        </w:r>
        <w:r w:rsidR="000030D8">
          <w:rPr>
            <w:noProof/>
            <w:webHidden/>
          </w:rPr>
          <w:tab/>
        </w:r>
        <w:r w:rsidR="000030D8">
          <w:rPr>
            <w:noProof/>
            <w:webHidden/>
          </w:rPr>
          <w:fldChar w:fldCharType="begin"/>
        </w:r>
        <w:r w:rsidR="000030D8">
          <w:rPr>
            <w:noProof/>
            <w:webHidden/>
          </w:rPr>
          <w:instrText xml:space="preserve"> PAGEREF _Toc101856108 \h </w:instrText>
        </w:r>
        <w:r w:rsidR="000030D8">
          <w:rPr>
            <w:noProof/>
            <w:webHidden/>
          </w:rPr>
        </w:r>
        <w:r w:rsidR="000030D8">
          <w:rPr>
            <w:noProof/>
            <w:webHidden/>
          </w:rPr>
          <w:fldChar w:fldCharType="separate"/>
        </w:r>
        <w:r w:rsidR="000030D8">
          <w:rPr>
            <w:noProof/>
            <w:webHidden/>
          </w:rPr>
          <w:t>77</w:t>
        </w:r>
        <w:r w:rsidR="000030D8">
          <w:rPr>
            <w:noProof/>
            <w:webHidden/>
          </w:rPr>
          <w:fldChar w:fldCharType="end"/>
        </w:r>
      </w:hyperlink>
    </w:p>
    <w:p w14:paraId="6D0CF7FC" w14:textId="77A97124" w:rsidR="000030D8" w:rsidRDefault="00CB1149">
      <w:pPr>
        <w:pStyle w:val="TOC1"/>
        <w:rPr>
          <w:rFonts w:asciiTheme="minorHAnsi" w:eastAsiaTheme="minorEastAsia" w:hAnsiTheme="minorHAnsi" w:cstheme="minorBidi"/>
          <w:b w:val="0"/>
          <w:bCs w:val="0"/>
          <w:caps w:val="0"/>
          <w:noProof/>
          <w:sz w:val="22"/>
          <w:szCs w:val="22"/>
        </w:rPr>
      </w:pPr>
      <w:hyperlink w:anchor="_Toc101856109" w:history="1">
        <w:r w:rsidR="000030D8" w:rsidRPr="004F7E88">
          <w:rPr>
            <w:rStyle w:val="Hyperlink"/>
            <w:noProof/>
          </w:rPr>
          <w:t xml:space="preserve">11. </w:t>
        </w:r>
        <w:r w:rsidR="000030D8">
          <w:rPr>
            <w:rFonts w:asciiTheme="minorHAnsi" w:eastAsiaTheme="minorEastAsia" w:hAnsiTheme="minorHAnsi" w:cstheme="minorBidi"/>
            <w:b w:val="0"/>
            <w:bCs w:val="0"/>
            <w:caps w:val="0"/>
            <w:noProof/>
            <w:sz w:val="22"/>
            <w:szCs w:val="22"/>
          </w:rPr>
          <w:tab/>
        </w:r>
        <w:r w:rsidR="000030D8" w:rsidRPr="004F7E88">
          <w:rPr>
            <w:rStyle w:val="Hyperlink"/>
            <w:noProof/>
          </w:rPr>
          <w:t>Other funding and supporting documents</w:t>
        </w:r>
        <w:r w:rsidR="000030D8">
          <w:rPr>
            <w:noProof/>
            <w:webHidden/>
          </w:rPr>
          <w:tab/>
        </w:r>
        <w:r w:rsidR="000030D8">
          <w:rPr>
            <w:noProof/>
            <w:webHidden/>
          </w:rPr>
          <w:fldChar w:fldCharType="begin"/>
        </w:r>
        <w:r w:rsidR="000030D8">
          <w:rPr>
            <w:noProof/>
            <w:webHidden/>
          </w:rPr>
          <w:instrText xml:space="preserve"> PAGEREF _Toc101856109 \h </w:instrText>
        </w:r>
        <w:r w:rsidR="000030D8">
          <w:rPr>
            <w:noProof/>
            <w:webHidden/>
          </w:rPr>
        </w:r>
        <w:r w:rsidR="000030D8">
          <w:rPr>
            <w:noProof/>
            <w:webHidden/>
          </w:rPr>
          <w:fldChar w:fldCharType="separate"/>
        </w:r>
        <w:r w:rsidR="000030D8">
          <w:rPr>
            <w:noProof/>
            <w:webHidden/>
          </w:rPr>
          <w:t>77</w:t>
        </w:r>
        <w:r w:rsidR="000030D8">
          <w:rPr>
            <w:noProof/>
            <w:webHidden/>
          </w:rPr>
          <w:fldChar w:fldCharType="end"/>
        </w:r>
      </w:hyperlink>
    </w:p>
    <w:p w14:paraId="25928306" w14:textId="26C93BF0" w:rsidR="000030D8" w:rsidRDefault="00CB1149">
      <w:pPr>
        <w:pStyle w:val="TOC1"/>
        <w:rPr>
          <w:rFonts w:asciiTheme="minorHAnsi" w:eastAsiaTheme="minorEastAsia" w:hAnsiTheme="minorHAnsi" w:cstheme="minorBidi"/>
          <w:b w:val="0"/>
          <w:bCs w:val="0"/>
          <w:caps w:val="0"/>
          <w:noProof/>
          <w:sz w:val="22"/>
          <w:szCs w:val="22"/>
        </w:rPr>
      </w:pPr>
      <w:hyperlink w:anchor="_Toc101856110" w:history="1">
        <w:r w:rsidR="000030D8" w:rsidRPr="004F7E88">
          <w:rPr>
            <w:rStyle w:val="Hyperlink"/>
            <w:noProof/>
          </w:rPr>
          <w:t>Report – Community/community centre-based development, coordination and support (A07.2.02)</w:t>
        </w:r>
        <w:r w:rsidR="000030D8">
          <w:rPr>
            <w:noProof/>
            <w:webHidden/>
          </w:rPr>
          <w:tab/>
        </w:r>
        <w:r w:rsidR="000030D8">
          <w:rPr>
            <w:noProof/>
            <w:webHidden/>
          </w:rPr>
          <w:fldChar w:fldCharType="begin"/>
        </w:r>
        <w:r w:rsidR="000030D8">
          <w:rPr>
            <w:noProof/>
            <w:webHidden/>
          </w:rPr>
          <w:instrText xml:space="preserve"> PAGEREF _Toc101856110 \h </w:instrText>
        </w:r>
        <w:r w:rsidR="000030D8">
          <w:rPr>
            <w:noProof/>
            <w:webHidden/>
          </w:rPr>
        </w:r>
        <w:r w:rsidR="000030D8">
          <w:rPr>
            <w:noProof/>
            <w:webHidden/>
          </w:rPr>
          <w:fldChar w:fldCharType="separate"/>
        </w:r>
        <w:r w:rsidR="000030D8">
          <w:rPr>
            <w:noProof/>
            <w:webHidden/>
          </w:rPr>
          <w:t>78</w:t>
        </w:r>
        <w:r w:rsidR="000030D8">
          <w:rPr>
            <w:noProof/>
            <w:webHidden/>
          </w:rPr>
          <w:fldChar w:fldCharType="end"/>
        </w:r>
      </w:hyperlink>
    </w:p>
    <w:p w14:paraId="00B9360E" w14:textId="5EBE8CCF" w:rsidR="000030D8" w:rsidRDefault="00CB1149">
      <w:pPr>
        <w:pStyle w:val="TOC1"/>
        <w:rPr>
          <w:rFonts w:asciiTheme="minorHAnsi" w:eastAsiaTheme="minorEastAsia" w:hAnsiTheme="minorHAnsi" w:cstheme="minorBidi"/>
          <w:b w:val="0"/>
          <w:bCs w:val="0"/>
          <w:caps w:val="0"/>
          <w:noProof/>
          <w:sz w:val="22"/>
          <w:szCs w:val="22"/>
        </w:rPr>
      </w:pPr>
      <w:hyperlink w:anchor="_Toc101856111" w:history="1">
        <w:r w:rsidR="000030D8" w:rsidRPr="004F7E88">
          <w:rPr>
            <w:rStyle w:val="Hyperlink"/>
            <w:noProof/>
          </w:rPr>
          <w:t>Report – Volunteer resource development and/or placement (A07.1.04)</w:t>
        </w:r>
        <w:r w:rsidR="000030D8">
          <w:rPr>
            <w:noProof/>
            <w:webHidden/>
          </w:rPr>
          <w:tab/>
        </w:r>
        <w:r w:rsidR="000030D8">
          <w:rPr>
            <w:noProof/>
            <w:webHidden/>
          </w:rPr>
          <w:fldChar w:fldCharType="begin"/>
        </w:r>
        <w:r w:rsidR="000030D8">
          <w:rPr>
            <w:noProof/>
            <w:webHidden/>
          </w:rPr>
          <w:instrText xml:space="preserve"> PAGEREF _Toc101856111 \h </w:instrText>
        </w:r>
        <w:r w:rsidR="000030D8">
          <w:rPr>
            <w:noProof/>
            <w:webHidden/>
          </w:rPr>
        </w:r>
        <w:r w:rsidR="000030D8">
          <w:rPr>
            <w:noProof/>
            <w:webHidden/>
          </w:rPr>
          <w:fldChar w:fldCharType="separate"/>
        </w:r>
        <w:r w:rsidR="000030D8">
          <w:rPr>
            <w:noProof/>
            <w:webHidden/>
          </w:rPr>
          <w:t>79</w:t>
        </w:r>
        <w:r w:rsidR="000030D8">
          <w:rPr>
            <w:noProof/>
            <w:webHidden/>
          </w:rPr>
          <w:fldChar w:fldCharType="end"/>
        </w:r>
      </w:hyperlink>
    </w:p>
    <w:p w14:paraId="5C5B6564" w14:textId="70D759DD" w:rsidR="000030D8" w:rsidRDefault="00CB1149">
      <w:pPr>
        <w:pStyle w:val="TOC1"/>
        <w:rPr>
          <w:rFonts w:asciiTheme="minorHAnsi" w:eastAsiaTheme="minorEastAsia" w:hAnsiTheme="minorHAnsi" w:cstheme="minorBidi"/>
          <w:b w:val="0"/>
          <w:bCs w:val="0"/>
          <w:caps w:val="0"/>
          <w:noProof/>
          <w:sz w:val="22"/>
          <w:szCs w:val="22"/>
        </w:rPr>
      </w:pPr>
      <w:hyperlink w:anchor="_Toc101856112" w:history="1">
        <w:r w:rsidR="000030D8" w:rsidRPr="004F7E88">
          <w:rPr>
            <w:rStyle w:val="Hyperlink"/>
            <w:noProof/>
          </w:rPr>
          <w:t>Report – Brokerage expenditure – Safe Haven (T331)</w:t>
        </w:r>
        <w:r w:rsidR="000030D8">
          <w:rPr>
            <w:noProof/>
            <w:webHidden/>
          </w:rPr>
          <w:tab/>
        </w:r>
        <w:r w:rsidR="000030D8">
          <w:rPr>
            <w:noProof/>
            <w:webHidden/>
          </w:rPr>
          <w:fldChar w:fldCharType="begin"/>
        </w:r>
        <w:r w:rsidR="000030D8">
          <w:rPr>
            <w:noProof/>
            <w:webHidden/>
          </w:rPr>
          <w:instrText xml:space="preserve"> PAGEREF _Toc101856112 \h </w:instrText>
        </w:r>
        <w:r w:rsidR="000030D8">
          <w:rPr>
            <w:noProof/>
            <w:webHidden/>
          </w:rPr>
        </w:r>
        <w:r w:rsidR="000030D8">
          <w:rPr>
            <w:noProof/>
            <w:webHidden/>
          </w:rPr>
          <w:fldChar w:fldCharType="separate"/>
        </w:r>
        <w:r w:rsidR="000030D8">
          <w:rPr>
            <w:noProof/>
            <w:webHidden/>
          </w:rPr>
          <w:t>80</w:t>
        </w:r>
        <w:r w:rsidR="000030D8">
          <w:rPr>
            <w:noProof/>
            <w:webHidden/>
          </w:rPr>
          <w:fldChar w:fldCharType="end"/>
        </w:r>
      </w:hyperlink>
    </w:p>
    <w:p w14:paraId="394D90E9" w14:textId="25CC45AA" w:rsidR="000030D8" w:rsidRDefault="00CB1149">
      <w:pPr>
        <w:pStyle w:val="TOC1"/>
        <w:rPr>
          <w:rFonts w:asciiTheme="minorHAnsi" w:eastAsiaTheme="minorEastAsia" w:hAnsiTheme="minorHAnsi" w:cstheme="minorBidi"/>
          <w:b w:val="0"/>
          <w:bCs w:val="0"/>
          <w:caps w:val="0"/>
          <w:noProof/>
          <w:sz w:val="22"/>
          <w:szCs w:val="22"/>
        </w:rPr>
      </w:pPr>
      <w:hyperlink w:anchor="_Toc101856113" w:history="1">
        <w:r w:rsidR="000030D8" w:rsidRPr="004F7E88">
          <w:rPr>
            <w:rStyle w:val="Hyperlink"/>
            <w:noProof/>
          </w:rPr>
          <w:t>Report – Local Level Alliance (T347)</w:t>
        </w:r>
        <w:r w:rsidR="000030D8">
          <w:rPr>
            <w:noProof/>
            <w:webHidden/>
          </w:rPr>
          <w:tab/>
        </w:r>
        <w:r w:rsidR="000030D8">
          <w:rPr>
            <w:noProof/>
            <w:webHidden/>
          </w:rPr>
          <w:fldChar w:fldCharType="begin"/>
        </w:r>
        <w:r w:rsidR="000030D8">
          <w:rPr>
            <w:noProof/>
            <w:webHidden/>
          </w:rPr>
          <w:instrText xml:space="preserve"> PAGEREF _Toc101856113 \h </w:instrText>
        </w:r>
        <w:r w:rsidR="000030D8">
          <w:rPr>
            <w:noProof/>
            <w:webHidden/>
          </w:rPr>
        </w:r>
        <w:r w:rsidR="000030D8">
          <w:rPr>
            <w:noProof/>
            <w:webHidden/>
          </w:rPr>
          <w:fldChar w:fldCharType="separate"/>
        </w:r>
        <w:r w:rsidR="000030D8">
          <w:rPr>
            <w:noProof/>
            <w:webHidden/>
          </w:rPr>
          <w:t>85</w:t>
        </w:r>
        <w:r w:rsidR="000030D8">
          <w:rPr>
            <w:noProof/>
            <w:webHidden/>
          </w:rPr>
          <w:fldChar w:fldCharType="end"/>
        </w:r>
      </w:hyperlink>
    </w:p>
    <w:p w14:paraId="6FBD08F1" w14:textId="19440A55" w:rsidR="000030D8" w:rsidRDefault="00CB1149">
      <w:pPr>
        <w:pStyle w:val="TOC1"/>
        <w:rPr>
          <w:rFonts w:asciiTheme="minorHAnsi" w:eastAsiaTheme="minorEastAsia" w:hAnsiTheme="minorHAnsi" w:cstheme="minorBidi"/>
          <w:b w:val="0"/>
          <w:bCs w:val="0"/>
          <w:caps w:val="0"/>
          <w:noProof/>
          <w:sz w:val="22"/>
          <w:szCs w:val="22"/>
        </w:rPr>
      </w:pPr>
      <w:hyperlink w:anchor="_Toc101856114" w:history="1">
        <w:r w:rsidR="000030D8" w:rsidRPr="004F7E88">
          <w:rPr>
            <w:rStyle w:val="Hyperlink"/>
            <w:rFonts w:cs="Arial"/>
            <w:noProof/>
            <w:kern w:val="32"/>
          </w:rPr>
          <w:t>Report – Qualitative evidence to supplement outcome measure (OPTIONAL)</w:t>
        </w:r>
        <w:r w:rsidR="000030D8">
          <w:rPr>
            <w:noProof/>
            <w:webHidden/>
          </w:rPr>
          <w:tab/>
        </w:r>
        <w:r w:rsidR="000030D8">
          <w:rPr>
            <w:noProof/>
            <w:webHidden/>
          </w:rPr>
          <w:fldChar w:fldCharType="begin"/>
        </w:r>
        <w:r w:rsidR="000030D8">
          <w:rPr>
            <w:noProof/>
            <w:webHidden/>
          </w:rPr>
          <w:instrText xml:space="preserve"> PAGEREF _Toc101856114 \h </w:instrText>
        </w:r>
        <w:r w:rsidR="000030D8">
          <w:rPr>
            <w:noProof/>
            <w:webHidden/>
          </w:rPr>
        </w:r>
        <w:r w:rsidR="000030D8">
          <w:rPr>
            <w:noProof/>
            <w:webHidden/>
          </w:rPr>
          <w:fldChar w:fldCharType="separate"/>
        </w:r>
        <w:r w:rsidR="000030D8">
          <w:rPr>
            <w:noProof/>
            <w:webHidden/>
          </w:rPr>
          <w:t>86</w:t>
        </w:r>
        <w:r w:rsidR="000030D8">
          <w:rPr>
            <w:noProof/>
            <w:webHidden/>
          </w:rPr>
          <w:fldChar w:fldCharType="end"/>
        </w:r>
      </w:hyperlink>
    </w:p>
    <w:p w14:paraId="420CFEA3" w14:textId="108EA096" w:rsidR="000030D8" w:rsidRDefault="00CB1149">
      <w:pPr>
        <w:pStyle w:val="TOC1"/>
        <w:rPr>
          <w:rFonts w:asciiTheme="minorHAnsi" w:eastAsiaTheme="minorEastAsia" w:hAnsiTheme="minorHAnsi" w:cstheme="minorBidi"/>
          <w:b w:val="0"/>
          <w:bCs w:val="0"/>
          <w:caps w:val="0"/>
          <w:noProof/>
          <w:sz w:val="22"/>
          <w:szCs w:val="22"/>
        </w:rPr>
      </w:pPr>
      <w:hyperlink w:anchor="_Toc101856115" w:history="1">
        <w:r w:rsidR="000030D8" w:rsidRPr="004F7E88">
          <w:rPr>
            <w:rStyle w:val="Hyperlink"/>
            <w:noProof/>
          </w:rPr>
          <w:t>Report – Health Visiting Program (T336)</w:t>
        </w:r>
        <w:r w:rsidR="000030D8">
          <w:rPr>
            <w:noProof/>
            <w:webHidden/>
          </w:rPr>
          <w:tab/>
        </w:r>
        <w:r w:rsidR="000030D8">
          <w:rPr>
            <w:noProof/>
            <w:webHidden/>
          </w:rPr>
          <w:fldChar w:fldCharType="begin"/>
        </w:r>
        <w:r w:rsidR="000030D8">
          <w:rPr>
            <w:noProof/>
            <w:webHidden/>
          </w:rPr>
          <w:instrText xml:space="preserve"> PAGEREF _Toc101856115 \h </w:instrText>
        </w:r>
        <w:r w:rsidR="000030D8">
          <w:rPr>
            <w:noProof/>
            <w:webHidden/>
          </w:rPr>
        </w:r>
        <w:r w:rsidR="000030D8">
          <w:rPr>
            <w:noProof/>
            <w:webHidden/>
          </w:rPr>
          <w:fldChar w:fldCharType="separate"/>
        </w:r>
        <w:r w:rsidR="000030D8">
          <w:rPr>
            <w:noProof/>
            <w:webHidden/>
          </w:rPr>
          <w:t>87</w:t>
        </w:r>
        <w:r w:rsidR="000030D8">
          <w:rPr>
            <w:noProof/>
            <w:webHidden/>
          </w:rPr>
          <w:fldChar w:fldCharType="end"/>
        </w:r>
      </w:hyperlink>
    </w:p>
    <w:p w14:paraId="07917B13" w14:textId="0E917164" w:rsidR="000030D8" w:rsidRDefault="00CB1149">
      <w:pPr>
        <w:pStyle w:val="TOC1"/>
        <w:rPr>
          <w:rFonts w:asciiTheme="minorHAnsi" w:eastAsiaTheme="minorEastAsia" w:hAnsiTheme="minorHAnsi" w:cstheme="minorBidi"/>
          <w:b w:val="0"/>
          <w:bCs w:val="0"/>
          <w:caps w:val="0"/>
          <w:noProof/>
          <w:sz w:val="22"/>
          <w:szCs w:val="22"/>
        </w:rPr>
      </w:pPr>
      <w:hyperlink w:anchor="_Toc101856116" w:history="1">
        <w:r w:rsidR="000030D8" w:rsidRPr="004F7E88">
          <w:rPr>
            <w:rStyle w:val="Hyperlink"/>
            <w:noProof/>
          </w:rPr>
          <w:t>Report – Case Studies</w:t>
        </w:r>
        <w:r w:rsidR="000030D8">
          <w:rPr>
            <w:noProof/>
            <w:webHidden/>
          </w:rPr>
          <w:tab/>
        </w:r>
        <w:r w:rsidR="000030D8">
          <w:rPr>
            <w:noProof/>
            <w:webHidden/>
          </w:rPr>
          <w:fldChar w:fldCharType="begin"/>
        </w:r>
        <w:r w:rsidR="000030D8">
          <w:rPr>
            <w:noProof/>
            <w:webHidden/>
          </w:rPr>
          <w:instrText xml:space="preserve"> PAGEREF _Toc101856116 \h </w:instrText>
        </w:r>
        <w:r w:rsidR="000030D8">
          <w:rPr>
            <w:noProof/>
            <w:webHidden/>
          </w:rPr>
        </w:r>
        <w:r w:rsidR="000030D8">
          <w:rPr>
            <w:noProof/>
            <w:webHidden/>
          </w:rPr>
          <w:fldChar w:fldCharType="separate"/>
        </w:r>
        <w:r w:rsidR="000030D8">
          <w:rPr>
            <w:noProof/>
            <w:webHidden/>
          </w:rPr>
          <w:t>91</w:t>
        </w:r>
        <w:r w:rsidR="000030D8">
          <w:rPr>
            <w:noProof/>
            <w:webHidden/>
          </w:rPr>
          <w:fldChar w:fldCharType="end"/>
        </w:r>
      </w:hyperlink>
    </w:p>
    <w:p w14:paraId="732B42CB" w14:textId="4AC18A85" w:rsidR="000030D8" w:rsidRDefault="00CB1149">
      <w:pPr>
        <w:pStyle w:val="TOC1"/>
        <w:rPr>
          <w:rFonts w:asciiTheme="minorHAnsi" w:eastAsiaTheme="minorEastAsia" w:hAnsiTheme="minorHAnsi" w:cstheme="minorBidi"/>
          <w:b w:val="0"/>
          <w:bCs w:val="0"/>
          <w:caps w:val="0"/>
          <w:noProof/>
          <w:sz w:val="22"/>
          <w:szCs w:val="22"/>
        </w:rPr>
      </w:pPr>
      <w:hyperlink w:anchor="_Toc101856117" w:history="1">
        <w:r w:rsidR="000030D8" w:rsidRPr="004F7E88">
          <w:rPr>
            <w:rStyle w:val="Hyperlink"/>
            <w:noProof/>
          </w:rPr>
          <w:t>Report – IS70 Outcomes report (Caboolture Young Mothers for Young Women)</w:t>
        </w:r>
        <w:r w:rsidR="000030D8">
          <w:rPr>
            <w:noProof/>
            <w:webHidden/>
          </w:rPr>
          <w:tab/>
        </w:r>
        <w:r w:rsidR="000030D8">
          <w:rPr>
            <w:noProof/>
            <w:webHidden/>
          </w:rPr>
          <w:fldChar w:fldCharType="begin"/>
        </w:r>
        <w:r w:rsidR="000030D8">
          <w:rPr>
            <w:noProof/>
            <w:webHidden/>
          </w:rPr>
          <w:instrText xml:space="preserve"> PAGEREF _Toc101856117 \h </w:instrText>
        </w:r>
        <w:r w:rsidR="000030D8">
          <w:rPr>
            <w:noProof/>
            <w:webHidden/>
          </w:rPr>
        </w:r>
        <w:r w:rsidR="000030D8">
          <w:rPr>
            <w:noProof/>
            <w:webHidden/>
          </w:rPr>
          <w:fldChar w:fldCharType="separate"/>
        </w:r>
        <w:r w:rsidR="000030D8">
          <w:rPr>
            <w:noProof/>
            <w:webHidden/>
          </w:rPr>
          <w:t>93</w:t>
        </w:r>
        <w:r w:rsidR="000030D8">
          <w:rPr>
            <w:noProof/>
            <w:webHidden/>
          </w:rPr>
          <w:fldChar w:fldCharType="end"/>
        </w:r>
      </w:hyperlink>
    </w:p>
    <w:p w14:paraId="17E2CD49" w14:textId="5DAE5D1B" w:rsidR="00872DB9" w:rsidRDefault="003851D4" w:rsidP="00872DB9">
      <w:r w:rsidRPr="00094CD2">
        <w:rPr>
          <w:noProof/>
        </w:rPr>
        <w:fldChar w:fldCharType="end"/>
      </w:r>
      <w:r w:rsidR="00FF1784">
        <w:t xml:space="preserve"> </w:t>
      </w:r>
    </w:p>
    <w:p w14:paraId="72EA2DC7" w14:textId="77777777" w:rsidR="00BC603F" w:rsidRDefault="00BC603F" w:rsidP="00872DB9"/>
    <w:p w14:paraId="1CEB2E58" w14:textId="08C752F4" w:rsidR="005918D5" w:rsidRDefault="005918D5">
      <w:pPr>
        <w:spacing w:after="0"/>
      </w:pPr>
      <w:r>
        <w:br w:type="page"/>
      </w:r>
    </w:p>
    <w:p w14:paraId="055DB3F9" w14:textId="533FB5AE" w:rsidR="00FF1784" w:rsidRDefault="00FF1784" w:rsidP="006A20CC">
      <w:pPr>
        <w:pStyle w:val="Heading1"/>
      </w:pPr>
      <w:bookmarkStart w:id="92" w:name="_Toc101856047"/>
      <w:r>
        <w:lastRenderedPageBreak/>
        <w:t xml:space="preserve">1. </w:t>
      </w:r>
      <w:r>
        <w:tab/>
      </w:r>
      <w:r w:rsidR="0017538F">
        <w:t>Introduction</w:t>
      </w:r>
      <w:bookmarkEnd w:id="92"/>
      <w:r w:rsidR="00DB2D73">
        <w:tab/>
      </w:r>
      <w:r w:rsidR="004A5E5B">
        <w:t xml:space="preserve"> </w:t>
      </w:r>
      <w:r w:rsidR="00B866BB">
        <w:tab/>
      </w:r>
    </w:p>
    <w:p w14:paraId="76CE0E4D" w14:textId="35634B60" w:rsidR="00B74FF2" w:rsidRDefault="00B74FF2" w:rsidP="00641566">
      <w:r w:rsidRPr="0049785D">
        <w:t xml:space="preserve">In line with the strategic intent </w:t>
      </w:r>
      <w:r w:rsidRPr="00D271EB">
        <w:t>of the Department</w:t>
      </w:r>
      <w:r w:rsidRPr="00623B67">
        <w:t xml:space="preserve"> of Child</w:t>
      </w:r>
      <w:r w:rsidR="007A6473">
        <w:t xml:space="preserve">ren, Youth Justice </w:t>
      </w:r>
      <w:r w:rsidR="00A34072">
        <w:t xml:space="preserve">and </w:t>
      </w:r>
      <w:r w:rsidR="007A6473">
        <w:t>Multicultural Affairs</w:t>
      </w:r>
      <w:r>
        <w:t xml:space="preserve"> (the department)</w:t>
      </w:r>
      <w:r w:rsidRPr="008D45C5">
        <w:t xml:space="preserve">, </w:t>
      </w:r>
      <w:r w:rsidR="00E3272C">
        <w:t xml:space="preserve">Families </w:t>
      </w:r>
      <w:r w:rsidRPr="008D45C5">
        <w:t>has been designated as a</w:t>
      </w:r>
      <w:r w:rsidR="002E609B">
        <w:t xml:space="preserve"> funding </w:t>
      </w:r>
      <w:r>
        <w:t>area</w:t>
      </w:r>
      <w:r w:rsidR="00E3272C">
        <w:t xml:space="preserve"> to provide support to vulnerable </w:t>
      </w:r>
      <w:r w:rsidR="00684F09">
        <w:t>and at</w:t>
      </w:r>
      <w:r w:rsidR="007A6473">
        <w:t>-</w:t>
      </w:r>
      <w:r w:rsidR="00684F09">
        <w:t xml:space="preserve">risk </w:t>
      </w:r>
      <w:r w:rsidR="00E3272C">
        <w:t>families to prevent their children from entering or re-entering the statutory child protection system.</w:t>
      </w:r>
    </w:p>
    <w:p w14:paraId="5A079EAD" w14:textId="77777777" w:rsidR="007D2A5C" w:rsidRPr="007D2A5C" w:rsidRDefault="002368D3" w:rsidP="00055140">
      <w:pPr>
        <w:pStyle w:val="Heading2"/>
        <w:rPr>
          <w:sz w:val="22"/>
          <w:lang w:val="en-GB"/>
        </w:rPr>
      </w:pPr>
      <w:bookmarkStart w:id="93" w:name="_Toc101856048"/>
      <w:r>
        <w:rPr>
          <w:lang w:val="en-GB"/>
        </w:rPr>
        <w:t xml:space="preserve">1.1 </w:t>
      </w:r>
      <w:r w:rsidR="006D2AAF">
        <w:rPr>
          <w:lang w:val="en-GB"/>
        </w:rPr>
        <w:tab/>
      </w:r>
      <w:r w:rsidR="00B74FF2">
        <w:rPr>
          <w:lang w:val="en-GB"/>
        </w:rPr>
        <w:t xml:space="preserve">Purpose of the </w:t>
      </w:r>
      <w:r w:rsidR="00502D6B">
        <w:rPr>
          <w:lang w:val="en-GB"/>
        </w:rPr>
        <w:t xml:space="preserve">investment </w:t>
      </w:r>
      <w:r w:rsidR="00B74FF2">
        <w:rPr>
          <w:lang w:val="en-GB"/>
        </w:rPr>
        <w:t>specification</w:t>
      </w:r>
      <w:bookmarkEnd w:id="93"/>
      <w:r w:rsidR="00B866BB">
        <w:rPr>
          <w:lang w:val="en-GB"/>
        </w:rPr>
        <w:t xml:space="preserve"> </w:t>
      </w:r>
    </w:p>
    <w:p w14:paraId="715F32AE" w14:textId="77777777" w:rsidR="002E609B" w:rsidRDefault="00B74FF2" w:rsidP="00D10341">
      <w:pPr>
        <w:rPr>
          <w:rFonts w:cs="Arial"/>
        </w:rPr>
      </w:pPr>
      <w:r>
        <w:rPr>
          <w:rFonts w:cs="Arial"/>
        </w:rPr>
        <w:t xml:space="preserve">The purpose of this </w:t>
      </w:r>
      <w:r w:rsidR="00502D6B">
        <w:rPr>
          <w:rFonts w:cs="Arial"/>
        </w:rPr>
        <w:t xml:space="preserve">investment </w:t>
      </w:r>
      <w:r w:rsidRPr="00177C37">
        <w:rPr>
          <w:rFonts w:cs="Arial"/>
        </w:rPr>
        <w:t>specification</w:t>
      </w:r>
      <w:r w:rsidR="002E609B">
        <w:rPr>
          <w:rFonts w:cs="Arial"/>
        </w:rPr>
        <w:t xml:space="preserve"> is to describe the intent </w:t>
      </w:r>
      <w:r>
        <w:rPr>
          <w:rFonts w:cs="Arial"/>
        </w:rPr>
        <w:t xml:space="preserve">of </w:t>
      </w:r>
      <w:r w:rsidR="002E609B">
        <w:rPr>
          <w:rFonts w:cs="Arial"/>
        </w:rPr>
        <w:t>funding</w:t>
      </w:r>
      <w:r>
        <w:rPr>
          <w:rFonts w:cs="Arial"/>
        </w:rPr>
        <w:t xml:space="preserve">, the </w:t>
      </w:r>
      <w:r w:rsidR="00D230B1">
        <w:rPr>
          <w:rFonts w:cs="Arial"/>
        </w:rPr>
        <w:t>Service User</w:t>
      </w:r>
      <w:r>
        <w:rPr>
          <w:rFonts w:cs="Arial"/>
        </w:rPr>
        <w:t xml:space="preserve">s and identified issues, the service types, and associated service delivery requirements for services under the </w:t>
      </w:r>
      <w:r w:rsidR="00A7148E">
        <w:rPr>
          <w:rFonts w:cs="Arial"/>
        </w:rPr>
        <w:t xml:space="preserve">Families </w:t>
      </w:r>
      <w:r w:rsidR="002E609B">
        <w:rPr>
          <w:rFonts w:cs="Arial"/>
        </w:rPr>
        <w:t>funding</w:t>
      </w:r>
      <w:r w:rsidR="00502D6B">
        <w:rPr>
          <w:rFonts w:cs="Arial"/>
        </w:rPr>
        <w:t xml:space="preserve"> </w:t>
      </w:r>
      <w:r>
        <w:rPr>
          <w:rFonts w:cs="Arial"/>
        </w:rPr>
        <w:t>area.</w:t>
      </w:r>
    </w:p>
    <w:p w14:paraId="6C282343" w14:textId="4D743683" w:rsidR="00CB4442" w:rsidRDefault="002E609B" w:rsidP="00D10341">
      <w:pPr>
        <w:rPr>
          <w:rFonts w:cs="Arial"/>
        </w:rPr>
      </w:pPr>
      <w:r>
        <w:rPr>
          <w:rFonts w:cs="Arial"/>
        </w:rPr>
        <w:t xml:space="preserve">This investment specification is a guide for service delivery for </w:t>
      </w:r>
      <w:r w:rsidR="00BA488C">
        <w:rPr>
          <w:rFonts w:cs="Arial"/>
        </w:rPr>
        <w:t>the Families funding area</w:t>
      </w:r>
      <w:r>
        <w:rPr>
          <w:rFonts w:cs="Arial"/>
        </w:rPr>
        <w:t>, where all service</w:t>
      </w:r>
      <w:r w:rsidR="00BA488C">
        <w:rPr>
          <w:rFonts w:cs="Arial"/>
        </w:rPr>
        <w:t xml:space="preserve"> types contribute to outcomes. </w:t>
      </w:r>
      <w:r>
        <w:rPr>
          <w:rFonts w:cs="Arial"/>
        </w:rPr>
        <w:t>The investment specific</w:t>
      </w:r>
      <w:r w:rsidR="00284E12">
        <w:rPr>
          <w:rFonts w:cs="Arial"/>
        </w:rPr>
        <w:t xml:space="preserve">ations allow for flexibility, </w:t>
      </w:r>
      <w:r w:rsidR="00034690">
        <w:rPr>
          <w:rFonts w:cs="Arial"/>
        </w:rPr>
        <w:t>responsiveness,</w:t>
      </w:r>
      <w:r w:rsidR="00284E12">
        <w:rPr>
          <w:rFonts w:cs="Arial"/>
        </w:rPr>
        <w:t xml:space="preserve"> and innovation</w:t>
      </w:r>
      <w:r>
        <w:rPr>
          <w:rFonts w:cs="Arial"/>
        </w:rPr>
        <w:t xml:space="preserve"> in service delivery, enabling the right services to be delivered to the right people at the right time.</w:t>
      </w:r>
      <w:r w:rsidR="00B74FF2" w:rsidRPr="00177C37">
        <w:rPr>
          <w:rFonts w:cs="Arial"/>
        </w:rPr>
        <w:t xml:space="preserve"> </w:t>
      </w:r>
    </w:p>
    <w:p w14:paraId="5ADDAA77" w14:textId="77777777" w:rsidR="00B74FF2" w:rsidRDefault="00B74FF2" w:rsidP="00641566">
      <w:pPr>
        <w:rPr>
          <w:rFonts w:cs="Arial"/>
          <w:i/>
        </w:rPr>
      </w:pPr>
      <w:r w:rsidRPr="00E465F2">
        <w:rPr>
          <w:rFonts w:cs="Arial"/>
          <w:i/>
        </w:rPr>
        <w:t xml:space="preserve">Figure 1 – </w:t>
      </w:r>
      <w:r w:rsidR="002E609B">
        <w:rPr>
          <w:rFonts w:cs="Arial"/>
          <w:i/>
        </w:rPr>
        <w:t>Funding</w:t>
      </w:r>
      <w:r w:rsidR="00502D6B">
        <w:rPr>
          <w:rFonts w:cs="Arial"/>
          <w:i/>
        </w:rPr>
        <w:t xml:space="preserve"> </w:t>
      </w:r>
      <w:r w:rsidRPr="00E465F2">
        <w:rPr>
          <w:rFonts w:cs="Arial"/>
          <w:i/>
        </w:rPr>
        <w:t>document hierarchy</w:t>
      </w:r>
    </w:p>
    <w:p w14:paraId="04E16B14" w14:textId="77777777" w:rsidR="002F064E" w:rsidRDefault="009C7213" w:rsidP="00980E6F">
      <w:pPr>
        <w:jc w:val="center"/>
        <w:rPr>
          <w:rFonts w:cs="Arial"/>
          <w:i/>
        </w:rPr>
      </w:pPr>
      <w:r>
        <w:object w:dxaOrig="4876" w:dyaOrig="2746" w14:anchorId="61111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44.7pt;height:136.5pt" o:ole="">
            <v:imagedata r:id="rId10" o:title=""/>
          </v:shape>
          <o:OLEObject Type="Embed" ProgID="Visio.Drawing.15" ShapeID="_x0000_i1025" DrawAspect="Content" ObjectID="_1717829582" r:id="rId11"/>
        </w:object>
      </w:r>
      <w:r w:rsidR="004A5E5B">
        <w:t xml:space="preserve"> </w:t>
      </w:r>
    </w:p>
    <w:p w14:paraId="56D59B8E" w14:textId="77777777" w:rsidR="00B74FF2" w:rsidRDefault="00B74FF2" w:rsidP="0052384F">
      <w:pPr>
        <w:spacing w:after="120"/>
        <w:ind w:left="360"/>
        <w:jc w:val="center"/>
        <w:rPr>
          <w:rFonts w:cs="Arial"/>
        </w:rPr>
      </w:pPr>
    </w:p>
    <w:p w14:paraId="5BBD86C1" w14:textId="77777777" w:rsidR="00C55B5C" w:rsidRDefault="00B74FF2" w:rsidP="00D10341">
      <w:r>
        <w:rPr>
          <w:rFonts w:cs="Arial"/>
        </w:rPr>
        <w:t xml:space="preserve">The department’s </w:t>
      </w:r>
      <w:r w:rsidR="00BA488C">
        <w:rPr>
          <w:rFonts w:cs="Arial"/>
        </w:rPr>
        <w:t xml:space="preserve">funding </w:t>
      </w:r>
      <w:r>
        <w:rPr>
          <w:rFonts w:cs="Arial"/>
        </w:rPr>
        <w:t>documents</w:t>
      </w:r>
      <w:r w:rsidRPr="00291A38">
        <w:rPr>
          <w:rFonts w:cs="Arial"/>
        </w:rPr>
        <w:t xml:space="preserve"> underpin the business relationship between the </w:t>
      </w:r>
      <w:r>
        <w:rPr>
          <w:rFonts w:cs="Arial"/>
        </w:rPr>
        <w:t>department</w:t>
      </w:r>
      <w:r w:rsidRPr="00291A38">
        <w:rPr>
          <w:rFonts w:cs="Arial"/>
        </w:rPr>
        <w:t xml:space="preserve"> and the funding recipient. The </w:t>
      </w:r>
      <w:r w:rsidR="00502D6B">
        <w:rPr>
          <w:rFonts w:cs="Arial"/>
        </w:rPr>
        <w:t xml:space="preserve">investment </w:t>
      </w:r>
      <w:r>
        <w:rPr>
          <w:rFonts w:cs="Arial"/>
        </w:rPr>
        <w:t>specification</w:t>
      </w:r>
      <w:r w:rsidRPr="00291A38">
        <w:rPr>
          <w:rFonts w:cs="Arial"/>
        </w:rPr>
        <w:t xml:space="preserve"> should therefore be read in conjunction with </w:t>
      </w:r>
      <w:r>
        <w:rPr>
          <w:rFonts w:cs="Arial"/>
        </w:rPr>
        <w:t>the</w:t>
      </w:r>
      <w:r w:rsidRPr="00291A38">
        <w:rPr>
          <w:rFonts w:cs="Arial"/>
        </w:rPr>
        <w:t xml:space="preserve"> </w:t>
      </w:r>
      <w:r w:rsidR="002E609B">
        <w:rPr>
          <w:rFonts w:cs="Arial"/>
        </w:rPr>
        <w:t xml:space="preserve">procurement invitation document </w:t>
      </w:r>
      <w:r>
        <w:rPr>
          <w:rFonts w:cs="Arial"/>
        </w:rPr>
        <w:t>(new funding), and</w:t>
      </w:r>
      <w:r w:rsidRPr="00291A38">
        <w:rPr>
          <w:rFonts w:cs="Arial"/>
        </w:rPr>
        <w:t xml:space="preserve"> </w:t>
      </w:r>
      <w:r>
        <w:rPr>
          <w:rFonts w:cs="Arial"/>
        </w:rPr>
        <w:t>service agreement</w:t>
      </w:r>
      <w:r w:rsidRPr="00291A38">
        <w:rPr>
          <w:rFonts w:cs="Arial"/>
        </w:rPr>
        <w:t xml:space="preserve"> for organisations that are </w:t>
      </w:r>
      <w:r>
        <w:rPr>
          <w:rFonts w:cs="Arial"/>
        </w:rPr>
        <w:t xml:space="preserve">currently </w:t>
      </w:r>
      <w:r w:rsidRPr="00291A38">
        <w:rPr>
          <w:rFonts w:cs="Arial"/>
        </w:rPr>
        <w:t>funded to deliver a service.</w:t>
      </w:r>
    </w:p>
    <w:p w14:paraId="10E770BC" w14:textId="77777777" w:rsidR="00B74FF2" w:rsidRDefault="006D56C3" w:rsidP="006A20CC">
      <w:pPr>
        <w:pStyle w:val="Heading1"/>
      </w:pPr>
      <w:r>
        <w:br w:type="page"/>
      </w:r>
      <w:bookmarkStart w:id="94" w:name="_Toc101856049"/>
      <w:r w:rsidR="002368D3">
        <w:lastRenderedPageBreak/>
        <w:t xml:space="preserve">2. </w:t>
      </w:r>
      <w:r w:rsidR="006D2AAF">
        <w:tab/>
      </w:r>
      <w:r w:rsidR="002E609B" w:rsidRPr="0017538F">
        <w:t xml:space="preserve">Funding </w:t>
      </w:r>
      <w:r w:rsidR="00B74FF2" w:rsidRPr="0017538F">
        <w:t>intent</w:t>
      </w:r>
      <w:bookmarkEnd w:id="94"/>
    </w:p>
    <w:p w14:paraId="19DC8EE0" w14:textId="77777777" w:rsidR="00B7215D" w:rsidRDefault="007D4CAA" w:rsidP="00872DB9">
      <w:r>
        <w:rPr>
          <w:rFonts w:cs="Arial"/>
        </w:rPr>
        <w:t xml:space="preserve">Investment </w:t>
      </w:r>
      <w:r w:rsidR="00B7215D">
        <w:rPr>
          <w:rFonts w:cs="Arial"/>
        </w:rPr>
        <w:t xml:space="preserve">is provided to deliver </w:t>
      </w:r>
      <w:r w:rsidR="00B7215D">
        <w:t xml:space="preserve">services to families </w:t>
      </w:r>
      <w:r w:rsidR="00B7215D" w:rsidRPr="00AC76A2">
        <w:t xml:space="preserve">to improve the safety and wellbeing of children </w:t>
      </w:r>
      <w:r w:rsidR="00B7215D">
        <w:t xml:space="preserve">in their home </w:t>
      </w:r>
      <w:r w:rsidR="00B7215D" w:rsidRPr="00AC76A2">
        <w:t>and reduce the need for children to enter or re</w:t>
      </w:r>
      <w:r w:rsidR="00B7215D">
        <w:t>-</w:t>
      </w:r>
      <w:r w:rsidR="00B7215D" w:rsidRPr="00AC76A2">
        <w:t>enter the statutory system</w:t>
      </w:r>
      <w:r w:rsidR="00B7215D">
        <w:t xml:space="preserve">. </w:t>
      </w:r>
    </w:p>
    <w:p w14:paraId="3D61F227" w14:textId="78AAE07D" w:rsidR="005D1EDA" w:rsidRDefault="005D1EDA" w:rsidP="00D10341">
      <w:r w:rsidRPr="002467C2">
        <w:t>These services have a child protection purpose and focus primarily on the care and protection of vulner</w:t>
      </w:r>
      <w:r w:rsidR="002E609B">
        <w:t xml:space="preserve">able children and young people. </w:t>
      </w:r>
      <w:r>
        <w:t>Services work with</w:t>
      </w:r>
      <w:r w:rsidRPr="007371F0">
        <w:t xml:space="preserve"> </w:t>
      </w:r>
      <w:r>
        <w:t xml:space="preserve">families </w:t>
      </w:r>
      <w:r w:rsidR="0043797E">
        <w:t xml:space="preserve">experiencing vulnerability </w:t>
      </w:r>
      <w:r>
        <w:t xml:space="preserve">to strengthen their </w:t>
      </w:r>
      <w:r w:rsidR="0067527A">
        <w:t xml:space="preserve">capability, </w:t>
      </w:r>
      <w:r>
        <w:t>parenting skills</w:t>
      </w:r>
      <w:r w:rsidR="0067527A">
        <w:t>, and resilience</w:t>
      </w:r>
      <w:r>
        <w:t xml:space="preserve"> to prevent problems from developing or escalating to crisis point in order to avoid entry into the statutory system or when exiting from the statutory system. </w:t>
      </w:r>
      <w:r w:rsidRPr="002467C2">
        <w:t xml:space="preserve">A coordinated and integrated </w:t>
      </w:r>
      <w:r>
        <w:t>f</w:t>
      </w:r>
      <w:r w:rsidRPr="002467C2">
        <w:t xml:space="preserve">amily </w:t>
      </w:r>
      <w:r>
        <w:t>s</w:t>
      </w:r>
      <w:r w:rsidRPr="002467C2">
        <w:t xml:space="preserve">upport </w:t>
      </w:r>
      <w:r>
        <w:t>system offers</w:t>
      </w:r>
      <w:r w:rsidRPr="002467C2">
        <w:t xml:space="preserve"> families with multiple and complex needs </w:t>
      </w:r>
      <w:r>
        <w:t xml:space="preserve">adequate support </w:t>
      </w:r>
      <w:r w:rsidRPr="002467C2">
        <w:t xml:space="preserve">to de-escalate issues and provide a safer environment for children and young people. </w:t>
      </w:r>
    </w:p>
    <w:p w14:paraId="7193A6A5" w14:textId="77777777" w:rsidR="004C4E67" w:rsidRDefault="007D4CAA" w:rsidP="00D10341">
      <w:pPr>
        <w:rPr>
          <w:rFonts w:cs="Arial"/>
        </w:rPr>
      </w:pPr>
      <w:r>
        <w:rPr>
          <w:rFonts w:cs="Arial"/>
        </w:rPr>
        <w:t>In line with t</w:t>
      </w:r>
      <w:r w:rsidR="004C4E67">
        <w:rPr>
          <w:rFonts w:cs="Arial"/>
        </w:rPr>
        <w:t>he department</w:t>
      </w:r>
      <w:r>
        <w:rPr>
          <w:rFonts w:cs="Arial"/>
        </w:rPr>
        <w:t xml:space="preserve">’s </w:t>
      </w:r>
      <w:r w:rsidR="004C4E67">
        <w:rPr>
          <w:rFonts w:cs="Arial"/>
        </w:rPr>
        <w:t>investment approach to improve the line of sight from investment through to outcomes</w:t>
      </w:r>
      <w:r>
        <w:rPr>
          <w:rFonts w:cs="Arial"/>
        </w:rPr>
        <w:t>,</w:t>
      </w:r>
      <w:r w:rsidR="004C4E67">
        <w:rPr>
          <w:rFonts w:cs="Arial"/>
        </w:rPr>
        <w:t xml:space="preserve"> </w:t>
      </w:r>
      <w:r>
        <w:rPr>
          <w:rFonts w:cs="Arial"/>
        </w:rPr>
        <w:t xml:space="preserve">investment </w:t>
      </w:r>
      <w:r w:rsidR="007E262C">
        <w:rPr>
          <w:rFonts w:cs="Arial"/>
        </w:rPr>
        <w:t xml:space="preserve">under Families </w:t>
      </w:r>
      <w:r w:rsidR="00597EB3">
        <w:rPr>
          <w:rFonts w:cs="Arial"/>
        </w:rPr>
        <w:t>c</w:t>
      </w:r>
      <w:r w:rsidR="004C4E67">
        <w:rPr>
          <w:rFonts w:cs="Arial"/>
        </w:rPr>
        <w:t>ontributes to the following outcomes:</w:t>
      </w:r>
    </w:p>
    <w:p w14:paraId="486CF809" w14:textId="77777777" w:rsidR="004C4E67" w:rsidRDefault="002F1537" w:rsidP="00EE191A">
      <w:pPr>
        <w:numPr>
          <w:ilvl w:val="0"/>
          <w:numId w:val="14"/>
        </w:numPr>
        <w:spacing w:after="120"/>
        <w:ind w:left="425" w:hanging="425"/>
        <w:rPr>
          <w:rFonts w:cs="Arial"/>
        </w:rPr>
      </w:pPr>
      <w:r>
        <w:rPr>
          <w:rFonts w:cs="Arial"/>
        </w:rPr>
        <w:t>C</w:t>
      </w:r>
      <w:r w:rsidR="004C4E67">
        <w:rPr>
          <w:rFonts w:cs="Arial"/>
        </w:rPr>
        <w:t>hildren and young people are reunified with family and community</w:t>
      </w:r>
      <w:r>
        <w:rPr>
          <w:rFonts w:cs="Arial"/>
        </w:rPr>
        <w:t>.</w:t>
      </w:r>
    </w:p>
    <w:p w14:paraId="177440EC" w14:textId="24DC121C" w:rsidR="004C4E67" w:rsidRDefault="002F1537" w:rsidP="00EE191A">
      <w:pPr>
        <w:numPr>
          <w:ilvl w:val="0"/>
          <w:numId w:val="14"/>
        </w:numPr>
        <w:spacing w:after="120"/>
        <w:ind w:left="425" w:hanging="425"/>
        <w:rPr>
          <w:rFonts w:cs="Arial"/>
        </w:rPr>
      </w:pPr>
      <w:r>
        <w:rPr>
          <w:rFonts w:cs="Arial"/>
        </w:rPr>
        <w:t>F</w:t>
      </w:r>
      <w:r w:rsidR="004C4E67">
        <w:rPr>
          <w:rFonts w:cs="Arial"/>
        </w:rPr>
        <w:t xml:space="preserve">amilies improve their capacity to meet their children’s care, </w:t>
      </w:r>
      <w:r w:rsidR="00034690">
        <w:rPr>
          <w:rFonts w:cs="Arial"/>
        </w:rPr>
        <w:t>protection,</w:t>
      </w:r>
      <w:r w:rsidR="004C4E67">
        <w:rPr>
          <w:rFonts w:cs="Arial"/>
        </w:rPr>
        <w:t xml:space="preserve"> and development</w:t>
      </w:r>
      <w:r w:rsidR="0043797E">
        <w:rPr>
          <w:rFonts w:cs="Arial"/>
        </w:rPr>
        <w:t>al</w:t>
      </w:r>
      <w:r w:rsidR="004C4E67">
        <w:rPr>
          <w:rFonts w:cs="Arial"/>
        </w:rPr>
        <w:t xml:space="preserve"> needs</w:t>
      </w:r>
      <w:r>
        <w:rPr>
          <w:rFonts w:cs="Arial"/>
        </w:rPr>
        <w:t>.</w:t>
      </w:r>
    </w:p>
    <w:p w14:paraId="61EB546E" w14:textId="77777777" w:rsidR="004C4E67" w:rsidRDefault="002F1537" w:rsidP="00EE191A">
      <w:pPr>
        <w:numPr>
          <w:ilvl w:val="0"/>
          <w:numId w:val="14"/>
        </w:numPr>
        <w:spacing w:after="120"/>
        <w:ind w:left="425" w:hanging="425"/>
        <w:rPr>
          <w:rFonts w:cs="Arial"/>
        </w:rPr>
      </w:pPr>
      <w:r>
        <w:rPr>
          <w:rFonts w:cs="Arial"/>
        </w:rPr>
        <w:t>F</w:t>
      </w:r>
      <w:r w:rsidR="004C4E67">
        <w:rPr>
          <w:rFonts w:cs="Arial"/>
        </w:rPr>
        <w:t xml:space="preserve">amilies are supported to </w:t>
      </w:r>
      <w:r w:rsidR="00D30E4A">
        <w:rPr>
          <w:rFonts w:cs="Arial"/>
        </w:rPr>
        <w:t xml:space="preserve">safely </w:t>
      </w:r>
      <w:r w:rsidR="004C4E67">
        <w:rPr>
          <w:rFonts w:cs="Arial"/>
        </w:rPr>
        <w:t>care for</w:t>
      </w:r>
      <w:r w:rsidR="00D30E4A">
        <w:rPr>
          <w:rFonts w:cs="Arial"/>
        </w:rPr>
        <w:t xml:space="preserve"> and nurture</w:t>
      </w:r>
      <w:r w:rsidR="004C4E67">
        <w:rPr>
          <w:rFonts w:cs="Arial"/>
        </w:rPr>
        <w:t xml:space="preserve"> their children and young people</w:t>
      </w:r>
      <w:r>
        <w:rPr>
          <w:rFonts w:cs="Arial"/>
        </w:rPr>
        <w:t>.</w:t>
      </w:r>
    </w:p>
    <w:p w14:paraId="6CC38503" w14:textId="139BEFB7" w:rsidR="009028D5" w:rsidRPr="008E01F9" w:rsidRDefault="002F1537" w:rsidP="008E01F9">
      <w:pPr>
        <w:numPr>
          <w:ilvl w:val="0"/>
          <w:numId w:val="14"/>
        </w:numPr>
        <w:spacing w:after="120"/>
        <w:ind w:left="425" w:hanging="425"/>
        <w:rPr>
          <w:rFonts w:cs="Arial"/>
        </w:rPr>
      </w:pPr>
      <w:r>
        <w:rPr>
          <w:rFonts w:cs="Arial"/>
        </w:rPr>
        <w:t>F</w:t>
      </w:r>
      <w:r w:rsidR="004C4E67" w:rsidRPr="00533D04">
        <w:rPr>
          <w:rFonts w:cs="Arial"/>
        </w:rPr>
        <w:t>ewer children and young people in the tertiary system and in care</w:t>
      </w:r>
      <w:r>
        <w:rPr>
          <w:rFonts w:cs="Arial"/>
        </w:rPr>
        <w:t>.</w:t>
      </w:r>
    </w:p>
    <w:p w14:paraId="631B3888" w14:textId="6C3A728C" w:rsidR="009028D5" w:rsidRDefault="009028D5" w:rsidP="009028D5">
      <w:pPr>
        <w:numPr>
          <w:ilvl w:val="0"/>
          <w:numId w:val="14"/>
        </w:numPr>
        <w:spacing w:after="120"/>
        <w:ind w:left="425" w:hanging="425"/>
        <w:rPr>
          <w:rFonts w:cs="Arial"/>
        </w:rPr>
      </w:pPr>
      <w:r>
        <w:rPr>
          <w:rFonts w:cs="Arial"/>
        </w:rPr>
        <w:t xml:space="preserve">Aboriginal and Torres Strait Islander children grow up safe and cared for in family, </w:t>
      </w:r>
      <w:r w:rsidR="00034690">
        <w:rPr>
          <w:rFonts w:cs="Arial"/>
        </w:rPr>
        <w:t>community,</w:t>
      </w:r>
      <w:r>
        <w:rPr>
          <w:rFonts w:cs="Arial"/>
        </w:rPr>
        <w:t xml:space="preserve"> and culture.</w:t>
      </w:r>
    </w:p>
    <w:p w14:paraId="28359C7F" w14:textId="1AED997D" w:rsidR="009028D5" w:rsidRPr="009028D5" w:rsidRDefault="009028D5" w:rsidP="00CD2B5A">
      <w:pPr>
        <w:numPr>
          <w:ilvl w:val="0"/>
          <w:numId w:val="14"/>
        </w:numPr>
        <w:spacing w:after="120"/>
        <w:ind w:left="425" w:hanging="425"/>
        <w:rPr>
          <w:rFonts w:cs="Arial"/>
        </w:rPr>
      </w:pPr>
      <w:r>
        <w:rPr>
          <w:rFonts w:cs="Arial"/>
        </w:rPr>
        <w:t>R</w:t>
      </w:r>
      <w:r w:rsidRPr="0045618A">
        <w:rPr>
          <w:rFonts w:cs="Arial"/>
        </w:rPr>
        <w:t>educ</w:t>
      </w:r>
      <w:r>
        <w:rPr>
          <w:rFonts w:cs="Arial"/>
        </w:rPr>
        <w:t>e</w:t>
      </w:r>
      <w:r w:rsidRPr="0045618A">
        <w:rPr>
          <w:rFonts w:cs="Arial"/>
        </w:rPr>
        <w:t xml:space="preserve"> the </w:t>
      </w:r>
      <w:r>
        <w:rPr>
          <w:rFonts w:cs="Arial"/>
        </w:rPr>
        <w:t>disproportionate representation</w:t>
      </w:r>
      <w:r w:rsidR="00F86478">
        <w:rPr>
          <w:rFonts w:cs="Arial"/>
        </w:rPr>
        <w:t xml:space="preserve"> </w:t>
      </w:r>
      <w:r w:rsidRPr="0045618A">
        <w:rPr>
          <w:rFonts w:cs="Arial"/>
        </w:rPr>
        <w:t>of Aboriginal and Torres Strait Islander families in the child protection sys</w:t>
      </w:r>
      <w:r w:rsidRPr="000116AF">
        <w:rPr>
          <w:rFonts w:cs="Arial"/>
        </w:rPr>
        <w:t>tem</w:t>
      </w:r>
      <w:r w:rsidRPr="00533D04">
        <w:rPr>
          <w:rFonts w:cs="Arial"/>
        </w:rPr>
        <w:t>.</w:t>
      </w:r>
    </w:p>
    <w:p w14:paraId="1C8B7A60" w14:textId="77777777" w:rsidR="00D650EB" w:rsidRDefault="002F1537" w:rsidP="00EE191A">
      <w:pPr>
        <w:numPr>
          <w:ilvl w:val="0"/>
          <w:numId w:val="14"/>
        </w:numPr>
        <w:spacing w:after="120"/>
        <w:ind w:left="425" w:hanging="425"/>
        <w:rPr>
          <w:rFonts w:cs="Arial"/>
        </w:rPr>
      </w:pPr>
      <w:r>
        <w:rPr>
          <w:rFonts w:cs="Arial"/>
        </w:rPr>
        <w:t>F</w:t>
      </w:r>
      <w:r w:rsidR="00D650EB">
        <w:rPr>
          <w:rFonts w:cs="Arial"/>
        </w:rPr>
        <w:t>amilies are supported to participate in child protection decisions that affect them.</w:t>
      </w:r>
    </w:p>
    <w:p w14:paraId="2DE282A7" w14:textId="77777777" w:rsidR="00B74FF2" w:rsidRDefault="002368D3" w:rsidP="00055140">
      <w:pPr>
        <w:pStyle w:val="Heading2"/>
        <w:rPr>
          <w:lang w:val="en-GB"/>
        </w:rPr>
      </w:pPr>
      <w:bookmarkStart w:id="95" w:name="_Toc101856050"/>
      <w:r>
        <w:rPr>
          <w:lang w:val="en-GB"/>
        </w:rPr>
        <w:t xml:space="preserve">2.1 </w:t>
      </w:r>
      <w:r w:rsidR="006D2AAF">
        <w:rPr>
          <w:lang w:val="en-GB"/>
        </w:rPr>
        <w:tab/>
      </w:r>
      <w:r w:rsidR="00B74FF2">
        <w:rPr>
          <w:lang w:val="en-GB"/>
        </w:rPr>
        <w:t>Context</w:t>
      </w:r>
      <w:bookmarkEnd w:id="95"/>
    </w:p>
    <w:p w14:paraId="65BB08F9" w14:textId="69909C75" w:rsidR="00911553" w:rsidRDefault="000A10ED" w:rsidP="00D10341">
      <w:pPr>
        <w:rPr>
          <w:rFonts w:cs="Arial"/>
          <w:color w:val="FF0000"/>
        </w:rPr>
      </w:pPr>
      <w:r w:rsidRPr="00871900">
        <w:t xml:space="preserve">The Queensland Government has committed to building a child and family support system </w:t>
      </w:r>
      <w:r>
        <w:t xml:space="preserve">with </w:t>
      </w:r>
      <w:r w:rsidRPr="00871900">
        <w:t>a greater focus on supporting families to provide a safe and secure home for their children</w:t>
      </w:r>
      <w:r>
        <w:t>.</w:t>
      </w:r>
      <w:r w:rsidR="005D1EDA">
        <w:rPr>
          <w:rFonts w:cs="Arial"/>
        </w:rPr>
        <w:t xml:space="preserve"> </w:t>
      </w:r>
      <w:r w:rsidRPr="00A613A6">
        <w:rPr>
          <w:rFonts w:cs="Arial"/>
        </w:rPr>
        <w:t xml:space="preserve">The </w:t>
      </w:r>
      <w:r w:rsidR="00861679">
        <w:rPr>
          <w:rFonts w:cs="Arial"/>
        </w:rPr>
        <w:t xml:space="preserve">department </w:t>
      </w:r>
      <w:r>
        <w:rPr>
          <w:rFonts w:cs="Arial"/>
        </w:rPr>
        <w:t>funds</w:t>
      </w:r>
      <w:r w:rsidRPr="00A613A6">
        <w:rPr>
          <w:rFonts w:cs="Arial"/>
        </w:rPr>
        <w:t xml:space="preserve"> non-government organisations across Queensland</w:t>
      </w:r>
      <w:r w:rsidR="002A0C17">
        <w:rPr>
          <w:rFonts w:cs="Arial"/>
        </w:rPr>
        <w:t>. This is</w:t>
      </w:r>
      <w:r w:rsidRPr="00A613A6">
        <w:rPr>
          <w:rFonts w:cs="Arial"/>
        </w:rPr>
        <w:t xml:space="preserve"> to </w:t>
      </w:r>
      <w:r>
        <w:rPr>
          <w:rFonts w:cs="Arial"/>
        </w:rPr>
        <w:t>provide support to vulnerable and at</w:t>
      </w:r>
      <w:r w:rsidR="007A6473">
        <w:rPr>
          <w:rFonts w:cs="Arial"/>
        </w:rPr>
        <w:t>-</w:t>
      </w:r>
      <w:r>
        <w:rPr>
          <w:rFonts w:cs="Arial"/>
        </w:rPr>
        <w:t xml:space="preserve">risk families </w:t>
      </w:r>
      <w:r w:rsidRPr="003B25AE">
        <w:t xml:space="preserve">with a focus on supporting positive family functioning and assisting families to effectively </w:t>
      </w:r>
      <w:r w:rsidR="00D30E4A">
        <w:t xml:space="preserve">nurture, </w:t>
      </w:r>
      <w:r w:rsidRPr="003B25AE">
        <w:t>care for and protect their children</w:t>
      </w:r>
      <w:r>
        <w:rPr>
          <w:rFonts w:cs="Arial"/>
        </w:rPr>
        <w:t>.</w:t>
      </w:r>
      <w:r w:rsidRPr="00E72F61">
        <w:rPr>
          <w:rFonts w:cs="Arial"/>
          <w:color w:val="FF0000"/>
        </w:rPr>
        <w:t xml:space="preserve"> </w:t>
      </w:r>
    </w:p>
    <w:p w14:paraId="7D760A6E" w14:textId="02EA2630" w:rsidR="009028D5" w:rsidRPr="002D0435" w:rsidRDefault="00CB1149" w:rsidP="009028D5">
      <w:pPr>
        <w:pStyle w:val="BodyText"/>
        <w:ind w:left="0" w:right="-29" w:firstLine="0"/>
        <w:rPr>
          <w:rFonts w:cs="Arial"/>
          <w:sz w:val="20"/>
          <w:szCs w:val="20"/>
          <w:lang w:val="en"/>
        </w:rPr>
      </w:pPr>
      <w:hyperlink r:id="rId12" w:history="1">
        <w:r w:rsidR="009028D5" w:rsidRPr="002D0435">
          <w:rPr>
            <w:rStyle w:val="Hyperlink"/>
            <w:rFonts w:cs="Arial"/>
            <w:i/>
            <w:iCs/>
            <w:sz w:val="20"/>
            <w:szCs w:val="20"/>
          </w:rPr>
          <w:t>Our Way: a generational strategy for Aboriginal and Torres Strait Islander children and families 2017-2037</w:t>
        </w:r>
      </w:hyperlink>
      <w:r w:rsidR="009028D5" w:rsidRPr="002D0435">
        <w:rPr>
          <w:rFonts w:cs="Arial"/>
          <w:i/>
          <w:iCs/>
          <w:sz w:val="20"/>
          <w:szCs w:val="20"/>
        </w:rPr>
        <w:t xml:space="preserve"> </w:t>
      </w:r>
      <w:r w:rsidR="009028D5" w:rsidRPr="002D0435">
        <w:rPr>
          <w:rFonts w:cs="Arial"/>
          <w:color w:val="000000"/>
          <w:spacing w:val="1"/>
          <w:sz w:val="20"/>
          <w:szCs w:val="20"/>
        </w:rPr>
        <w:t>represents</w:t>
      </w:r>
      <w:r w:rsidR="009028D5" w:rsidRPr="002D0435">
        <w:rPr>
          <w:rFonts w:cs="Arial"/>
          <w:iCs/>
          <w:sz w:val="20"/>
          <w:szCs w:val="20"/>
        </w:rPr>
        <w:t xml:space="preserve"> a partnership between the Queensland Government and Family Matters Queensland to fundamentally change the way child and family services respond to Aboriginal and Torres Strait Islander children and their families experiencing vulnerability. Our Way is built on a joint commitment to eliminate the </w:t>
      </w:r>
      <w:r w:rsidR="009028D5" w:rsidRPr="002D0435">
        <w:rPr>
          <w:sz w:val="20"/>
          <w:szCs w:val="20"/>
        </w:rPr>
        <w:t>disproportionate</w:t>
      </w:r>
      <w:r w:rsidR="009028D5" w:rsidRPr="002D0435">
        <w:rPr>
          <w:rFonts w:cs="Arial"/>
          <w:iCs/>
          <w:sz w:val="20"/>
          <w:szCs w:val="20"/>
        </w:rPr>
        <w:t xml:space="preserve"> representation of Aboriginal and Torres Strait Islander children in the child protection system by 2037 and close the gap in life outcomes for Aboriginal and Torres Strait Islander children and families.  Our</w:t>
      </w:r>
      <w:r w:rsidR="009028D5" w:rsidRPr="002D0435">
        <w:rPr>
          <w:rFonts w:cs="Arial"/>
          <w:sz w:val="20"/>
          <w:szCs w:val="20"/>
          <w:lang w:val="en"/>
        </w:rPr>
        <w:t xml:space="preserve"> Way is supported by seven, three-year action plans which articulate the path to ensuring achievement of the Family </w:t>
      </w:r>
      <w:r w:rsidR="009028D5" w:rsidRPr="002D0435">
        <w:rPr>
          <w:rFonts w:cs="Arial"/>
          <w:color w:val="000000"/>
          <w:spacing w:val="1"/>
          <w:sz w:val="20"/>
          <w:szCs w:val="20"/>
        </w:rPr>
        <w:t>Matters</w:t>
      </w:r>
      <w:r w:rsidR="009028D5" w:rsidRPr="002D0435">
        <w:rPr>
          <w:rFonts w:cs="Arial"/>
          <w:sz w:val="20"/>
          <w:szCs w:val="20"/>
          <w:lang w:val="en"/>
        </w:rPr>
        <w:t xml:space="preserve"> building blocks:</w:t>
      </w:r>
    </w:p>
    <w:p w14:paraId="347B2715" w14:textId="303562DF" w:rsidR="009028D5" w:rsidRPr="002D0435" w:rsidRDefault="00F86478" w:rsidP="00B5123A">
      <w:pPr>
        <w:pStyle w:val="BodyText"/>
        <w:numPr>
          <w:ilvl w:val="0"/>
          <w:numId w:val="87"/>
        </w:numPr>
        <w:tabs>
          <w:tab w:val="left" w:pos="540"/>
        </w:tabs>
        <w:spacing w:before="61"/>
        <w:ind w:left="540" w:right="-29"/>
        <w:rPr>
          <w:sz w:val="20"/>
          <w:szCs w:val="20"/>
        </w:rPr>
      </w:pPr>
      <w:r>
        <w:rPr>
          <w:sz w:val="20"/>
          <w:szCs w:val="20"/>
        </w:rPr>
        <w:t>A</w:t>
      </w:r>
      <w:r w:rsidR="009028D5" w:rsidRPr="002D0435">
        <w:rPr>
          <w:sz w:val="20"/>
          <w:szCs w:val="20"/>
        </w:rPr>
        <w:t xml:space="preserve">ll </w:t>
      </w:r>
      <w:r w:rsidR="009028D5" w:rsidRPr="002D0435">
        <w:rPr>
          <w:spacing w:val="-1"/>
          <w:sz w:val="20"/>
          <w:szCs w:val="20"/>
        </w:rPr>
        <w:t>families</w:t>
      </w:r>
      <w:r w:rsidR="009028D5" w:rsidRPr="002D0435">
        <w:rPr>
          <w:sz w:val="20"/>
          <w:szCs w:val="20"/>
        </w:rPr>
        <w:t xml:space="preserve"> enjoy access to quality, culturally safe universal and targeted services necessary for Aboriginal and Torres Strait </w:t>
      </w:r>
      <w:r w:rsidR="00034690" w:rsidRPr="002D0435">
        <w:rPr>
          <w:sz w:val="20"/>
          <w:szCs w:val="20"/>
        </w:rPr>
        <w:t>Islander children</w:t>
      </w:r>
      <w:r w:rsidR="009028D5" w:rsidRPr="002D0435">
        <w:rPr>
          <w:sz w:val="20"/>
          <w:szCs w:val="20"/>
        </w:rPr>
        <w:t xml:space="preserve"> to thrive</w:t>
      </w:r>
      <w:r>
        <w:rPr>
          <w:sz w:val="20"/>
          <w:szCs w:val="20"/>
        </w:rPr>
        <w:t>.</w:t>
      </w:r>
    </w:p>
    <w:p w14:paraId="739713B0" w14:textId="173C8054" w:rsidR="009028D5" w:rsidRPr="002D0435" w:rsidRDefault="009028D5" w:rsidP="00B5123A">
      <w:pPr>
        <w:pStyle w:val="BodyText"/>
        <w:numPr>
          <w:ilvl w:val="0"/>
          <w:numId w:val="87"/>
        </w:numPr>
        <w:tabs>
          <w:tab w:val="left" w:pos="540"/>
        </w:tabs>
        <w:spacing w:before="57"/>
        <w:ind w:left="540" w:right="-29"/>
        <w:rPr>
          <w:sz w:val="20"/>
          <w:szCs w:val="20"/>
        </w:rPr>
      </w:pPr>
      <w:r w:rsidRPr="002D0435">
        <w:rPr>
          <w:sz w:val="20"/>
          <w:szCs w:val="20"/>
        </w:rPr>
        <w:t>Aboriginal and Torres Strait Islander peoples and organisations participate in and have control over decisions that affect their children</w:t>
      </w:r>
      <w:r w:rsidR="00F86478">
        <w:rPr>
          <w:sz w:val="20"/>
          <w:szCs w:val="20"/>
        </w:rPr>
        <w:t>.</w:t>
      </w:r>
    </w:p>
    <w:p w14:paraId="05DB3696" w14:textId="0713CD38" w:rsidR="009028D5" w:rsidRPr="002D0435" w:rsidRDefault="00F86478" w:rsidP="00B5123A">
      <w:pPr>
        <w:pStyle w:val="BodyText"/>
        <w:numPr>
          <w:ilvl w:val="0"/>
          <w:numId w:val="87"/>
        </w:numPr>
        <w:tabs>
          <w:tab w:val="left" w:pos="540"/>
        </w:tabs>
        <w:spacing w:before="57"/>
        <w:ind w:left="540" w:right="-29"/>
        <w:rPr>
          <w:sz w:val="20"/>
          <w:szCs w:val="20"/>
        </w:rPr>
      </w:pPr>
      <w:r>
        <w:rPr>
          <w:sz w:val="20"/>
          <w:szCs w:val="20"/>
        </w:rPr>
        <w:t>L</w:t>
      </w:r>
      <w:r w:rsidR="009028D5" w:rsidRPr="002D0435">
        <w:rPr>
          <w:sz w:val="20"/>
          <w:szCs w:val="20"/>
        </w:rPr>
        <w:t>aw, policy and practice in child and family welfare are culturally safe and responsive</w:t>
      </w:r>
      <w:r>
        <w:rPr>
          <w:sz w:val="20"/>
          <w:szCs w:val="20"/>
        </w:rPr>
        <w:t>.</w:t>
      </w:r>
    </w:p>
    <w:p w14:paraId="45C9BE7B" w14:textId="77777777" w:rsidR="009028D5" w:rsidRPr="002D0435" w:rsidRDefault="009028D5" w:rsidP="00B5123A">
      <w:pPr>
        <w:pStyle w:val="BodyText"/>
        <w:numPr>
          <w:ilvl w:val="0"/>
          <w:numId w:val="87"/>
        </w:numPr>
        <w:tabs>
          <w:tab w:val="left" w:pos="540"/>
        </w:tabs>
        <w:spacing w:before="57"/>
        <w:ind w:left="540" w:right="-29"/>
        <w:rPr>
          <w:sz w:val="20"/>
          <w:szCs w:val="20"/>
        </w:rPr>
      </w:pPr>
      <w:r w:rsidRPr="002D0435">
        <w:rPr>
          <w:sz w:val="20"/>
          <w:szCs w:val="20"/>
        </w:rPr>
        <w:t xml:space="preserve">Governments and community services are accountable to Aboriginal and Torres Strait Islander peoples. </w:t>
      </w:r>
    </w:p>
    <w:p w14:paraId="4D227936" w14:textId="77777777" w:rsidR="005460ED" w:rsidRDefault="005460ED" w:rsidP="005460ED">
      <w:pPr>
        <w:pStyle w:val="BodyText"/>
        <w:ind w:right="-29"/>
        <w:rPr>
          <w:rFonts w:cs="Arial"/>
          <w:iCs/>
          <w:sz w:val="20"/>
          <w:szCs w:val="20"/>
        </w:rPr>
      </w:pPr>
    </w:p>
    <w:p w14:paraId="679D520B" w14:textId="1DDA9534" w:rsidR="009028D5" w:rsidRPr="002D0435" w:rsidRDefault="009028D5" w:rsidP="00CD2B5A">
      <w:pPr>
        <w:pStyle w:val="BodyText"/>
        <w:ind w:left="0" w:right="-28" w:firstLine="0"/>
        <w:rPr>
          <w:rFonts w:cs="Arial"/>
          <w:iCs/>
          <w:sz w:val="20"/>
          <w:szCs w:val="20"/>
        </w:rPr>
      </w:pPr>
      <w:r w:rsidRPr="002D0435">
        <w:rPr>
          <w:rFonts w:cs="Arial"/>
          <w:iCs/>
          <w:sz w:val="20"/>
          <w:szCs w:val="20"/>
        </w:rPr>
        <w:t xml:space="preserve">Decisions </w:t>
      </w:r>
      <w:r w:rsidRPr="002D0435">
        <w:rPr>
          <w:sz w:val="20"/>
          <w:szCs w:val="20"/>
        </w:rPr>
        <w:t>relating</w:t>
      </w:r>
      <w:r w:rsidRPr="002D0435">
        <w:rPr>
          <w:rFonts w:cs="Arial"/>
          <w:iCs/>
          <w:sz w:val="20"/>
          <w:szCs w:val="20"/>
        </w:rPr>
        <w:t xml:space="preserve"> to the design, </w:t>
      </w:r>
      <w:r w:rsidR="00034690" w:rsidRPr="002D0435">
        <w:rPr>
          <w:rFonts w:cs="Arial"/>
          <w:iCs/>
          <w:sz w:val="20"/>
          <w:szCs w:val="20"/>
        </w:rPr>
        <w:t>investment,</w:t>
      </w:r>
      <w:r w:rsidRPr="002D0435">
        <w:rPr>
          <w:rFonts w:cs="Arial"/>
          <w:iCs/>
          <w:sz w:val="20"/>
          <w:szCs w:val="20"/>
        </w:rPr>
        <w:t xml:space="preserve"> and delivery of services to Aboriginal and Torres Strait Islander children and families are fundamental to the achievement of these outcomes.</w:t>
      </w:r>
    </w:p>
    <w:p w14:paraId="465F8EB9" w14:textId="77777777" w:rsidR="008E01F9" w:rsidRDefault="008E01F9" w:rsidP="008E01F9">
      <w:pPr>
        <w:spacing w:after="0"/>
        <w:rPr>
          <w:rFonts w:cs="Arial"/>
          <w:szCs w:val="20"/>
        </w:rPr>
      </w:pPr>
    </w:p>
    <w:p w14:paraId="7F8160A2" w14:textId="604807C9" w:rsidR="00F86478" w:rsidRDefault="009028D5" w:rsidP="009028D5">
      <w:pPr>
        <w:rPr>
          <w:rFonts w:cs="Arial"/>
          <w:szCs w:val="20"/>
        </w:rPr>
      </w:pPr>
      <w:r w:rsidRPr="00C95823">
        <w:rPr>
          <w:rFonts w:cs="Arial"/>
          <w:szCs w:val="20"/>
        </w:rPr>
        <w:t xml:space="preserve">In 2018, the </w:t>
      </w:r>
      <w:r w:rsidRPr="00C95823">
        <w:rPr>
          <w:rFonts w:cs="Arial"/>
          <w:i/>
          <w:szCs w:val="20"/>
        </w:rPr>
        <w:t>Child Protection Act 1999</w:t>
      </w:r>
      <w:r w:rsidRPr="00C95823">
        <w:rPr>
          <w:rFonts w:cs="Arial"/>
          <w:szCs w:val="20"/>
        </w:rPr>
        <w:t xml:space="preserve"> was amended to provide, among other things, for the delegation of the </w:t>
      </w:r>
      <w:r w:rsidR="0043797E">
        <w:rPr>
          <w:rFonts w:cs="Arial"/>
          <w:szCs w:val="20"/>
        </w:rPr>
        <w:t>C</w:t>
      </w:r>
      <w:r w:rsidRPr="00C95823">
        <w:rPr>
          <w:rFonts w:cs="Arial"/>
          <w:szCs w:val="20"/>
        </w:rPr>
        <w:t xml:space="preserve">hief </w:t>
      </w:r>
      <w:r w:rsidR="0043797E">
        <w:rPr>
          <w:rFonts w:cs="Arial"/>
          <w:szCs w:val="20"/>
        </w:rPr>
        <w:t>E</w:t>
      </w:r>
      <w:r w:rsidRPr="00C95823">
        <w:rPr>
          <w:rFonts w:cs="Arial"/>
          <w:szCs w:val="20"/>
        </w:rPr>
        <w:t>xecutive’s powers and functions in relation to an Aboriginal or Torres Strait Islander child who is either in need of protection or at risk of becoming in need of protection, to an Aboriginal or Torres Strait Islander CEO of an Aboriginal or To</w:t>
      </w:r>
      <w:r w:rsidRPr="00F63C32">
        <w:rPr>
          <w:rFonts w:cs="Arial"/>
          <w:szCs w:val="20"/>
        </w:rPr>
        <w:t xml:space="preserve">rres Strait Islander entity (a ‘prescribed delegated’) (Chapter 4 Part 2A).  </w:t>
      </w:r>
    </w:p>
    <w:p w14:paraId="1808177A" w14:textId="0B71B943" w:rsidR="007424FE" w:rsidRDefault="009028D5" w:rsidP="009028D5">
      <w:pPr>
        <w:rPr>
          <w:szCs w:val="20"/>
        </w:rPr>
        <w:sectPr w:rsidR="007424FE" w:rsidSect="00996910">
          <w:headerReference w:type="even" r:id="rId13"/>
          <w:headerReference w:type="default" r:id="rId14"/>
          <w:footerReference w:type="even" r:id="rId15"/>
          <w:headerReference w:type="first" r:id="rId16"/>
          <w:type w:val="continuous"/>
          <w:pgSz w:w="11906" w:h="16838" w:code="9"/>
          <w:pgMar w:top="720" w:right="1134" w:bottom="1134" w:left="1134" w:header="142" w:footer="0" w:gutter="0"/>
          <w:cols w:space="708"/>
          <w:docGrid w:linePitch="360"/>
        </w:sectPr>
      </w:pPr>
      <w:r w:rsidRPr="00F63C32">
        <w:rPr>
          <w:rFonts w:cs="Arial"/>
          <w:szCs w:val="20"/>
        </w:rPr>
        <w:lastRenderedPageBreak/>
        <w:t xml:space="preserve">For the purposes of this document, the making, </w:t>
      </w:r>
      <w:r w:rsidR="00034690" w:rsidRPr="00F63C32">
        <w:rPr>
          <w:rFonts w:cs="Arial"/>
          <w:szCs w:val="20"/>
        </w:rPr>
        <w:t>receiving,</w:t>
      </w:r>
      <w:r w:rsidRPr="00F63C32">
        <w:rPr>
          <w:rFonts w:cs="Arial"/>
          <w:szCs w:val="20"/>
        </w:rPr>
        <w:t xml:space="preserve"> and undertaking of delegations under this Part are referred to as </w:t>
      </w:r>
      <w:r w:rsidR="000672FC">
        <w:rPr>
          <w:rFonts w:cs="Arial"/>
          <w:szCs w:val="20"/>
        </w:rPr>
        <w:t>‘</w:t>
      </w:r>
      <w:r w:rsidRPr="00F63C32">
        <w:rPr>
          <w:szCs w:val="20"/>
        </w:rPr>
        <w:t>delegated</w:t>
      </w:r>
      <w:r w:rsidRPr="00F63C32">
        <w:rPr>
          <w:rFonts w:cs="Arial"/>
          <w:szCs w:val="20"/>
        </w:rPr>
        <w:t xml:space="preserve"> authority</w:t>
      </w:r>
      <w:r w:rsidR="000672FC">
        <w:rPr>
          <w:rFonts w:cs="Arial"/>
          <w:szCs w:val="20"/>
        </w:rPr>
        <w:t>’</w:t>
      </w:r>
      <w:r w:rsidRPr="00F63C32">
        <w:rPr>
          <w:rFonts w:cs="Arial"/>
          <w:szCs w:val="20"/>
        </w:rPr>
        <w:t>.</w:t>
      </w:r>
      <w:r w:rsidRPr="001C7628">
        <w:rPr>
          <w:rFonts w:cs="Arial"/>
          <w:szCs w:val="20"/>
        </w:rPr>
        <w:t xml:space="preserve"> Delegated authority is an additional tool to improve outcomes for Aboriginal and Torres Strait Islander children and families in</w:t>
      </w:r>
      <w:r w:rsidR="000672FC">
        <w:rPr>
          <w:rFonts w:cs="Arial"/>
          <w:szCs w:val="20"/>
        </w:rPr>
        <w:t>,</w:t>
      </w:r>
      <w:r w:rsidRPr="001C7628">
        <w:rPr>
          <w:rFonts w:cs="Arial"/>
          <w:szCs w:val="20"/>
        </w:rPr>
        <w:t xml:space="preserve"> or at risk of entering the child protection system. Delegated authority </w:t>
      </w:r>
      <w:r w:rsidRPr="00F84F27">
        <w:rPr>
          <w:szCs w:val="20"/>
        </w:rPr>
        <w:t xml:space="preserve">is being co-designed and implemented in a staged approach. This is because child protection decision making is </w:t>
      </w:r>
      <w:r w:rsidR="00034690" w:rsidRPr="00F84F27">
        <w:rPr>
          <w:szCs w:val="20"/>
        </w:rPr>
        <w:t>complex,</w:t>
      </w:r>
      <w:r w:rsidRPr="00F84F27">
        <w:rPr>
          <w:szCs w:val="20"/>
        </w:rPr>
        <w:t xml:space="preserve"> and the department has a large amount of infrastructure, </w:t>
      </w:r>
      <w:r w:rsidR="00034690" w:rsidRPr="00F84F27">
        <w:rPr>
          <w:szCs w:val="20"/>
        </w:rPr>
        <w:t>systems,</w:t>
      </w:r>
      <w:r w:rsidRPr="00F84F27">
        <w:rPr>
          <w:szCs w:val="20"/>
        </w:rPr>
        <w:t xml:space="preserve"> and policies to support child protection staff to make decisions</w:t>
      </w:r>
      <w:r w:rsidR="005460ED">
        <w:rPr>
          <w:szCs w:val="20"/>
        </w:rPr>
        <w:t>.</w:t>
      </w:r>
      <w:r w:rsidRPr="00F84F27">
        <w:rPr>
          <w:szCs w:val="20"/>
        </w:rPr>
        <w:t xml:space="preserve"> </w:t>
      </w:r>
      <w:r w:rsidR="005460ED">
        <w:rPr>
          <w:szCs w:val="20"/>
        </w:rPr>
        <w:t>T</w:t>
      </w:r>
      <w:r w:rsidRPr="00F84F27">
        <w:rPr>
          <w:szCs w:val="20"/>
        </w:rPr>
        <w:t xml:space="preserve">his </w:t>
      </w:r>
      <w:r w:rsidR="000672FC" w:rsidRPr="00F84F27">
        <w:rPr>
          <w:szCs w:val="20"/>
        </w:rPr>
        <w:t>capa</w:t>
      </w:r>
      <w:r w:rsidR="000672FC">
        <w:rPr>
          <w:szCs w:val="20"/>
        </w:rPr>
        <w:t>city</w:t>
      </w:r>
      <w:r w:rsidR="000672FC" w:rsidRPr="00F84F27">
        <w:rPr>
          <w:szCs w:val="20"/>
        </w:rPr>
        <w:t xml:space="preserve"> </w:t>
      </w:r>
      <w:r w:rsidRPr="00F84F27">
        <w:rPr>
          <w:szCs w:val="20"/>
        </w:rPr>
        <w:t>will take some time to develop within the Aboriginal and Torres Strait Islander entities accepting delegations.</w:t>
      </w:r>
    </w:p>
    <w:p w14:paraId="53541D29" w14:textId="75B2D8AD" w:rsidR="00BA2575" w:rsidRDefault="002368D3" w:rsidP="001B51DC">
      <w:pPr>
        <w:pStyle w:val="Heading1"/>
      </w:pPr>
      <w:bookmarkStart w:id="96" w:name="_Toc101856051"/>
      <w:r w:rsidRPr="001B51DC">
        <w:lastRenderedPageBreak/>
        <w:t xml:space="preserve">3. </w:t>
      </w:r>
      <w:r w:rsidR="00BA2575" w:rsidRPr="001B51DC">
        <w:t>Investment logic</w:t>
      </w:r>
      <w:bookmarkEnd w:id="96"/>
    </w:p>
    <w:p w14:paraId="62769CB5" w14:textId="1B7A881E" w:rsidR="00332AF2" w:rsidRDefault="00332AF2" w:rsidP="001B51DC">
      <w:pPr>
        <w:sectPr w:rsidR="00332AF2" w:rsidSect="00CD2B5A">
          <w:pgSz w:w="16838" w:h="11906" w:orient="landscape" w:code="9"/>
          <w:pgMar w:top="1134" w:right="720" w:bottom="1134" w:left="1134" w:header="142" w:footer="0" w:gutter="0"/>
          <w:cols w:space="708"/>
          <w:docGrid w:linePitch="360"/>
        </w:sectPr>
      </w:pPr>
      <w:r w:rsidRPr="00332AF2">
        <w:rPr>
          <w:noProof/>
        </w:rPr>
        <w:drawing>
          <wp:inline distT="0" distB="0" distL="0" distR="0" wp14:anchorId="46C494E8" wp14:editId="474CD31C">
            <wp:extent cx="9610959" cy="5395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48372" cy="5416396"/>
                    </a:xfrm>
                    <a:prstGeom prst="rect">
                      <a:avLst/>
                    </a:prstGeom>
                  </pic:spPr>
                </pic:pic>
              </a:graphicData>
            </a:graphic>
          </wp:inline>
        </w:drawing>
      </w:r>
    </w:p>
    <w:p w14:paraId="4BEDCF53" w14:textId="4D983002" w:rsidR="00BA2575" w:rsidRDefault="002368D3" w:rsidP="008E04B2">
      <w:pPr>
        <w:pStyle w:val="Heading1"/>
        <w:spacing w:line="276" w:lineRule="auto"/>
      </w:pPr>
      <w:bookmarkStart w:id="97" w:name="_Toc101856052"/>
      <w:r>
        <w:lastRenderedPageBreak/>
        <w:t xml:space="preserve">4. </w:t>
      </w:r>
      <w:r w:rsidR="00BA2575">
        <w:t>Service delivery overview</w:t>
      </w:r>
      <w:bookmarkEnd w:id="97"/>
    </w:p>
    <w:p w14:paraId="7D377AAA" w14:textId="4DC34E88" w:rsidR="006D56C3" w:rsidRDefault="00AC67CC" w:rsidP="008E04B2">
      <w:pPr>
        <w:spacing w:line="276" w:lineRule="auto"/>
      </w:pPr>
      <w:r w:rsidRPr="005C76E3">
        <w:t>The structure of family support initiatives within the Child Safety stream can be viewed in light of The Australian Research Alliance for Children and Youth (ARACY) report, “</w:t>
      </w:r>
      <w:r w:rsidRPr="007610B0">
        <w:rPr>
          <w:i/>
        </w:rPr>
        <w:t>Inverting the Pyramid: Enhancing Systems for Protecting Children</w:t>
      </w:r>
      <w:r w:rsidRPr="005C76E3">
        <w:t xml:space="preserve">” and the National Framework for Protecting Australia’s Children. The Families </w:t>
      </w:r>
      <w:r w:rsidR="002E609B">
        <w:t>funding</w:t>
      </w:r>
      <w:r w:rsidR="007723E5">
        <w:t xml:space="preserve"> </w:t>
      </w:r>
      <w:r w:rsidRPr="005C76E3">
        <w:t xml:space="preserve">area provides support services to families along the continuum of need </w:t>
      </w:r>
      <w:r w:rsidR="00D93556">
        <w:t>(</w:t>
      </w:r>
      <w:r w:rsidRPr="005C76E3">
        <w:t>as depicted in the diagram</w:t>
      </w:r>
      <w:r w:rsidR="00A600DE">
        <w:t xml:space="preserve"> </w:t>
      </w:r>
      <w:r w:rsidR="00B86AC1">
        <w:t>below</w:t>
      </w:r>
      <w:r w:rsidR="00D93556">
        <w:t>)</w:t>
      </w:r>
      <w:r w:rsidR="0067527A">
        <w:t xml:space="preserve"> </w:t>
      </w:r>
      <w:r w:rsidR="00034690">
        <w:t>for</w:t>
      </w:r>
      <w:r w:rsidR="0067527A">
        <w:t xml:space="preserve"> families to get the right service at the right time</w:t>
      </w:r>
      <w:r w:rsidRPr="005C76E3">
        <w:t xml:space="preserve">. </w:t>
      </w:r>
      <w:r w:rsidR="00522456">
        <w:t xml:space="preserve">Program types </w:t>
      </w:r>
      <w:r w:rsidRPr="005C76E3">
        <w:t>include Tertiary Family Support, Intensive</w:t>
      </w:r>
      <w:r>
        <w:t xml:space="preserve"> Family Support, Secondary Family Support and Targeted Family Support. The Families </w:t>
      </w:r>
      <w:r w:rsidR="002E609B">
        <w:t xml:space="preserve">funding </w:t>
      </w:r>
      <w:r>
        <w:t xml:space="preserve">area does not have responsibility for the Universal Support services. </w:t>
      </w:r>
      <w:r w:rsidRPr="00D30153">
        <w:t xml:space="preserve">All </w:t>
      </w:r>
      <w:r>
        <w:t xml:space="preserve">“Families” </w:t>
      </w:r>
      <w:r w:rsidRPr="00D30153">
        <w:t>funded</w:t>
      </w:r>
      <w:r w:rsidRPr="00D0586D">
        <w:rPr>
          <w:rFonts w:cs="Arial"/>
        </w:rPr>
        <w:t xml:space="preserve"> </w:t>
      </w:r>
      <w:r w:rsidRPr="00D30153">
        <w:t>services are directed</w:t>
      </w:r>
      <w:r w:rsidRPr="00D30153" w:rsidDel="003A1FE2">
        <w:t xml:space="preserve"> </w:t>
      </w:r>
      <w:r w:rsidRPr="00D30153">
        <w:t xml:space="preserve">towards </w:t>
      </w:r>
      <w:r w:rsidR="000724EF">
        <w:t xml:space="preserve">families </w:t>
      </w:r>
      <w:r w:rsidR="00602ED7">
        <w:t>with</w:t>
      </w:r>
      <w:r w:rsidRPr="00D30153">
        <w:t xml:space="preserve"> children and young people (0</w:t>
      </w:r>
      <w:r w:rsidR="00643BC6">
        <w:t xml:space="preserve"> </w:t>
      </w:r>
      <w:r w:rsidRPr="00D30153">
        <w:t>-</w:t>
      </w:r>
      <w:r w:rsidR="00643BC6">
        <w:t xml:space="preserve"> </w:t>
      </w:r>
      <w:r>
        <w:t xml:space="preserve">under </w:t>
      </w:r>
      <w:r w:rsidRPr="00D30153">
        <w:t xml:space="preserve">18 years) </w:t>
      </w:r>
      <w:r w:rsidR="000724EF">
        <w:t xml:space="preserve">experiencing </w:t>
      </w:r>
      <w:r w:rsidR="00034690">
        <w:t>vulnerability</w:t>
      </w:r>
      <w:r w:rsidR="000724EF">
        <w:t xml:space="preserve"> </w:t>
      </w:r>
      <w:r w:rsidRPr="00D30153">
        <w:t xml:space="preserve">who have entered or are at risk of entering the child protection system. </w:t>
      </w:r>
    </w:p>
    <w:p w14:paraId="5469D1F4" w14:textId="77777777" w:rsidR="007868DF" w:rsidRDefault="007868DF" w:rsidP="008E04B2">
      <w:pPr>
        <w:spacing w:line="276" w:lineRule="auto"/>
        <w:rPr>
          <w:rFonts w:cs="Arial"/>
          <w:i/>
        </w:rPr>
      </w:pPr>
      <w:r w:rsidRPr="008170FD">
        <w:rPr>
          <w:rFonts w:cs="Arial"/>
          <w:i/>
        </w:rPr>
        <w:t xml:space="preserve">Figure 2 – </w:t>
      </w:r>
      <w:r w:rsidR="008170FD" w:rsidRPr="009C3F67">
        <w:rPr>
          <w:rFonts w:cs="Arial"/>
          <w:i/>
        </w:rPr>
        <w:t>Service delivery pyramid</w:t>
      </w:r>
    </w:p>
    <w:p w14:paraId="7AA863C4" w14:textId="77777777" w:rsidR="00AC67CC" w:rsidRDefault="000172F3" w:rsidP="008E04B2">
      <w:pPr>
        <w:pStyle w:val="Foreword"/>
        <w:spacing w:after="0" w:line="276" w:lineRule="auto"/>
        <w:rPr>
          <w:snapToGrid/>
          <w:color w:val="auto"/>
          <w:sz w:val="22"/>
          <w:szCs w:val="22"/>
          <w:lang w:eastAsia="en-AU"/>
        </w:rPr>
      </w:pPr>
      <w:r>
        <w:t xml:space="preserve">                              </w:t>
      </w:r>
      <w:r w:rsidR="009C7213">
        <w:object w:dxaOrig="5977" w:dyaOrig="5568" w14:anchorId="418BB574">
          <v:shape id="_x0000_i1026" type="#_x0000_t75" alt="Service delivery pyramid. &#10;Starting with Universal services, then Secondary and Targeted Family Support, then Intensive Family Support, then Tertiary support" style="width:295.5pt;height:273.85pt" o:ole="">
            <v:imagedata r:id="rId18" o:title=""/>
          </v:shape>
          <o:OLEObject Type="Embed" ProgID="Visio.Drawing.11" ShapeID="_x0000_i1026" DrawAspect="Content" ObjectID="_1717829583" r:id="rId19"/>
        </w:object>
      </w:r>
    </w:p>
    <w:p w14:paraId="29084626" w14:textId="77777777" w:rsidR="00AC67CC" w:rsidRDefault="00AC67CC" w:rsidP="008E04B2">
      <w:pPr>
        <w:pStyle w:val="Foreword"/>
        <w:spacing w:after="0" w:line="276" w:lineRule="auto"/>
        <w:rPr>
          <w:snapToGrid/>
          <w:color w:val="auto"/>
          <w:sz w:val="22"/>
          <w:szCs w:val="22"/>
          <w:lang w:eastAsia="en-AU"/>
        </w:rPr>
      </w:pPr>
    </w:p>
    <w:p w14:paraId="3D77E1AB" w14:textId="77777777" w:rsidR="006D56C3" w:rsidRDefault="006D56C3" w:rsidP="008E04B2">
      <w:pPr>
        <w:spacing w:line="276" w:lineRule="auto"/>
      </w:pPr>
    </w:p>
    <w:p w14:paraId="3B192A00" w14:textId="77777777" w:rsidR="00AC67CC" w:rsidRDefault="00AC67CC" w:rsidP="008E04B2">
      <w:pPr>
        <w:spacing w:line="276" w:lineRule="auto"/>
      </w:pPr>
      <w:r w:rsidRPr="00D05B45">
        <w:t xml:space="preserve">Family </w:t>
      </w:r>
      <w:r>
        <w:t>s</w:t>
      </w:r>
      <w:r w:rsidRPr="00D05B45">
        <w:t>upport services</w:t>
      </w:r>
      <w:r w:rsidR="00522456">
        <w:t>, such as Ter</w:t>
      </w:r>
      <w:r w:rsidR="00E671EA">
        <w:t>tiary</w:t>
      </w:r>
      <w:r w:rsidR="00522456">
        <w:t xml:space="preserve"> </w:t>
      </w:r>
      <w:r w:rsidR="00E41202">
        <w:t>Family</w:t>
      </w:r>
      <w:r w:rsidR="00522456">
        <w:t xml:space="preserve"> Support service</w:t>
      </w:r>
      <w:r w:rsidR="00E671EA">
        <w:t>s</w:t>
      </w:r>
      <w:r w:rsidR="00522456">
        <w:t xml:space="preserve"> (formerly known as Family Intervention Services or FIS) and Assessment and Service Connect (ASC) </w:t>
      </w:r>
      <w:r w:rsidRPr="00D05B45">
        <w:t xml:space="preserve">operate at the tertiary level </w:t>
      </w:r>
      <w:r w:rsidR="00E671EA">
        <w:t xml:space="preserve">and </w:t>
      </w:r>
      <w:r w:rsidRPr="00D05B45">
        <w:t xml:space="preserve">work with families whose children </w:t>
      </w:r>
      <w:r>
        <w:t>are subject to statutory intervention</w:t>
      </w:r>
      <w:r w:rsidRPr="00D05B45">
        <w:t xml:space="preserve">. </w:t>
      </w:r>
      <w:r>
        <w:t>These services</w:t>
      </w:r>
      <w:r w:rsidRPr="00D05B45">
        <w:t xml:space="preserve"> aim to improve family functioning</w:t>
      </w:r>
      <w:r w:rsidR="0067527A">
        <w:t xml:space="preserve"> and increase individual capability and resilience</w:t>
      </w:r>
      <w:r w:rsidRPr="00D05B45">
        <w:t xml:space="preserve"> so that it is safe for their children to live with</w:t>
      </w:r>
      <w:r>
        <w:t>,</w:t>
      </w:r>
      <w:r w:rsidRPr="00D05B45">
        <w:t xml:space="preserve"> or be reunified with them, or if not, and they are living out of home, to maintain a relationship with their families. </w:t>
      </w:r>
      <w:r w:rsidR="00D650EB">
        <w:t xml:space="preserve">Family Participation </w:t>
      </w:r>
      <w:r w:rsidR="00A81277">
        <w:t xml:space="preserve">Program (FPP) </w:t>
      </w:r>
      <w:r w:rsidR="00D650EB">
        <w:t>services also operate at the tertiary level, assisting families who have been the subject of a notification or who are already subject to intervention by the child protection system.</w:t>
      </w:r>
    </w:p>
    <w:p w14:paraId="4F6D0369" w14:textId="752D5C52" w:rsidR="00522456" w:rsidRDefault="00AC67CC" w:rsidP="008E04B2">
      <w:pPr>
        <w:spacing w:line="276" w:lineRule="auto"/>
      </w:pPr>
      <w:r w:rsidRPr="002467C2">
        <w:t xml:space="preserve">Most family support services are positioned within </w:t>
      </w:r>
      <w:r w:rsidR="00DA749C">
        <w:t xml:space="preserve">the </w:t>
      </w:r>
      <w:r w:rsidRPr="002467C2">
        <w:t xml:space="preserve">secondary </w:t>
      </w:r>
      <w:r w:rsidR="00DA749C">
        <w:t>level</w:t>
      </w:r>
      <w:r w:rsidRPr="002467C2">
        <w:t xml:space="preserve">, providing support </w:t>
      </w:r>
      <w:r>
        <w:t xml:space="preserve">of varying intensity </w:t>
      </w:r>
      <w:r w:rsidRPr="002467C2">
        <w:t>to families whose children</w:t>
      </w:r>
      <w:r>
        <w:t xml:space="preserve"> </w:t>
      </w:r>
      <w:r w:rsidR="00B86AC1">
        <w:t xml:space="preserve">are </w:t>
      </w:r>
      <w:r>
        <w:t>not subject to statutory intervention but</w:t>
      </w:r>
      <w:r w:rsidRPr="002467C2">
        <w:t xml:space="preserve"> are at</w:t>
      </w:r>
      <w:r w:rsidR="00F86478">
        <w:t xml:space="preserve"> </w:t>
      </w:r>
      <w:r w:rsidRPr="002467C2">
        <w:t xml:space="preserve">risk of entering the child protection system. </w:t>
      </w:r>
      <w:r>
        <w:t>The secondary family support system is three tiered</w:t>
      </w:r>
      <w:r w:rsidR="00F86478">
        <w:t>,</w:t>
      </w:r>
      <w:r>
        <w:t xml:space="preserve"> delivering intensive family support, secondary family support and targeted family support.</w:t>
      </w:r>
      <w:r w:rsidR="001C2A50">
        <w:t xml:space="preserve"> </w:t>
      </w:r>
    </w:p>
    <w:p w14:paraId="2428C2F1" w14:textId="7C03FD23" w:rsidR="00AC67CC" w:rsidRDefault="00B57BF7" w:rsidP="008E04B2">
      <w:pPr>
        <w:spacing w:line="276" w:lineRule="auto"/>
      </w:pPr>
      <w:r>
        <w:t>Family and Child Connect (FaCC) is an</w:t>
      </w:r>
      <w:r w:rsidR="004B7613">
        <w:t xml:space="preserve"> entry point to the secondary family support system, provid</w:t>
      </w:r>
      <w:r>
        <w:t>ing</w:t>
      </w:r>
      <w:r w:rsidR="004B7613">
        <w:t xml:space="preserve"> </w:t>
      </w:r>
      <w:r w:rsidR="004B7613" w:rsidRPr="004B7613">
        <w:t>information</w:t>
      </w:r>
      <w:r w:rsidR="004B7613">
        <w:t xml:space="preserve">, </w:t>
      </w:r>
      <w:r w:rsidR="004B7613" w:rsidRPr="004B7613">
        <w:t xml:space="preserve">support </w:t>
      </w:r>
      <w:r w:rsidR="004B7613">
        <w:t xml:space="preserve">and </w:t>
      </w:r>
      <w:r w:rsidR="004B7613" w:rsidRPr="004B7613">
        <w:t xml:space="preserve">advice </w:t>
      </w:r>
      <w:r w:rsidR="004B7613">
        <w:t>to</w:t>
      </w:r>
      <w:r w:rsidR="004B7613" w:rsidRPr="004B7613">
        <w:t xml:space="preserve"> families</w:t>
      </w:r>
      <w:r w:rsidR="004B7613">
        <w:t>, c</w:t>
      </w:r>
      <w:r w:rsidR="004B7613" w:rsidRPr="004B7613">
        <w:t xml:space="preserve">ommunity members and professionals seeking assistance for families </w:t>
      </w:r>
      <w:r w:rsidR="004B7613">
        <w:t xml:space="preserve">who do </w:t>
      </w:r>
      <w:r w:rsidR="004B7613" w:rsidRPr="004B7613">
        <w:t>not requir</w:t>
      </w:r>
      <w:r w:rsidR="004B7613">
        <w:t xml:space="preserve">e </w:t>
      </w:r>
      <w:r w:rsidR="004B7613" w:rsidRPr="004B7613">
        <w:t xml:space="preserve">a </w:t>
      </w:r>
      <w:r w:rsidR="004B7613">
        <w:t xml:space="preserve">statutory intervention. </w:t>
      </w:r>
    </w:p>
    <w:p w14:paraId="2AA9A7C1" w14:textId="7D290A71" w:rsidR="005A5C8E" w:rsidRPr="005A5C8E" w:rsidRDefault="005A5C8E" w:rsidP="008E04B2">
      <w:pPr>
        <w:spacing w:line="276" w:lineRule="auto"/>
      </w:pPr>
      <w:r w:rsidRPr="005A5C8E">
        <w:lastRenderedPageBreak/>
        <w:t xml:space="preserve">In recognition of the disproportionate representation of Aboriginal and Torres Strait Islander families in the child protection system, specific family support services are provided through the Aboriginal and Torres Strait Islander Family Wellbeing </w:t>
      </w:r>
      <w:r w:rsidR="00034690" w:rsidRPr="005A5C8E">
        <w:t>Services</w:t>
      </w:r>
      <w:r w:rsidRPr="005A5C8E">
        <w:t xml:space="preserve"> (FWS) for Aboriginal and Torres Strait Islander families. The FWS provide culturally appro</w:t>
      </w:r>
      <w:r>
        <w:t>priate</w:t>
      </w:r>
      <w:r w:rsidRPr="005A5C8E">
        <w:t xml:space="preserve"> responses by </w:t>
      </w:r>
      <w:r w:rsidR="00B57BF7">
        <w:t>supporting</w:t>
      </w:r>
      <w:r w:rsidRPr="005A5C8E">
        <w:t xml:space="preserve"> families </w:t>
      </w:r>
      <w:r w:rsidR="00B57BF7">
        <w:t>through</w:t>
      </w:r>
      <w:r w:rsidRPr="005A5C8E">
        <w:t xml:space="preserve"> universal</w:t>
      </w:r>
      <w:r w:rsidR="00B57BF7">
        <w:t xml:space="preserve"> or</w:t>
      </w:r>
      <w:r w:rsidRPr="005A5C8E">
        <w:t xml:space="preserve"> early intervention </w:t>
      </w:r>
      <w:r w:rsidR="00B57BF7">
        <w:t xml:space="preserve">responses, or </w:t>
      </w:r>
      <w:r w:rsidRPr="005A5C8E">
        <w:t>through intensive family support and reintegration when children are transit</w:t>
      </w:r>
      <w:r>
        <w:t>i</w:t>
      </w:r>
      <w:r w:rsidRPr="005A5C8E">
        <w:t xml:space="preserve">oning back to their </w:t>
      </w:r>
      <w:r w:rsidR="00B57BF7">
        <w:t>family’s</w:t>
      </w:r>
      <w:r w:rsidR="00B57BF7" w:rsidRPr="005A5C8E">
        <w:t xml:space="preserve"> </w:t>
      </w:r>
      <w:r w:rsidRPr="005A5C8E">
        <w:t xml:space="preserve">care. These services are located state-wide and are all delivered by Aboriginal and Torres Strait Islander community controlled organisations (ACCOs). Support can be provided to families with children under 18 years of age, including pregnant women, who are at risk of involvement in the statutory child protection system. Families can </w:t>
      </w:r>
      <w:r w:rsidR="00034690" w:rsidRPr="005A5C8E">
        <w:t>self-refer</w:t>
      </w:r>
      <w:r w:rsidRPr="005A5C8E">
        <w:t xml:space="preserve"> or be referred to FWS by members of the public, community members, professionals, other government agencies, non-government organisations and by Child Safety. </w:t>
      </w:r>
    </w:p>
    <w:p w14:paraId="69E0B0C8" w14:textId="7FE74916" w:rsidR="005A5C8E" w:rsidRDefault="005A5C8E" w:rsidP="008E04B2">
      <w:pPr>
        <w:spacing w:line="276" w:lineRule="auto"/>
      </w:pPr>
      <w:r w:rsidRPr="005A5C8E">
        <w:t>All family support services must demonstrate strong cultural capability for working with Aboriginal and Torres Strait Islander families.</w:t>
      </w:r>
    </w:p>
    <w:p w14:paraId="74159CB2" w14:textId="717B1C1D" w:rsidR="00AC67CC" w:rsidRPr="00DF5FDE" w:rsidRDefault="00522456" w:rsidP="008E04B2">
      <w:pPr>
        <w:spacing w:line="276" w:lineRule="auto"/>
      </w:pPr>
      <w:r>
        <w:t>Intensive Family Support (IFS)</w:t>
      </w:r>
      <w:r w:rsidR="00AC67CC" w:rsidRPr="00D0586D">
        <w:t xml:space="preserve"> </w:t>
      </w:r>
      <w:r w:rsidR="00AC67CC" w:rsidRPr="00230025">
        <w:t>is a consent</w:t>
      </w:r>
      <w:r w:rsidR="00861679">
        <w:t>-</w:t>
      </w:r>
      <w:r w:rsidR="00AC67CC" w:rsidRPr="00230025">
        <w:t xml:space="preserve">based program that </w:t>
      </w:r>
      <w:r w:rsidR="00AC67CC" w:rsidRPr="00D06BE5">
        <w:t xml:space="preserve">responds to </w:t>
      </w:r>
      <w:r w:rsidR="000724EF">
        <w:t>f</w:t>
      </w:r>
      <w:r w:rsidR="00AC67CC" w:rsidRPr="00D06BE5">
        <w:t xml:space="preserve">amilies with children and young people (unborn </w:t>
      </w:r>
      <w:r w:rsidR="00AC67CC">
        <w:t>–</w:t>
      </w:r>
      <w:r w:rsidR="00AC67CC" w:rsidRPr="00D06BE5">
        <w:t xml:space="preserve"> </w:t>
      </w:r>
      <w:r w:rsidR="00AC67CC">
        <w:t xml:space="preserve">under </w:t>
      </w:r>
      <w:r w:rsidR="00AC67CC" w:rsidRPr="00D06BE5">
        <w:t xml:space="preserve">18 years) who are at </w:t>
      </w:r>
      <w:r w:rsidR="00AC67CC">
        <w:t xml:space="preserve">high </w:t>
      </w:r>
      <w:r w:rsidR="00AC67CC" w:rsidRPr="00D06BE5">
        <w:t>risk of involvement in the statutory child protection system.</w:t>
      </w:r>
      <w:r w:rsidR="00AC67CC">
        <w:t xml:space="preserve"> Families may refer themselves or be referred to services directly from Child</w:t>
      </w:r>
      <w:r w:rsidR="00AC67CC" w:rsidRPr="00D06BE5">
        <w:t xml:space="preserve"> </w:t>
      </w:r>
      <w:r w:rsidR="00AC67CC">
        <w:t xml:space="preserve">Safety, other government </w:t>
      </w:r>
      <w:r w:rsidR="00861679">
        <w:t xml:space="preserve">agencies </w:t>
      </w:r>
      <w:r w:rsidR="00AC67CC">
        <w:t xml:space="preserve">and non-government </w:t>
      </w:r>
      <w:r w:rsidR="00861679">
        <w:t xml:space="preserve">organisations </w:t>
      </w:r>
      <w:r w:rsidR="00AC67CC">
        <w:t>with the consent of the family</w:t>
      </w:r>
      <w:r w:rsidR="00D93556">
        <w:t>,</w:t>
      </w:r>
      <w:r w:rsidR="00AC67CC">
        <w:t xml:space="preserve"> or from the Regional Intake Services </w:t>
      </w:r>
      <w:r w:rsidR="001A58E9">
        <w:t xml:space="preserve">and prescribed entities </w:t>
      </w:r>
      <w:r w:rsidR="00AC67CC">
        <w:t>without the families</w:t>
      </w:r>
      <w:r w:rsidR="00B86AC1">
        <w:t>’</w:t>
      </w:r>
      <w:r w:rsidR="00AC67CC">
        <w:t xml:space="preserve"> prior knowledge or consent. </w:t>
      </w:r>
      <w:r w:rsidR="00AC67CC" w:rsidRPr="00D06BE5">
        <w:t xml:space="preserve">Case managers work collaboratively with families to identify and prioritise their presenting needs and provide intensive support interventions and engagement with specialist services. </w:t>
      </w:r>
    </w:p>
    <w:p w14:paraId="53427216" w14:textId="7F876AD8" w:rsidR="00274939" w:rsidRDefault="00AC67CC" w:rsidP="008E04B2">
      <w:pPr>
        <w:spacing w:line="276" w:lineRule="auto"/>
      </w:pPr>
      <w:r>
        <w:t xml:space="preserve">Secondary family support services </w:t>
      </w:r>
      <w:r w:rsidRPr="002D3D37">
        <w:t xml:space="preserve">are aimed at averting crisis </w:t>
      </w:r>
      <w:r>
        <w:t xml:space="preserve">and/or </w:t>
      </w:r>
      <w:r w:rsidRPr="002D3D37">
        <w:t>the need for a tertiary response or in some cases supporting families to re-establish themselves following a</w:t>
      </w:r>
      <w:r w:rsidR="00350247">
        <w:t xml:space="preserve">n intensive </w:t>
      </w:r>
      <w:r w:rsidRPr="002D3D37">
        <w:t>or crisis intervention</w:t>
      </w:r>
      <w:r>
        <w:t xml:space="preserve">. </w:t>
      </w:r>
      <w:r w:rsidR="00350247">
        <w:t>Families present with fewer and less complex issues</w:t>
      </w:r>
      <w:r w:rsidR="00D93556">
        <w:t>,</w:t>
      </w:r>
      <w:r w:rsidR="00350247">
        <w:t xml:space="preserve"> and interventions required are usually shorter in duration and intensity than </w:t>
      </w:r>
      <w:r w:rsidR="00274939">
        <w:t>IFS</w:t>
      </w:r>
      <w:r w:rsidR="00350247">
        <w:t xml:space="preserve"> services. </w:t>
      </w:r>
      <w:r>
        <w:t xml:space="preserve">These </w:t>
      </w:r>
      <w:r w:rsidRPr="00056F52">
        <w:t>services work collaboratively with families to provide needs assessment, case management, practical in-home support, individual and family counselling</w:t>
      </w:r>
      <w:r w:rsidR="00E821EF">
        <w:t>,</w:t>
      </w:r>
      <w:r w:rsidRPr="00056F52">
        <w:t xml:space="preserve"> and specialist services as required. </w:t>
      </w:r>
      <w:r w:rsidR="00572150">
        <w:t>A</w:t>
      </w:r>
      <w:r w:rsidR="00572150" w:rsidRPr="00056F52">
        <w:t xml:space="preserve">ssistance </w:t>
      </w:r>
      <w:r w:rsidRPr="00056F52">
        <w:t>to the family</w:t>
      </w:r>
      <w:r w:rsidR="00572150">
        <w:t xml:space="preserve"> is </w:t>
      </w:r>
      <w:r w:rsidR="00B57BF7">
        <w:t>provided through</w:t>
      </w:r>
      <w:r w:rsidRPr="00056F52">
        <w:t xml:space="preserve"> case management within an integrated service system.</w:t>
      </w:r>
      <w:r w:rsidR="00350247">
        <w:t xml:space="preserve"> </w:t>
      </w:r>
    </w:p>
    <w:p w14:paraId="7C2947EE" w14:textId="091ACF97" w:rsidR="00375D5D" w:rsidRDefault="00AC67CC" w:rsidP="008E04B2">
      <w:pPr>
        <w:spacing w:line="276" w:lineRule="auto"/>
      </w:pPr>
      <w:r>
        <w:t xml:space="preserve">Targeted family support services are secondary services that </w:t>
      </w:r>
      <w:r w:rsidR="00B57BF7">
        <w:t xml:space="preserve">either </w:t>
      </w:r>
      <w:r w:rsidRPr="003A1FE2">
        <w:rPr>
          <w:rFonts w:cs="Arial"/>
        </w:rPr>
        <w:t xml:space="preserve">target a specific group </w:t>
      </w:r>
      <w:r>
        <w:rPr>
          <w:rFonts w:cs="Arial"/>
        </w:rPr>
        <w:t>(</w:t>
      </w:r>
      <w:r w:rsidRPr="003A1FE2">
        <w:rPr>
          <w:rFonts w:cs="Arial"/>
        </w:rPr>
        <w:t>young people, pregnant women or cultural group</w:t>
      </w:r>
      <w:r>
        <w:rPr>
          <w:rFonts w:cs="Arial"/>
        </w:rPr>
        <w:t xml:space="preserve"> etc</w:t>
      </w:r>
      <w:r w:rsidR="000656C7">
        <w:rPr>
          <w:rFonts w:cs="Arial"/>
        </w:rPr>
        <w:t>.</w:t>
      </w:r>
      <w:r>
        <w:rPr>
          <w:rFonts w:cs="Arial"/>
        </w:rPr>
        <w:t xml:space="preserve">) </w:t>
      </w:r>
      <w:r w:rsidRPr="003A1FE2">
        <w:rPr>
          <w:rFonts w:cs="Arial"/>
        </w:rPr>
        <w:t xml:space="preserve">within the community to deliver case management, or </w:t>
      </w:r>
      <w:r>
        <w:rPr>
          <w:rFonts w:cs="Arial"/>
        </w:rPr>
        <w:t>are available</w:t>
      </w:r>
      <w:r w:rsidRPr="003A1FE2">
        <w:rPr>
          <w:rFonts w:cs="Arial"/>
        </w:rPr>
        <w:t xml:space="preserve"> to </w:t>
      </w:r>
      <w:r w:rsidR="00B57BF7">
        <w:rPr>
          <w:rFonts w:cs="Arial"/>
        </w:rPr>
        <w:t>a broad</w:t>
      </w:r>
      <w:r w:rsidRPr="003A1FE2">
        <w:rPr>
          <w:rFonts w:cs="Arial"/>
        </w:rPr>
        <w:t xml:space="preserve"> target group</w:t>
      </w:r>
      <w:r w:rsidR="00976194">
        <w:rPr>
          <w:rFonts w:cs="Arial"/>
        </w:rPr>
        <w:t xml:space="preserve"> but</w:t>
      </w:r>
      <w:r w:rsidRPr="003A1FE2">
        <w:rPr>
          <w:rFonts w:cs="Arial"/>
        </w:rPr>
        <w:t xml:space="preserve"> offer</w:t>
      </w:r>
      <w:r>
        <w:rPr>
          <w:rFonts w:cs="Arial"/>
        </w:rPr>
        <w:t>ing</w:t>
      </w:r>
      <w:r w:rsidRPr="003A1FE2">
        <w:rPr>
          <w:rFonts w:cs="Arial"/>
        </w:rPr>
        <w:t xml:space="preserve"> a single service, such as counselling,</w:t>
      </w:r>
      <w:r>
        <w:rPr>
          <w:rFonts w:cs="Arial"/>
        </w:rPr>
        <w:t xml:space="preserve"> community development, family and household management development</w:t>
      </w:r>
      <w:r w:rsidRPr="003A1FE2">
        <w:rPr>
          <w:rFonts w:cs="Arial"/>
        </w:rPr>
        <w:t xml:space="preserve"> or volunteer recruitment and development</w:t>
      </w:r>
      <w:r w:rsidRPr="00EA404E">
        <w:t>.</w:t>
      </w:r>
      <w:r w:rsidRPr="003A1FE2">
        <w:t xml:space="preserve"> </w:t>
      </w:r>
    </w:p>
    <w:p w14:paraId="284F2D3F" w14:textId="7B38B4D9" w:rsidR="005A5C8E" w:rsidRPr="005A5C8E" w:rsidRDefault="00034690" w:rsidP="008E04B2">
      <w:pPr>
        <w:spacing w:line="276" w:lineRule="auto"/>
      </w:pPr>
      <w:r>
        <w:t xml:space="preserve">Safe </w:t>
      </w:r>
      <w:r w:rsidRPr="005A5C8E">
        <w:t>Haven</w:t>
      </w:r>
      <w:r w:rsidR="005A5C8E" w:rsidRPr="005A5C8E">
        <w:t xml:space="preserve"> services work with families in three discrete Aboriginal and Torres Strait Islander communities</w:t>
      </w:r>
      <w:r w:rsidR="00976194">
        <w:t xml:space="preserve"> to improve their safety</w:t>
      </w:r>
      <w:r w:rsidR="005A5C8E" w:rsidRPr="005A5C8E">
        <w:t xml:space="preserve">. </w:t>
      </w:r>
    </w:p>
    <w:p w14:paraId="00878C81" w14:textId="77777777" w:rsidR="005A5C8E" w:rsidRPr="005A5C8E" w:rsidRDefault="005A5C8E" w:rsidP="008E04B2">
      <w:pPr>
        <w:spacing w:line="276" w:lineRule="auto"/>
      </w:pPr>
      <w:r w:rsidRPr="005A5C8E">
        <w:t>To date, the implementation of delegated authority allows for Aboriginal and Torres Strait Islander community controlled organisations to work with and perform statutory functions for families at risk or in the child protection system in two early adopter locations.</w:t>
      </w:r>
    </w:p>
    <w:p w14:paraId="6B25D055" w14:textId="6AFD5F89" w:rsidR="005A5C8E" w:rsidRPr="005A5C8E" w:rsidRDefault="00976194" w:rsidP="008E04B2">
      <w:pPr>
        <w:spacing w:line="276" w:lineRule="auto"/>
        <w:rPr>
          <w:bCs/>
        </w:rPr>
      </w:pPr>
      <w:r>
        <w:t xml:space="preserve">The </w:t>
      </w:r>
      <w:r w:rsidR="005A5C8E" w:rsidRPr="005A5C8E">
        <w:t>Family Participation Program (FPP) provides support to Aboriginal and Torres Strait Islander families who are at risk of entering the Child Safety system. The primary function for the FPP is to ensure families participate in child protection decisions that affect their lives. The FPP support</w:t>
      </w:r>
      <w:r>
        <w:t>s</w:t>
      </w:r>
      <w:r w:rsidR="005A5C8E" w:rsidRPr="005A5C8E">
        <w:t xml:space="preserve"> and empower</w:t>
      </w:r>
      <w:r>
        <w:t>s</w:t>
      </w:r>
      <w:r w:rsidR="005A5C8E" w:rsidRPr="005A5C8E">
        <w:t xml:space="preserve"> families in decision making processes and activat</w:t>
      </w:r>
      <w:r>
        <w:t>es</w:t>
      </w:r>
      <w:r w:rsidR="005A5C8E" w:rsidRPr="005A5C8E">
        <w:t xml:space="preserve"> appropriate support networks, prioritising the safety and wellbeing of Aboriginal and Torres Strait Islander children within family, </w:t>
      </w:r>
      <w:r w:rsidR="00034690" w:rsidRPr="005A5C8E">
        <w:t>community,</w:t>
      </w:r>
      <w:r w:rsidR="005A5C8E" w:rsidRPr="005A5C8E">
        <w:t xml:space="preserve"> and culture</w:t>
      </w:r>
      <w:r w:rsidR="005A5C8E" w:rsidRPr="005A5C8E">
        <w:rPr>
          <w:bCs/>
        </w:rPr>
        <w:t xml:space="preserve">. Through the FPP, families have the ability to </w:t>
      </w:r>
      <w:r w:rsidR="00034690" w:rsidRPr="005A5C8E">
        <w:rPr>
          <w:bCs/>
        </w:rPr>
        <w:t>self-determine</w:t>
      </w:r>
      <w:r w:rsidR="005A5C8E" w:rsidRPr="005A5C8E">
        <w:rPr>
          <w:bCs/>
        </w:rPr>
        <w:t xml:space="preserve"> responses through the Aboriginal and Torres Strait Islander family led decision (ATSIFLDM) making process. </w:t>
      </w:r>
    </w:p>
    <w:p w14:paraId="56B96B9F" w14:textId="5173CFF8" w:rsidR="00BA2575" w:rsidRDefault="00BA2575" w:rsidP="008E04B2">
      <w:pPr>
        <w:spacing w:line="276" w:lineRule="auto"/>
        <w:rPr>
          <w:rFonts w:cs="Arial"/>
        </w:rPr>
      </w:pPr>
      <w:r>
        <w:rPr>
          <w:rFonts w:cs="Arial"/>
        </w:rPr>
        <w:t xml:space="preserve">The table below provides an overview of service users and service delivery types within the </w:t>
      </w:r>
      <w:r w:rsidR="004E173E">
        <w:rPr>
          <w:rFonts w:cs="Arial"/>
        </w:rPr>
        <w:t xml:space="preserve">Families </w:t>
      </w:r>
      <w:r w:rsidR="002E609B">
        <w:rPr>
          <w:rFonts w:cs="Arial"/>
        </w:rPr>
        <w:t xml:space="preserve">funding </w:t>
      </w:r>
      <w:r>
        <w:rPr>
          <w:rFonts w:cs="Arial"/>
        </w:rPr>
        <w:t xml:space="preserve">area. This is not an exhaustive list; the department may from time to time update this </w:t>
      </w:r>
      <w:r w:rsidR="007723E5">
        <w:rPr>
          <w:rFonts w:cs="Arial"/>
        </w:rPr>
        <w:t xml:space="preserve">investment </w:t>
      </w:r>
      <w:r>
        <w:rPr>
          <w:rFonts w:cs="Arial"/>
        </w:rPr>
        <w:t xml:space="preserve">specification in response to evidence and changing needs to invest in additional service delivery responses, or different combinations of </w:t>
      </w:r>
      <w:r w:rsidRPr="00FE6077">
        <w:rPr>
          <w:rFonts w:cs="Arial"/>
        </w:rPr>
        <w:t>responses.</w:t>
      </w:r>
      <w:r>
        <w:rPr>
          <w:rFonts w:cs="Arial"/>
        </w:rPr>
        <w:t xml:space="preserve"> Please refer to the most up</w:t>
      </w:r>
      <w:r w:rsidR="001349D9">
        <w:rPr>
          <w:rFonts w:cs="Arial"/>
        </w:rPr>
        <w:t>-</w:t>
      </w:r>
      <w:r>
        <w:rPr>
          <w:rFonts w:cs="Arial"/>
        </w:rPr>
        <w:t>to</w:t>
      </w:r>
      <w:r w:rsidR="001349D9">
        <w:rPr>
          <w:rFonts w:cs="Arial"/>
        </w:rPr>
        <w:t>-</w:t>
      </w:r>
      <w:r>
        <w:rPr>
          <w:rFonts w:cs="Arial"/>
        </w:rPr>
        <w:t xml:space="preserve">date version of this </w:t>
      </w:r>
      <w:r w:rsidR="007723E5">
        <w:rPr>
          <w:rFonts w:cs="Arial"/>
        </w:rPr>
        <w:t xml:space="preserve">investment </w:t>
      </w:r>
      <w:r>
        <w:rPr>
          <w:rFonts w:cs="Arial"/>
        </w:rPr>
        <w:t>s</w:t>
      </w:r>
      <w:r w:rsidR="00AC67CC">
        <w:rPr>
          <w:rFonts w:cs="Arial"/>
        </w:rPr>
        <w:t>pecification (</w:t>
      </w:r>
      <w:r w:rsidR="00E821EF">
        <w:rPr>
          <w:rFonts w:cs="Arial"/>
        </w:rPr>
        <w:t>see S</w:t>
      </w:r>
      <w:r w:rsidR="00AC67CC">
        <w:rPr>
          <w:rFonts w:cs="Arial"/>
        </w:rPr>
        <w:t>ection 11</w:t>
      </w:r>
      <w:r>
        <w:rPr>
          <w:rFonts w:cs="Arial"/>
        </w:rPr>
        <w:t xml:space="preserve"> for web links).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224"/>
      </w:tblGrid>
      <w:tr w:rsidR="002C46F0" w:rsidRPr="00770B67" w14:paraId="132BC6A5" w14:textId="77777777" w:rsidTr="009C3F67">
        <w:tc>
          <w:tcPr>
            <w:tcW w:w="2287" w:type="pct"/>
            <w:shd w:val="clear" w:color="auto" w:fill="000000"/>
          </w:tcPr>
          <w:p w14:paraId="22629DD6" w14:textId="77777777" w:rsidR="002C46F0" w:rsidRPr="00723920" w:rsidRDefault="00D230B1" w:rsidP="008E04B2">
            <w:pPr>
              <w:spacing w:before="60" w:after="60" w:line="276" w:lineRule="auto"/>
              <w:rPr>
                <w:rFonts w:cs="Arial"/>
                <w:b/>
              </w:rPr>
            </w:pPr>
            <w:r w:rsidRPr="009C3F67">
              <w:rPr>
                <w:b/>
              </w:rPr>
              <w:lastRenderedPageBreak/>
              <w:t>Service User</w:t>
            </w:r>
            <w:r w:rsidR="002C46F0" w:rsidRPr="009C3F67">
              <w:rPr>
                <w:b/>
              </w:rPr>
              <w:t>s</w:t>
            </w:r>
          </w:p>
        </w:tc>
        <w:tc>
          <w:tcPr>
            <w:tcW w:w="2713" w:type="pct"/>
            <w:shd w:val="clear" w:color="auto" w:fill="000000"/>
            <w:vAlign w:val="center"/>
          </w:tcPr>
          <w:p w14:paraId="3C4DE3DF" w14:textId="77777777" w:rsidR="002C46F0" w:rsidRPr="00DA47FD" w:rsidRDefault="002C46F0" w:rsidP="008E04B2">
            <w:pPr>
              <w:spacing w:before="60" w:after="60" w:line="276" w:lineRule="auto"/>
            </w:pPr>
            <w:r>
              <w:rPr>
                <w:rFonts w:cs="Arial"/>
                <w:b/>
              </w:rPr>
              <w:t>Services Types</w:t>
            </w:r>
          </w:p>
        </w:tc>
      </w:tr>
      <w:tr w:rsidR="00517503" w:rsidRPr="00EB6EBA" w14:paraId="4865540E" w14:textId="77777777" w:rsidTr="009C3F67">
        <w:trPr>
          <w:trHeight w:val="408"/>
        </w:trPr>
        <w:tc>
          <w:tcPr>
            <w:tcW w:w="2287" w:type="pct"/>
            <w:vMerge w:val="restart"/>
          </w:tcPr>
          <w:p w14:paraId="1170593F" w14:textId="62FE4398" w:rsidR="00517503" w:rsidRPr="00EB6EBA" w:rsidRDefault="00517503" w:rsidP="008E04B2">
            <w:pPr>
              <w:spacing w:before="60" w:after="60" w:line="276" w:lineRule="auto"/>
              <w:rPr>
                <w:rFonts w:cs="Arial"/>
              </w:rPr>
            </w:pPr>
            <w:r w:rsidRPr="00EB6EBA">
              <w:t>At</w:t>
            </w:r>
            <w:r w:rsidR="007A6473">
              <w:t>-</w:t>
            </w:r>
            <w:r w:rsidRPr="00EB6EBA">
              <w:t>risk families (U3050)</w:t>
            </w:r>
          </w:p>
        </w:tc>
        <w:tc>
          <w:tcPr>
            <w:tcW w:w="2713" w:type="pct"/>
            <w:vAlign w:val="center"/>
          </w:tcPr>
          <w:p w14:paraId="1E1C8D4C" w14:textId="77777777" w:rsidR="00517503" w:rsidRPr="00EB6EBA" w:rsidRDefault="00517503" w:rsidP="008E04B2">
            <w:pPr>
              <w:spacing w:before="60" w:after="60" w:line="276" w:lineRule="auto"/>
            </w:pPr>
            <w:r w:rsidRPr="00EB6EBA">
              <w:rPr>
                <w:rFonts w:cs="Arial"/>
              </w:rPr>
              <w:t xml:space="preserve">Support </w:t>
            </w:r>
            <w:r w:rsidR="006D56C3">
              <w:rPr>
                <w:rFonts w:cs="Arial"/>
              </w:rPr>
              <w:t xml:space="preserve">– </w:t>
            </w:r>
            <w:r w:rsidRPr="00EB6EBA">
              <w:rPr>
                <w:rFonts w:cs="Arial"/>
              </w:rPr>
              <w:t>Intensive Family Support (T327)</w:t>
            </w:r>
          </w:p>
        </w:tc>
      </w:tr>
      <w:tr w:rsidR="00517503" w:rsidRPr="00EB6EBA" w14:paraId="1FA796EE" w14:textId="77777777" w:rsidTr="009C3F67">
        <w:trPr>
          <w:trHeight w:val="548"/>
        </w:trPr>
        <w:tc>
          <w:tcPr>
            <w:tcW w:w="2287" w:type="pct"/>
            <w:vMerge/>
          </w:tcPr>
          <w:p w14:paraId="725686CF" w14:textId="77777777" w:rsidR="00517503" w:rsidRPr="00EB6EBA" w:rsidRDefault="00517503" w:rsidP="008E04B2">
            <w:pPr>
              <w:spacing w:before="60" w:after="60" w:line="276" w:lineRule="auto"/>
            </w:pPr>
          </w:p>
        </w:tc>
        <w:tc>
          <w:tcPr>
            <w:tcW w:w="2713" w:type="pct"/>
            <w:vAlign w:val="center"/>
          </w:tcPr>
          <w:p w14:paraId="7C7E9859" w14:textId="4F740AA4" w:rsidR="00517503" w:rsidRPr="00D63FF9" w:rsidRDefault="00517503" w:rsidP="008E04B2">
            <w:pPr>
              <w:spacing w:before="60" w:after="60" w:line="276" w:lineRule="auto"/>
              <w:rPr>
                <w:rFonts w:cs="Arial"/>
              </w:rPr>
            </w:pPr>
            <w:r w:rsidRPr="00D63FF9">
              <w:rPr>
                <w:rFonts w:cs="Arial"/>
              </w:rPr>
              <w:t xml:space="preserve">Support </w:t>
            </w:r>
            <w:r w:rsidR="006D56C3">
              <w:rPr>
                <w:rFonts w:cs="Arial"/>
              </w:rPr>
              <w:t>–</w:t>
            </w:r>
            <w:r w:rsidR="00CF6065">
              <w:rPr>
                <w:rFonts w:cs="Arial"/>
              </w:rPr>
              <w:t xml:space="preserve"> </w:t>
            </w:r>
            <w:r w:rsidR="003A0862">
              <w:rPr>
                <w:rFonts w:cs="Arial"/>
              </w:rPr>
              <w:t>Family and Child Connec</w:t>
            </w:r>
            <w:r w:rsidR="006420B8">
              <w:rPr>
                <w:rFonts w:cs="Arial"/>
              </w:rPr>
              <w:t>t</w:t>
            </w:r>
            <w:r w:rsidR="00190D0A">
              <w:rPr>
                <w:rFonts w:cs="Arial"/>
              </w:rPr>
              <w:t xml:space="preserve"> </w:t>
            </w:r>
            <w:r w:rsidRPr="00D63FF9">
              <w:rPr>
                <w:rFonts w:cs="Arial"/>
              </w:rPr>
              <w:t>(T347)</w:t>
            </w:r>
          </w:p>
        </w:tc>
      </w:tr>
      <w:tr w:rsidR="00517503" w:rsidRPr="00EB6EBA" w14:paraId="22628D07" w14:textId="77777777" w:rsidTr="009C3F67">
        <w:trPr>
          <w:trHeight w:val="470"/>
        </w:trPr>
        <w:tc>
          <w:tcPr>
            <w:tcW w:w="2287" w:type="pct"/>
            <w:vMerge/>
          </w:tcPr>
          <w:p w14:paraId="7B55E107" w14:textId="77777777" w:rsidR="00517503" w:rsidRPr="00EB6EBA" w:rsidRDefault="00517503" w:rsidP="008E04B2">
            <w:pPr>
              <w:spacing w:before="60" w:after="60" w:line="276" w:lineRule="auto"/>
            </w:pPr>
          </w:p>
        </w:tc>
        <w:tc>
          <w:tcPr>
            <w:tcW w:w="2713" w:type="pct"/>
            <w:vAlign w:val="center"/>
          </w:tcPr>
          <w:p w14:paraId="28A6CF11" w14:textId="77777777" w:rsidR="00517503" w:rsidRPr="00D63FF9" w:rsidRDefault="00517503" w:rsidP="008E04B2">
            <w:pPr>
              <w:spacing w:before="60" w:after="60" w:line="276" w:lineRule="auto"/>
              <w:rPr>
                <w:rFonts w:cs="Arial"/>
              </w:rPr>
            </w:pPr>
            <w:r>
              <w:rPr>
                <w:rFonts w:cs="Arial"/>
              </w:rPr>
              <w:t>Support – Assessment and Service Connect (T448)</w:t>
            </w:r>
          </w:p>
        </w:tc>
      </w:tr>
      <w:tr w:rsidR="005A5C8E" w:rsidRPr="00DA47FD" w14:paraId="65E320EC" w14:textId="77777777" w:rsidTr="009C3F67">
        <w:trPr>
          <w:trHeight w:val="686"/>
        </w:trPr>
        <w:tc>
          <w:tcPr>
            <w:tcW w:w="2287" w:type="pct"/>
          </w:tcPr>
          <w:p w14:paraId="3C5D3BED" w14:textId="500F686A" w:rsidR="005A5C8E" w:rsidRPr="006D56C3" w:rsidRDefault="005A5C8E" w:rsidP="008E04B2">
            <w:pPr>
              <w:spacing w:before="60" w:after="60" w:line="276" w:lineRule="auto"/>
            </w:pPr>
            <w:bookmarkStart w:id="98" w:name="_Hlk80267126"/>
            <w:r w:rsidRPr="00DA47FD">
              <w:t>Aboriginal or Torres Strait Islander families</w:t>
            </w:r>
            <w:r>
              <w:t xml:space="preserve"> experiencing v</w:t>
            </w:r>
            <w:r w:rsidRPr="00DA47FD">
              <w:t>ulnerab</w:t>
            </w:r>
            <w:r w:rsidR="00634707">
              <w:t>i</w:t>
            </w:r>
            <w:r w:rsidRPr="00DA47FD">
              <w:t>l</w:t>
            </w:r>
            <w:r>
              <w:t>ity</w:t>
            </w:r>
            <w:r w:rsidRPr="00DA47FD">
              <w:t xml:space="preserve"> and/or at risk </w:t>
            </w:r>
            <w:r>
              <w:t>(U3333)</w:t>
            </w:r>
          </w:p>
        </w:tc>
        <w:tc>
          <w:tcPr>
            <w:tcW w:w="2713" w:type="pct"/>
            <w:vAlign w:val="center"/>
          </w:tcPr>
          <w:p w14:paraId="5FD0BCAD" w14:textId="00C2041E" w:rsidR="005A5C8E" w:rsidRPr="00DA47FD" w:rsidRDefault="005A5C8E" w:rsidP="008E04B2">
            <w:pPr>
              <w:spacing w:before="60" w:after="60" w:line="276" w:lineRule="auto"/>
            </w:pPr>
            <w:r>
              <w:rPr>
                <w:rFonts w:cs="Arial"/>
              </w:rPr>
              <w:t>Support – Aboriginal and Torres Strait Islander Family Wellbeing Services (T313)</w:t>
            </w:r>
          </w:p>
        </w:tc>
      </w:tr>
      <w:tr w:rsidR="005A5C8E" w:rsidRPr="00DA47FD" w14:paraId="285CC7B2" w14:textId="77777777" w:rsidTr="009C3F67">
        <w:trPr>
          <w:trHeight w:val="686"/>
        </w:trPr>
        <w:tc>
          <w:tcPr>
            <w:tcW w:w="2287" w:type="pct"/>
          </w:tcPr>
          <w:p w14:paraId="179C9D5B" w14:textId="2E249DFC" w:rsidR="005A5C8E" w:rsidRPr="00DA47FD" w:rsidRDefault="005A5C8E" w:rsidP="008E04B2">
            <w:pPr>
              <w:spacing w:before="60" w:after="60" w:line="276" w:lineRule="auto"/>
            </w:pPr>
            <w:r>
              <w:t>Aboriginal and Torres Strait Islander families subject to a notification or involved in the child protection system (U1214)</w:t>
            </w:r>
          </w:p>
        </w:tc>
        <w:tc>
          <w:tcPr>
            <w:tcW w:w="2713" w:type="pct"/>
            <w:vAlign w:val="center"/>
          </w:tcPr>
          <w:p w14:paraId="6E4D5903" w14:textId="4DCD9108" w:rsidR="005A5C8E" w:rsidRDefault="005A5C8E" w:rsidP="008E04B2">
            <w:pPr>
              <w:spacing w:before="60" w:after="60" w:line="276" w:lineRule="auto"/>
              <w:rPr>
                <w:rFonts w:cs="Arial"/>
              </w:rPr>
            </w:pPr>
            <w:r>
              <w:rPr>
                <w:rFonts w:cs="Arial"/>
              </w:rPr>
              <w:t xml:space="preserve">Support </w:t>
            </w:r>
            <w:r w:rsidRPr="009F51F1">
              <w:rPr>
                <w:rFonts w:cs="Arial"/>
              </w:rPr>
              <w:t>–</w:t>
            </w:r>
            <w:r>
              <w:rPr>
                <w:rFonts w:cs="Arial"/>
              </w:rPr>
              <w:t xml:space="preserve"> Family Participation Program (T601)</w:t>
            </w:r>
          </w:p>
        </w:tc>
      </w:tr>
      <w:tr w:rsidR="005A5C8E" w:rsidRPr="00DA47FD" w14:paraId="4FC4166D" w14:textId="77777777" w:rsidTr="009C3F67">
        <w:trPr>
          <w:trHeight w:val="686"/>
        </w:trPr>
        <w:tc>
          <w:tcPr>
            <w:tcW w:w="2287" w:type="pct"/>
          </w:tcPr>
          <w:p w14:paraId="0A2CA556" w14:textId="63DEACFF" w:rsidR="005A5C8E" w:rsidRPr="00DA47FD" w:rsidRDefault="005A5C8E" w:rsidP="008E04B2">
            <w:pPr>
              <w:spacing w:before="60" w:after="60" w:line="276" w:lineRule="auto"/>
            </w:pPr>
            <w:r w:rsidRPr="00DA47FD">
              <w:t xml:space="preserve">Aboriginal and Torres Strait Islander families in three discrete </w:t>
            </w:r>
            <w:r>
              <w:t>Aboriginal and Torres Strait Island</w:t>
            </w:r>
            <w:r w:rsidR="00C41A7C">
              <w:t>er</w:t>
            </w:r>
            <w:r w:rsidRPr="00DA47FD">
              <w:t xml:space="preserve"> communities experiencing or witnessing domestic violence</w:t>
            </w:r>
            <w:r>
              <w:t xml:space="preserve"> (U3113)</w:t>
            </w:r>
          </w:p>
        </w:tc>
        <w:tc>
          <w:tcPr>
            <w:tcW w:w="2713" w:type="pct"/>
            <w:vAlign w:val="center"/>
          </w:tcPr>
          <w:p w14:paraId="6DCF9640" w14:textId="1055A0F4" w:rsidR="005A5C8E" w:rsidRDefault="005A5C8E" w:rsidP="008E04B2">
            <w:pPr>
              <w:spacing w:before="60" w:after="60" w:line="276" w:lineRule="auto"/>
              <w:rPr>
                <w:rFonts w:cs="Arial"/>
              </w:rPr>
            </w:pPr>
            <w:r>
              <w:rPr>
                <w:rFonts w:cs="Arial"/>
              </w:rPr>
              <w:t>Support – Safe Haven (T331)</w:t>
            </w:r>
          </w:p>
        </w:tc>
      </w:tr>
      <w:tr w:rsidR="008E01F9" w:rsidRPr="00DA47FD" w14:paraId="029516DC" w14:textId="77777777" w:rsidTr="009C3F67">
        <w:trPr>
          <w:trHeight w:val="686"/>
        </w:trPr>
        <w:tc>
          <w:tcPr>
            <w:tcW w:w="2287" w:type="pct"/>
          </w:tcPr>
          <w:p w14:paraId="1EF89DFD" w14:textId="78C5AA5E" w:rsidR="008E01F9" w:rsidRPr="00DA47FD" w:rsidRDefault="008E01F9" w:rsidP="008E04B2">
            <w:pPr>
              <w:spacing w:before="60" w:after="60" w:line="276" w:lineRule="auto"/>
            </w:pPr>
            <w:r>
              <w:t>Referrers and enquirers (U3340)</w:t>
            </w:r>
          </w:p>
        </w:tc>
        <w:tc>
          <w:tcPr>
            <w:tcW w:w="2713" w:type="pct"/>
            <w:vAlign w:val="center"/>
          </w:tcPr>
          <w:p w14:paraId="42D1B838" w14:textId="14B3DFEA" w:rsidR="008E01F9" w:rsidRDefault="008E01F9" w:rsidP="008E04B2">
            <w:pPr>
              <w:spacing w:before="60" w:after="60" w:line="276" w:lineRule="auto"/>
              <w:rPr>
                <w:rFonts w:cs="Arial"/>
              </w:rPr>
            </w:pPr>
            <w:r>
              <w:rPr>
                <w:rFonts w:cs="Arial"/>
              </w:rPr>
              <w:t>Support – Family and Child Connect (T347)</w:t>
            </w:r>
          </w:p>
        </w:tc>
      </w:tr>
      <w:bookmarkEnd w:id="98"/>
      <w:tr w:rsidR="005A5C8E" w:rsidRPr="00EB6EBA" w14:paraId="53E99F90" w14:textId="77777777" w:rsidTr="00CD2B5A">
        <w:trPr>
          <w:trHeight w:val="510"/>
        </w:trPr>
        <w:tc>
          <w:tcPr>
            <w:tcW w:w="2287" w:type="pct"/>
            <w:vAlign w:val="center"/>
          </w:tcPr>
          <w:p w14:paraId="5572E309" w14:textId="77777777" w:rsidR="005A5C8E" w:rsidRPr="00EB6EBA" w:rsidRDefault="005A5C8E" w:rsidP="008E04B2">
            <w:pPr>
              <w:spacing w:before="60" w:after="60" w:line="276" w:lineRule="auto"/>
              <w:rPr>
                <w:rFonts w:cs="Arial"/>
              </w:rPr>
            </w:pPr>
            <w:r w:rsidRPr="00EB6EBA">
              <w:t>Statutory Service Users (U3310)</w:t>
            </w:r>
          </w:p>
        </w:tc>
        <w:tc>
          <w:tcPr>
            <w:tcW w:w="2713" w:type="pct"/>
            <w:vAlign w:val="center"/>
          </w:tcPr>
          <w:p w14:paraId="337CC04A" w14:textId="77777777" w:rsidR="005A5C8E" w:rsidRPr="00BE525C" w:rsidRDefault="005A5C8E" w:rsidP="008E04B2">
            <w:pPr>
              <w:spacing w:before="60" w:after="60" w:line="276" w:lineRule="auto"/>
              <w:rPr>
                <w:rFonts w:cs="Arial"/>
              </w:rPr>
            </w:pPr>
            <w:r w:rsidRPr="00EB6EBA">
              <w:rPr>
                <w:rFonts w:cs="Arial"/>
              </w:rPr>
              <w:t xml:space="preserve">Support </w:t>
            </w:r>
            <w:r>
              <w:rPr>
                <w:rFonts w:cs="Arial"/>
              </w:rPr>
              <w:t xml:space="preserve">– </w:t>
            </w:r>
            <w:r w:rsidRPr="00EB6EBA">
              <w:rPr>
                <w:rFonts w:cs="Arial"/>
              </w:rPr>
              <w:t>Tertiary Family Support (T339)</w:t>
            </w:r>
            <w:r>
              <w:rPr>
                <w:rFonts w:cs="Arial"/>
              </w:rPr>
              <w:t xml:space="preserve"> </w:t>
            </w:r>
          </w:p>
        </w:tc>
      </w:tr>
      <w:tr w:rsidR="005A5C8E" w:rsidRPr="00DA47FD" w14:paraId="6D0578C7" w14:textId="77777777" w:rsidTr="009C3F67">
        <w:trPr>
          <w:trHeight w:val="386"/>
        </w:trPr>
        <w:tc>
          <w:tcPr>
            <w:tcW w:w="2287" w:type="pct"/>
            <w:vMerge w:val="restart"/>
          </w:tcPr>
          <w:p w14:paraId="449B387F" w14:textId="750D1B5A" w:rsidR="005A5C8E" w:rsidRDefault="00F373E4" w:rsidP="008E04B2">
            <w:pPr>
              <w:spacing w:before="60" w:after="60" w:line="276" w:lineRule="auto"/>
              <w:rPr>
                <w:rFonts w:cs="Arial"/>
              </w:rPr>
            </w:pPr>
            <w:r>
              <w:t>Families experiencing vulnerabili</w:t>
            </w:r>
            <w:r w:rsidR="007573B6">
              <w:t>ty</w:t>
            </w:r>
            <w:r w:rsidR="005A5C8E">
              <w:t xml:space="preserve"> (U3330)</w:t>
            </w:r>
          </w:p>
        </w:tc>
        <w:tc>
          <w:tcPr>
            <w:tcW w:w="2713" w:type="pct"/>
            <w:vAlign w:val="center"/>
          </w:tcPr>
          <w:p w14:paraId="11D32A2B" w14:textId="77777777" w:rsidR="005A5C8E" w:rsidRPr="00DA47FD" w:rsidRDefault="005A5C8E" w:rsidP="008E04B2">
            <w:pPr>
              <w:spacing w:before="60" w:after="60" w:line="276" w:lineRule="auto"/>
            </w:pPr>
            <w:r>
              <w:rPr>
                <w:rFonts w:cs="Arial"/>
              </w:rPr>
              <w:t>Support – Secondary Family Support (T334)</w:t>
            </w:r>
          </w:p>
        </w:tc>
      </w:tr>
      <w:tr w:rsidR="005A5C8E" w14:paraId="5FCE76AE" w14:textId="77777777" w:rsidTr="009C3F67">
        <w:trPr>
          <w:trHeight w:val="255"/>
        </w:trPr>
        <w:tc>
          <w:tcPr>
            <w:tcW w:w="2287" w:type="pct"/>
            <w:vMerge/>
          </w:tcPr>
          <w:p w14:paraId="05F75D3D" w14:textId="77777777" w:rsidR="005A5C8E" w:rsidRDefault="005A5C8E" w:rsidP="008E04B2">
            <w:pPr>
              <w:spacing w:before="60" w:after="60" w:line="276" w:lineRule="auto"/>
              <w:rPr>
                <w:rFonts w:cs="Arial"/>
              </w:rPr>
            </w:pPr>
          </w:p>
        </w:tc>
        <w:tc>
          <w:tcPr>
            <w:tcW w:w="2713" w:type="pct"/>
            <w:vAlign w:val="center"/>
          </w:tcPr>
          <w:p w14:paraId="7DC092D8" w14:textId="77777777" w:rsidR="005A5C8E" w:rsidRDefault="005A5C8E" w:rsidP="008E04B2">
            <w:pPr>
              <w:spacing w:before="60" w:after="60" w:line="276" w:lineRule="auto"/>
              <w:rPr>
                <w:rFonts w:cs="Arial"/>
              </w:rPr>
            </w:pPr>
            <w:r>
              <w:rPr>
                <w:rFonts w:cs="Arial"/>
              </w:rPr>
              <w:t>Support – Targeted Family Support (T336)</w:t>
            </w:r>
          </w:p>
        </w:tc>
      </w:tr>
    </w:tbl>
    <w:p w14:paraId="1515DAA4" w14:textId="20E27991" w:rsidR="002C46F0" w:rsidRDefault="002C46F0" w:rsidP="008E04B2">
      <w:pPr>
        <w:spacing w:after="0" w:line="276" w:lineRule="auto"/>
        <w:rPr>
          <w:rFonts w:cs="Arial"/>
          <w:b/>
        </w:rPr>
      </w:pPr>
    </w:p>
    <w:p w14:paraId="02717D8E" w14:textId="77777777" w:rsidR="002C46F0" w:rsidRPr="00D73023" w:rsidRDefault="007D4CAA" w:rsidP="00055140">
      <w:pPr>
        <w:pStyle w:val="Heading2"/>
      </w:pPr>
      <w:bookmarkStart w:id="99" w:name="_Toc101856053"/>
      <w:r>
        <w:t xml:space="preserve">4.1 </w:t>
      </w:r>
      <w:r w:rsidR="006D2AAF">
        <w:tab/>
      </w:r>
      <w:r>
        <w:t xml:space="preserve">Description of </w:t>
      </w:r>
      <w:r w:rsidR="008A7C0D">
        <w:t>service</w:t>
      </w:r>
      <w:r>
        <w:t xml:space="preserve"> type</w:t>
      </w:r>
      <w:bookmarkEnd w:id="99"/>
    </w:p>
    <w:p w14:paraId="56EA57FF" w14:textId="07FAFC24" w:rsidR="002C46F0" w:rsidRDefault="002C46F0" w:rsidP="008E04B2">
      <w:pPr>
        <w:spacing w:line="276" w:lineRule="auto"/>
        <w:rPr>
          <w:rFonts w:cs="Arial"/>
        </w:rPr>
      </w:pPr>
      <w:r>
        <w:rPr>
          <w:rFonts w:cs="Arial"/>
        </w:rPr>
        <w:t>Support Services improve the capability, resilience, and safety of Queenslanders</w:t>
      </w:r>
      <w:r w:rsidR="00B54675">
        <w:rPr>
          <w:rFonts w:cs="Arial"/>
        </w:rPr>
        <w:t xml:space="preserve"> who may be experiencing vulnerability</w:t>
      </w:r>
      <w:r>
        <w:rPr>
          <w:rFonts w:cs="Arial"/>
        </w:rPr>
        <w:t xml:space="preserve">, and provide a range of responses to support </w:t>
      </w:r>
      <w:r w:rsidR="00D230B1">
        <w:rPr>
          <w:rFonts w:cs="Arial"/>
        </w:rPr>
        <w:t>Service User</w:t>
      </w:r>
      <w:r>
        <w:rPr>
          <w:rFonts w:cs="Arial"/>
        </w:rPr>
        <w:t>s</w:t>
      </w:r>
      <w:r w:rsidR="00166572">
        <w:rPr>
          <w:rFonts w:cs="Arial"/>
        </w:rPr>
        <w:t xml:space="preserve"> (Families)</w:t>
      </w:r>
      <w:r>
        <w:rPr>
          <w:rFonts w:cs="Arial"/>
        </w:rPr>
        <w:t xml:space="preserve">. The service types in Section </w:t>
      </w:r>
      <w:r w:rsidR="00A86AB8">
        <w:rPr>
          <w:rFonts w:cs="Arial"/>
        </w:rPr>
        <w:t>7</w:t>
      </w:r>
      <w:r>
        <w:rPr>
          <w:rFonts w:cs="Arial"/>
        </w:rPr>
        <w:t xml:space="preserve"> provide details of the range of supports provided to </w:t>
      </w:r>
      <w:r w:rsidR="00D230B1">
        <w:rPr>
          <w:rFonts w:cs="Arial"/>
        </w:rPr>
        <w:t>Service User</w:t>
      </w:r>
      <w:r>
        <w:rPr>
          <w:rFonts w:cs="Arial"/>
        </w:rPr>
        <w:t xml:space="preserve">s </w:t>
      </w:r>
      <w:r w:rsidR="00166572">
        <w:rPr>
          <w:rFonts w:cs="Arial"/>
        </w:rPr>
        <w:t xml:space="preserve">(Families) </w:t>
      </w:r>
      <w:r>
        <w:rPr>
          <w:rFonts w:cs="Arial"/>
        </w:rPr>
        <w:t xml:space="preserve">under </w:t>
      </w:r>
      <w:r w:rsidR="007D4CAA">
        <w:rPr>
          <w:rFonts w:cs="Arial"/>
        </w:rPr>
        <w:t xml:space="preserve">Support Services for </w:t>
      </w:r>
      <w:r>
        <w:rPr>
          <w:rFonts w:cs="Arial"/>
        </w:rPr>
        <w:t xml:space="preserve">the </w:t>
      </w:r>
      <w:r w:rsidR="001B18FB">
        <w:rPr>
          <w:rFonts w:cs="Arial"/>
        </w:rPr>
        <w:t>Families</w:t>
      </w:r>
      <w:r>
        <w:rPr>
          <w:rFonts w:cs="Arial"/>
        </w:rPr>
        <w:t xml:space="preserve"> </w:t>
      </w:r>
      <w:r w:rsidR="002E609B">
        <w:rPr>
          <w:rFonts w:cs="Arial"/>
        </w:rPr>
        <w:t xml:space="preserve">funding </w:t>
      </w:r>
      <w:r>
        <w:rPr>
          <w:rFonts w:cs="Arial"/>
        </w:rPr>
        <w:t>area.</w:t>
      </w:r>
    </w:p>
    <w:p w14:paraId="773EC04E" w14:textId="77777777" w:rsidR="00BA2575" w:rsidRPr="002E1E9E" w:rsidRDefault="006D56C3" w:rsidP="008E04B2">
      <w:pPr>
        <w:pStyle w:val="Heading1"/>
        <w:spacing w:line="276" w:lineRule="auto"/>
      </w:pPr>
      <w:r>
        <w:br w:type="page"/>
      </w:r>
      <w:bookmarkStart w:id="100" w:name="_Toc101856054"/>
      <w:r w:rsidR="00F46E3A" w:rsidRPr="002E1E9E">
        <w:lastRenderedPageBreak/>
        <w:t>5</w:t>
      </w:r>
      <w:r w:rsidR="002368D3" w:rsidRPr="002E1E9E">
        <w:t xml:space="preserve">. </w:t>
      </w:r>
      <w:r w:rsidR="006D2AAF">
        <w:tab/>
      </w:r>
      <w:r w:rsidR="00BA2575" w:rsidRPr="002E1E9E">
        <w:t>Service delivery requirements for all services</w:t>
      </w:r>
      <w:bookmarkEnd w:id="100"/>
    </w:p>
    <w:p w14:paraId="3D646C0B" w14:textId="77777777" w:rsidR="00BA2575" w:rsidRDefault="00F46E3A" w:rsidP="00055140">
      <w:pPr>
        <w:pStyle w:val="Heading2"/>
        <w:rPr>
          <w:lang w:val="en-GB"/>
        </w:rPr>
      </w:pPr>
      <w:bookmarkStart w:id="101" w:name="_Toc101856055"/>
      <w:r>
        <w:rPr>
          <w:lang w:val="en-GB"/>
        </w:rPr>
        <w:t>5</w:t>
      </w:r>
      <w:r w:rsidR="002368D3">
        <w:rPr>
          <w:lang w:val="en-GB"/>
        </w:rPr>
        <w:t xml:space="preserve">.1 </w:t>
      </w:r>
      <w:r w:rsidR="006D2AAF">
        <w:rPr>
          <w:lang w:val="en-GB"/>
        </w:rPr>
        <w:tab/>
      </w:r>
      <w:r w:rsidR="00BA2575">
        <w:rPr>
          <w:lang w:val="en-GB"/>
        </w:rPr>
        <w:t>General information for all services</w:t>
      </w:r>
      <w:bookmarkEnd w:id="101"/>
    </w:p>
    <w:p w14:paraId="5091B7A3" w14:textId="77777777" w:rsidR="00BA2575" w:rsidRDefault="00BA2575" w:rsidP="008E04B2">
      <w:pPr>
        <w:spacing w:line="276" w:lineRule="auto"/>
        <w:rPr>
          <w:rFonts w:cs="Arial"/>
        </w:rPr>
      </w:pPr>
      <w:r w:rsidRPr="00177C37">
        <w:rPr>
          <w:rFonts w:cs="Arial"/>
        </w:rPr>
        <w:t>Services that are funded under</w:t>
      </w:r>
      <w:r>
        <w:rPr>
          <w:rFonts w:cs="Arial"/>
        </w:rPr>
        <w:t xml:space="preserve"> </w:t>
      </w:r>
      <w:r w:rsidR="00F47713">
        <w:rPr>
          <w:rFonts w:cs="Arial"/>
        </w:rPr>
        <w:t xml:space="preserve">the Families </w:t>
      </w:r>
      <w:r w:rsidR="002E609B">
        <w:rPr>
          <w:rFonts w:cs="Arial"/>
        </w:rPr>
        <w:t xml:space="preserve">funding </w:t>
      </w:r>
      <w:r w:rsidR="00F47713">
        <w:rPr>
          <w:rFonts w:cs="Arial"/>
        </w:rPr>
        <w:t xml:space="preserve">area </w:t>
      </w:r>
      <w:r w:rsidRPr="00177C37">
        <w:rPr>
          <w:rFonts w:cs="Arial"/>
        </w:rPr>
        <w:t xml:space="preserve">must </w:t>
      </w:r>
      <w:r>
        <w:rPr>
          <w:rFonts w:cs="Arial"/>
        </w:rPr>
        <w:t xml:space="preserve">comply with </w:t>
      </w:r>
      <w:r w:rsidRPr="00177C37">
        <w:rPr>
          <w:rFonts w:cs="Arial"/>
        </w:rPr>
        <w:t xml:space="preserve">the </w:t>
      </w:r>
      <w:r>
        <w:rPr>
          <w:rFonts w:cs="Arial"/>
        </w:rPr>
        <w:t xml:space="preserve">relevant </w:t>
      </w:r>
      <w:r w:rsidRPr="00177C37">
        <w:rPr>
          <w:rFonts w:cs="Arial"/>
        </w:rPr>
        <w:t>statements under the headings of “</w:t>
      </w:r>
      <w:r w:rsidRPr="00FC58F4">
        <w:rPr>
          <w:rFonts w:cs="Arial"/>
        </w:rPr>
        <w:t>Requirements</w:t>
      </w:r>
      <w:r w:rsidRPr="00177C37">
        <w:rPr>
          <w:rFonts w:cs="Arial"/>
        </w:rPr>
        <w:t>”</w:t>
      </w:r>
      <w:r>
        <w:rPr>
          <w:rFonts w:cs="Arial"/>
        </w:rPr>
        <w:t xml:space="preserve"> as specified in the Service Agreement</w:t>
      </w:r>
      <w:r w:rsidRPr="00177C37">
        <w:rPr>
          <w:rFonts w:cs="Arial"/>
        </w:rPr>
        <w:t xml:space="preserve">. Services </w:t>
      </w:r>
      <w:r>
        <w:rPr>
          <w:rFonts w:cs="Arial"/>
        </w:rPr>
        <w:t xml:space="preserve">should also have regard to </w:t>
      </w:r>
      <w:r w:rsidRPr="00177C37">
        <w:rPr>
          <w:rFonts w:cs="Arial"/>
        </w:rPr>
        <w:t xml:space="preserve">the </w:t>
      </w:r>
      <w:r>
        <w:rPr>
          <w:rFonts w:cs="Arial"/>
        </w:rPr>
        <w:t xml:space="preserve">relevant best </w:t>
      </w:r>
      <w:r w:rsidRPr="00177C37">
        <w:rPr>
          <w:rFonts w:cs="Arial"/>
        </w:rPr>
        <w:t xml:space="preserve">practice statements </w:t>
      </w:r>
      <w:r>
        <w:rPr>
          <w:rFonts w:cs="Arial"/>
        </w:rPr>
        <w:t xml:space="preserve">and guidance </w:t>
      </w:r>
      <w:r w:rsidRPr="00177C37">
        <w:rPr>
          <w:rFonts w:cs="Arial"/>
        </w:rPr>
        <w:t>provided under the headings of “</w:t>
      </w:r>
      <w:r w:rsidRPr="004A58F4">
        <w:rPr>
          <w:rFonts w:cs="Arial"/>
        </w:rPr>
        <w:t>Considerations</w:t>
      </w:r>
      <w:r w:rsidRPr="00177C37">
        <w:rPr>
          <w:rFonts w:cs="Arial"/>
        </w:rPr>
        <w:t>”.</w:t>
      </w:r>
    </w:p>
    <w:p w14:paraId="58B31779" w14:textId="77777777" w:rsidR="009028D5" w:rsidRPr="00BE1C19" w:rsidRDefault="009028D5" w:rsidP="008E04B2">
      <w:pPr>
        <w:spacing w:after="120" w:line="276" w:lineRule="auto"/>
        <w:rPr>
          <w:rFonts w:cs="Arial"/>
          <w:iCs/>
          <w:szCs w:val="20"/>
        </w:rPr>
      </w:pPr>
      <w:r>
        <w:rPr>
          <w:rFonts w:cs="Arial"/>
        </w:rPr>
        <w:t xml:space="preserve">Services should </w:t>
      </w:r>
      <w:r w:rsidRPr="00BE1C19">
        <w:rPr>
          <w:rFonts w:cs="Arial"/>
          <w:iCs/>
          <w:szCs w:val="20"/>
        </w:rPr>
        <w:t>understand and work in accordance with the</w:t>
      </w:r>
      <w:r>
        <w:rPr>
          <w:rFonts w:cs="Arial"/>
          <w:iCs/>
          <w:szCs w:val="20"/>
        </w:rPr>
        <w:t xml:space="preserve"> Family Matters Building Blocks and the </w:t>
      </w:r>
      <w:r w:rsidRPr="00BE1C19">
        <w:rPr>
          <w:rFonts w:cs="Arial"/>
          <w:iCs/>
          <w:szCs w:val="20"/>
        </w:rPr>
        <w:t>Aboriginal and Torres Strait Islander Child Placement Principle which is relevant across the child and family service system. Additional information is available at:</w:t>
      </w:r>
    </w:p>
    <w:p w14:paraId="69986BD9" w14:textId="22266FB1" w:rsidR="009028D5" w:rsidRPr="00CD2B5A" w:rsidRDefault="00CB1149" w:rsidP="00B5123A">
      <w:pPr>
        <w:pStyle w:val="ListParagraph"/>
        <w:widowControl w:val="0"/>
        <w:numPr>
          <w:ilvl w:val="0"/>
          <w:numId w:val="88"/>
        </w:numPr>
        <w:spacing w:after="0"/>
        <w:contextualSpacing w:val="0"/>
        <w:rPr>
          <w:rStyle w:val="Hyperlink"/>
          <w:rFonts w:ascii="Arial" w:hAnsi="Arial" w:cs="Arial"/>
          <w:iCs/>
          <w:szCs w:val="20"/>
        </w:rPr>
      </w:pPr>
      <w:hyperlink r:id="rId20" w:history="1">
        <w:r w:rsidR="00A65ECC">
          <w:rPr>
            <w:rStyle w:val="Hyperlink"/>
            <w:rFonts w:ascii="Arial" w:hAnsi="Arial" w:cs="Arial"/>
            <w:iCs/>
            <w:szCs w:val="20"/>
          </w:rPr>
          <w:t>Family Matters: The Family Matters Roadmap</w:t>
        </w:r>
      </w:hyperlink>
    </w:p>
    <w:p w14:paraId="0A79FED3" w14:textId="103571C4" w:rsidR="001B26D2" w:rsidRPr="00CD2B5A" w:rsidRDefault="00CB1149" w:rsidP="00B5123A">
      <w:pPr>
        <w:pStyle w:val="ListParagraph"/>
        <w:widowControl w:val="0"/>
        <w:numPr>
          <w:ilvl w:val="0"/>
          <w:numId w:val="88"/>
        </w:numPr>
        <w:spacing w:after="0"/>
        <w:contextualSpacing w:val="0"/>
        <w:rPr>
          <w:rStyle w:val="Hyperlink"/>
          <w:rFonts w:ascii="Arial" w:hAnsi="Arial" w:cs="Arial"/>
          <w:iCs/>
          <w:szCs w:val="20"/>
        </w:rPr>
      </w:pPr>
      <w:hyperlink r:id="rId21" w:history="1">
        <w:r w:rsidR="00A65ECC">
          <w:rPr>
            <w:rStyle w:val="Hyperlink"/>
            <w:rFonts w:ascii="Arial" w:hAnsi="Arial" w:cs="Arial"/>
            <w:iCs/>
            <w:szCs w:val="20"/>
          </w:rPr>
          <w:t>CYJMA: Child Placement Principle</w:t>
        </w:r>
      </w:hyperlink>
      <w:r w:rsidR="0016655E">
        <w:rPr>
          <w:rStyle w:val="Hyperlink"/>
          <w:rFonts w:ascii="Arial" w:hAnsi="Arial" w:cs="Arial"/>
          <w:iCs/>
          <w:szCs w:val="20"/>
        </w:rPr>
        <w:t xml:space="preserve"> </w:t>
      </w:r>
    </w:p>
    <w:p w14:paraId="00038A54" w14:textId="677C0BB8" w:rsidR="009028D5" w:rsidRPr="00CD2B5A" w:rsidRDefault="00CB1149" w:rsidP="00B5123A">
      <w:pPr>
        <w:pStyle w:val="ListParagraph"/>
        <w:widowControl w:val="0"/>
        <w:numPr>
          <w:ilvl w:val="0"/>
          <w:numId w:val="88"/>
        </w:numPr>
        <w:contextualSpacing w:val="0"/>
        <w:rPr>
          <w:rStyle w:val="Hyperlink"/>
          <w:rFonts w:ascii="Arial" w:hAnsi="Arial" w:cs="Arial"/>
          <w:iCs/>
          <w:szCs w:val="20"/>
        </w:rPr>
      </w:pPr>
      <w:hyperlink r:id="rId22" w:history="1">
        <w:r w:rsidR="00A65ECC">
          <w:rPr>
            <w:rStyle w:val="Hyperlink"/>
            <w:rFonts w:ascii="Arial" w:hAnsi="Arial" w:cs="Arial"/>
            <w:szCs w:val="20"/>
          </w:rPr>
          <w:t>SNAICC: Understanding and applying the Aboriginal and Torres Strait Islander Child Placement Principle</w:t>
        </w:r>
      </w:hyperlink>
    </w:p>
    <w:p w14:paraId="013ED9A9" w14:textId="1B581CFF" w:rsidR="00BA2575" w:rsidRDefault="00BA2575" w:rsidP="008E04B2">
      <w:pPr>
        <w:spacing w:line="276" w:lineRule="auto"/>
        <w:rPr>
          <w:rFonts w:cs="Arial"/>
        </w:rPr>
      </w:pPr>
      <w:r>
        <w:rPr>
          <w:rFonts w:cs="Arial"/>
        </w:rPr>
        <w:t xml:space="preserve">Requirements for all services are outlined in </w:t>
      </w:r>
      <w:r w:rsidR="00E821EF">
        <w:rPr>
          <w:rFonts w:cs="Arial"/>
        </w:rPr>
        <w:t xml:space="preserve">Section </w:t>
      </w:r>
      <w:r w:rsidR="003C3580">
        <w:rPr>
          <w:rFonts w:cs="Arial"/>
        </w:rPr>
        <w:t>5</w:t>
      </w:r>
      <w:r w:rsidR="00EB6EBA">
        <w:rPr>
          <w:rFonts w:cs="Arial"/>
        </w:rPr>
        <w:t xml:space="preserve">.1.1. </w:t>
      </w:r>
      <w:r>
        <w:rPr>
          <w:rFonts w:cs="Arial"/>
        </w:rPr>
        <w:t xml:space="preserve">Service delivery requirements for specific </w:t>
      </w:r>
      <w:r w:rsidR="00D230B1">
        <w:rPr>
          <w:rFonts w:cs="Arial"/>
        </w:rPr>
        <w:t>Service User</w:t>
      </w:r>
      <w:r>
        <w:rPr>
          <w:rFonts w:cs="Arial"/>
        </w:rPr>
        <w:t xml:space="preserve">s and </w:t>
      </w:r>
      <w:r w:rsidR="00D93556">
        <w:rPr>
          <w:rFonts w:cs="Arial"/>
        </w:rPr>
        <w:t>S</w:t>
      </w:r>
      <w:r>
        <w:rPr>
          <w:rFonts w:cs="Arial"/>
        </w:rPr>
        <w:t xml:space="preserve">ervice </w:t>
      </w:r>
      <w:r w:rsidR="00D93556">
        <w:rPr>
          <w:rFonts w:cs="Arial"/>
        </w:rPr>
        <w:t>T</w:t>
      </w:r>
      <w:r>
        <w:rPr>
          <w:rFonts w:cs="Arial"/>
        </w:rPr>
        <w:t xml:space="preserve">ypes are outlined in </w:t>
      </w:r>
      <w:r w:rsidR="00E821EF">
        <w:rPr>
          <w:rFonts w:cs="Arial"/>
        </w:rPr>
        <w:t>S</w:t>
      </w:r>
      <w:r>
        <w:rPr>
          <w:rFonts w:cs="Arial"/>
        </w:rPr>
        <w:t xml:space="preserve">ections </w:t>
      </w:r>
      <w:r w:rsidR="003C3580">
        <w:rPr>
          <w:rFonts w:cs="Arial"/>
        </w:rPr>
        <w:t>6</w:t>
      </w:r>
      <w:r>
        <w:rPr>
          <w:rFonts w:cs="Arial"/>
        </w:rPr>
        <w:t xml:space="preserve"> and </w:t>
      </w:r>
      <w:r w:rsidR="003C3580">
        <w:rPr>
          <w:rFonts w:cs="Arial"/>
        </w:rPr>
        <w:t>7</w:t>
      </w:r>
      <w:r>
        <w:rPr>
          <w:rFonts w:cs="Arial"/>
        </w:rPr>
        <w:t xml:space="preserve"> below.</w:t>
      </w:r>
    </w:p>
    <w:p w14:paraId="6330DC05" w14:textId="77777777" w:rsidR="007D2A5C" w:rsidRPr="007D2A5C" w:rsidRDefault="00F46E3A" w:rsidP="008E04B2">
      <w:pPr>
        <w:pStyle w:val="Heading3"/>
        <w:spacing w:line="276" w:lineRule="auto"/>
        <w:ind w:left="709" w:hanging="709"/>
      </w:pPr>
      <w:bookmarkStart w:id="102" w:name="_Toc101856056"/>
      <w:r>
        <w:rPr>
          <w:lang w:val="en-GB"/>
        </w:rPr>
        <w:t>5</w:t>
      </w:r>
      <w:r w:rsidR="002368D3">
        <w:rPr>
          <w:lang w:val="en-GB"/>
        </w:rPr>
        <w:t xml:space="preserve">.1.1 </w:t>
      </w:r>
      <w:r w:rsidR="006D2AAF">
        <w:rPr>
          <w:lang w:val="en-GB"/>
        </w:rPr>
        <w:tab/>
      </w:r>
      <w:r w:rsidR="00BA2575">
        <w:rPr>
          <w:lang w:val="en-GB"/>
        </w:rPr>
        <w:t>Requirements for all services</w:t>
      </w:r>
      <w:bookmarkEnd w:id="102"/>
    </w:p>
    <w:p w14:paraId="64758B6D" w14:textId="77777777" w:rsidR="00CA6628" w:rsidRPr="0088168E" w:rsidRDefault="00CA6628" w:rsidP="008E04B2">
      <w:pPr>
        <w:keepNext/>
        <w:spacing w:after="120" w:line="276" w:lineRule="auto"/>
        <w:rPr>
          <w:i/>
        </w:rPr>
      </w:pPr>
      <w:bookmarkStart w:id="103" w:name="_Toc378146486"/>
      <w:r w:rsidRPr="0088168E">
        <w:rPr>
          <w:i/>
        </w:rPr>
        <w:t>Blue Cards</w:t>
      </w:r>
    </w:p>
    <w:p w14:paraId="0C72B136" w14:textId="77777777" w:rsidR="00927334" w:rsidRPr="0088168E" w:rsidRDefault="00927334" w:rsidP="008E04B2">
      <w:pPr>
        <w:numPr>
          <w:ilvl w:val="0"/>
          <w:numId w:val="3"/>
        </w:numPr>
        <w:spacing w:after="120" w:line="276" w:lineRule="auto"/>
      </w:pPr>
      <w:r w:rsidRPr="0088168E">
        <w:t xml:space="preserve">Organisations are required to comply with the screening and risk management requirements of the </w:t>
      </w:r>
      <w:r w:rsidRPr="00B54675">
        <w:rPr>
          <w:i/>
          <w:iCs/>
        </w:rPr>
        <w:t>Working with Children (screening and risk management) Act 2000</w:t>
      </w:r>
      <w:r w:rsidRPr="0088168E">
        <w:t>.</w:t>
      </w:r>
    </w:p>
    <w:p w14:paraId="27052B93" w14:textId="196E80B9" w:rsidR="0044517B" w:rsidRPr="0088168E" w:rsidRDefault="0044517B" w:rsidP="008E04B2">
      <w:pPr>
        <w:numPr>
          <w:ilvl w:val="0"/>
          <w:numId w:val="3"/>
        </w:numPr>
        <w:spacing w:after="120" w:line="276" w:lineRule="auto"/>
      </w:pPr>
      <w:r w:rsidRPr="0088168E">
        <w:t xml:space="preserve">The </w:t>
      </w:r>
      <w:r w:rsidR="00976194">
        <w:t>B</w:t>
      </w:r>
      <w:r w:rsidRPr="0088168E">
        <w:t xml:space="preserve">lue </w:t>
      </w:r>
      <w:r w:rsidR="00976194">
        <w:t>C</w:t>
      </w:r>
      <w:r w:rsidRPr="0088168E">
        <w:t xml:space="preserve">ard system contributes to the creation of safe and supportive environments for children and young people when receiving services and participating in activities which are essential to their development and wellbeing. </w:t>
      </w:r>
    </w:p>
    <w:p w14:paraId="0C6580C5" w14:textId="07376F32" w:rsidR="00CA6628" w:rsidRPr="0088168E" w:rsidRDefault="00827270" w:rsidP="008E04B2">
      <w:pPr>
        <w:numPr>
          <w:ilvl w:val="0"/>
          <w:numId w:val="3"/>
        </w:numPr>
        <w:spacing w:after="120" w:line="276" w:lineRule="auto"/>
        <w:ind w:left="425" w:hanging="425"/>
      </w:pPr>
      <w:r w:rsidRPr="0088168E">
        <w:t>It is a requirement that people who work with children in regulated employment (which includes counselling and support) are suitable</w:t>
      </w:r>
      <w:r w:rsidR="00942005" w:rsidRPr="0088168E">
        <w:t>. T</w:t>
      </w:r>
      <w:r w:rsidRPr="0088168E">
        <w:t>his is assessed through the ‘working with children’ suitability notice (</w:t>
      </w:r>
      <w:r w:rsidR="00976194">
        <w:t>B</w:t>
      </w:r>
      <w:r w:rsidRPr="0088168E">
        <w:t xml:space="preserve">lue </w:t>
      </w:r>
      <w:r w:rsidR="00976194">
        <w:t>C</w:t>
      </w:r>
      <w:r w:rsidRPr="0088168E">
        <w:t xml:space="preserve">ard). Blue Card information is available </w:t>
      </w:r>
      <w:r w:rsidR="00A65ECC">
        <w:t>here</w:t>
      </w:r>
      <w:r w:rsidRPr="0088168E">
        <w:t>:</w:t>
      </w:r>
      <w:r w:rsidR="00A65ECC" w:rsidRPr="00A65ECC">
        <w:t xml:space="preserve"> </w:t>
      </w:r>
      <w:hyperlink r:id="rId23" w:history="1">
        <w:r w:rsidR="00A65ECC">
          <w:rPr>
            <w:rStyle w:val="Hyperlink"/>
          </w:rPr>
          <w:t>Blue Card Services | Your rights, crime and the law | Queensland Government (www.qld.gov.au)</w:t>
        </w:r>
      </w:hyperlink>
      <w:r w:rsidR="00626A0E" w:rsidRPr="0088168E">
        <w:t xml:space="preserve"> </w:t>
      </w:r>
      <w:r w:rsidRPr="0088168E">
        <w:t xml:space="preserve"> </w:t>
      </w:r>
    </w:p>
    <w:p w14:paraId="2D09BB4B" w14:textId="77777777" w:rsidR="007826C0" w:rsidRPr="00641566" w:rsidRDefault="007826C0" w:rsidP="008E04B2">
      <w:pPr>
        <w:keepNext/>
        <w:spacing w:after="120" w:line="276" w:lineRule="auto"/>
        <w:rPr>
          <w:rFonts w:cs="Arial"/>
          <w:i/>
        </w:rPr>
      </w:pPr>
      <w:r w:rsidRPr="00641566">
        <w:rPr>
          <w:i/>
        </w:rPr>
        <w:t>Accessibility</w:t>
      </w:r>
      <w:bookmarkEnd w:id="103"/>
    </w:p>
    <w:p w14:paraId="6962E8C9" w14:textId="77777777" w:rsidR="007826C0" w:rsidRDefault="007826C0" w:rsidP="008E04B2">
      <w:pPr>
        <w:numPr>
          <w:ilvl w:val="0"/>
          <w:numId w:val="3"/>
        </w:numPr>
        <w:spacing w:after="120" w:line="276" w:lineRule="auto"/>
        <w:ind w:left="425" w:hanging="425"/>
      </w:pPr>
      <w:r>
        <w:t>Where an organisation is unable to provide a service to a person due to ineligibility or lack of capacity, there must be processes in place to refer the person to an appropriate alternative service.</w:t>
      </w:r>
      <w:r w:rsidR="0067527A">
        <w:t xml:space="preserve"> This can include providing an assisted referral or adequate support to the family to ensure engagement.</w:t>
      </w:r>
    </w:p>
    <w:p w14:paraId="12895E3C" w14:textId="77777777" w:rsidR="007826C0" w:rsidRDefault="007826C0" w:rsidP="008E04B2">
      <w:pPr>
        <w:numPr>
          <w:ilvl w:val="0"/>
          <w:numId w:val="3"/>
        </w:numPr>
        <w:spacing w:after="120" w:line="276" w:lineRule="auto"/>
        <w:ind w:left="425" w:hanging="425"/>
      </w:pPr>
      <w:r>
        <w:t xml:space="preserve">Services must not exclude </w:t>
      </w:r>
      <w:r w:rsidR="00D230B1">
        <w:t>Service User</w:t>
      </w:r>
      <w:r w:rsidR="00AD609B">
        <w:t>s</w:t>
      </w:r>
      <w:r>
        <w:t xml:space="preserve"> with challenging or complex behaviours; rather they must develop alternative processes for managing these </w:t>
      </w:r>
      <w:r w:rsidR="00D230B1">
        <w:t>Service User</w:t>
      </w:r>
      <w:r w:rsidR="00AD609B">
        <w:t>s</w:t>
      </w:r>
      <w:r>
        <w:t>.</w:t>
      </w:r>
    </w:p>
    <w:p w14:paraId="3AF0D6E6" w14:textId="77777777" w:rsidR="007826C0" w:rsidRDefault="003A20A0" w:rsidP="008E04B2">
      <w:pPr>
        <w:numPr>
          <w:ilvl w:val="0"/>
          <w:numId w:val="3"/>
        </w:numPr>
        <w:spacing w:after="120" w:line="276" w:lineRule="auto"/>
        <w:ind w:left="425" w:hanging="425"/>
      </w:pPr>
      <w:r>
        <w:t>S</w:t>
      </w:r>
      <w:r w:rsidR="007826C0" w:rsidRPr="005C76E3">
        <w:t>ervice</w:t>
      </w:r>
      <w:r>
        <w:t>s</w:t>
      </w:r>
      <w:r w:rsidR="007826C0" w:rsidRPr="005C76E3">
        <w:t xml:space="preserve"> will use a variety of strategies to engage hard-to-reach families, in particular Aboriginal and/or Torres Strait Islanders and families from </w:t>
      </w:r>
      <w:r w:rsidR="0076480A">
        <w:t>c</w:t>
      </w:r>
      <w:r w:rsidR="007826C0" w:rsidRPr="005C76E3">
        <w:t xml:space="preserve">ulturally and </w:t>
      </w:r>
      <w:r w:rsidR="0076480A">
        <w:t>l</w:t>
      </w:r>
      <w:r w:rsidR="007826C0" w:rsidRPr="005C76E3">
        <w:t xml:space="preserve">inguistically </w:t>
      </w:r>
      <w:r w:rsidR="0076480A">
        <w:t>d</w:t>
      </w:r>
      <w:r w:rsidR="007826C0" w:rsidRPr="005C76E3">
        <w:t xml:space="preserve">iverse </w:t>
      </w:r>
      <w:r w:rsidR="00E821EF">
        <w:t xml:space="preserve">(CALD) </w:t>
      </w:r>
      <w:r w:rsidR="00B86AC1">
        <w:t>b</w:t>
      </w:r>
      <w:r w:rsidR="007826C0" w:rsidRPr="005C76E3">
        <w:t>ackgrounds</w:t>
      </w:r>
      <w:r w:rsidR="0076480A">
        <w:t xml:space="preserve"> including the engagement of interpreters and translators</w:t>
      </w:r>
      <w:r>
        <w:t xml:space="preserve"> where required.</w:t>
      </w:r>
    </w:p>
    <w:p w14:paraId="42099E66" w14:textId="161FBA55" w:rsidR="009028D5" w:rsidRDefault="009028D5" w:rsidP="008E04B2">
      <w:pPr>
        <w:numPr>
          <w:ilvl w:val="0"/>
          <w:numId w:val="3"/>
        </w:numPr>
        <w:spacing w:after="120" w:line="276" w:lineRule="auto"/>
        <w:ind w:left="425" w:hanging="425"/>
      </w:pPr>
      <w:r w:rsidRPr="00F84F27">
        <w:t>Services should apply active effort in the application of the Aboriginal and Torres Strait Islander Child Placement Principle (the Act, Section 5C)</w:t>
      </w:r>
      <w:r w:rsidR="009840D0">
        <w:t>.</w:t>
      </w:r>
    </w:p>
    <w:p w14:paraId="44710AC0" w14:textId="77777777" w:rsidR="0061167A" w:rsidRDefault="00E123CB" w:rsidP="008E04B2">
      <w:pPr>
        <w:numPr>
          <w:ilvl w:val="0"/>
          <w:numId w:val="3"/>
        </w:numPr>
        <w:spacing w:after="120" w:line="276" w:lineRule="auto"/>
        <w:ind w:left="425" w:hanging="425"/>
        <w:rPr>
          <w:rFonts w:cs="Arial"/>
          <w:iCs/>
          <w:szCs w:val="20"/>
        </w:rPr>
      </w:pPr>
      <w:r>
        <w:rPr>
          <w:rFonts w:cs="Arial"/>
          <w:iCs/>
          <w:szCs w:val="20"/>
        </w:rPr>
        <w:t xml:space="preserve">The department supports fee-free access to interpreters for funded service providers and clients from non-English speaking backgrounds who have difficulties communicating in English. </w:t>
      </w:r>
    </w:p>
    <w:p w14:paraId="3FB62F62" w14:textId="1732538D" w:rsidR="0061167A" w:rsidRDefault="00E123CB" w:rsidP="00B5123A">
      <w:pPr>
        <w:numPr>
          <w:ilvl w:val="0"/>
          <w:numId w:val="66"/>
        </w:numPr>
        <w:spacing w:after="120" w:line="276" w:lineRule="auto"/>
        <w:rPr>
          <w:rFonts w:cs="Arial"/>
          <w:iCs/>
          <w:szCs w:val="20"/>
        </w:rPr>
      </w:pPr>
      <w:r w:rsidRPr="0061167A">
        <w:rPr>
          <w:rFonts w:cs="Arial"/>
          <w:iCs/>
          <w:szCs w:val="20"/>
        </w:rPr>
        <w:t xml:space="preserve">To access a telephone interpreter you need to first apply for a Telephone Interpreter Service (TIS) code at this email address: </w:t>
      </w:r>
      <w:hyperlink r:id="rId24" w:history="1">
        <w:r w:rsidR="00A65ECC" w:rsidRPr="00CD05D1">
          <w:rPr>
            <w:rStyle w:val="Hyperlink"/>
            <w:rFonts w:cs="Arial"/>
            <w:iCs/>
            <w:szCs w:val="20"/>
          </w:rPr>
          <w:t>interpreting.services@cyjma.qld.gov.au</w:t>
        </w:r>
      </w:hyperlink>
      <w:r w:rsidR="00A65ECC">
        <w:rPr>
          <w:rFonts w:cs="Arial"/>
          <w:iCs/>
          <w:szCs w:val="20"/>
        </w:rPr>
        <w:t xml:space="preserve"> </w:t>
      </w:r>
    </w:p>
    <w:p w14:paraId="4B448EF4" w14:textId="77777777" w:rsidR="00E123CB" w:rsidRPr="0061167A" w:rsidRDefault="00E123CB" w:rsidP="008E04B2">
      <w:pPr>
        <w:spacing w:after="120" w:line="276" w:lineRule="auto"/>
        <w:ind w:left="720"/>
        <w:rPr>
          <w:rFonts w:cs="Arial"/>
          <w:iCs/>
          <w:szCs w:val="20"/>
        </w:rPr>
      </w:pPr>
      <w:r w:rsidRPr="0061167A">
        <w:rPr>
          <w:rFonts w:cs="Arial"/>
          <w:iCs/>
          <w:szCs w:val="20"/>
        </w:rPr>
        <w:t>Once your service has a TIS code, you quote this code each time you book TIS for interpreting services and TIS will bill the department.</w:t>
      </w:r>
    </w:p>
    <w:p w14:paraId="202D0401" w14:textId="77777777" w:rsidR="00867C56" w:rsidRPr="00867C56" w:rsidRDefault="00E123CB" w:rsidP="00B5123A">
      <w:pPr>
        <w:numPr>
          <w:ilvl w:val="0"/>
          <w:numId w:val="66"/>
        </w:numPr>
        <w:spacing w:after="120" w:line="276" w:lineRule="auto"/>
        <w:rPr>
          <w:rFonts w:cs="Arial"/>
          <w:iCs/>
          <w:szCs w:val="20"/>
        </w:rPr>
      </w:pPr>
      <w:r>
        <w:rPr>
          <w:rFonts w:cs="Arial"/>
          <w:iCs/>
          <w:szCs w:val="20"/>
        </w:rPr>
        <w:lastRenderedPageBreak/>
        <w:t xml:space="preserve">If you require the services of </w:t>
      </w:r>
      <w:r>
        <w:rPr>
          <w:rFonts w:cs="Arial"/>
        </w:rPr>
        <w:t>Deaf Services Qld your service should proceed with engagement and invoicing. This confirms that the service</w:t>
      </w:r>
      <w:r w:rsidR="00F2766B">
        <w:rPr>
          <w:rFonts w:cs="Arial"/>
        </w:rPr>
        <w:t>’</w:t>
      </w:r>
      <w:r>
        <w:rPr>
          <w:rFonts w:cs="Arial"/>
        </w:rPr>
        <w:t>s require</w:t>
      </w:r>
      <w:r w:rsidR="00F2766B">
        <w:rPr>
          <w:rFonts w:cs="Arial"/>
        </w:rPr>
        <w:t>ments</w:t>
      </w:r>
      <w:r>
        <w:rPr>
          <w:rFonts w:cs="Arial"/>
        </w:rPr>
        <w:t xml:space="preserve"> were met. </w:t>
      </w:r>
    </w:p>
    <w:p w14:paraId="79FF5A46" w14:textId="1546F386" w:rsidR="00867C56" w:rsidRDefault="00E123CB" w:rsidP="008E04B2">
      <w:pPr>
        <w:spacing w:after="120" w:line="276" w:lineRule="auto"/>
        <w:ind w:left="748"/>
        <w:rPr>
          <w:rFonts w:cs="Arial"/>
        </w:rPr>
      </w:pPr>
      <w:r>
        <w:rPr>
          <w:rFonts w:cs="Arial"/>
        </w:rPr>
        <w:t xml:space="preserve">Following the provision of the service and invoicing from Deaf Services Qld you will then need to seek re-imbursement from the </w:t>
      </w:r>
      <w:r w:rsidR="00976194">
        <w:rPr>
          <w:rFonts w:cs="Arial"/>
        </w:rPr>
        <w:t>d</w:t>
      </w:r>
      <w:r>
        <w:rPr>
          <w:rFonts w:cs="Arial"/>
        </w:rPr>
        <w:t xml:space="preserve">epartment. To do this your service will need to then invoice the </w:t>
      </w:r>
      <w:r w:rsidR="00EF73F5">
        <w:rPr>
          <w:rFonts w:cs="Arial"/>
        </w:rPr>
        <w:t>d</w:t>
      </w:r>
      <w:r>
        <w:rPr>
          <w:rFonts w:cs="Arial"/>
        </w:rPr>
        <w:t xml:space="preserve">epartment by sending the invoice to: </w:t>
      </w:r>
      <w:hyperlink r:id="rId25" w:history="1">
        <w:r w:rsidR="009840D0" w:rsidRPr="00592DD6">
          <w:rPr>
            <w:rStyle w:val="Hyperlink"/>
            <w:rFonts w:cs="Arial"/>
          </w:rPr>
          <w:t>interpreting.services@cyjma.qld.gov.au</w:t>
        </w:r>
      </w:hyperlink>
      <w:r w:rsidR="009840D0">
        <w:rPr>
          <w:rFonts w:cs="Arial"/>
        </w:rPr>
        <w:t xml:space="preserve"> </w:t>
      </w:r>
      <w:r>
        <w:rPr>
          <w:rFonts w:cs="Arial"/>
        </w:rPr>
        <w:t xml:space="preserve">and </w:t>
      </w:r>
      <w:r w:rsidR="005B62D7">
        <w:rPr>
          <w:rFonts w:cs="Arial"/>
        </w:rPr>
        <w:t xml:space="preserve">providing </w:t>
      </w:r>
      <w:r>
        <w:rPr>
          <w:rFonts w:cs="Arial"/>
        </w:rPr>
        <w:t xml:space="preserve">a copy of a paid invoice. Upon receipt of the invoice and supporting document/s it will be checked and processed. </w:t>
      </w:r>
    </w:p>
    <w:p w14:paraId="54372D4F" w14:textId="24DAB84E" w:rsidR="00867C56" w:rsidRDefault="00EF73F5" w:rsidP="008E04B2">
      <w:pPr>
        <w:spacing w:after="120" w:line="276" w:lineRule="auto"/>
        <w:rPr>
          <w:rFonts w:cs="Arial"/>
          <w:iCs/>
          <w:szCs w:val="20"/>
        </w:rPr>
      </w:pPr>
      <w:r>
        <w:rPr>
          <w:rFonts w:cs="Arial"/>
          <w:iCs/>
          <w:szCs w:val="20"/>
        </w:rPr>
        <w:t>F</w:t>
      </w:r>
      <w:r w:rsidR="00E123CB">
        <w:rPr>
          <w:rFonts w:cs="Arial"/>
          <w:iCs/>
          <w:szCs w:val="20"/>
        </w:rPr>
        <w:t xml:space="preserve">urther information about interpreter services </w:t>
      </w:r>
      <w:r>
        <w:rPr>
          <w:rFonts w:cs="Arial"/>
          <w:iCs/>
          <w:szCs w:val="20"/>
        </w:rPr>
        <w:t>is</w:t>
      </w:r>
      <w:r w:rsidR="00E123CB">
        <w:rPr>
          <w:rFonts w:cs="Arial"/>
          <w:iCs/>
          <w:szCs w:val="20"/>
        </w:rPr>
        <w:t xml:space="preserve"> available </w:t>
      </w:r>
      <w:r w:rsidR="00867C56">
        <w:rPr>
          <w:rFonts w:cs="Arial"/>
          <w:iCs/>
          <w:szCs w:val="20"/>
        </w:rPr>
        <w:t>at:</w:t>
      </w:r>
    </w:p>
    <w:p w14:paraId="75DD4ED7" w14:textId="7C18D7EF" w:rsidR="00671999" w:rsidRDefault="00CB1149" w:rsidP="008E04B2">
      <w:pPr>
        <w:spacing w:after="120" w:line="276" w:lineRule="auto"/>
        <w:ind w:left="748"/>
        <w:rPr>
          <w:rFonts w:cs="Arial"/>
          <w:iCs/>
          <w:szCs w:val="20"/>
        </w:rPr>
      </w:pPr>
      <w:hyperlink r:id="rId26" w:history="1">
        <w:r w:rsidR="00671999">
          <w:rPr>
            <w:rStyle w:val="Hyperlink"/>
          </w:rPr>
          <w:t>Non-government organisation access to interpreting services - Department of Children, Youth Justice and Multicultural Affairs (cyjma.qld.gov.au)</w:t>
        </w:r>
      </w:hyperlink>
    </w:p>
    <w:p w14:paraId="0CAABA76" w14:textId="77777777" w:rsidR="007826C0" w:rsidRPr="00641566" w:rsidRDefault="00A600DE" w:rsidP="008E04B2">
      <w:pPr>
        <w:keepNext/>
        <w:spacing w:after="120" w:line="276" w:lineRule="auto"/>
        <w:ind w:left="425" w:hanging="425"/>
        <w:rPr>
          <w:rFonts w:cs="Arial"/>
          <w:i/>
        </w:rPr>
      </w:pPr>
      <w:bookmarkStart w:id="104" w:name="_Toc378146487"/>
      <w:r w:rsidRPr="00641566">
        <w:rPr>
          <w:rFonts w:cs="Arial"/>
          <w:i/>
        </w:rPr>
        <w:t>Work</w:t>
      </w:r>
      <w:r w:rsidR="007826C0" w:rsidRPr="00641566">
        <w:rPr>
          <w:rFonts w:cs="Arial"/>
          <w:i/>
        </w:rPr>
        <w:t xml:space="preserve">force </w:t>
      </w:r>
      <w:r w:rsidR="004E2843">
        <w:rPr>
          <w:rFonts w:cs="Arial"/>
          <w:i/>
        </w:rPr>
        <w:t>c</w:t>
      </w:r>
      <w:r w:rsidR="007826C0" w:rsidRPr="00641566">
        <w:rPr>
          <w:rFonts w:cs="Arial"/>
          <w:i/>
        </w:rPr>
        <w:t>ompetency</w:t>
      </w:r>
      <w:bookmarkEnd w:id="104"/>
    </w:p>
    <w:p w14:paraId="0CC0037B" w14:textId="040C2170" w:rsidR="007826C0" w:rsidRDefault="007826C0" w:rsidP="008E04B2">
      <w:pPr>
        <w:numPr>
          <w:ilvl w:val="0"/>
          <w:numId w:val="4"/>
        </w:numPr>
        <w:spacing w:after="120" w:line="276" w:lineRule="auto"/>
        <w:ind w:left="425" w:hanging="425"/>
        <w:rPr>
          <w:rFonts w:cs="Arial"/>
        </w:rPr>
      </w:pPr>
      <w:r w:rsidRPr="00D70C41">
        <w:rPr>
          <w:rFonts w:cs="Arial"/>
        </w:rPr>
        <w:t xml:space="preserve">Staff teams </w:t>
      </w:r>
      <w:r>
        <w:rPr>
          <w:rFonts w:cs="Arial"/>
        </w:rPr>
        <w:t>must</w:t>
      </w:r>
      <w:r w:rsidRPr="00D70C41">
        <w:rPr>
          <w:rFonts w:cs="Arial"/>
        </w:rPr>
        <w:t xml:space="preserve"> be appropriately trained and culturally and professionally diverse (where possible</w:t>
      </w:r>
      <w:r w:rsidR="00034690" w:rsidRPr="00D70C41">
        <w:rPr>
          <w:rFonts w:cs="Arial"/>
        </w:rPr>
        <w:t>) and</w:t>
      </w:r>
      <w:r w:rsidRPr="00D70C41">
        <w:rPr>
          <w:rFonts w:cs="Arial"/>
        </w:rPr>
        <w:t xml:space="preserve"> have the appropriate skills to meet the complex needs of the target group</w:t>
      </w:r>
      <w:r>
        <w:rPr>
          <w:rFonts w:cs="Arial"/>
        </w:rPr>
        <w:t>.</w:t>
      </w:r>
    </w:p>
    <w:p w14:paraId="3D524B84" w14:textId="77777777" w:rsidR="00C21FF1" w:rsidRDefault="007826C0" w:rsidP="008E04B2">
      <w:pPr>
        <w:numPr>
          <w:ilvl w:val="0"/>
          <w:numId w:val="4"/>
        </w:numPr>
        <w:spacing w:after="120" w:line="276" w:lineRule="auto"/>
        <w:ind w:left="425" w:hanging="425"/>
        <w:rPr>
          <w:rFonts w:cs="Arial"/>
          <w:szCs w:val="22"/>
        </w:rPr>
      </w:pPr>
      <w:r w:rsidRPr="00EB6EBA">
        <w:rPr>
          <w:rFonts w:cs="Arial"/>
          <w:szCs w:val="22"/>
        </w:rPr>
        <w:t xml:space="preserve">Counselling </w:t>
      </w:r>
      <w:r w:rsidR="0086442C">
        <w:rPr>
          <w:rFonts w:cs="Arial"/>
          <w:szCs w:val="22"/>
        </w:rPr>
        <w:t xml:space="preserve">and case management </w:t>
      </w:r>
      <w:r w:rsidRPr="00EB6EBA">
        <w:rPr>
          <w:rFonts w:cs="Arial"/>
          <w:szCs w:val="22"/>
        </w:rPr>
        <w:t>staff must be highly skilled and hold relevant qualifications. Funded organisations are responsible for the recruitment of appropriately qualified staff, provision of appropriate induction, ongoing training and development and professional supervision of these staff.</w:t>
      </w:r>
    </w:p>
    <w:p w14:paraId="542DCD59" w14:textId="77777777" w:rsidR="009028D5" w:rsidRDefault="00C21FF1" w:rsidP="008E04B2">
      <w:pPr>
        <w:numPr>
          <w:ilvl w:val="0"/>
          <w:numId w:val="4"/>
        </w:numPr>
        <w:spacing w:after="120" w:line="276" w:lineRule="auto"/>
        <w:ind w:left="425" w:hanging="425"/>
      </w:pPr>
      <w:r>
        <w:t>The department understands that in some circumstances such as in remote parts of Queensland recruitment of staff with appropriate skills and experience can be difficult</w:t>
      </w:r>
      <w:r w:rsidR="0086442C">
        <w:t xml:space="preserve">. </w:t>
      </w:r>
    </w:p>
    <w:p w14:paraId="270A440B" w14:textId="31048384" w:rsidR="004E5155" w:rsidRDefault="009028D5" w:rsidP="008E04B2">
      <w:pPr>
        <w:keepNext/>
        <w:spacing w:after="120" w:line="276" w:lineRule="auto"/>
        <w:ind w:left="425"/>
      </w:pPr>
      <w:r>
        <w:t xml:space="preserve">It is also recognised that it may be desirable for a mix of qualifications, cultural connections and knowledge of the local area, </w:t>
      </w:r>
      <w:r w:rsidR="00034690">
        <w:t>skills,</w:t>
      </w:r>
      <w:r>
        <w:t xml:space="preserve"> and life experience to be reflected in the team. </w:t>
      </w:r>
    </w:p>
    <w:p w14:paraId="2B910A47" w14:textId="2607C977" w:rsidR="00570C45" w:rsidRPr="009028D5" w:rsidRDefault="00570C45" w:rsidP="008E04B2">
      <w:pPr>
        <w:keepNext/>
        <w:spacing w:after="120" w:line="276" w:lineRule="auto"/>
        <w:rPr>
          <w:rFonts w:cs="Arial"/>
          <w:i/>
          <w:szCs w:val="22"/>
        </w:rPr>
      </w:pPr>
      <w:r w:rsidRPr="009028D5">
        <w:rPr>
          <w:rFonts w:cs="Arial"/>
          <w:i/>
          <w:szCs w:val="22"/>
        </w:rPr>
        <w:t xml:space="preserve">Referral </w:t>
      </w:r>
      <w:r w:rsidR="004E2843" w:rsidRPr="009028D5">
        <w:rPr>
          <w:rFonts w:cs="Arial"/>
          <w:i/>
          <w:szCs w:val="22"/>
        </w:rPr>
        <w:t>e</w:t>
      </w:r>
      <w:r w:rsidRPr="009028D5">
        <w:rPr>
          <w:rFonts w:cs="Arial"/>
          <w:i/>
          <w:szCs w:val="22"/>
        </w:rPr>
        <w:t xml:space="preserve">ngagement and </w:t>
      </w:r>
      <w:r w:rsidR="004E2843" w:rsidRPr="009028D5">
        <w:rPr>
          <w:rFonts w:cs="Arial"/>
          <w:i/>
          <w:szCs w:val="22"/>
        </w:rPr>
        <w:t>p</w:t>
      </w:r>
      <w:r w:rsidRPr="009028D5">
        <w:rPr>
          <w:rFonts w:cs="Arial"/>
          <w:i/>
          <w:szCs w:val="22"/>
        </w:rPr>
        <w:t xml:space="preserve">articipation </w:t>
      </w:r>
    </w:p>
    <w:p w14:paraId="76442313" w14:textId="51926962" w:rsidR="00B87EFE" w:rsidRPr="00B87EFE" w:rsidRDefault="00B87EFE" w:rsidP="00B5123A">
      <w:pPr>
        <w:numPr>
          <w:ilvl w:val="0"/>
          <w:numId w:val="60"/>
        </w:numPr>
        <w:spacing w:after="120" w:line="276" w:lineRule="auto"/>
        <w:rPr>
          <w:rFonts w:cs="Arial"/>
        </w:rPr>
      </w:pPr>
      <w:r w:rsidRPr="00570C45">
        <w:rPr>
          <w:rFonts w:cs="Arial"/>
        </w:rPr>
        <w:t xml:space="preserve">Multiple pathways </w:t>
      </w:r>
      <w:r w:rsidR="00034690" w:rsidRPr="00570C45">
        <w:rPr>
          <w:rFonts w:cs="Arial"/>
        </w:rPr>
        <w:t>into</w:t>
      </w:r>
      <w:r w:rsidRPr="00570C45">
        <w:rPr>
          <w:rFonts w:cs="Arial"/>
        </w:rPr>
        <w:t xml:space="preserve"> secondary ser</w:t>
      </w:r>
      <w:r>
        <w:rPr>
          <w:rFonts w:cs="Arial"/>
        </w:rPr>
        <w:t xml:space="preserve">vices are utilised to maximise </w:t>
      </w:r>
      <w:r w:rsidR="00692AEC">
        <w:rPr>
          <w:rFonts w:cs="Arial"/>
        </w:rPr>
        <w:t>access to support for families.</w:t>
      </w:r>
      <w:r w:rsidR="002971B1">
        <w:rPr>
          <w:rFonts w:cs="Arial"/>
        </w:rPr>
        <w:t xml:space="preserve"> </w:t>
      </w:r>
      <w:r w:rsidR="00692AEC">
        <w:rPr>
          <w:rFonts w:cs="Arial"/>
        </w:rPr>
        <w:t>S</w:t>
      </w:r>
      <w:r w:rsidRPr="00570C45">
        <w:rPr>
          <w:rFonts w:cs="Arial"/>
        </w:rPr>
        <w:t>elf-referral</w:t>
      </w:r>
      <w:r>
        <w:rPr>
          <w:rFonts w:cs="Arial"/>
        </w:rPr>
        <w:t xml:space="preserve"> </w:t>
      </w:r>
      <w:r w:rsidR="00692AEC">
        <w:rPr>
          <w:rFonts w:cs="Arial"/>
        </w:rPr>
        <w:t xml:space="preserve">is </w:t>
      </w:r>
      <w:r w:rsidR="00034690">
        <w:rPr>
          <w:rFonts w:cs="Arial"/>
        </w:rPr>
        <w:t>encouraged,</w:t>
      </w:r>
      <w:r w:rsidR="00692AEC">
        <w:rPr>
          <w:rFonts w:cs="Arial"/>
        </w:rPr>
        <w:t xml:space="preserve"> and families may seek out services after initially declining support. </w:t>
      </w:r>
    </w:p>
    <w:p w14:paraId="2F029593" w14:textId="61088EF1" w:rsidR="00826DD6" w:rsidRPr="00826DD6" w:rsidRDefault="00570C45" w:rsidP="00B5123A">
      <w:pPr>
        <w:numPr>
          <w:ilvl w:val="0"/>
          <w:numId w:val="60"/>
        </w:numPr>
        <w:spacing w:after="120" w:line="276" w:lineRule="auto"/>
        <w:rPr>
          <w:rFonts w:cs="Arial"/>
        </w:rPr>
      </w:pPr>
      <w:r w:rsidRPr="00570C45">
        <w:rPr>
          <w:rFonts w:cs="Arial"/>
        </w:rPr>
        <w:t xml:space="preserve">Services </w:t>
      </w:r>
      <w:r w:rsidR="00296DC8">
        <w:rPr>
          <w:rFonts w:cs="Arial"/>
        </w:rPr>
        <w:t xml:space="preserve">should demonstrate </w:t>
      </w:r>
      <w:r w:rsidR="00E41202">
        <w:rPr>
          <w:rFonts w:cs="Arial"/>
        </w:rPr>
        <w:t>perseverance</w:t>
      </w:r>
      <w:r w:rsidR="00296DC8">
        <w:rPr>
          <w:rFonts w:cs="Arial"/>
        </w:rPr>
        <w:t xml:space="preserve"> in engaging hard to reach families. </w:t>
      </w:r>
      <w:r w:rsidR="002971B1">
        <w:rPr>
          <w:rFonts w:cs="Arial"/>
        </w:rPr>
        <w:t>Thorough a</w:t>
      </w:r>
      <w:r w:rsidR="00296DC8">
        <w:rPr>
          <w:rFonts w:cs="Arial"/>
        </w:rPr>
        <w:t xml:space="preserve">ssessment of </w:t>
      </w:r>
      <w:r w:rsidR="00B87EFE">
        <w:rPr>
          <w:rFonts w:cs="Arial"/>
        </w:rPr>
        <w:t>the family’s needs should inform the support provided. I</w:t>
      </w:r>
      <w:r w:rsidRPr="00570C45">
        <w:rPr>
          <w:rFonts w:cs="Arial"/>
        </w:rPr>
        <w:t xml:space="preserve">f Service Users perceive the service is </w:t>
      </w:r>
      <w:r w:rsidR="00034690" w:rsidRPr="00570C45">
        <w:rPr>
          <w:rFonts w:cs="Arial"/>
        </w:rPr>
        <w:t>helpful,</w:t>
      </w:r>
      <w:r w:rsidRPr="00570C45">
        <w:rPr>
          <w:rFonts w:cs="Arial"/>
        </w:rPr>
        <w:t xml:space="preserve"> they are more likely to stay engaged. Workers </w:t>
      </w:r>
      <w:r w:rsidR="00B87EFE">
        <w:rPr>
          <w:rFonts w:cs="Arial"/>
        </w:rPr>
        <w:t xml:space="preserve">should </w:t>
      </w:r>
      <w:r w:rsidRPr="00570C45">
        <w:rPr>
          <w:rFonts w:cs="Arial"/>
        </w:rPr>
        <w:t>develop a partnership approach with parents that endorse</w:t>
      </w:r>
      <w:r w:rsidR="00B87EFE">
        <w:rPr>
          <w:rFonts w:cs="Arial"/>
        </w:rPr>
        <w:t>s</w:t>
      </w:r>
      <w:r w:rsidRPr="00570C45">
        <w:rPr>
          <w:rFonts w:cs="Arial"/>
        </w:rPr>
        <w:t xml:space="preserve"> parental responsibility</w:t>
      </w:r>
      <w:r w:rsidR="00B87EFE">
        <w:rPr>
          <w:rFonts w:cs="Arial"/>
        </w:rPr>
        <w:t xml:space="preserve"> and builds their skills and capacity</w:t>
      </w:r>
      <w:r w:rsidRPr="00570C45">
        <w:rPr>
          <w:rFonts w:cs="Arial"/>
        </w:rPr>
        <w:t xml:space="preserve">. </w:t>
      </w:r>
    </w:p>
    <w:p w14:paraId="1131040B" w14:textId="77777777" w:rsidR="00826DD6" w:rsidRDefault="00826DD6" w:rsidP="00B5123A">
      <w:pPr>
        <w:numPr>
          <w:ilvl w:val="0"/>
          <w:numId w:val="60"/>
        </w:numPr>
        <w:spacing w:after="120" w:line="276" w:lineRule="auto"/>
        <w:rPr>
          <w:rFonts w:cs="Arial"/>
        </w:rPr>
      </w:pPr>
      <w:r w:rsidRPr="00826DD6">
        <w:rPr>
          <w:rFonts w:cs="Arial"/>
        </w:rPr>
        <w:t>Where families are referred by Child Safety, either Regional Intake Service (RIS) or a Child Safety Service Centre (CSSC), and the family refuses to engage with the service, services must advise the referring CSSC or RIS the family has declined the offer of support.</w:t>
      </w:r>
    </w:p>
    <w:p w14:paraId="2074D318" w14:textId="77777777" w:rsidR="007826C0" w:rsidRPr="00641566" w:rsidRDefault="007826C0" w:rsidP="008E04B2">
      <w:pPr>
        <w:keepNext/>
        <w:spacing w:after="120" w:line="276" w:lineRule="auto"/>
        <w:rPr>
          <w:rFonts w:cs="Arial"/>
          <w:i/>
        </w:rPr>
      </w:pPr>
      <w:r w:rsidRPr="00641566">
        <w:rPr>
          <w:rFonts w:cs="Arial"/>
          <w:i/>
        </w:rPr>
        <w:t xml:space="preserve">Service </w:t>
      </w:r>
      <w:r w:rsidR="004E2843">
        <w:rPr>
          <w:rFonts w:cs="Arial"/>
          <w:i/>
        </w:rPr>
        <w:t>d</w:t>
      </w:r>
      <w:r w:rsidRPr="00641566">
        <w:rPr>
          <w:rFonts w:cs="Arial"/>
          <w:i/>
        </w:rPr>
        <w:t>elivery</w:t>
      </w:r>
    </w:p>
    <w:p w14:paraId="3CD302EE" w14:textId="14D3922C" w:rsidR="00940EDD" w:rsidRDefault="007826C0" w:rsidP="008E04B2">
      <w:pPr>
        <w:numPr>
          <w:ilvl w:val="0"/>
          <w:numId w:val="4"/>
        </w:numPr>
        <w:spacing w:after="120" w:line="276" w:lineRule="auto"/>
        <w:ind w:left="425" w:hanging="425"/>
        <w:rPr>
          <w:rFonts w:cs="Arial"/>
        </w:rPr>
      </w:pPr>
      <w:r w:rsidRPr="00D4379C">
        <w:rPr>
          <w:rFonts w:cs="Arial"/>
        </w:rPr>
        <w:t xml:space="preserve">If a service is offering support to a family and Child Safety begins an </w:t>
      </w:r>
      <w:r w:rsidR="002B272A">
        <w:rPr>
          <w:rFonts w:cs="Arial"/>
        </w:rPr>
        <w:t>investigation</w:t>
      </w:r>
      <w:r w:rsidRPr="00D4379C">
        <w:rPr>
          <w:rFonts w:cs="Arial"/>
        </w:rPr>
        <w:t xml:space="preserve">, the service may continue to work with the family. However, if the result of the </w:t>
      </w:r>
      <w:r w:rsidR="002B272A">
        <w:rPr>
          <w:rFonts w:cs="Arial"/>
        </w:rPr>
        <w:t>investigation</w:t>
      </w:r>
      <w:r w:rsidRPr="00D4379C">
        <w:rPr>
          <w:rFonts w:cs="Arial"/>
        </w:rPr>
        <w:t xml:space="preserve"> </w:t>
      </w:r>
      <w:r w:rsidR="004E5155">
        <w:rPr>
          <w:rFonts w:cs="Arial"/>
        </w:rPr>
        <w:t xml:space="preserve">determines </w:t>
      </w:r>
      <w:r w:rsidRPr="00D4379C">
        <w:rPr>
          <w:rFonts w:cs="Arial"/>
        </w:rPr>
        <w:t xml:space="preserve">an ongoing statutory response is appropriate, the service must immediately transition </w:t>
      </w:r>
      <w:r>
        <w:rPr>
          <w:rFonts w:cs="Arial"/>
        </w:rPr>
        <w:t xml:space="preserve">lead </w:t>
      </w:r>
      <w:r w:rsidRPr="00D4379C">
        <w:rPr>
          <w:rFonts w:cs="Arial"/>
        </w:rPr>
        <w:t>case management to Child Safety.</w:t>
      </w:r>
      <w:r w:rsidR="006F0493">
        <w:rPr>
          <w:rFonts w:cs="Arial"/>
        </w:rPr>
        <w:t xml:space="preserve"> Child Safety has legislated case management responsibility once ongoing intervention is required. </w:t>
      </w:r>
      <w:r w:rsidR="00EF73F5">
        <w:rPr>
          <w:rFonts w:cs="Arial"/>
        </w:rPr>
        <w:t>S</w:t>
      </w:r>
      <w:r w:rsidR="006F0493">
        <w:rPr>
          <w:rFonts w:cs="Arial"/>
        </w:rPr>
        <w:t xml:space="preserve">ervices should </w:t>
      </w:r>
      <w:r w:rsidR="002D1256">
        <w:rPr>
          <w:rFonts w:cs="Arial"/>
        </w:rPr>
        <w:t xml:space="preserve">continue to work </w:t>
      </w:r>
      <w:r w:rsidR="006F0493">
        <w:rPr>
          <w:rFonts w:cs="Arial"/>
        </w:rPr>
        <w:t xml:space="preserve">with families until a transition plan is actioned or a decision is made for an intensive service to continue working with the </w:t>
      </w:r>
      <w:r w:rsidR="00E41202">
        <w:rPr>
          <w:rFonts w:cs="Arial"/>
        </w:rPr>
        <w:t>family</w:t>
      </w:r>
      <w:r w:rsidR="006F0493">
        <w:rPr>
          <w:rFonts w:cs="Arial"/>
        </w:rPr>
        <w:t xml:space="preserve">.  </w:t>
      </w:r>
    </w:p>
    <w:p w14:paraId="06243BAE" w14:textId="77777777" w:rsidR="007826C0" w:rsidRPr="00940EDD" w:rsidRDefault="007826C0" w:rsidP="008E04B2">
      <w:pPr>
        <w:keepNext/>
        <w:spacing w:after="120" w:line="276" w:lineRule="auto"/>
        <w:ind w:left="425" w:hanging="425"/>
        <w:rPr>
          <w:rFonts w:cs="Arial"/>
        </w:rPr>
      </w:pPr>
      <w:r w:rsidRPr="00940EDD">
        <w:rPr>
          <w:rFonts w:cs="Arial"/>
          <w:i/>
        </w:rPr>
        <w:t xml:space="preserve">Output </w:t>
      </w:r>
      <w:r w:rsidR="004E2843">
        <w:rPr>
          <w:rFonts w:cs="Arial"/>
          <w:i/>
        </w:rPr>
        <w:t>d</w:t>
      </w:r>
      <w:r w:rsidRPr="00940EDD">
        <w:rPr>
          <w:rFonts w:cs="Arial"/>
          <w:i/>
        </w:rPr>
        <w:t>elivery</w:t>
      </w:r>
    </w:p>
    <w:p w14:paraId="3712462C" w14:textId="77777777" w:rsidR="007826C0" w:rsidRPr="003036B6" w:rsidRDefault="007826C0" w:rsidP="008E04B2">
      <w:pPr>
        <w:numPr>
          <w:ilvl w:val="0"/>
          <w:numId w:val="5"/>
        </w:numPr>
        <w:spacing w:after="120" w:line="276" w:lineRule="auto"/>
        <w:ind w:left="425" w:hanging="425"/>
        <w:rPr>
          <w:rFonts w:cs="Arial"/>
        </w:rPr>
      </w:pPr>
      <w:r w:rsidRPr="003036B6">
        <w:rPr>
          <w:rFonts w:cs="Arial"/>
        </w:rPr>
        <w:t xml:space="preserve">The actual level of service outputs delivered and their alignment with the capacity for which the service is funded, will be assessed </w:t>
      </w:r>
      <w:r>
        <w:rPr>
          <w:rFonts w:cs="Arial"/>
        </w:rPr>
        <w:t>regularly</w:t>
      </w:r>
      <w:r w:rsidRPr="003036B6">
        <w:rPr>
          <w:rFonts w:cs="Arial"/>
        </w:rPr>
        <w:t xml:space="preserve"> by </w:t>
      </w:r>
      <w:r>
        <w:rPr>
          <w:rFonts w:cs="Arial"/>
        </w:rPr>
        <w:t>departmental</w:t>
      </w:r>
      <w:r w:rsidRPr="003036B6">
        <w:rPr>
          <w:rFonts w:cs="Arial"/>
        </w:rPr>
        <w:t xml:space="preserve"> staff. Where a service is unable to achieve the level of outputs for which they are funded, which might occur for a range of reasons, the service should alert </w:t>
      </w:r>
      <w:r>
        <w:rPr>
          <w:rFonts w:cs="Arial"/>
        </w:rPr>
        <w:t>the department</w:t>
      </w:r>
      <w:r w:rsidRPr="003036B6">
        <w:rPr>
          <w:rFonts w:cs="Arial"/>
        </w:rPr>
        <w:t xml:space="preserve"> to this matter as soon as possible.</w:t>
      </w:r>
    </w:p>
    <w:p w14:paraId="531AD628" w14:textId="77777777" w:rsidR="007826C0" w:rsidRPr="00DA43E0" w:rsidRDefault="007826C0" w:rsidP="008E04B2">
      <w:pPr>
        <w:numPr>
          <w:ilvl w:val="0"/>
          <w:numId w:val="5"/>
        </w:numPr>
        <w:spacing w:after="120" w:line="276" w:lineRule="auto"/>
        <w:ind w:left="425" w:hanging="425"/>
        <w:rPr>
          <w:rFonts w:cs="Arial"/>
        </w:rPr>
      </w:pPr>
      <w:r w:rsidRPr="00DA43E0">
        <w:rPr>
          <w:rFonts w:cs="Arial"/>
        </w:rPr>
        <w:t>Where a service is unable to deliver outputs to the level of funded capacity agreed to in the Service</w:t>
      </w:r>
      <w:r w:rsidRPr="003036B6">
        <w:rPr>
          <w:rFonts w:cs="Arial"/>
        </w:rPr>
        <w:t xml:space="preserve"> Agreement, </w:t>
      </w:r>
      <w:r>
        <w:rPr>
          <w:rFonts w:cs="Arial"/>
        </w:rPr>
        <w:t>the department</w:t>
      </w:r>
      <w:r w:rsidRPr="003036B6">
        <w:rPr>
          <w:rFonts w:cs="Arial"/>
        </w:rPr>
        <w:t xml:space="preserve"> will require a practical action plan which demonstrates how the service will be able to achieve its funded capacity within a realistic timeframe</w:t>
      </w:r>
      <w:r w:rsidRPr="00DA43E0">
        <w:rPr>
          <w:rFonts w:cs="Arial"/>
        </w:rPr>
        <w:t xml:space="preserve">. If a service consistently delivers </w:t>
      </w:r>
      <w:r w:rsidRPr="00DA43E0">
        <w:rPr>
          <w:rFonts w:cs="Arial"/>
        </w:rPr>
        <w:lastRenderedPageBreak/>
        <w:t xml:space="preserve">outputs below its level of funded capacity, the department will seek to </w:t>
      </w:r>
      <w:r w:rsidR="00DA43E0">
        <w:rPr>
          <w:rFonts w:cs="Arial"/>
        </w:rPr>
        <w:t>work with the organisation to understand the reason for the under-delivery and develop strategies to respond</w:t>
      </w:r>
      <w:r w:rsidRPr="00DA43E0">
        <w:rPr>
          <w:rFonts w:cs="Arial"/>
        </w:rPr>
        <w:t>.</w:t>
      </w:r>
    </w:p>
    <w:p w14:paraId="4796A402" w14:textId="77777777" w:rsidR="000708E1" w:rsidRDefault="000708E1" w:rsidP="008E04B2">
      <w:pPr>
        <w:numPr>
          <w:ilvl w:val="0"/>
          <w:numId w:val="5"/>
        </w:numPr>
        <w:spacing w:after="120" w:line="276" w:lineRule="auto"/>
        <w:ind w:left="425" w:hanging="425"/>
        <w:rPr>
          <w:rFonts w:cs="Arial"/>
        </w:rPr>
      </w:pPr>
      <w:r>
        <w:rPr>
          <w:rFonts w:cs="Arial"/>
        </w:rPr>
        <w:t xml:space="preserve">The work of volunteers is not included in the reportable output hours for the department.  </w:t>
      </w:r>
    </w:p>
    <w:p w14:paraId="791EB4A5" w14:textId="77777777" w:rsidR="003D5A58" w:rsidRPr="009F51F1" w:rsidRDefault="003D5A58" w:rsidP="008E04B2">
      <w:pPr>
        <w:keepNext/>
        <w:spacing w:after="120" w:line="276" w:lineRule="auto"/>
        <w:rPr>
          <w:rFonts w:cs="Arial"/>
          <w:i/>
        </w:rPr>
      </w:pPr>
      <w:r w:rsidRPr="009F51F1">
        <w:rPr>
          <w:rFonts w:cs="Arial"/>
          <w:i/>
        </w:rPr>
        <w:t xml:space="preserve">Outcomes </w:t>
      </w:r>
      <w:r w:rsidR="004E2843">
        <w:rPr>
          <w:rFonts w:cs="Arial"/>
          <w:i/>
        </w:rPr>
        <w:t>d</w:t>
      </w:r>
      <w:r w:rsidRPr="009F51F1">
        <w:rPr>
          <w:rFonts w:cs="Arial"/>
          <w:i/>
        </w:rPr>
        <w:t>elivery</w:t>
      </w:r>
    </w:p>
    <w:p w14:paraId="2A050891" w14:textId="77777777" w:rsidR="003D5A58" w:rsidRPr="009F51F1" w:rsidRDefault="003D5A58" w:rsidP="008E04B2">
      <w:pPr>
        <w:numPr>
          <w:ilvl w:val="0"/>
          <w:numId w:val="5"/>
        </w:numPr>
        <w:spacing w:after="120" w:line="276" w:lineRule="auto"/>
        <w:ind w:left="425" w:hanging="425"/>
        <w:rPr>
          <w:rFonts w:cs="Arial"/>
        </w:rPr>
      </w:pPr>
      <w:r w:rsidRPr="009F51F1">
        <w:rPr>
          <w:rFonts w:cs="Arial"/>
        </w:rPr>
        <w:t>Services should be focused on delivering measurable change for service users as an outcome of the supports provided</w:t>
      </w:r>
      <w:r w:rsidR="00923721" w:rsidRPr="009F51F1">
        <w:rPr>
          <w:rFonts w:cs="Arial"/>
        </w:rPr>
        <w:t xml:space="preserve"> and aligned with the purpose of funding and reporting requirements</w:t>
      </w:r>
      <w:r w:rsidRPr="009F51F1">
        <w:rPr>
          <w:rFonts w:cs="Arial"/>
        </w:rPr>
        <w:t xml:space="preserve">. </w:t>
      </w:r>
      <w:r w:rsidR="00923721" w:rsidRPr="009F51F1">
        <w:rPr>
          <w:rFonts w:cs="Arial"/>
        </w:rPr>
        <w:t xml:space="preserve"> </w:t>
      </w:r>
    </w:p>
    <w:p w14:paraId="1E266870" w14:textId="77777777" w:rsidR="00923721" w:rsidRPr="009F51F1" w:rsidRDefault="00923721" w:rsidP="008E04B2">
      <w:pPr>
        <w:numPr>
          <w:ilvl w:val="0"/>
          <w:numId w:val="5"/>
        </w:numPr>
        <w:spacing w:after="120" w:line="276" w:lineRule="auto"/>
        <w:ind w:left="425" w:hanging="425"/>
        <w:rPr>
          <w:rFonts w:cs="Arial"/>
        </w:rPr>
      </w:pPr>
      <w:r w:rsidRPr="009F51F1">
        <w:rPr>
          <w:rFonts w:cs="Arial"/>
        </w:rPr>
        <w:t>Outcomes for service users should be evidenced through a recognised</w:t>
      </w:r>
      <w:r w:rsidR="00741CDE" w:rsidRPr="009F51F1">
        <w:rPr>
          <w:rFonts w:cs="Arial"/>
        </w:rPr>
        <w:t xml:space="preserve"> </w:t>
      </w:r>
      <w:r w:rsidRPr="009F51F1">
        <w:rPr>
          <w:rFonts w:cs="Arial"/>
        </w:rPr>
        <w:t>cli</w:t>
      </w:r>
      <w:r w:rsidR="00741CDE" w:rsidRPr="009F51F1">
        <w:rPr>
          <w:rFonts w:cs="Arial"/>
        </w:rPr>
        <w:t>e</w:t>
      </w:r>
      <w:r w:rsidRPr="009F51F1">
        <w:rPr>
          <w:rFonts w:cs="Arial"/>
        </w:rPr>
        <w:t>nt assessment tool or method.</w:t>
      </w:r>
    </w:p>
    <w:p w14:paraId="42814849" w14:textId="77777777" w:rsidR="007826C0" w:rsidRPr="00641566" w:rsidRDefault="007826C0" w:rsidP="008E04B2">
      <w:pPr>
        <w:keepNext/>
        <w:spacing w:after="120" w:line="276" w:lineRule="auto"/>
        <w:ind w:left="425" w:hanging="425"/>
        <w:rPr>
          <w:rFonts w:cs="Arial"/>
          <w:i/>
        </w:rPr>
      </w:pPr>
      <w:r w:rsidRPr="00641566">
        <w:rPr>
          <w:rFonts w:cs="Arial"/>
          <w:i/>
        </w:rPr>
        <w:t>Networking</w:t>
      </w:r>
    </w:p>
    <w:p w14:paraId="74BEE9D0" w14:textId="77777777" w:rsidR="00E051E0" w:rsidRDefault="007826C0" w:rsidP="008E04B2">
      <w:pPr>
        <w:spacing w:after="120" w:line="276" w:lineRule="auto"/>
        <w:rPr>
          <w:rFonts w:cs="Arial"/>
        </w:rPr>
      </w:pPr>
      <w:r w:rsidRPr="00702C4D">
        <w:rPr>
          <w:rFonts w:cs="Arial"/>
        </w:rPr>
        <w:t xml:space="preserve">The service </w:t>
      </w:r>
      <w:r>
        <w:rPr>
          <w:rFonts w:cs="Arial"/>
        </w:rPr>
        <w:t>must</w:t>
      </w:r>
      <w:r w:rsidRPr="00702C4D">
        <w:rPr>
          <w:rFonts w:cs="Arial"/>
        </w:rPr>
        <w:t xml:space="preserve"> participate in existing networks and/or establish and maintain networks and </w:t>
      </w:r>
      <w:r>
        <w:t>p</w:t>
      </w:r>
      <w:r w:rsidRPr="00702C4D">
        <w:rPr>
          <w:rFonts w:cs="Arial"/>
        </w:rPr>
        <w:t xml:space="preserve">artnerships within the local community and with a broad range of </w:t>
      </w:r>
      <w:r>
        <w:rPr>
          <w:rFonts w:cs="Arial"/>
        </w:rPr>
        <w:t>family support</w:t>
      </w:r>
      <w:r w:rsidRPr="00702C4D">
        <w:rPr>
          <w:rFonts w:cs="Arial"/>
        </w:rPr>
        <w:t xml:space="preserve"> and universal services</w:t>
      </w:r>
      <w:r>
        <w:rPr>
          <w:rFonts w:cs="Arial"/>
        </w:rPr>
        <w:t>.</w:t>
      </w:r>
    </w:p>
    <w:p w14:paraId="5B1CD3D6" w14:textId="77777777" w:rsidR="00826DD6" w:rsidRPr="00EA2CE3" w:rsidRDefault="007826C0" w:rsidP="008E04B2">
      <w:pPr>
        <w:keepNext/>
        <w:spacing w:after="120" w:line="276" w:lineRule="auto"/>
        <w:ind w:left="425" w:hanging="425"/>
        <w:rPr>
          <w:i/>
        </w:rPr>
      </w:pPr>
      <w:r w:rsidRPr="009E29B7">
        <w:rPr>
          <w:i/>
        </w:rPr>
        <w:t xml:space="preserve">Practice </w:t>
      </w:r>
      <w:r w:rsidR="004E2843">
        <w:rPr>
          <w:i/>
        </w:rPr>
        <w:t>p</w:t>
      </w:r>
      <w:r w:rsidRPr="009E29B7">
        <w:rPr>
          <w:i/>
        </w:rPr>
        <w:t>rinciples</w:t>
      </w:r>
    </w:p>
    <w:p w14:paraId="7BF79B92" w14:textId="1E23AD1F" w:rsidR="007826C0" w:rsidRPr="00AC3FDE" w:rsidRDefault="007826C0" w:rsidP="008E04B2">
      <w:pPr>
        <w:spacing w:after="120" w:line="276" w:lineRule="auto"/>
        <w:rPr>
          <w:rFonts w:cs="Arial"/>
        </w:rPr>
      </w:pPr>
      <w:r w:rsidRPr="00AC3FDE">
        <w:rPr>
          <w:rFonts w:cs="Arial"/>
        </w:rPr>
        <w:t xml:space="preserve">All </w:t>
      </w:r>
      <w:r>
        <w:rPr>
          <w:rFonts w:cs="Arial"/>
        </w:rPr>
        <w:t>f</w:t>
      </w:r>
      <w:r w:rsidRPr="00AC3FDE">
        <w:rPr>
          <w:rFonts w:cs="Arial"/>
        </w:rPr>
        <w:t xml:space="preserve">amily </w:t>
      </w:r>
      <w:r>
        <w:rPr>
          <w:rFonts w:cs="Arial"/>
        </w:rPr>
        <w:t>s</w:t>
      </w:r>
      <w:r w:rsidRPr="00AC3FDE">
        <w:rPr>
          <w:rFonts w:cs="Arial"/>
        </w:rPr>
        <w:t xml:space="preserve">upport services </w:t>
      </w:r>
      <w:r>
        <w:rPr>
          <w:rFonts w:cs="Arial"/>
        </w:rPr>
        <w:t>must</w:t>
      </w:r>
      <w:r w:rsidRPr="00AC3FDE">
        <w:rPr>
          <w:rFonts w:cs="Arial"/>
        </w:rPr>
        <w:t xml:space="preserve"> adopt the following practice principles to provide best practice and positive outcomes for </w:t>
      </w:r>
      <w:r w:rsidR="00F373E4">
        <w:rPr>
          <w:rFonts w:cs="Arial"/>
        </w:rPr>
        <w:t>families experiencing vulnerabiltiies</w:t>
      </w:r>
      <w:r w:rsidRPr="00AC3FDE">
        <w:rPr>
          <w:rFonts w:cs="Arial"/>
        </w:rPr>
        <w:t xml:space="preserve">: </w:t>
      </w:r>
    </w:p>
    <w:p w14:paraId="65182048" w14:textId="77777777" w:rsidR="007826C0" w:rsidRPr="006D1E3F" w:rsidRDefault="007826C0" w:rsidP="008E04B2">
      <w:pPr>
        <w:keepNext/>
        <w:numPr>
          <w:ilvl w:val="0"/>
          <w:numId w:val="6"/>
        </w:numPr>
        <w:spacing w:after="120" w:line="276" w:lineRule="auto"/>
        <w:ind w:left="425" w:hanging="425"/>
        <w:rPr>
          <w:rFonts w:cs="Arial"/>
        </w:rPr>
      </w:pPr>
      <w:r w:rsidRPr="007610B0">
        <w:rPr>
          <w:rFonts w:cs="Arial"/>
        </w:rPr>
        <w:t>Valuing and supporting families as the primary place of nurturing for children</w:t>
      </w:r>
      <w:r w:rsidRPr="006D1E3F">
        <w:rPr>
          <w:rFonts w:cs="Arial"/>
        </w:rPr>
        <w:t xml:space="preserve">  </w:t>
      </w:r>
    </w:p>
    <w:p w14:paraId="699B47E4" w14:textId="77777777" w:rsidR="007826C0" w:rsidRPr="00AC3FDE" w:rsidRDefault="007826C0" w:rsidP="008E04B2">
      <w:pPr>
        <w:numPr>
          <w:ilvl w:val="0"/>
          <w:numId w:val="29"/>
        </w:numPr>
        <w:spacing w:after="120" w:line="276" w:lineRule="auto"/>
        <w:ind w:left="709" w:hanging="283"/>
        <w:rPr>
          <w:rFonts w:cs="Arial"/>
        </w:rPr>
      </w:pPr>
      <w:r w:rsidRPr="003563F6">
        <w:rPr>
          <w:rFonts w:cs="Arial"/>
        </w:rPr>
        <w:t>The</w:t>
      </w:r>
      <w:r w:rsidRPr="00AC3FDE">
        <w:rPr>
          <w:rFonts w:cs="Arial"/>
        </w:rPr>
        <w:t xml:space="preserve"> best way to promote the safety and wellbeing of children and young people and to protect them from harm is by supporting families to care safely for their children at home and by creating safe and supportive communities.</w:t>
      </w:r>
    </w:p>
    <w:p w14:paraId="0521D896" w14:textId="77777777" w:rsidR="006D1E3F" w:rsidRPr="006D1E3F" w:rsidRDefault="007826C0" w:rsidP="008E04B2">
      <w:pPr>
        <w:numPr>
          <w:ilvl w:val="0"/>
          <w:numId w:val="6"/>
        </w:numPr>
        <w:spacing w:after="120" w:line="276" w:lineRule="auto"/>
        <w:ind w:left="425" w:hanging="425"/>
        <w:rPr>
          <w:rFonts w:cs="Arial"/>
        </w:rPr>
      </w:pPr>
      <w:r w:rsidRPr="007610B0">
        <w:rPr>
          <w:rFonts w:cs="Arial"/>
        </w:rPr>
        <w:t>Building on strengths</w:t>
      </w:r>
      <w:r w:rsidRPr="006D1E3F">
        <w:rPr>
          <w:rFonts w:cs="Arial"/>
        </w:rPr>
        <w:t xml:space="preserve">  </w:t>
      </w:r>
    </w:p>
    <w:p w14:paraId="7E7EB566" w14:textId="0911BDF2" w:rsidR="007826C0" w:rsidRPr="00AC3FDE" w:rsidRDefault="007826C0" w:rsidP="008E04B2">
      <w:pPr>
        <w:keepNext/>
        <w:keepLines/>
        <w:numPr>
          <w:ilvl w:val="0"/>
          <w:numId w:val="29"/>
        </w:numPr>
        <w:spacing w:after="120" w:line="276" w:lineRule="auto"/>
        <w:ind w:left="709" w:hanging="283"/>
        <w:rPr>
          <w:rFonts w:cs="Arial"/>
        </w:rPr>
      </w:pPr>
      <w:r w:rsidRPr="003563F6">
        <w:rPr>
          <w:rFonts w:cs="Arial"/>
        </w:rPr>
        <w:t>Support and intervention builds on the strengths of the child, family and community, enhances capacity and resilience and addresses identified risks</w:t>
      </w:r>
      <w:r w:rsidRPr="00AC3FDE">
        <w:rPr>
          <w:rFonts w:cs="Arial"/>
        </w:rPr>
        <w:t xml:space="preserve"> and/or problems. Service providers work collaboratively and in partnership with children, families, </w:t>
      </w:r>
      <w:r w:rsidR="00034690" w:rsidRPr="00AC3FDE">
        <w:rPr>
          <w:rFonts w:cs="Arial"/>
        </w:rPr>
        <w:t>communities,</w:t>
      </w:r>
      <w:r w:rsidRPr="00AC3FDE">
        <w:rPr>
          <w:rFonts w:cs="Arial"/>
        </w:rPr>
        <w:t xml:space="preserve"> and other service providers where appropriate, to develop case plans and to make decisions.</w:t>
      </w:r>
    </w:p>
    <w:p w14:paraId="5E02121F"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Respecting and responding to family and community diversity and strengthening culture and connections</w:t>
      </w:r>
      <w:r w:rsidRPr="006D1E3F">
        <w:rPr>
          <w:rFonts w:cs="Arial"/>
        </w:rPr>
        <w:t xml:space="preserve">  </w:t>
      </w:r>
    </w:p>
    <w:p w14:paraId="107E2A13" w14:textId="77777777" w:rsidR="005A50D6" w:rsidRPr="005A50D6" w:rsidRDefault="007826C0" w:rsidP="008E04B2">
      <w:pPr>
        <w:numPr>
          <w:ilvl w:val="0"/>
          <w:numId w:val="29"/>
        </w:numPr>
        <w:spacing w:after="120" w:line="276" w:lineRule="auto"/>
        <w:ind w:left="709" w:hanging="283"/>
        <w:rPr>
          <w:rFonts w:cs="Arial"/>
        </w:rPr>
      </w:pPr>
      <w:r w:rsidRPr="003563F6">
        <w:rPr>
          <w:rFonts w:cs="Arial"/>
        </w:rPr>
        <w:t>Family and cultural background has a strong bearing on the ways families and communities approach childrearing. Support and intervention respects and responds to diversity and promotes culture as a resource, seeking to build on the strengths and prot</w:t>
      </w:r>
      <w:r w:rsidRPr="00985417">
        <w:rPr>
          <w:rFonts w:cs="Arial"/>
        </w:rPr>
        <w:t xml:space="preserve">ective factors which particular cultural backgrounds may </w:t>
      </w:r>
      <w:r w:rsidRPr="00DB798B">
        <w:rPr>
          <w:rFonts w:cs="Arial"/>
        </w:rPr>
        <w:t xml:space="preserve">provide.    </w:t>
      </w:r>
    </w:p>
    <w:p w14:paraId="5320C337"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Holistic and integrated policy and practice</w:t>
      </w:r>
      <w:r w:rsidRPr="006D1E3F">
        <w:rPr>
          <w:rFonts w:cs="Arial"/>
        </w:rPr>
        <w:t xml:space="preserve">  </w:t>
      </w:r>
    </w:p>
    <w:p w14:paraId="2AEDE42E" w14:textId="77777777" w:rsidR="007826C0" w:rsidRPr="00AC3FDE" w:rsidRDefault="007826C0" w:rsidP="008E04B2">
      <w:pPr>
        <w:numPr>
          <w:ilvl w:val="0"/>
          <w:numId w:val="29"/>
        </w:numPr>
        <w:spacing w:after="120" w:line="276" w:lineRule="auto"/>
        <w:ind w:left="709" w:hanging="283"/>
        <w:rPr>
          <w:rFonts w:cs="Arial"/>
        </w:rPr>
      </w:pPr>
      <w:r w:rsidRPr="003563F6">
        <w:rPr>
          <w:rFonts w:cs="Arial"/>
        </w:rPr>
        <w:t>A holistic and integrated approach to</w:t>
      </w:r>
      <w:r w:rsidRPr="00AC3FDE">
        <w:rPr>
          <w:rFonts w:cs="Arial"/>
        </w:rPr>
        <w:t xml:space="preserve">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03579254"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Evidence-based policy and practice</w:t>
      </w:r>
      <w:r w:rsidRPr="006D1E3F">
        <w:rPr>
          <w:rFonts w:cs="Arial"/>
        </w:rPr>
        <w:t xml:space="preserve">  </w:t>
      </w:r>
    </w:p>
    <w:p w14:paraId="51955D48" w14:textId="5DF90CC2" w:rsidR="007826C0" w:rsidRPr="00AC3FDE" w:rsidRDefault="007826C0" w:rsidP="008E04B2">
      <w:pPr>
        <w:numPr>
          <w:ilvl w:val="0"/>
          <w:numId w:val="29"/>
        </w:numPr>
        <w:spacing w:after="120" w:line="276" w:lineRule="auto"/>
        <w:ind w:left="709" w:hanging="283"/>
        <w:rPr>
          <w:rFonts w:cs="Arial"/>
        </w:rPr>
      </w:pPr>
      <w:r w:rsidRPr="003563F6">
        <w:rPr>
          <w:rFonts w:cs="Arial"/>
        </w:rPr>
        <w:t>Suppor</w:t>
      </w:r>
      <w:r w:rsidRPr="00985417">
        <w:rPr>
          <w:rFonts w:cs="Arial"/>
        </w:rPr>
        <w:t>t and intervention is outcome driven and</w:t>
      </w:r>
      <w:r w:rsidRPr="00AC3FDE">
        <w:rPr>
          <w:rFonts w:cs="Arial"/>
        </w:rPr>
        <w:t xml:space="preserve"> reflects contemporary research and evidence on what works best to achieve desired outcomes. Where appropriate, consideration is given to targeting activities and interventions toward the early years and other critical transition points to maximise outcomes.  </w:t>
      </w:r>
    </w:p>
    <w:p w14:paraId="6A2878E8"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 xml:space="preserve">Purposeful, planned and matched to need </w:t>
      </w:r>
      <w:r w:rsidRPr="006D1E3F">
        <w:rPr>
          <w:rFonts w:cs="Arial"/>
        </w:rPr>
        <w:t xml:space="preserve"> </w:t>
      </w:r>
    </w:p>
    <w:p w14:paraId="2DB34FBF" w14:textId="77777777" w:rsidR="007826C0" w:rsidRDefault="007826C0" w:rsidP="008E04B2">
      <w:pPr>
        <w:numPr>
          <w:ilvl w:val="0"/>
          <w:numId w:val="29"/>
        </w:numPr>
        <w:spacing w:after="120" w:line="276" w:lineRule="auto"/>
        <w:ind w:left="709" w:hanging="283"/>
        <w:rPr>
          <w:rFonts w:cs="Arial"/>
        </w:rPr>
      </w:pPr>
      <w:r w:rsidRPr="003563F6">
        <w:rPr>
          <w:rFonts w:cs="Arial"/>
        </w:rPr>
        <w:t>Supports and interventions are goal</w:t>
      </w:r>
      <w:r w:rsidRPr="00AC3FDE">
        <w:rPr>
          <w:rFonts w:cs="Arial"/>
        </w:rPr>
        <w:t xml:space="preserve">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530728B4"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lastRenderedPageBreak/>
        <w:t>Relationship-based</w:t>
      </w:r>
      <w:r w:rsidRPr="006D1E3F">
        <w:rPr>
          <w:rFonts w:cs="Arial"/>
        </w:rPr>
        <w:t xml:space="preserve">  </w:t>
      </w:r>
    </w:p>
    <w:p w14:paraId="54B164D2" w14:textId="77777777" w:rsidR="007826C0" w:rsidRPr="00AC3FDE" w:rsidRDefault="007826C0" w:rsidP="008E04B2">
      <w:pPr>
        <w:numPr>
          <w:ilvl w:val="0"/>
          <w:numId w:val="29"/>
        </w:numPr>
        <w:spacing w:after="120" w:line="276" w:lineRule="auto"/>
        <w:ind w:left="709" w:hanging="283"/>
        <w:rPr>
          <w:rFonts w:cs="Arial"/>
        </w:rPr>
      </w:pPr>
      <w:r w:rsidRPr="003563F6">
        <w:rPr>
          <w:rFonts w:cs="Arial"/>
        </w:rPr>
        <w:t>Relationships are vital to service delivery</w:t>
      </w:r>
      <w:r w:rsidRPr="00985417">
        <w:rPr>
          <w:rFonts w:cs="Arial"/>
        </w:rPr>
        <w:t>. Workers aim for a</w:t>
      </w:r>
      <w:r w:rsidRPr="00AC3FDE">
        <w:rPr>
          <w:rFonts w:cs="Arial"/>
        </w:rPr>
        <w:t xml:space="preserve"> therapeutic role and strive to develop a structured helping alliance with family members. Interventions should be delivered by appropriately trained, research informed and skilled staff, backed up by good management and supervision. </w:t>
      </w:r>
    </w:p>
    <w:p w14:paraId="3475A78E"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 xml:space="preserve">Tangible and non-tangible forms of assistance </w:t>
      </w:r>
    </w:p>
    <w:p w14:paraId="20A9AF35" w14:textId="77777777" w:rsidR="007826C0" w:rsidRPr="003563F6" w:rsidRDefault="007826C0" w:rsidP="008E04B2">
      <w:pPr>
        <w:numPr>
          <w:ilvl w:val="0"/>
          <w:numId w:val="29"/>
        </w:numPr>
        <w:spacing w:after="120" w:line="276" w:lineRule="auto"/>
        <w:ind w:left="709" w:hanging="283"/>
        <w:rPr>
          <w:rFonts w:cs="Arial"/>
        </w:rPr>
      </w:pPr>
      <w:r w:rsidRPr="003563F6">
        <w:rPr>
          <w:rFonts w:cs="Arial"/>
        </w:rPr>
        <w:t xml:space="preserve">A mix of practical, personal development, therapeutic and enabling services are utilised as appropriate: </w:t>
      </w:r>
    </w:p>
    <w:p w14:paraId="28B335B5" w14:textId="77777777" w:rsidR="007826C0" w:rsidRPr="00AC3FDE" w:rsidRDefault="006D1E3F" w:rsidP="008E04B2">
      <w:pPr>
        <w:numPr>
          <w:ilvl w:val="1"/>
          <w:numId w:val="6"/>
        </w:numPr>
        <w:spacing w:after="120" w:line="276" w:lineRule="auto"/>
        <w:ind w:left="993" w:hanging="284"/>
        <w:rPr>
          <w:rFonts w:cs="Arial"/>
        </w:rPr>
      </w:pPr>
      <w:r>
        <w:rPr>
          <w:rFonts w:cs="Arial"/>
        </w:rPr>
        <w:t>p</w:t>
      </w:r>
      <w:r w:rsidR="007826C0" w:rsidRPr="00AC3FDE">
        <w:rPr>
          <w:rFonts w:cs="Arial"/>
        </w:rPr>
        <w:t>ractical services address a specific need in the family, such as transport to medical appointments, establishing daily routines related to meals or getting to school or respite care</w:t>
      </w:r>
    </w:p>
    <w:p w14:paraId="7E203618" w14:textId="1F3F2A17" w:rsidR="007826C0" w:rsidRPr="00AC3FDE" w:rsidRDefault="006D1E3F" w:rsidP="008E04B2">
      <w:pPr>
        <w:numPr>
          <w:ilvl w:val="1"/>
          <w:numId w:val="6"/>
        </w:numPr>
        <w:spacing w:after="120" w:line="276" w:lineRule="auto"/>
        <w:ind w:left="993" w:hanging="284"/>
        <w:rPr>
          <w:rFonts w:cs="Arial"/>
        </w:rPr>
      </w:pPr>
      <w:r>
        <w:rPr>
          <w:rFonts w:cs="Arial"/>
        </w:rPr>
        <w:t>p</w:t>
      </w:r>
      <w:r w:rsidR="007826C0" w:rsidRPr="00AC3FDE">
        <w:rPr>
          <w:rFonts w:cs="Arial"/>
        </w:rPr>
        <w:t xml:space="preserve">ersonal support and development including information and advice, parenting skills courses, </w:t>
      </w:r>
      <w:r w:rsidR="00034690" w:rsidRPr="00AC3FDE">
        <w:rPr>
          <w:rFonts w:cs="Arial"/>
        </w:rPr>
        <w:t>budgeting,</w:t>
      </w:r>
      <w:r w:rsidR="007826C0" w:rsidRPr="00AC3FDE">
        <w:rPr>
          <w:rFonts w:cs="Arial"/>
        </w:rPr>
        <w:t xml:space="preserve"> and household skills development</w:t>
      </w:r>
    </w:p>
    <w:p w14:paraId="34C832A7" w14:textId="77777777" w:rsidR="007826C0" w:rsidRPr="00AC3FDE" w:rsidRDefault="006D1E3F" w:rsidP="008E04B2">
      <w:pPr>
        <w:numPr>
          <w:ilvl w:val="1"/>
          <w:numId w:val="6"/>
        </w:numPr>
        <w:spacing w:after="120" w:line="276" w:lineRule="auto"/>
        <w:ind w:left="993" w:hanging="284"/>
        <w:rPr>
          <w:rFonts w:cs="Arial"/>
        </w:rPr>
      </w:pPr>
      <w:r>
        <w:rPr>
          <w:rFonts w:cs="Arial"/>
        </w:rPr>
        <w:t>c</w:t>
      </w:r>
      <w:r w:rsidR="007826C0" w:rsidRPr="00AC3FDE">
        <w:rPr>
          <w:rFonts w:cs="Arial"/>
        </w:rPr>
        <w:t>linical or therapeutic services include casework, counselling, emotional support, family mediation, anger management, development of social supports</w:t>
      </w:r>
    </w:p>
    <w:p w14:paraId="7F4BF4ED" w14:textId="57F3D319" w:rsidR="0067527A" w:rsidRDefault="006D1E3F" w:rsidP="008E04B2">
      <w:pPr>
        <w:numPr>
          <w:ilvl w:val="1"/>
          <w:numId w:val="6"/>
        </w:numPr>
        <w:spacing w:after="120" w:line="276" w:lineRule="auto"/>
        <w:ind w:left="993" w:hanging="284"/>
        <w:rPr>
          <w:rFonts w:cs="Arial"/>
        </w:rPr>
      </w:pPr>
      <w:r>
        <w:rPr>
          <w:rFonts w:cs="Arial"/>
        </w:rPr>
        <w:t>e</w:t>
      </w:r>
      <w:r w:rsidR="007826C0" w:rsidRPr="00AC3FDE">
        <w:rPr>
          <w:rFonts w:cs="Arial"/>
        </w:rPr>
        <w:t xml:space="preserve">nabling services </w:t>
      </w:r>
      <w:r w:rsidR="007826C0">
        <w:rPr>
          <w:rFonts w:cs="Arial"/>
        </w:rPr>
        <w:t xml:space="preserve">to </w:t>
      </w:r>
      <w:r w:rsidR="007826C0" w:rsidRPr="00AC3FDE">
        <w:rPr>
          <w:rFonts w:cs="Arial"/>
        </w:rPr>
        <w:t xml:space="preserve">link the family to other supports via referral and advocacy (e.g. assist with access to housing, </w:t>
      </w:r>
      <w:r w:rsidR="00034690" w:rsidRPr="00AC3FDE">
        <w:rPr>
          <w:rFonts w:cs="Arial"/>
        </w:rPr>
        <w:t>childcare</w:t>
      </w:r>
      <w:r w:rsidR="007826C0" w:rsidRPr="00AC3FDE">
        <w:rPr>
          <w:rFonts w:cs="Arial"/>
        </w:rPr>
        <w:t>, emergency relief payment, rental assistance) and case management to coordinate service delivery</w:t>
      </w:r>
      <w:r w:rsidR="007D4CAA">
        <w:rPr>
          <w:rFonts w:cs="Arial"/>
        </w:rPr>
        <w:t>.</w:t>
      </w:r>
      <w:r w:rsidR="0067527A" w:rsidRPr="0067527A">
        <w:rPr>
          <w:rFonts w:cs="Arial"/>
        </w:rPr>
        <w:t xml:space="preserve"> </w:t>
      </w:r>
    </w:p>
    <w:p w14:paraId="20001426" w14:textId="77777777" w:rsidR="008D44B7" w:rsidRDefault="0067527A" w:rsidP="001B51DC">
      <w:pPr>
        <w:spacing w:after="120" w:line="276" w:lineRule="auto"/>
        <w:ind w:left="709"/>
        <w:rPr>
          <w:rFonts w:cs="Arial"/>
          <w:i/>
          <w:sz w:val="16"/>
          <w:szCs w:val="16"/>
        </w:rPr>
      </w:pPr>
      <w:r>
        <w:rPr>
          <w:rFonts w:cs="Arial"/>
          <w:i/>
          <w:sz w:val="16"/>
          <w:szCs w:val="16"/>
        </w:rPr>
        <w:t>Source: Professor Clare Tilbury, Griffith University</w:t>
      </w:r>
    </w:p>
    <w:p w14:paraId="3E11A695" w14:textId="77777777" w:rsidR="00BA2575" w:rsidRPr="007D2A5C" w:rsidRDefault="00F46E3A" w:rsidP="008E04B2">
      <w:pPr>
        <w:pStyle w:val="Heading3"/>
        <w:spacing w:line="276" w:lineRule="auto"/>
        <w:ind w:left="709" w:hanging="709"/>
      </w:pPr>
      <w:bookmarkStart w:id="105" w:name="_Toc101856057"/>
      <w:r>
        <w:rPr>
          <w:lang w:val="en-GB"/>
        </w:rPr>
        <w:t>5</w:t>
      </w:r>
      <w:r w:rsidR="002368D3">
        <w:rPr>
          <w:lang w:val="en-GB"/>
        </w:rPr>
        <w:t xml:space="preserve">.1.2 </w:t>
      </w:r>
      <w:r w:rsidR="006D2AAF">
        <w:rPr>
          <w:lang w:val="en-GB"/>
        </w:rPr>
        <w:tab/>
      </w:r>
      <w:r w:rsidR="00BA2575">
        <w:rPr>
          <w:lang w:val="en-GB"/>
        </w:rPr>
        <w:t>Considerations for all services</w:t>
      </w:r>
      <w:bookmarkEnd w:id="105"/>
    </w:p>
    <w:p w14:paraId="4630857C" w14:textId="77777777" w:rsidR="00664A58" w:rsidRDefault="00182D5F" w:rsidP="008E04B2">
      <w:pPr>
        <w:spacing w:after="120" w:line="276" w:lineRule="auto"/>
        <w:rPr>
          <w:rFonts w:cs="Arial"/>
          <w:i/>
        </w:rPr>
      </w:pPr>
      <w:r w:rsidRPr="007447CB">
        <w:rPr>
          <w:i/>
        </w:rPr>
        <w:t xml:space="preserve">Departmental </w:t>
      </w:r>
      <w:r w:rsidR="004E2843">
        <w:rPr>
          <w:i/>
        </w:rPr>
        <w:t>p</w:t>
      </w:r>
      <w:r w:rsidRPr="007447CB">
        <w:rPr>
          <w:i/>
        </w:rPr>
        <w:t xml:space="preserve">olicies </w:t>
      </w:r>
      <w:r w:rsidRPr="007447CB">
        <w:rPr>
          <w:rFonts w:cs="Arial"/>
          <w:i/>
        </w:rPr>
        <w:t xml:space="preserve">and </w:t>
      </w:r>
      <w:r w:rsidR="004E2843">
        <w:rPr>
          <w:rFonts w:cs="Arial"/>
          <w:i/>
        </w:rPr>
        <w:t>p</w:t>
      </w:r>
      <w:r w:rsidRPr="007447CB">
        <w:rPr>
          <w:rFonts w:cs="Arial"/>
          <w:i/>
        </w:rPr>
        <w:t xml:space="preserve">rocedures </w:t>
      </w:r>
    </w:p>
    <w:p w14:paraId="035C8716" w14:textId="139B5F6E" w:rsidR="00E4660C" w:rsidRPr="00FD718D" w:rsidRDefault="00664A58" w:rsidP="008E04B2">
      <w:pPr>
        <w:spacing w:after="120" w:line="276" w:lineRule="auto"/>
        <w:rPr>
          <w:rFonts w:cs="Arial"/>
        </w:rPr>
      </w:pPr>
      <w:r>
        <w:rPr>
          <w:rFonts w:cs="Arial"/>
        </w:rPr>
        <w:t xml:space="preserve">Relevant resources </w:t>
      </w:r>
      <w:r w:rsidR="00182D5F" w:rsidRPr="00FD718D">
        <w:rPr>
          <w:rFonts w:cs="Arial"/>
        </w:rPr>
        <w:t>includ</w:t>
      </w:r>
      <w:r>
        <w:rPr>
          <w:rFonts w:cs="Arial"/>
        </w:rPr>
        <w:t>e,</w:t>
      </w:r>
      <w:r w:rsidR="00182D5F" w:rsidRPr="00FD718D">
        <w:rPr>
          <w:rFonts w:cs="Arial"/>
        </w:rPr>
        <w:t xml:space="preserve"> but </w:t>
      </w:r>
      <w:r>
        <w:rPr>
          <w:rFonts w:cs="Arial"/>
        </w:rPr>
        <w:t xml:space="preserve">are </w:t>
      </w:r>
      <w:r w:rsidR="00182D5F" w:rsidRPr="00FD718D">
        <w:rPr>
          <w:rFonts w:cs="Arial"/>
        </w:rPr>
        <w:t xml:space="preserve">not limited to: </w:t>
      </w:r>
    </w:p>
    <w:p w14:paraId="3D5FCAD4" w14:textId="442A628C" w:rsidR="00E4660C" w:rsidRPr="00B54675" w:rsidRDefault="00E4660C" w:rsidP="008E04B2">
      <w:pPr>
        <w:spacing w:after="120" w:line="276" w:lineRule="auto"/>
        <w:rPr>
          <w:rFonts w:cs="Arial"/>
          <w:b/>
          <w:bCs/>
          <w:szCs w:val="20"/>
        </w:rPr>
      </w:pPr>
      <w:r w:rsidRPr="00B54675">
        <w:rPr>
          <w:rFonts w:cs="Arial"/>
          <w:b/>
          <w:bCs/>
          <w:szCs w:val="20"/>
        </w:rPr>
        <w:t>Child Safety Practice Manual</w:t>
      </w:r>
    </w:p>
    <w:p w14:paraId="063D3133" w14:textId="0CD7721D" w:rsidR="006426E0" w:rsidRDefault="006426E0" w:rsidP="008E04B2">
      <w:pPr>
        <w:numPr>
          <w:ilvl w:val="2"/>
          <w:numId w:val="40"/>
        </w:numPr>
        <w:spacing w:after="120" w:line="276" w:lineRule="auto"/>
        <w:ind w:left="357" w:hanging="357"/>
        <w:rPr>
          <w:rFonts w:cs="Arial"/>
          <w:szCs w:val="20"/>
        </w:rPr>
      </w:pPr>
      <w:r w:rsidRPr="009F51F1">
        <w:rPr>
          <w:rFonts w:cs="Arial"/>
          <w:szCs w:val="20"/>
        </w:rPr>
        <w:t xml:space="preserve">The information sharing provisions of the </w:t>
      </w:r>
      <w:r w:rsidRPr="009F51F1">
        <w:rPr>
          <w:rFonts w:cs="Arial"/>
          <w:i/>
          <w:szCs w:val="20"/>
        </w:rPr>
        <w:t>Child Protection Act 1999</w:t>
      </w:r>
      <w:r w:rsidRPr="009F51F1">
        <w:rPr>
          <w:rFonts w:cs="Arial"/>
          <w:szCs w:val="20"/>
        </w:rPr>
        <w:t xml:space="preserve"> enable specialist service providers to share information with each other, with other prescribed entities</w:t>
      </w:r>
      <w:r w:rsidR="002C169E" w:rsidRPr="009F51F1">
        <w:rPr>
          <w:rStyle w:val="FootnoteReference"/>
          <w:rFonts w:cs="Arial"/>
          <w:szCs w:val="20"/>
        </w:rPr>
        <w:footnoteReference w:id="1"/>
      </w:r>
      <w:r w:rsidRPr="009F51F1">
        <w:rPr>
          <w:rFonts w:cs="Arial"/>
          <w:szCs w:val="20"/>
        </w:rPr>
        <w:t xml:space="preserve"> and with other service providers to identify, assess and respond to child protection and child wellbeing concerns. Specialist service providers are defined as </w:t>
      </w:r>
      <w:r w:rsidRPr="009F51F1">
        <w:rPr>
          <w:rFonts w:cs="Arial"/>
          <w:i/>
          <w:szCs w:val="20"/>
        </w:rPr>
        <w:t>non-government entities funded by the Queensland or Commonwealth Government to provide services that have the primary purpose of helping children in need of protection or decreasing the likelihood of children becoming in need of protection</w:t>
      </w:r>
      <w:r w:rsidRPr="009F51F1">
        <w:rPr>
          <w:rFonts w:cs="Arial"/>
          <w:szCs w:val="20"/>
        </w:rPr>
        <w:t>.</w:t>
      </w:r>
      <w:r w:rsidR="004E5155">
        <w:rPr>
          <w:rFonts w:cs="Arial"/>
          <w:szCs w:val="20"/>
        </w:rPr>
        <w:t xml:space="preserve"> </w:t>
      </w:r>
      <w:r w:rsidRPr="009F51F1">
        <w:rPr>
          <w:rFonts w:cs="Arial"/>
          <w:szCs w:val="20"/>
        </w:rPr>
        <w:t xml:space="preserve">Specialist service providers can share information with each other for particular purposes, for example, a service providing support to a family will be able to share information with another service in the event that the family moves from one part of the state to another. It also means that a service that was previously working with a family to provide support such as a FaCC service will be able to share information with another service, such as an IFS when it begins to work with the family. </w:t>
      </w:r>
    </w:p>
    <w:p w14:paraId="70013E87" w14:textId="77777777" w:rsidR="008E04B2" w:rsidRDefault="008E04B2" w:rsidP="008E04B2">
      <w:pPr>
        <w:spacing w:after="120" w:line="276" w:lineRule="auto"/>
        <w:rPr>
          <w:rFonts w:cs="Arial"/>
          <w:b/>
          <w:bCs/>
          <w:szCs w:val="20"/>
        </w:rPr>
      </w:pPr>
    </w:p>
    <w:p w14:paraId="037F1611" w14:textId="77777777" w:rsidR="008E04B2" w:rsidRDefault="008E04B2" w:rsidP="008E04B2">
      <w:pPr>
        <w:spacing w:after="120" w:line="276" w:lineRule="auto"/>
        <w:rPr>
          <w:rFonts w:cs="Arial"/>
          <w:b/>
          <w:bCs/>
          <w:szCs w:val="20"/>
        </w:rPr>
      </w:pPr>
    </w:p>
    <w:p w14:paraId="3057B299" w14:textId="77777777" w:rsidR="008E04B2" w:rsidRDefault="008E04B2" w:rsidP="008E04B2">
      <w:pPr>
        <w:spacing w:after="120" w:line="276" w:lineRule="auto"/>
        <w:rPr>
          <w:rFonts w:cs="Arial"/>
          <w:b/>
          <w:bCs/>
          <w:szCs w:val="20"/>
        </w:rPr>
      </w:pPr>
    </w:p>
    <w:p w14:paraId="4C9471DC" w14:textId="3D7E4632" w:rsidR="00FA0D8D" w:rsidRDefault="00FA0D8D" w:rsidP="008E04B2">
      <w:pPr>
        <w:spacing w:after="120" w:line="276" w:lineRule="auto"/>
        <w:rPr>
          <w:rFonts w:cs="Arial"/>
          <w:szCs w:val="20"/>
        </w:rPr>
      </w:pPr>
      <w:r w:rsidRPr="00B54675">
        <w:rPr>
          <w:rFonts w:cs="Arial"/>
          <w:b/>
          <w:bCs/>
          <w:szCs w:val="20"/>
        </w:rPr>
        <w:lastRenderedPageBreak/>
        <w:t>The Aboriginal and Torres Strait Islander Child Placement Principle</w:t>
      </w:r>
    </w:p>
    <w:p w14:paraId="4461FA6E" w14:textId="2184DA6C" w:rsidR="00FA0D8D" w:rsidRPr="00FA0D8D" w:rsidRDefault="00FA0D8D" w:rsidP="008E04B2">
      <w:pPr>
        <w:numPr>
          <w:ilvl w:val="2"/>
          <w:numId w:val="40"/>
        </w:numPr>
        <w:spacing w:after="120" w:line="276" w:lineRule="auto"/>
        <w:rPr>
          <w:rFonts w:cs="Arial"/>
          <w:szCs w:val="20"/>
        </w:rPr>
      </w:pPr>
      <w:r w:rsidRPr="00FA0D8D">
        <w:rPr>
          <w:rFonts w:cs="Arial"/>
          <w:szCs w:val="20"/>
        </w:rPr>
        <w:t>Th</w:t>
      </w:r>
      <w:r w:rsidR="00B54675">
        <w:rPr>
          <w:rFonts w:cs="Arial"/>
          <w:szCs w:val="20"/>
        </w:rPr>
        <w:t>e ATSICPP’s</w:t>
      </w:r>
      <w:r w:rsidRPr="00FA0D8D">
        <w:rPr>
          <w:rFonts w:cs="Arial"/>
          <w:szCs w:val="20"/>
        </w:rPr>
        <w:t xml:space="preserve"> recognises the importance of connections to family, community, </w:t>
      </w:r>
      <w:r w:rsidR="00034690" w:rsidRPr="00FA0D8D">
        <w:rPr>
          <w:rFonts w:cs="Arial"/>
          <w:szCs w:val="20"/>
        </w:rPr>
        <w:t>culture,</w:t>
      </w:r>
      <w:r w:rsidRPr="00FA0D8D">
        <w:rPr>
          <w:rFonts w:cs="Arial"/>
          <w:szCs w:val="20"/>
        </w:rPr>
        <w:t xml:space="preserve"> and country</w:t>
      </w:r>
      <w:r>
        <w:rPr>
          <w:rFonts w:cs="Arial"/>
          <w:szCs w:val="20"/>
        </w:rPr>
        <w:t xml:space="preserve"> and can be </w:t>
      </w:r>
      <w:r w:rsidR="00034690">
        <w:rPr>
          <w:rFonts w:cs="Arial"/>
          <w:szCs w:val="20"/>
        </w:rPr>
        <w:t>used</w:t>
      </w:r>
      <w:r w:rsidR="00034690" w:rsidRPr="00FA0D8D">
        <w:rPr>
          <w:rFonts w:cs="Arial"/>
          <w:szCs w:val="20"/>
        </w:rPr>
        <w:t xml:space="preserve"> to</w:t>
      </w:r>
      <w:r w:rsidRPr="00FA0D8D">
        <w:rPr>
          <w:rFonts w:cs="Arial"/>
          <w:szCs w:val="20"/>
        </w:rPr>
        <w:t>:</w:t>
      </w:r>
    </w:p>
    <w:p w14:paraId="7DD115E3" w14:textId="00294213" w:rsidR="00FA0D8D" w:rsidRPr="00FA0D8D" w:rsidRDefault="00FA0D8D" w:rsidP="00B5123A">
      <w:pPr>
        <w:numPr>
          <w:ilvl w:val="3"/>
          <w:numId w:val="89"/>
        </w:numPr>
        <w:spacing w:after="120" w:line="276" w:lineRule="auto"/>
        <w:rPr>
          <w:rFonts w:cs="Arial"/>
          <w:szCs w:val="20"/>
        </w:rPr>
      </w:pPr>
      <w:r w:rsidRPr="00FA0D8D">
        <w:rPr>
          <w:rFonts w:cs="Arial"/>
          <w:szCs w:val="20"/>
        </w:rPr>
        <w:t>understand and show how culture is an important part of safety and wellbeing for Aboriginal and Torres Strait Islander children</w:t>
      </w:r>
    </w:p>
    <w:p w14:paraId="5941B40D" w14:textId="0DBE1189" w:rsidR="00FA0D8D" w:rsidRDefault="00FA0D8D" w:rsidP="00B5123A">
      <w:pPr>
        <w:numPr>
          <w:ilvl w:val="3"/>
          <w:numId w:val="89"/>
        </w:numPr>
        <w:spacing w:after="120" w:line="276" w:lineRule="auto"/>
        <w:rPr>
          <w:rFonts w:cs="Arial"/>
          <w:szCs w:val="20"/>
        </w:rPr>
      </w:pPr>
      <w:r w:rsidRPr="00FA0D8D">
        <w:rPr>
          <w:rFonts w:cs="Arial"/>
          <w:szCs w:val="20"/>
        </w:rPr>
        <w:t>recognise and protect the rights of Aboriginal and Torres Strait Islander children, family members and communities to have a say in decisions that affect their lives.</w:t>
      </w:r>
    </w:p>
    <w:p w14:paraId="7CAE643B" w14:textId="77777777" w:rsidR="00B54675" w:rsidRPr="00B54675" w:rsidRDefault="00B54675" w:rsidP="008E04B2">
      <w:pPr>
        <w:numPr>
          <w:ilvl w:val="2"/>
          <w:numId w:val="40"/>
        </w:numPr>
        <w:spacing w:after="120" w:line="276" w:lineRule="auto"/>
        <w:rPr>
          <w:rFonts w:cs="Arial"/>
          <w:szCs w:val="20"/>
        </w:rPr>
      </w:pPr>
      <w:r w:rsidRPr="00B54675">
        <w:rPr>
          <w:rFonts w:cs="Arial"/>
          <w:szCs w:val="20"/>
        </w:rPr>
        <w:t>The ATSICPP has five elements:</w:t>
      </w:r>
    </w:p>
    <w:p w14:paraId="494814A2" w14:textId="47C16332" w:rsidR="00B54675" w:rsidRPr="00B54675" w:rsidRDefault="00B54675" w:rsidP="00B5123A">
      <w:pPr>
        <w:numPr>
          <w:ilvl w:val="3"/>
          <w:numId w:val="89"/>
        </w:numPr>
        <w:spacing w:after="120" w:line="276" w:lineRule="auto"/>
        <w:rPr>
          <w:rFonts w:cs="Arial"/>
          <w:szCs w:val="20"/>
        </w:rPr>
      </w:pPr>
      <w:r w:rsidRPr="00B54675">
        <w:rPr>
          <w:rFonts w:cs="Arial"/>
          <w:szCs w:val="20"/>
        </w:rPr>
        <w:t xml:space="preserve">Prevention – protecting children’s rights to grow up in family, </w:t>
      </w:r>
      <w:r w:rsidR="00034690" w:rsidRPr="00B54675">
        <w:rPr>
          <w:rFonts w:cs="Arial"/>
          <w:szCs w:val="20"/>
        </w:rPr>
        <w:t>community,</w:t>
      </w:r>
      <w:r w:rsidRPr="00B54675">
        <w:rPr>
          <w:rFonts w:cs="Arial"/>
          <w:szCs w:val="20"/>
        </w:rPr>
        <w:t xml:space="preserve"> and culture by redressing the causes of child protection intervention.</w:t>
      </w:r>
    </w:p>
    <w:p w14:paraId="6D4C6596"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Connection – maintaining and supporting connections to family, community, culture and country for children in care.</w:t>
      </w:r>
    </w:p>
    <w:p w14:paraId="26E22A6C"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Participation – ensuring the participation of children, parents and family in decisions regarding the care and protection of their children.</w:t>
      </w:r>
    </w:p>
    <w:p w14:paraId="4D823FAF"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Placement – placing children in out of home care in accordance with established placement hierarchy.</w:t>
      </w:r>
    </w:p>
    <w:p w14:paraId="18D1FD3C"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Partnership – ensuring the participation of community representatives in service design, delivery and individual case decisions.</w:t>
      </w:r>
    </w:p>
    <w:p w14:paraId="08BBB616" w14:textId="4246223B" w:rsidR="00FA0D8D" w:rsidRPr="00B54675" w:rsidRDefault="00FA0D8D" w:rsidP="008E04B2">
      <w:pPr>
        <w:spacing w:after="120" w:line="276" w:lineRule="auto"/>
        <w:rPr>
          <w:rFonts w:cs="Arial"/>
          <w:b/>
          <w:bCs/>
          <w:szCs w:val="20"/>
        </w:rPr>
      </w:pPr>
      <w:r w:rsidRPr="00B54675">
        <w:rPr>
          <w:rFonts w:cs="Arial"/>
          <w:b/>
          <w:bCs/>
          <w:szCs w:val="20"/>
        </w:rPr>
        <w:t>Family Matters’ Building Blocks</w:t>
      </w:r>
    </w:p>
    <w:p w14:paraId="04E27552" w14:textId="5481DEA5" w:rsidR="00FA0D8D" w:rsidRDefault="00FA0D8D" w:rsidP="008E04B2">
      <w:pPr>
        <w:numPr>
          <w:ilvl w:val="2"/>
          <w:numId w:val="40"/>
        </w:numPr>
        <w:spacing w:after="120" w:line="276" w:lineRule="auto"/>
        <w:rPr>
          <w:rFonts w:cs="Arial"/>
          <w:szCs w:val="20"/>
        </w:rPr>
      </w:pPr>
      <w:r>
        <w:rPr>
          <w:rFonts w:cs="Arial"/>
          <w:szCs w:val="20"/>
        </w:rPr>
        <w:t xml:space="preserve">These building blocks aim to eliminate the </w:t>
      </w:r>
      <w:r w:rsidR="004E5155">
        <w:rPr>
          <w:rFonts w:cs="Arial"/>
          <w:szCs w:val="20"/>
        </w:rPr>
        <w:t xml:space="preserve">disproportionate </w:t>
      </w:r>
      <w:r>
        <w:rPr>
          <w:rFonts w:cs="Arial"/>
          <w:szCs w:val="20"/>
        </w:rPr>
        <w:t xml:space="preserve">representation of Aboriginal and Torres Strait Islander </w:t>
      </w:r>
      <w:r w:rsidR="00B54675">
        <w:rPr>
          <w:rFonts w:cs="Arial"/>
          <w:szCs w:val="20"/>
        </w:rPr>
        <w:t>children</w:t>
      </w:r>
      <w:r>
        <w:rPr>
          <w:rFonts w:cs="Arial"/>
          <w:szCs w:val="20"/>
        </w:rPr>
        <w:t xml:space="preserve"> in child protections systems. </w:t>
      </w:r>
    </w:p>
    <w:p w14:paraId="699CA8FE" w14:textId="77777777" w:rsidR="00DC5338" w:rsidRDefault="00DC5338" w:rsidP="008E04B2">
      <w:pPr>
        <w:numPr>
          <w:ilvl w:val="2"/>
          <w:numId w:val="40"/>
        </w:numPr>
        <w:spacing w:after="120" w:line="276" w:lineRule="auto"/>
        <w:rPr>
          <w:rFonts w:cs="Arial"/>
          <w:szCs w:val="20"/>
        </w:rPr>
      </w:pPr>
      <w:r>
        <w:rPr>
          <w:rFonts w:cs="Arial"/>
          <w:szCs w:val="20"/>
        </w:rPr>
        <w:t>The building block are:</w:t>
      </w:r>
    </w:p>
    <w:p w14:paraId="244527BC" w14:textId="4ABDED94"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All families enjoy access to quality, culturally safe, universal and targeted services necessary for Aboriginal and Torres Strait Islander children to thrive</w:t>
      </w:r>
    </w:p>
    <w:p w14:paraId="0C12248D" w14:textId="77777777"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Aboriginal and Torres Strait Islander people and organisations participate in and have control over decisions that affect their children</w:t>
      </w:r>
    </w:p>
    <w:p w14:paraId="2F10F31D" w14:textId="77777777"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Law, policy and practice in child and family welfare are culturally safe and responsive</w:t>
      </w:r>
    </w:p>
    <w:p w14:paraId="384B7AB9" w14:textId="77777777"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Governments and services are accountable to Aboriginal and Torres Strait Islander people</w:t>
      </w:r>
    </w:p>
    <w:p w14:paraId="74952407" w14:textId="77777777" w:rsidR="00182D5F" w:rsidRPr="00641566" w:rsidRDefault="00A600DE" w:rsidP="008E04B2">
      <w:pPr>
        <w:spacing w:after="120" w:line="276" w:lineRule="auto"/>
        <w:rPr>
          <w:rFonts w:cs="Arial"/>
          <w:i/>
        </w:rPr>
      </w:pPr>
      <w:r w:rsidRPr="00641566">
        <w:rPr>
          <w:rFonts w:cs="Arial"/>
          <w:i/>
        </w:rPr>
        <w:t>Work</w:t>
      </w:r>
      <w:r w:rsidR="00182D5F" w:rsidRPr="00641566">
        <w:rPr>
          <w:rFonts w:cs="Arial"/>
          <w:i/>
        </w:rPr>
        <w:t xml:space="preserve">force </w:t>
      </w:r>
      <w:r w:rsidR="004E2843">
        <w:rPr>
          <w:rFonts w:cs="Arial"/>
          <w:i/>
        </w:rPr>
        <w:t>c</w:t>
      </w:r>
      <w:r w:rsidR="00182D5F" w:rsidRPr="00641566">
        <w:rPr>
          <w:rFonts w:cs="Arial"/>
          <w:i/>
        </w:rPr>
        <w:t>ompetency</w:t>
      </w:r>
    </w:p>
    <w:p w14:paraId="18940AB8" w14:textId="6978459D" w:rsidR="00182D5F" w:rsidRDefault="00182D5F" w:rsidP="008E04B2">
      <w:pPr>
        <w:numPr>
          <w:ilvl w:val="0"/>
          <w:numId w:val="4"/>
        </w:numPr>
        <w:spacing w:after="120" w:line="276" w:lineRule="auto"/>
        <w:ind w:left="425" w:hanging="425"/>
        <w:rPr>
          <w:rFonts w:cs="Arial"/>
        </w:rPr>
      </w:pPr>
      <w:r w:rsidRPr="00CA1A92">
        <w:rPr>
          <w:rFonts w:cs="Arial"/>
        </w:rPr>
        <w:t xml:space="preserve">Services </w:t>
      </w:r>
      <w:r>
        <w:rPr>
          <w:rFonts w:cs="Arial"/>
        </w:rPr>
        <w:t>should</w:t>
      </w:r>
      <w:r w:rsidRPr="00CA1A92">
        <w:rPr>
          <w:rFonts w:cs="Arial"/>
        </w:rPr>
        <w:t xml:space="preserve"> employ staff who are </w:t>
      </w:r>
      <w:r w:rsidR="00B54675">
        <w:rPr>
          <w:rFonts w:cs="Arial"/>
        </w:rPr>
        <w:t xml:space="preserve">indicative of the clients they are working with and </w:t>
      </w:r>
      <w:r w:rsidRPr="00CA1A92">
        <w:rPr>
          <w:rFonts w:cs="Arial"/>
        </w:rPr>
        <w:t>appropriately qualified/experienced in working with Aboriginal and Torres Strait Islander people</w:t>
      </w:r>
      <w:r w:rsidR="00320C8D">
        <w:rPr>
          <w:rFonts w:cs="Arial"/>
        </w:rPr>
        <w:t>s</w:t>
      </w:r>
      <w:r w:rsidRPr="00CA1A92">
        <w:rPr>
          <w:rFonts w:cs="Arial"/>
        </w:rPr>
        <w:t xml:space="preserve"> and communities.</w:t>
      </w:r>
    </w:p>
    <w:p w14:paraId="026BF729" w14:textId="77777777" w:rsidR="0067527A" w:rsidRDefault="0067527A" w:rsidP="008E04B2">
      <w:pPr>
        <w:spacing w:after="120" w:line="276" w:lineRule="auto"/>
        <w:rPr>
          <w:rFonts w:cs="Arial"/>
          <w:i/>
        </w:rPr>
      </w:pPr>
      <w:r w:rsidRPr="00E03C3C">
        <w:rPr>
          <w:rFonts w:cs="Arial"/>
          <w:i/>
        </w:rPr>
        <w:t xml:space="preserve">Cultural </w:t>
      </w:r>
      <w:r w:rsidR="004E2843">
        <w:rPr>
          <w:rFonts w:cs="Arial"/>
          <w:i/>
        </w:rPr>
        <w:t>c</w:t>
      </w:r>
      <w:r w:rsidRPr="00E03C3C">
        <w:rPr>
          <w:rFonts w:cs="Arial"/>
          <w:i/>
        </w:rPr>
        <w:t xml:space="preserve">apability for </w:t>
      </w:r>
      <w:r w:rsidR="004E2843">
        <w:rPr>
          <w:rFonts w:cs="Arial"/>
          <w:i/>
        </w:rPr>
        <w:t>w</w:t>
      </w:r>
      <w:r w:rsidRPr="00E03C3C">
        <w:rPr>
          <w:rFonts w:cs="Arial"/>
          <w:i/>
        </w:rPr>
        <w:t xml:space="preserve">orking with Aboriginal and Torres Strait Islander </w:t>
      </w:r>
      <w:r w:rsidR="004E2843">
        <w:rPr>
          <w:rFonts w:cs="Arial"/>
          <w:i/>
        </w:rPr>
        <w:t>f</w:t>
      </w:r>
      <w:r w:rsidRPr="00E03C3C">
        <w:rPr>
          <w:rFonts w:cs="Arial"/>
          <w:i/>
        </w:rPr>
        <w:t xml:space="preserve">amilies </w:t>
      </w:r>
    </w:p>
    <w:p w14:paraId="02F589DC" w14:textId="6248A485" w:rsidR="00FB48BC" w:rsidRDefault="00FB48BC" w:rsidP="008E04B2">
      <w:pPr>
        <w:spacing w:after="120" w:line="276" w:lineRule="auto"/>
        <w:rPr>
          <w:rFonts w:cs="Arial"/>
          <w:iCs/>
        </w:rPr>
      </w:pPr>
      <w:r>
        <w:rPr>
          <w:rFonts w:cs="Arial"/>
          <w:iCs/>
        </w:rPr>
        <w:t xml:space="preserve">Ensuring the safe care and connection of Aboriginal and Torres Strait Islander children and young people is vital to achieving the intent of the Supporting Families Changing Futures Reforms, the </w:t>
      </w:r>
      <w:r w:rsidRPr="00063BEB">
        <w:rPr>
          <w:rFonts w:cs="Arial"/>
          <w:i/>
          <w:iCs/>
        </w:rPr>
        <w:t>Our Way Strategy</w:t>
      </w:r>
      <w:r>
        <w:rPr>
          <w:rFonts w:cs="Arial"/>
          <w:iCs/>
        </w:rPr>
        <w:t xml:space="preserve"> and the </w:t>
      </w:r>
      <w:r w:rsidRPr="00063BEB">
        <w:rPr>
          <w:rFonts w:cs="Arial"/>
          <w:i/>
          <w:iCs/>
        </w:rPr>
        <w:t>Changing Tracks Action Plan</w:t>
      </w:r>
      <w:r w:rsidR="00613A6A">
        <w:rPr>
          <w:rFonts w:cs="Arial"/>
          <w:i/>
          <w:iCs/>
        </w:rPr>
        <w:t>s</w:t>
      </w:r>
      <w:r>
        <w:rPr>
          <w:rFonts w:cs="Arial"/>
          <w:iCs/>
        </w:rPr>
        <w:t>.</w:t>
      </w:r>
    </w:p>
    <w:p w14:paraId="71AD6D7F" w14:textId="07DC3C56" w:rsidR="002E3EF5" w:rsidRDefault="002E3EF5" w:rsidP="008E04B2">
      <w:pPr>
        <w:spacing w:after="120" w:line="276" w:lineRule="auto"/>
        <w:rPr>
          <w:rFonts w:cs="Arial"/>
          <w:iCs/>
          <w:lang w:val="en-US"/>
        </w:rPr>
      </w:pPr>
      <w:r w:rsidRPr="00F92412">
        <w:rPr>
          <w:rFonts w:cs="Arial"/>
          <w:iCs/>
          <w:lang w:val="en-US"/>
        </w:rPr>
        <w:t>More information can be found here:</w:t>
      </w:r>
    </w:p>
    <w:p w14:paraId="27036305" w14:textId="787AEB00" w:rsidR="00181AC1" w:rsidRDefault="00CB1149" w:rsidP="008E04B2">
      <w:pPr>
        <w:spacing w:after="120" w:line="276" w:lineRule="auto"/>
        <w:ind w:left="720"/>
      </w:pPr>
      <w:hyperlink r:id="rId27" w:history="1">
        <w:r w:rsidR="00181AC1">
          <w:rPr>
            <w:rStyle w:val="Hyperlink"/>
          </w:rPr>
          <w:t>Strategy and action plan for Aboriginal and Torres Strait Islander children and families - Department of Children, Youth Justice and Multicultural Affairs (cyjma.qld.gov.au)</w:t>
        </w:r>
      </w:hyperlink>
    </w:p>
    <w:p w14:paraId="1E964594" w14:textId="71170B1C" w:rsidR="00181AC1" w:rsidRPr="00F92412" w:rsidRDefault="00CB1149" w:rsidP="008E04B2">
      <w:pPr>
        <w:spacing w:after="120" w:line="276" w:lineRule="auto"/>
        <w:ind w:left="720"/>
        <w:rPr>
          <w:rFonts w:cs="Arial"/>
          <w:iCs/>
          <w:lang w:val="en-US"/>
        </w:rPr>
      </w:pPr>
      <w:hyperlink r:id="rId28" w:history="1">
        <w:r w:rsidR="00181AC1">
          <w:rPr>
            <w:rStyle w:val="Hyperlink"/>
          </w:rPr>
          <w:t>Decisions about A</w:t>
        </w:r>
        <w:r w:rsidR="00A422B6">
          <w:rPr>
            <w:rStyle w:val="Hyperlink"/>
          </w:rPr>
          <w:t>boriginal and Torres Strait Islander</w:t>
        </w:r>
        <w:r w:rsidR="00181AC1">
          <w:rPr>
            <w:rStyle w:val="Hyperlink"/>
          </w:rPr>
          <w:t xml:space="preserve"> children (cyjma.qld.gov.au)</w:t>
        </w:r>
      </w:hyperlink>
    </w:p>
    <w:p w14:paraId="20B6659D" w14:textId="4F359820" w:rsidR="00820408" w:rsidRPr="00F92412" w:rsidRDefault="00CB1149" w:rsidP="008E04B2">
      <w:pPr>
        <w:spacing w:after="120" w:line="276" w:lineRule="auto"/>
        <w:rPr>
          <w:rFonts w:cs="Arial"/>
          <w:lang w:val="en"/>
        </w:rPr>
      </w:pPr>
      <w:hyperlink w:history="1"/>
      <w:r w:rsidR="00820408" w:rsidRPr="00F92412">
        <w:rPr>
          <w:rFonts w:cs="Arial"/>
          <w:i/>
          <w:iCs/>
        </w:rPr>
        <w:t xml:space="preserve">Our Way, a generational strategy for Aboriginal and Torres Strait Islander children and families 2017-2037 </w:t>
      </w:r>
      <w:r w:rsidR="00820408" w:rsidRPr="00F92412">
        <w:rPr>
          <w:rFonts w:cs="Arial"/>
          <w:iCs/>
        </w:rPr>
        <w:t xml:space="preserve">is a </w:t>
      </w:r>
      <w:r w:rsidR="003818AB" w:rsidRPr="00F92412">
        <w:rPr>
          <w:rFonts w:cs="Arial"/>
          <w:iCs/>
        </w:rPr>
        <w:t>Queensland</w:t>
      </w:r>
      <w:r w:rsidR="00820408" w:rsidRPr="00F92412">
        <w:rPr>
          <w:rFonts w:cs="Arial"/>
          <w:iCs/>
        </w:rPr>
        <w:t xml:space="preserve"> Government strategic framework that </w:t>
      </w:r>
      <w:r w:rsidR="00820408" w:rsidRPr="00F92412">
        <w:rPr>
          <w:rFonts w:cs="Arial"/>
          <w:lang w:val="en"/>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1064F45A" w14:textId="3BDE728C" w:rsidR="00820408" w:rsidRPr="00F92412" w:rsidRDefault="00820408" w:rsidP="008E04B2">
      <w:pPr>
        <w:spacing w:after="120" w:line="276" w:lineRule="auto"/>
        <w:rPr>
          <w:rFonts w:cs="Arial"/>
          <w:lang w:val="en"/>
        </w:rPr>
      </w:pPr>
      <w:r w:rsidRPr="00F92412">
        <w:rPr>
          <w:rFonts w:cs="Arial"/>
          <w:lang w:val="en"/>
        </w:rPr>
        <w:lastRenderedPageBreak/>
        <w:t>As part of the Our Way strategy, the first</w:t>
      </w:r>
      <w:r w:rsidR="00181AC1">
        <w:rPr>
          <w:rFonts w:cs="Arial"/>
          <w:lang w:val="en"/>
        </w:rPr>
        <w:t xml:space="preserve"> and second</w:t>
      </w:r>
      <w:r w:rsidRPr="00F92412">
        <w:rPr>
          <w:rFonts w:cs="Arial"/>
          <w:lang w:val="en"/>
        </w:rPr>
        <w:t xml:space="preserve"> three-year action plan</w:t>
      </w:r>
      <w:r w:rsidR="00181AC1">
        <w:rPr>
          <w:rFonts w:cs="Arial"/>
          <w:lang w:val="en"/>
        </w:rPr>
        <w:t>s</w:t>
      </w:r>
      <w:r w:rsidRPr="00F92412">
        <w:rPr>
          <w:rFonts w:cs="Arial"/>
          <w:lang w:val="en"/>
        </w:rPr>
        <w:t xml:space="preserve">, </w:t>
      </w:r>
      <w:r w:rsidRPr="00F92412">
        <w:rPr>
          <w:rFonts w:cs="Arial"/>
          <w:i/>
          <w:iCs/>
          <w:lang w:val="en"/>
        </w:rPr>
        <w:t>Changing Tracks</w:t>
      </w:r>
      <w:r w:rsidRPr="00F92412">
        <w:rPr>
          <w:rFonts w:cs="Arial"/>
          <w:lang w:val="en"/>
        </w:rPr>
        <w:t xml:space="preserve"> ha</w:t>
      </w:r>
      <w:r w:rsidR="00181AC1">
        <w:rPr>
          <w:rFonts w:cs="Arial"/>
          <w:lang w:val="en"/>
        </w:rPr>
        <w:t>ve</w:t>
      </w:r>
      <w:r w:rsidRPr="00F92412">
        <w:rPr>
          <w:rFonts w:cs="Arial"/>
          <w:lang w:val="en"/>
        </w:rPr>
        <w:t xml:space="preserve"> been released that aim to:</w:t>
      </w:r>
    </w:p>
    <w:p w14:paraId="0BFED500" w14:textId="5FDD2F7D" w:rsidR="00820408" w:rsidRPr="00F92412" w:rsidRDefault="00820408" w:rsidP="00B5123A">
      <w:pPr>
        <w:numPr>
          <w:ilvl w:val="0"/>
          <w:numId w:val="68"/>
        </w:numPr>
        <w:spacing w:after="120" w:line="276" w:lineRule="auto"/>
        <w:ind w:left="714" w:hanging="357"/>
        <w:rPr>
          <w:rFonts w:cs="Arial"/>
          <w:lang w:val="en-US"/>
        </w:rPr>
      </w:pPr>
      <w:r w:rsidRPr="00F92412">
        <w:rPr>
          <w:rFonts w:cs="Arial"/>
          <w:lang w:val="en-US"/>
        </w:rPr>
        <w:t xml:space="preserve">reduce the </w:t>
      </w:r>
      <w:r w:rsidR="00161058">
        <w:rPr>
          <w:rFonts w:cs="Arial"/>
          <w:lang w:val="en-US"/>
        </w:rPr>
        <w:t>disproportionate representation</w:t>
      </w:r>
      <w:r w:rsidR="00181AC1">
        <w:rPr>
          <w:rFonts w:cs="Arial"/>
          <w:lang w:val="en-US"/>
        </w:rPr>
        <w:t xml:space="preserve"> </w:t>
      </w:r>
      <w:r w:rsidRPr="00F92412">
        <w:rPr>
          <w:rFonts w:cs="Arial"/>
          <w:lang w:val="en-US"/>
        </w:rPr>
        <w:t>of Aboriginal and Torres Strait Islander children in the child protection system</w:t>
      </w:r>
      <w:r w:rsidR="002F1537">
        <w:rPr>
          <w:rFonts w:cs="Arial"/>
          <w:lang w:val="en-US"/>
        </w:rPr>
        <w:t>;</w:t>
      </w:r>
    </w:p>
    <w:p w14:paraId="4A3E0C3C" w14:textId="77777777" w:rsidR="00820408" w:rsidRPr="00F92412" w:rsidRDefault="00820408" w:rsidP="00B5123A">
      <w:pPr>
        <w:numPr>
          <w:ilvl w:val="0"/>
          <w:numId w:val="68"/>
        </w:numPr>
        <w:spacing w:after="120" w:line="276" w:lineRule="auto"/>
        <w:ind w:left="714" w:hanging="357"/>
        <w:rPr>
          <w:rFonts w:cs="Arial"/>
          <w:lang w:val="en-US"/>
        </w:rPr>
      </w:pPr>
      <w:r w:rsidRPr="00F92412">
        <w:rPr>
          <w:rFonts w:cs="Arial"/>
          <w:lang w:val="en-US"/>
        </w:rPr>
        <w:t>close the gap in life outcomes for Aboriginal and Torres Strait Islander people</w:t>
      </w:r>
      <w:r w:rsidR="00633A48">
        <w:rPr>
          <w:rFonts w:cs="Arial"/>
          <w:lang w:val="en-US"/>
        </w:rPr>
        <w:t>s</w:t>
      </w:r>
      <w:r w:rsidRPr="00F92412">
        <w:rPr>
          <w:rFonts w:cs="Arial"/>
          <w:lang w:val="en-US"/>
        </w:rPr>
        <w:t xml:space="preserve"> experiencing vulnerability</w:t>
      </w:r>
      <w:r w:rsidR="002F1537">
        <w:rPr>
          <w:rFonts w:cs="Arial"/>
          <w:lang w:val="en-US"/>
        </w:rPr>
        <w:t>; and</w:t>
      </w:r>
    </w:p>
    <w:p w14:paraId="49682C38" w14:textId="79531205" w:rsidR="00820408" w:rsidRPr="009A75DC" w:rsidRDefault="00820408" w:rsidP="00B5123A">
      <w:pPr>
        <w:numPr>
          <w:ilvl w:val="0"/>
          <w:numId w:val="68"/>
        </w:numPr>
        <w:spacing w:after="120" w:line="276" w:lineRule="auto"/>
        <w:ind w:left="714" w:hanging="357"/>
        <w:rPr>
          <w:rFonts w:cs="Arial"/>
          <w:lang w:val="en-US"/>
        </w:rPr>
      </w:pPr>
      <w:r w:rsidRPr="00F92412">
        <w:rPr>
          <w:rFonts w:cs="Arial"/>
          <w:lang w:val="en-US"/>
        </w:rPr>
        <w:t>ensure all Aboriginal and Torres Strait Islander children grow up safe and cared for in family, community and culture.</w:t>
      </w:r>
    </w:p>
    <w:p w14:paraId="15605B1F" w14:textId="79DD6722" w:rsidR="00F9738F" w:rsidRDefault="00820408" w:rsidP="008E04B2">
      <w:pPr>
        <w:spacing w:after="120" w:line="276" w:lineRule="auto"/>
        <w:rPr>
          <w:rFonts w:cs="Arial"/>
          <w:iCs/>
          <w:lang w:val="en-US"/>
        </w:rPr>
      </w:pPr>
      <w:r w:rsidRPr="00F92412">
        <w:rPr>
          <w:rFonts w:cs="Arial"/>
          <w:iCs/>
          <w:lang w:val="en-US"/>
        </w:rPr>
        <w:t xml:space="preserve">Organisations delivering family support should understand and work in accordance with the </w:t>
      </w:r>
      <w:r w:rsidR="00161058">
        <w:rPr>
          <w:rFonts w:cs="Arial"/>
          <w:iCs/>
          <w:szCs w:val="20"/>
        </w:rPr>
        <w:t xml:space="preserve">Family Matters Building Blocks and the </w:t>
      </w:r>
      <w:r w:rsidRPr="00F92412">
        <w:rPr>
          <w:rFonts w:cs="Arial"/>
          <w:iCs/>
          <w:lang w:val="en-US"/>
        </w:rPr>
        <w:t xml:space="preserve">Aboriginal and Torres Strait Islander Child Placement Principle which has relevance across the child and family service system. More information is available </w:t>
      </w:r>
      <w:r w:rsidR="00613A6A">
        <w:rPr>
          <w:rFonts w:cs="Arial"/>
          <w:iCs/>
          <w:lang w:val="en-US"/>
        </w:rPr>
        <w:t>at</w:t>
      </w:r>
      <w:r w:rsidRPr="00F92412">
        <w:rPr>
          <w:rFonts w:cs="Arial"/>
          <w:iCs/>
          <w:lang w:val="en-US"/>
        </w:rPr>
        <w:t>:</w:t>
      </w:r>
    </w:p>
    <w:p w14:paraId="78D9C250" w14:textId="56D2B7FF" w:rsidR="00820408" w:rsidRDefault="00CB1149" w:rsidP="008E04B2">
      <w:pPr>
        <w:spacing w:after="120" w:line="276" w:lineRule="auto"/>
        <w:ind w:left="720"/>
        <w:rPr>
          <w:rFonts w:cs="Arial"/>
          <w:iCs/>
          <w:lang w:val="en-US"/>
        </w:rPr>
      </w:pPr>
      <w:hyperlink r:id="rId29" w:history="1">
        <w:r w:rsidR="00F9738F">
          <w:rPr>
            <w:rStyle w:val="Hyperlink"/>
          </w:rPr>
          <w:t>Practice Resources – QATSICPP</w:t>
        </w:r>
      </w:hyperlink>
      <w:r w:rsidR="00820408" w:rsidRPr="00F92412">
        <w:rPr>
          <w:rFonts w:cs="Arial"/>
          <w:iCs/>
          <w:lang w:val="en-US"/>
        </w:rPr>
        <w:t xml:space="preserve"> </w:t>
      </w:r>
    </w:p>
    <w:p w14:paraId="5B4B6512" w14:textId="77777777" w:rsidR="00015D68" w:rsidRDefault="00381F6D" w:rsidP="008E04B2">
      <w:pPr>
        <w:spacing w:after="120" w:line="276" w:lineRule="auto"/>
        <w:rPr>
          <w:rFonts w:cs="Arial"/>
          <w:iCs/>
        </w:rPr>
      </w:pPr>
      <w:r w:rsidRPr="009F51F1">
        <w:rPr>
          <w:rFonts w:cs="Arial"/>
          <w:iCs/>
        </w:rPr>
        <w:t xml:space="preserve">The </w:t>
      </w:r>
      <w:r w:rsidRPr="009F51F1">
        <w:rPr>
          <w:rFonts w:cs="Arial"/>
          <w:i/>
          <w:iCs/>
        </w:rPr>
        <w:t xml:space="preserve">Child Protection Reform Amendment Act 2017 </w:t>
      </w:r>
      <w:r w:rsidRPr="009F51F1">
        <w:rPr>
          <w:rFonts w:cs="Arial"/>
          <w:iCs/>
        </w:rPr>
        <w:t>represented a significant shift in how the department supports the connection of Aboriginal and Torres Strait Islander children and young with people with their family, community and culture, acknowledging that stronger connections result in better outcomes for Aboriginal and Torres Strait Islander children and young people. The changes also recognise the significant and long-term effect of decisions on a child or young person, their family and community; and acknowledges the role of family and community as the primary source of cultural knowledge.</w:t>
      </w:r>
      <w:r w:rsidR="00015D68">
        <w:rPr>
          <w:rFonts w:cs="Arial"/>
          <w:iCs/>
        </w:rPr>
        <w:t xml:space="preserve"> </w:t>
      </w:r>
    </w:p>
    <w:p w14:paraId="1FE53B6B" w14:textId="416859D7" w:rsidR="00063BEB" w:rsidRPr="00FD718D" w:rsidRDefault="00063BEB" w:rsidP="008E04B2">
      <w:pPr>
        <w:spacing w:after="120" w:line="276" w:lineRule="auto"/>
        <w:rPr>
          <w:rFonts w:cs="Arial"/>
          <w:iCs/>
        </w:rPr>
      </w:pPr>
      <w:r>
        <w:rPr>
          <w:rFonts w:cs="Arial"/>
          <w:iCs/>
        </w:rPr>
        <w:t xml:space="preserve">At the core of the legislative amendments are the five elements of the </w:t>
      </w:r>
      <w:r w:rsidR="00B54675">
        <w:rPr>
          <w:rFonts w:cs="Arial"/>
          <w:iCs/>
        </w:rPr>
        <w:t>ATSICPP</w:t>
      </w:r>
      <w:r>
        <w:rPr>
          <w:rFonts w:cs="Arial"/>
          <w:iCs/>
        </w:rPr>
        <w:t>. All services will need to be aware of and work towards incorporating relevant elements into their practices</w:t>
      </w:r>
      <w:r w:rsidR="00015D68">
        <w:rPr>
          <w:rFonts w:cs="Arial"/>
          <w:iCs/>
        </w:rPr>
        <w:t xml:space="preserve">. </w:t>
      </w:r>
    </w:p>
    <w:p w14:paraId="38254C51" w14:textId="3503190B" w:rsidR="00381F6D" w:rsidRPr="009F51F1" w:rsidRDefault="00381F6D" w:rsidP="008E04B2">
      <w:pPr>
        <w:spacing w:after="120" w:line="276" w:lineRule="auto"/>
        <w:rPr>
          <w:rFonts w:cs="Arial"/>
          <w:iCs/>
        </w:rPr>
      </w:pPr>
      <w:r w:rsidRPr="009F51F1">
        <w:rPr>
          <w:rFonts w:cs="Arial"/>
          <w:iCs/>
        </w:rPr>
        <w:t xml:space="preserve">To support the meaningful participation of Aboriginal and Torres Strait Islander children and families in tertiary child protection decision-making, the </w:t>
      </w:r>
      <w:r w:rsidRPr="009F51F1">
        <w:rPr>
          <w:rFonts w:cs="Arial"/>
          <w:i/>
          <w:iCs/>
        </w:rPr>
        <w:t>Child Protection Reform Amendment Act 2017</w:t>
      </w:r>
      <w:r w:rsidRPr="009F51F1">
        <w:rPr>
          <w:rFonts w:cs="Arial"/>
          <w:iCs/>
        </w:rPr>
        <w:t xml:space="preserve"> introduced the role of an </w:t>
      </w:r>
      <w:r w:rsidR="00015D68">
        <w:rPr>
          <w:rFonts w:cs="Arial"/>
          <w:iCs/>
        </w:rPr>
        <w:t>I</w:t>
      </w:r>
      <w:r w:rsidRPr="009F51F1">
        <w:rPr>
          <w:rFonts w:cs="Arial"/>
          <w:iCs/>
        </w:rPr>
        <w:t xml:space="preserve">ndependent Aboriginal or Torres Strait Islander </w:t>
      </w:r>
      <w:r w:rsidR="00015D68">
        <w:rPr>
          <w:rFonts w:cs="Arial"/>
          <w:iCs/>
        </w:rPr>
        <w:t>E</w:t>
      </w:r>
      <w:r w:rsidRPr="009F51F1">
        <w:rPr>
          <w:rFonts w:cs="Arial"/>
          <w:iCs/>
        </w:rPr>
        <w:t xml:space="preserve">ntity for the child (known as an </w:t>
      </w:r>
      <w:r w:rsidR="00015D68">
        <w:rPr>
          <w:rFonts w:cs="Arial"/>
          <w:iCs/>
        </w:rPr>
        <w:t>I</w:t>
      </w:r>
      <w:r w:rsidRPr="009F51F1">
        <w:rPr>
          <w:rFonts w:cs="Arial"/>
          <w:iCs/>
        </w:rPr>
        <w:t xml:space="preserve">ndependent </w:t>
      </w:r>
      <w:r w:rsidR="00015D68">
        <w:rPr>
          <w:rFonts w:cs="Arial"/>
          <w:iCs/>
        </w:rPr>
        <w:t>P</w:t>
      </w:r>
      <w:r w:rsidRPr="009F51F1">
        <w:rPr>
          <w:rFonts w:cs="Arial"/>
          <w:iCs/>
        </w:rPr>
        <w:t>erson).</w:t>
      </w:r>
    </w:p>
    <w:p w14:paraId="09ED8E1B" w14:textId="126D4126" w:rsidR="00BF48C5" w:rsidRDefault="007B4318" w:rsidP="008E04B2">
      <w:pPr>
        <w:spacing w:after="120" w:line="276" w:lineRule="auto"/>
        <w:rPr>
          <w:rFonts w:cs="Arial"/>
          <w:iCs/>
        </w:rPr>
      </w:pPr>
      <w:r w:rsidRPr="009F51F1">
        <w:rPr>
          <w:rFonts w:cs="Arial"/>
          <w:iCs/>
        </w:rPr>
        <w:t xml:space="preserve">In consultation with the child and the child’s family, the department will arrange for an </w:t>
      </w:r>
      <w:r w:rsidR="00015D68">
        <w:rPr>
          <w:rFonts w:cs="Arial"/>
          <w:iCs/>
        </w:rPr>
        <w:t>I</w:t>
      </w:r>
      <w:r w:rsidRPr="009F51F1">
        <w:rPr>
          <w:rFonts w:cs="Arial"/>
          <w:iCs/>
        </w:rPr>
        <w:t xml:space="preserve">ndependent </w:t>
      </w:r>
      <w:r w:rsidR="00015D68">
        <w:rPr>
          <w:rFonts w:cs="Arial"/>
          <w:iCs/>
        </w:rPr>
        <w:t>P</w:t>
      </w:r>
      <w:r w:rsidRPr="009F51F1">
        <w:rPr>
          <w:rFonts w:cs="Arial"/>
          <w:iCs/>
        </w:rPr>
        <w:t xml:space="preserve">erson for the child to facilitate the child and family’s participation in significant decisions that impact on </w:t>
      </w:r>
      <w:r w:rsidR="00381F6D" w:rsidRPr="009F51F1">
        <w:rPr>
          <w:rFonts w:cs="Arial"/>
        </w:rPr>
        <w:t xml:space="preserve">an Aboriginal or Torres Strait Islander child </w:t>
      </w:r>
      <w:r w:rsidR="00381F6D" w:rsidRPr="009F51F1">
        <w:rPr>
          <w:lang w:val="en-GB"/>
        </w:rPr>
        <w:t>who is the subject of a child protection notification or who is subject to intervention by the statutory child protection system</w:t>
      </w:r>
      <w:r w:rsidR="00381F6D" w:rsidRPr="009F51F1">
        <w:rPr>
          <w:rFonts w:cs="Arial"/>
          <w:iCs/>
        </w:rPr>
        <w:t>.</w:t>
      </w:r>
    </w:p>
    <w:p w14:paraId="3D004B2F" w14:textId="77777777" w:rsidR="006536B1" w:rsidRDefault="00161058" w:rsidP="008E04B2">
      <w:pPr>
        <w:spacing w:after="120" w:line="276" w:lineRule="auto"/>
        <w:rPr>
          <w:rFonts w:cs="Arial"/>
        </w:rPr>
      </w:pPr>
      <w:r w:rsidRPr="009F51F1">
        <w:rPr>
          <w:rFonts w:cs="Arial"/>
          <w:iCs/>
        </w:rPr>
        <w:t xml:space="preserve">The </w:t>
      </w:r>
      <w:r w:rsidRPr="009F51F1">
        <w:rPr>
          <w:rFonts w:cs="Arial"/>
          <w:i/>
          <w:iCs/>
        </w:rPr>
        <w:t xml:space="preserve">Child Protection Reform Amendment Act 2017 </w:t>
      </w:r>
      <w:r w:rsidRPr="00D27548">
        <w:rPr>
          <w:rFonts w:cs="Arial"/>
        </w:rPr>
        <w:t xml:space="preserve">was </w:t>
      </w:r>
      <w:r>
        <w:rPr>
          <w:rFonts w:cs="Arial"/>
        </w:rPr>
        <w:t>also amended</w:t>
      </w:r>
      <w:r w:rsidRPr="00D27548">
        <w:rPr>
          <w:rFonts w:cs="Arial"/>
        </w:rPr>
        <w:t xml:space="preserve">, among other things,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delegated’) (Chapter 4 Part 2A).  </w:t>
      </w:r>
    </w:p>
    <w:p w14:paraId="2258DAB9" w14:textId="66936798" w:rsidR="00161058" w:rsidRPr="009F51F1" w:rsidRDefault="00161058" w:rsidP="008E04B2">
      <w:pPr>
        <w:spacing w:after="120" w:line="276" w:lineRule="auto"/>
        <w:rPr>
          <w:rFonts w:cs="Arial"/>
          <w:iCs/>
        </w:rPr>
      </w:pPr>
      <w:r w:rsidRPr="00D27548">
        <w:rPr>
          <w:rFonts w:cs="Arial"/>
        </w:rPr>
        <w:t xml:space="preserve">For the purposes of this document, the making, receiving and undertaking of delegations under this Part are referred to as </w:t>
      </w:r>
      <w:r w:rsidR="000331BC">
        <w:rPr>
          <w:rFonts w:cs="Arial"/>
        </w:rPr>
        <w:t>‘</w:t>
      </w:r>
      <w:r w:rsidRPr="00BF48AF">
        <w:t>delegated</w:t>
      </w:r>
      <w:r w:rsidRPr="00D27548">
        <w:rPr>
          <w:rFonts w:cs="Arial"/>
        </w:rPr>
        <w:t xml:space="preserve"> authority</w:t>
      </w:r>
      <w:r w:rsidR="000331BC">
        <w:rPr>
          <w:rFonts w:cs="Arial"/>
        </w:rPr>
        <w:t>’</w:t>
      </w:r>
      <w:r w:rsidRPr="00D27548">
        <w:rPr>
          <w:rFonts w:cs="Arial"/>
        </w:rPr>
        <w:t>.</w:t>
      </w:r>
      <w:r>
        <w:rPr>
          <w:rFonts w:cs="Arial"/>
        </w:rPr>
        <w:t xml:space="preserve"> </w:t>
      </w:r>
      <w:r w:rsidRPr="001748A1">
        <w:rPr>
          <w:rFonts w:cs="Arial"/>
        </w:rPr>
        <w:t>Delegated authority is an additional tool to improve outcomes for Aboriginal and Torres Strait Islander children and families, in or at risk of entering the child protection system</w:t>
      </w:r>
      <w:r>
        <w:rPr>
          <w:rFonts w:cs="Arial"/>
        </w:rPr>
        <w:t xml:space="preserve">. Delegated authority </w:t>
      </w:r>
      <w:r w:rsidRPr="007804DE">
        <w:t>is being co-designed and implemented in a staged approach</w:t>
      </w:r>
      <w:r>
        <w:t xml:space="preserve">. </w:t>
      </w:r>
      <w:r w:rsidRPr="007804DE">
        <w:t>This is because, child protection decision making is complex and the department has a large amount of infrastructure, systems and policies to support child protection staff to make decisions</w:t>
      </w:r>
      <w:r w:rsidR="001F4F9C">
        <w:t>.</w:t>
      </w:r>
      <w:r>
        <w:t xml:space="preserve"> </w:t>
      </w:r>
      <w:r w:rsidR="001F4F9C">
        <w:t>T</w:t>
      </w:r>
      <w:r>
        <w:t>his capa</w:t>
      </w:r>
      <w:r w:rsidR="000331BC">
        <w:t>c</w:t>
      </w:r>
      <w:r>
        <w:t>ity will take some time to develop within the Aboriginal and Torres Strait Islander entities accepting delegations.</w:t>
      </w:r>
    </w:p>
    <w:p w14:paraId="79714AA4" w14:textId="77777777" w:rsidR="00C55B5C" w:rsidRPr="00641566" w:rsidRDefault="0064203D" w:rsidP="008E04B2">
      <w:pPr>
        <w:spacing w:after="120" w:line="276" w:lineRule="auto"/>
        <w:rPr>
          <w:rFonts w:cs="Arial"/>
          <w:i/>
        </w:rPr>
      </w:pPr>
      <w:r w:rsidRPr="00641566">
        <w:rPr>
          <w:rFonts w:cs="Arial"/>
          <w:i/>
        </w:rPr>
        <w:t xml:space="preserve">Assessment </w:t>
      </w:r>
      <w:r w:rsidR="004E2843">
        <w:rPr>
          <w:rFonts w:cs="Arial"/>
          <w:i/>
        </w:rPr>
        <w:t>t</w:t>
      </w:r>
      <w:r w:rsidRPr="00641566">
        <w:rPr>
          <w:rFonts w:cs="Arial"/>
          <w:i/>
        </w:rPr>
        <w:t>ool</w:t>
      </w:r>
      <w:r w:rsidR="00B046A2">
        <w:rPr>
          <w:rFonts w:cs="Arial"/>
          <w:i/>
        </w:rPr>
        <w:t>s</w:t>
      </w:r>
    </w:p>
    <w:p w14:paraId="0A49758F" w14:textId="7DBA5A8C" w:rsidR="00CC5197" w:rsidRDefault="00D230B1" w:rsidP="008E04B2">
      <w:pPr>
        <w:numPr>
          <w:ilvl w:val="0"/>
          <w:numId w:val="4"/>
        </w:numPr>
        <w:spacing w:after="120" w:line="276" w:lineRule="auto"/>
        <w:ind w:left="425" w:hanging="425"/>
        <w:rPr>
          <w:rFonts w:cs="Arial"/>
        </w:rPr>
      </w:pPr>
      <w:r>
        <w:rPr>
          <w:rFonts w:cs="Arial"/>
        </w:rPr>
        <w:t>Service User</w:t>
      </w:r>
      <w:r w:rsidR="0064203D" w:rsidRPr="005D1EDA">
        <w:rPr>
          <w:rFonts w:cs="Arial"/>
        </w:rPr>
        <w:t xml:space="preserve"> assessment tools are used to determine a </w:t>
      </w:r>
      <w:r>
        <w:rPr>
          <w:rFonts w:cs="Arial"/>
        </w:rPr>
        <w:t>Service User</w:t>
      </w:r>
      <w:r w:rsidR="007D4CAA">
        <w:rPr>
          <w:rFonts w:cs="Arial"/>
        </w:rPr>
        <w:t xml:space="preserve">’s </w:t>
      </w:r>
      <w:r w:rsidR="0064203D" w:rsidRPr="005D1EDA">
        <w:rPr>
          <w:rFonts w:cs="Arial"/>
        </w:rPr>
        <w:t>need</w:t>
      </w:r>
      <w:r w:rsidR="0064203D" w:rsidRPr="00571A6E">
        <w:rPr>
          <w:rFonts w:cs="Arial"/>
        </w:rPr>
        <w:t xml:space="preserve">. </w:t>
      </w:r>
      <w:r w:rsidR="0064203D" w:rsidRPr="004C4E67">
        <w:rPr>
          <w:rFonts w:cs="Arial"/>
        </w:rPr>
        <w:t xml:space="preserve">These tools are generally used during the intake or initial contact with the </w:t>
      </w:r>
      <w:r>
        <w:rPr>
          <w:rFonts w:cs="Arial"/>
        </w:rPr>
        <w:t>Service User</w:t>
      </w:r>
      <w:r w:rsidR="007D4CAA">
        <w:rPr>
          <w:rFonts w:cs="Arial"/>
        </w:rPr>
        <w:t xml:space="preserve"> </w:t>
      </w:r>
      <w:r w:rsidR="0064203D" w:rsidRPr="004C4E67">
        <w:rPr>
          <w:rFonts w:cs="Arial"/>
        </w:rPr>
        <w:t>as well as periodically to assess and re-assess the ongoing</w:t>
      </w:r>
      <w:r w:rsidR="0064203D" w:rsidRPr="002C46F0">
        <w:rPr>
          <w:rFonts w:cs="Arial"/>
        </w:rPr>
        <w:t xml:space="preserve"> needs of the </w:t>
      </w:r>
      <w:r>
        <w:rPr>
          <w:rFonts w:cs="Arial"/>
        </w:rPr>
        <w:t>Service User</w:t>
      </w:r>
      <w:r w:rsidR="0064203D" w:rsidRPr="002C46F0">
        <w:rPr>
          <w:rFonts w:cs="Arial"/>
        </w:rPr>
        <w:t xml:space="preserve">. </w:t>
      </w:r>
      <w:r w:rsidR="0017287D" w:rsidRPr="002C46F0">
        <w:rPr>
          <w:rFonts w:cs="Arial"/>
        </w:rPr>
        <w:t xml:space="preserve">Services may wish to use Wellbeing Domains - Needs </w:t>
      </w:r>
      <w:r w:rsidR="0017287D" w:rsidRPr="006349E0">
        <w:rPr>
          <w:rFonts w:cs="Arial"/>
        </w:rPr>
        <w:t>Identification/</w:t>
      </w:r>
      <w:r w:rsidR="0017287D" w:rsidRPr="00F46E3A">
        <w:rPr>
          <w:rFonts w:cs="Arial"/>
        </w:rPr>
        <w:t>Assessment Record (Attachment 4)</w:t>
      </w:r>
      <w:r w:rsidR="0064203D" w:rsidRPr="00F46E3A">
        <w:rPr>
          <w:rFonts w:cs="Arial"/>
        </w:rPr>
        <w:t xml:space="preserve"> as the </w:t>
      </w:r>
      <w:r>
        <w:rPr>
          <w:rFonts w:cs="Arial"/>
        </w:rPr>
        <w:t>Service User</w:t>
      </w:r>
      <w:r w:rsidR="0064203D" w:rsidRPr="00F46E3A">
        <w:rPr>
          <w:rFonts w:cs="Arial"/>
        </w:rPr>
        <w:t xml:space="preserve"> assessment tool to determine the level of </w:t>
      </w:r>
      <w:r>
        <w:rPr>
          <w:rFonts w:cs="Arial"/>
        </w:rPr>
        <w:t>Service User</w:t>
      </w:r>
      <w:r w:rsidR="0064203D" w:rsidRPr="00F46E3A">
        <w:rPr>
          <w:rFonts w:cs="Arial"/>
        </w:rPr>
        <w:t xml:space="preserve"> improvement to report on the deliverable Outcomes Measures.</w:t>
      </w:r>
    </w:p>
    <w:p w14:paraId="7130B1DB" w14:textId="77777777" w:rsidR="008E04B2" w:rsidRDefault="008E04B2" w:rsidP="008E04B2">
      <w:pPr>
        <w:spacing w:after="120" w:line="276" w:lineRule="auto"/>
        <w:ind w:left="425"/>
        <w:rPr>
          <w:rFonts w:cs="Arial"/>
        </w:rPr>
      </w:pPr>
    </w:p>
    <w:p w14:paraId="3F2FABB7" w14:textId="77777777" w:rsidR="00EC72F2" w:rsidRPr="00EC72F2" w:rsidRDefault="00EC72F2" w:rsidP="008E04B2">
      <w:pPr>
        <w:spacing w:after="120" w:line="276" w:lineRule="auto"/>
        <w:rPr>
          <w:rFonts w:cs="Arial"/>
          <w:i/>
        </w:rPr>
      </w:pPr>
      <w:r w:rsidRPr="00EC72F2">
        <w:rPr>
          <w:rFonts w:cs="Arial"/>
          <w:i/>
        </w:rPr>
        <w:lastRenderedPageBreak/>
        <w:t xml:space="preserve">Single </w:t>
      </w:r>
      <w:r w:rsidR="004E2843">
        <w:rPr>
          <w:rFonts w:cs="Arial"/>
          <w:i/>
        </w:rPr>
        <w:t>c</w:t>
      </w:r>
      <w:r w:rsidRPr="00EC72F2">
        <w:rPr>
          <w:rFonts w:cs="Arial"/>
          <w:i/>
        </w:rPr>
        <w:t xml:space="preserve">ase </w:t>
      </w:r>
      <w:r w:rsidR="004E2843">
        <w:rPr>
          <w:rFonts w:cs="Arial"/>
          <w:i/>
        </w:rPr>
        <w:t>p</w:t>
      </w:r>
      <w:r w:rsidRPr="00EC72F2">
        <w:rPr>
          <w:rFonts w:cs="Arial"/>
          <w:i/>
        </w:rPr>
        <w:t>lan</w:t>
      </w:r>
    </w:p>
    <w:p w14:paraId="22DB713C" w14:textId="77777777" w:rsidR="00EC72F2" w:rsidRDefault="00EC72F2" w:rsidP="008E04B2">
      <w:pPr>
        <w:numPr>
          <w:ilvl w:val="0"/>
          <w:numId w:val="4"/>
        </w:numPr>
        <w:spacing w:after="120" w:line="276" w:lineRule="auto"/>
        <w:ind w:left="425" w:hanging="425"/>
        <w:rPr>
          <w:rFonts w:cs="Arial"/>
        </w:rPr>
      </w:pPr>
      <w:r w:rsidRPr="000C44ED">
        <w:rPr>
          <w:rFonts w:cs="Arial"/>
        </w:rPr>
        <w:t>Services should consider collaborative case management and integrated service planning and delivery, especially for the most complex and vulnerable families</w:t>
      </w:r>
      <w:r w:rsidR="00B046A2">
        <w:rPr>
          <w:rFonts w:cs="Arial"/>
        </w:rPr>
        <w:t>,</w:t>
      </w:r>
      <w:r>
        <w:rPr>
          <w:rFonts w:cs="Arial"/>
        </w:rPr>
        <w:t xml:space="preserve"> where a</w:t>
      </w:r>
      <w:r w:rsidRPr="000C44ED">
        <w:rPr>
          <w:rFonts w:cs="Arial"/>
        </w:rPr>
        <w:t xml:space="preserve"> lead professional provide</w:t>
      </w:r>
      <w:r>
        <w:rPr>
          <w:rFonts w:cs="Arial"/>
        </w:rPr>
        <w:t>s</w:t>
      </w:r>
      <w:r w:rsidRPr="000C44ED">
        <w:rPr>
          <w:rFonts w:cs="Arial"/>
        </w:rPr>
        <w:t xml:space="preserve"> a single point of contact for </w:t>
      </w:r>
      <w:r>
        <w:rPr>
          <w:rFonts w:cs="Arial"/>
        </w:rPr>
        <w:t>complex</w:t>
      </w:r>
      <w:r w:rsidRPr="000C44ED">
        <w:rPr>
          <w:rFonts w:cs="Arial"/>
        </w:rPr>
        <w:t xml:space="preserve"> families and the development of a single case plan</w:t>
      </w:r>
      <w:r>
        <w:rPr>
          <w:rFonts w:cs="Arial"/>
        </w:rPr>
        <w:t>.</w:t>
      </w:r>
    </w:p>
    <w:p w14:paraId="5793D7E6" w14:textId="77777777" w:rsidR="00EC72F2" w:rsidRDefault="00EC72F2" w:rsidP="008E04B2">
      <w:pPr>
        <w:numPr>
          <w:ilvl w:val="0"/>
          <w:numId w:val="4"/>
        </w:numPr>
        <w:spacing w:after="120" w:line="276" w:lineRule="auto"/>
        <w:ind w:left="425" w:hanging="425"/>
        <w:rPr>
          <w:szCs w:val="22"/>
          <w:lang w:val="en-GB"/>
        </w:rPr>
      </w:pPr>
      <w:r w:rsidRPr="00664711">
        <w:rPr>
          <w:szCs w:val="22"/>
          <w:lang w:val="en-GB"/>
        </w:rPr>
        <w:t xml:space="preserve">Collaborative case management is used when a family or individual requires support from more than one practitioner or agency to respond to multiple, complex and/or interrelated needs. Services work together </w:t>
      </w:r>
      <w:r w:rsidR="00B046A2">
        <w:rPr>
          <w:szCs w:val="22"/>
          <w:lang w:val="en-GB"/>
        </w:rPr>
        <w:t xml:space="preserve">with the family </w:t>
      </w:r>
      <w:r w:rsidRPr="00664711">
        <w:rPr>
          <w:szCs w:val="22"/>
          <w:lang w:val="en-GB"/>
        </w:rPr>
        <w:t xml:space="preserve">to plan and deliver services and a </w:t>
      </w:r>
      <w:r w:rsidR="00B046A2">
        <w:rPr>
          <w:szCs w:val="22"/>
          <w:lang w:val="en-GB"/>
        </w:rPr>
        <w:t xml:space="preserve">lead </w:t>
      </w:r>
      <w:r w:rsidRPr="00664711">
        <w:rPr>
          <w:szCs w:val="22"/>
          <w:lang w:val="en-GB"/>
        </w:rPr>
        <w:t xml:space="preserve">case manager works to ensure that the client receives the right mix of services, in the right order and at the right time. </w:t>
      </w:r>
    </w:p>
    <w:p w14:paraId="5DCE68DF" w14:textId="77777777" w:rsidR="00EC72F2" w:rsidRPr="00664711" w:rsidRDefault="00EC72F2" w:rsidP="008E04B2">
      <w:pPr>
        <w:numPr>
          <w:ilvl w:val="0"/>
          <w:numId w:val="4"/>
        </w:numPr>
        <w:spacing w:after="120" w:line="276" w:lineRule="auto"/>
        <w:ind w:left="425" w:hanging="425"/>
        <w:rPr>
          <w:szCs w:val="22"/>
          <w:lang w:val="en-GB"/>
        </w:rPr>
      </w:pPr>
      <w:r>
        <w:rPr>
          <w:szCs w:val="22"/>
          <w:lang w:val="en-GB"/>
        </w:rPr>
        <w:t>Initial engagement with the family includes identifying which agencies or supports are already in place and negotiating which service is best placed to lead the single case plan.</w:t>
      </w:r>
    </w:p>
    <w:p w14:paraId="529A1671" w14:textId="77777777" w:rsidR="00EC72F2" w:rsidRDefault="00EC72F2" w:rsidP="008E04B2">
      <w:pPr>
        <w:numPr>
          <w:ilvl w:val="0"/>
          <w:numId w:val="4"/>
        </w:numPr>
        <w:spacing w:after="120" w:line="276" w:lineRule="auto"/>
        <w:ind w:left="425" w:hanging="425"/>
        <w:rPr>
          <w:rFonts w:eastAsia="Calibri" w:cs="Arial"/>
          <w:szCs w:val="22"/>
          <w:lang w:eastAsia="en-US"/>
        </w:rPr>
      </w:pPr>
      <w:r w:rsidRPr="00664711">
        <w:rPr>
          <w:szCs w:val="22"/>
          <w:lang w:val="en-GB"/>
        </w:rPr>
        <w:t xml:space="preserve">The case manager develops a trusting relationship with the family, identifies needs </w:t>
      </w:r>
      <w:r w:rsidR="00B046A2">
        <w:rPr>
          <w:szCs w:val="22"/>
          <w:lang w:val="en-GB"/>
        </w:rPr>
        <w:t xml:space="preserve">and existing services families may be working with </w:t>
      </w:r>
      <w:r w:rsidRPr="00664711">
        <w:rPr>
          <w:szCs w:val="22"/>
          <w:lang w:val="en-GB"/>
        </w:rPr>
        <w:t xml:space="preserve">and works to address issues using a </w:t>
      </w:r>
      <w:r w:rsidR="00B046A2">
        <w:rPr>
          <w:szCs w:val="22"/>
          <w:lang w:val="en-GB"/>
        </w:rPr>
        <w:t xml:space="preserve">single </w:t>
      </w:r>
      <w:r w:rsidRPr="00664711">
        <w:rPr>
          <w:szCs w:val="22"/>
          <w:lang w:val="en-GB"/>
        </w:rPr>
        <w:t xml:space="preserve">case plan. The provision of regular individual or family support, </w:t>
      </w:r>
      <w:r w:rsidRPr="00664711">
        <w:rPr>
          <w:rFonts w:eastAsia="Calibri" w:cs="Arial"/>
          <w:szCs w:val="22"/>
          <w:lang w:eastAsia="en-US"/>
        </w:rPr>
        <w:t>access to other specialist services and brokerage funds as well as the provision of ongoing practical assistance are critical to the success of the approach.</w:t>
      </w:r>
    </w:p>
    <w:p w14:paraId="7C5BC84F" w14:textId="77777777" w:rsidR="005B34C7" w:rsidRDefault="005B34C7" w:rsidP="008E04B2">
      <w:pPr>
        <w:numPr>
          <w:ilvl w:val="0"/>
          <w:numId w:val="4"/>
        </w:numPr>
        <w:spacing w:after="120" w:line="276" w:lineRule="auto"/>
        <w:ind w:left="425" w:hanging="425"/>
        <w:rPr>
          <w:rFonts w:eastAsia="Calibri" w:cs="Arial"/>
          <w:szCs w:val="22"/>
          <w:lang w:eastAsia="en-US"/>
        </w:rPr>
      </w:pPr>
      <w:r>
        <w:rPr>
          <w:rFonts w:eastAsia="Calibri" w:cs="Arial"/>
          <w:szCs w:val="22"/>
          <w:lang w:eastAsia="en-US"/>
        </w:rPr>
        <w:t>An exit plan will be developed as part of case planning clearly identifying how the family will transition, or step down</w:t>
      </w:r>
      <w:r w:rsidR="00B046A2">
        <w:rPr>
          <w:rFonts w:eastAsia="Calibri" w:cs="Arial"/>
          <w:szCs w:val="22"/>
          <w:lang w:eastAsia="en-US"/>
        </w:rPr>
        <w:t>, from intensive family support at</w:t>
      </w:r>
      <w:r>
        <w:rPr>
          <w:rFonts w:eastAsia="Calibri" w:cs="Arial"/>
          <w:szCs w:val="22"/>
          <w:lang w:eastAsia="en-US"/>
        </w:rPr>
        <w:t xml:space="preserve"> the end of the intervention. </w:t>
      </w:r>
    </w:p>
    <w:p w14:paraId="49FEC4B4" w14:textId="77777777" w:rsidR="003431B1" w:rsidRDefault="003431B1" w:rsidP="001B51DC">
      <w:pPr>
        <w:pStyle w:val="Heading1"/>
        <w:spacing w:line="276" w:lineRule="auto"/>
        <w:ind w:left="0" w:firstLine="0"/>
      </w:pPr>
    </w:p>
    <w:p w14:paraId="430FE5E3" w14:textId="3C094091" w:rsidR="00BA2575" w:rsidRDefault="006D56C3" w:rsidP="001B51DC">
      <w:pPr>
        <w:pStyle w:val="Heading1"/>
        <w:spacing w:line="276" w:lineRule="auto"/>
        <w:ind w:left="0" w:firstLine="0"/>
      </w:pPr>
      <w:r>
        <w:br w:type="page"/>
      </w:r>
      <w:bookmarkStart w:id="106" w:name="_Toc101856058"/>
      <w:r w:rsidR="00F46E3A">
        <w:lastRenderedPageBreak/>
        <w:t>6</w:t>
      </w:r>
      <w:r w:rsidR="002368D3">
        <w:t xml:space="preserve">. </w:t>
      </w:r>
      <w:r w:rsidR="001C3D8F">
        <w:tab/>
      </w:r>
      <w:r w:rsidR="00BA2575">
        <w:t xml:space="preserve">Service </w:t>
      </w:r>
      <w:r w:rsidR="00FB6893">
        <w:t>d</w:t>
      </w:r>
      <w:r w:rsidR="00BA2575">
        <w:t xml:space="preserve">elivery requirements for specific </w:t>
      </w:r>
      <w:r w:rsidR="00D230B1">
        <w:t>Service User</w:t>
      </w:r>
      <w:r w:rsidR="00BA2575">
        <w:t>s</w:t>
      </w:r>
      <w:bookmarkEnd w:id="106"/>
    </w:p>
    <w:p w14:paraId="53F311C7" w14:textId="6002971B" w:rsidR="00975125" w:rsidRPr="00DB798B" w:rsidRDefault="00975125" w:rsidP="00055140">
      <w:pPr>
        <w:pStyle w:val="Heading2"/>
      </w:pPr>
      <w:bookmarkStart w:id="107" w:name="_Toc101856059"/>
      <w:r>
        <w:t xml:space="preserve">6.1 </w:t>
      </w:r>
      <w:r>
        <w:tab/>
        <w:t>At</w:t>
      </w:r>
      <w:r w:rsidR="007A6473">
        <w:t>-</w:t>
      </w:r>
      <w:r w:rsidR="00484D6C">
        <w:t>r</w:t>
      </w:r>
      <w:r>
        <w:t xml:space="preserve">isk </w:t>
      </w:r>
      <w:r w:rsidR="00484D6C">
        <w:t>fa</w:t>
      </w:r>
      <w:r w:rsidRPr="00DB798B">
        <w:t>milies</w:t>
      </w:r>
      <w:r>
        <w:t xml:space="preserve"> (U3050)</w:t>
      </w:r>
      <w:bookmarkEnd w:id="107"/>
    </w:p>
    <w:p w14:paraId="2EFDD0BE" w14:textId="77777777" w:rsidR="00975125" w:rsidRPr="00641566" w:rsidRDefault="00975125" w:rsidP="008E04B2">
      <w:pPr>
        <w:spacing w:after="120" w:line="276" w:lineRule="auto"/>
        <w:rPr>
          <w:rFonts w:cs="Arial"/>
          <w:i/>
        </w:rPr>
      </w:pPr>
      <w:r w:rsidRPr="00641566">
        <w:rPr>
          <w:rFonts w:cs="Arial"/>
          <w:i/>
        </w:rPr>
        <w:t>Definition</w:t>
      </w:r>
    </w:p>
    <w:p w14:paraId="5A3DCD82" w14:textId="77777777" w:rsidR="00975125" w:rsidRDefault="00975125" w:rsidP="008E04B2">
      <w:pPr>
        <w:numPr>
          <w:ilvl w:val="0"/>
          <w:numId w:val="49"/>
        </w:numPr>
        <w:spacing w:line="276" w:lineRule="auto"/>
        <w:rPr>
          <w:rFonts w:cs="Arial"/>
        </w:rPr>
      </w:pPr>
      <w:r w:rsidRPr="00DB798B">
        <w:rPr>
          <w:rFonts w:cs="Arial"/>
        </w:rPr>
        <w:t xml:space="preserve">Families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Pr>
          <w:rFonts w:cs="Arial"/>
        </w:rPr>
        <w:t>.</w:t>
      </w:r>
    </w:p>
    <w:p w14:paraId="1001CED1" w14:textId="696DF395" w:rsidR="00975125" w:rsidRPr="007D2A5C" w:rsidRDefault="00975125" w:rsidP="008E04B2">
      <w:pPr>
        <w:pStyle w:val="Heading3"/>
        <w:spacing w:line="276" w:lineRule="auto"/>
        <w:ind w:left="709" w:hanging="709"/>
      </w:pPr>
      <w:bookmarkStart w:id="108" w:name="_Toc101856060"/>
      <w:r>
        <w:rPr>
          <w:lang w:val="en-GB"/>
        </w:rPr>
        <w:t xml:space="preserve">6.1.1 </w:t>
      </w:r>
      <w:r>
        <w:rPr>
          <w:lang w:val="en-GB"/>
        </w:rPr>
        <w:tab/>
        <w:t xml:space="preserve">Requirements </w:t>
      </w:r>
      <w:r w:rsidR="00CF6065" w:rsidRPr="00EB6EBA">
        <w:t>—</w:t>
      </w:r>
      <w:r>
        <w:rPr>
          <w:lang w:val="en-GB"/>
        </w:rPr>
        <w:t xml:space="preserve"> </w:t>
      </w:r>
      <w:r w:rsidR="00484D6C">
        <w:rPr>
          <w:lang w:val="en-GB"/>
        </w:rPr>
        <w:t>a</w:t>
      </w:r>
      <w:r>
        <w:rPr>
          <w:lang w:val="en-GB"/>
        </w:rPr>
        <w:t>t</w:t>
      </w:r>
      <w:r w:rsidR="007A6473">
        <w:rPr>
          <w:lang w:val="en-GB"/>
        </w:rPr>
        <w:t>-</w:t>
      </w:r>
      <w:r w:rsidR="00484D6C">
        <w:rPr>
          <w:lang w:val="en-GB"/>
        </w:rPr>
        <w:t>r</w:t>
      </w:r>
      <w:r>
        <w:rPr>
          <w:lang w:val="en-GB"/>
        </w:rPr>
        <w:t xml:space="preserve">isk </w:t>
      </w:r>
      <w:r w:rsidR="00484D6C">
        <w:rPr>
          <w:lang w:val="en-GB"/>
        </w:rPr>
        <w:t>f</w:t>
      </w:r>
      <w:r>
        <w:rPr>
          <w:lang w:val="en-GB"/>
        </w:rPr>
        <w:t>amilies</w:t>
      </w:r>
      <w:bookmarkEnd w:id="108"/>
    </w:p>
    <w:p w14:paraId="3067F28E" w14:textId="77777777" w:rsidR="00975125" w:rsidRDefault="00975125" w:rsidP="008E04B2">
      <w:pPr>
        <w:numPr>
          <w:ilvl w:val="0"/>
          <w:numId w:val="17"/>
        </w:numPr>
        <w:spacing w:after="120" w:line="276" w:lineRule="auto"/>
        <w:ind w:left="425" w:hanging="425"/>
      </w:pPr>
      <w:r>
        <w:t xml:space="preserve">Service Users are </w:t>
      </w:r>
      <w:r>
        <w:rPr>
          <w:rFonts w:cs="Arial"/>
        </w:rPr>
        <w:t>f</w:t>
      </w:r>
      <w:r w:rsidRPr="00DB798B">
        <w:rPr>
          <w:rFonts w:cs="Arial"/>
        </w:rPr>
        <w:t xml:space="preserve">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sidR="006671BC">
        <w:rPr>
          <w:rFonts w:cs="Arial"/>
        </w:rPr>
        <w:t>.</w:t>
      </w:r>
    </w:p>
    <w:p w14:paraId="1ED10821" w14:textId="1E3513F0" w:rsidR="00975125" w:rsidRDefault="00975125" w:rsidP="008E04B2">
      <w:pPr>
        <w:numPr>
          <w:ilvl w:val="0"/>
          <w:numId w:val="17"/>
        </w:numPr>
        <w:spacing w:after="120" w:line="276" w:lineRule="auto"/>
        <w:ind w:left="425" w:hanging="425"/>
      </w:pPr>
      <w:r>
        <w:t xml:space="preserve">The family would benefit from access </w:t>
      </w:r>
      <w:r w:rsidR="00DB2090">
        <w:t xml:space="preserve">to an </w:t>
      </w:r>
      <w:r w:rsidR="00A62B06">
        <w:t xml:space="preserve">intensive </w:t>
      </w:r>
      <w:r>
        <w:t>family support intervention</w:t>
      </w:r>
      <w:r w:rsidR="00DB2090">
        <w:t xml:space="preserve"> that offers case management </w:t>
      </w:r>
      <w:r>
        <w:t>and referral to specialist support services</w:t>
      </w:r>
      <w:r w:rsidR="00F720F1">
        <w:t xml:space="preserve"> if required</w:t>
      </w:r>
      <w:r w:rsidR="006671BC">
        <w:t>.</w:t>
      </w:r>
    </w:p>
    <w:p w14:paraId="5431ABF5" w14:textId="77777777" w:rsidR="00975125" w:rsidRDefault="00975125" w:rsidP="008E04B2">
      <w:pPr>
        <w:numPr>
          <w:ilvl w:val="0"/>
          <w:numId w:val="17"/>
        </w:numPr>
        <w:spacing w:after="120" w:line="276" w:lineRule="auto"/>
        <w:ind w:left="425" w:hanging="425"/>
      </w:pPr>
      <w:r>
        <w:t>The child and family’s circumstances or risk factors are likely to escalate</w:t>
      </w:r>
      <w:r w:rsidR="006671BC">
        <w:t xml:space="preserve"> if they do not receive support.</w:t>
      </w:r>
      <w:r>
        <w:t xml:space="preserve"> </w:t>
      </w:r>
    </w:p>
    <w:p w14:paraId="109ECB45" w14:textId="77777777" w:rsidR="00975125" w:rsidRDefault="00975125" w:rsidP="008E04B2">
      <w:pPr>
        <w:numPr>
          <w:ilvl w:val="0"/>
          <w:numId w:val="17"/>
        </w:numPr>
        <w:spacing w:after="120" w:line="276" w:lineRule="auto"/>
        <w:ind w:left="425" w:hanging="425"/>
      </w:pPr>
      <w:r>
        <w:t>The child is not currently in need of ongoing Child Safety intervention</w:t>
      </w:r>
      <w:r w:rsidR="006671BC">
        <w:t>.</w:t>
      </w:r>
    </w:p>
    <w:p w14:paraId="36E8D3CF" w14:textId="77777777" w:rsidR="003A20A0" w:rsidRDefault="003A20A0" w:rsidP="008E04B2">
      <w:pPr>
        <w:numPr>
          <w:ilvl w:val="0"/>
          <w:numId w:val="17"/>
        </w:numPr>
        <w:spacing w:after="120" w:line="276" w:lineRule="auto"/>
        <w:ind w:left="425" w:hanging="425"/>
      </w:pPr>
      <w:r w:rsidRPr="003A20A0">
        <w:t>Long term guardians may seek support from a family support service where it is assessed that the required support can be provided by an IFS service and where the child is not the subject of current case work being undertaken by the department</w:t>
      </w:r>
      <w:r w:rsidR="00CC2C58">
        <w:t>.</w:t>
      </w:r>
    </w:p>
    <w:p w14:paraId="1D127974" w14:textId="4B2FDC7F" w:rsidR="00975125" w:rsidRPr="007D2A5C" w:rsidRDefault="00975125" w:rsidP="008E04B2">
      <w:pPr>
        <w:pStyle w:val="Heading3"/>
        <w:spacing w:line="276" w:lineRule="auto"/>
        <w:ind w:left="709" w:hanging="709"/>
      </w:pPr>
      <w:bookmarkStart w:id="109" w:name="_Toc101856061"/>
      <w:r>
        <w:rPr>
          <w:lang w:val="en-GB"/>
        </w:rPr>
        <w:t xml:space="preserve">6.1.2 </w:t>
      </w:r>
      <w:r>
        <w:rPr>
          <w:lang w:val="en-GB"/>
        </w:rPr>
        <w:tab/>
        <w:t xml:space="preserve">Considerations </w:t>
      </w:r>
      <w:r w:rsidR="00CF6065" w:rsidRPr="00EB6EBA">
        <w:t>—</w:t>
      </w:r>
      <w:r>
        <w:rPr>
          <w:lang w:val="en-GB"/>
        </w:rPr>
        <w:t xml:space="preserve"> </w:t>
      </w:r>
      <w:r w:rsidR="00484D6C">
        <w:rPr>
          <w:lang w:val="en-GB"/>
        </w:rPr>
        <w:t>a</w:t>
      </w:r>
      <w:r>
        <w:rPr>
          <w:lang w:val="en-GB"/>
        </w:rPr>
        <w:t>t</w:t>
      </w:r>
      <w:r w:rsidR="007A6473">
        <w:rPr>
          <w:lang w:val="en-GB"/>
        </w:rPr>
        <w:t>-</w:t>
      </w:r>
      <w:r w:rsidR="00484D6C">
        <w:rPr>
          <w:lang w:val="en-GB"/>
        </w:rPr>
        <w:t>r</w:t>
      </w:r>
      <w:r>
        <w:rPr>
          <w:lang w:val="en-GB"/>
        </w:rPr>
        <w:t xml:space="preserve">isk </w:t>
      </w:r>
      <w:r w:rsidR="00484D6C">
        <w:rPr>
          <w:lang w:val="en-GB"/>
        </w:rPr>
        <w:t>f</w:t>
      </w:r>
      <w:r>
        <w:rPr>
          <w:lang w:val="en-GB"/>
        </w:rPr>
        <w:t>amilies</w:t>
      </w:r>
      <w:bookmarkEnd w:id="109"/>
    </w:p>
    <w:p w14:paraId="68CA1507" w14:textId="77777777" w:rsidR="00975125" w:rsidRDefault="00975125" w:rsidP="008E04B2">
      <w:pPr>
        <w:numPr>
          <w:ilvl w:val="0"/>
          <w:numId w:val="19"/>
        </w:numPr>
        <w:spacing w:after="120" w:line="276" w:lineRule="auto"/>
        <w:ind w:left="425" w:hanging="425"/>
        <w:rPr>
          <w:rFonts w:cs="Arial"/>
          <w:snapToGrid w:val="0"/>
          <w:color w:val="000000"/>
        </w:rPr>
      </w:pPr>
      <w:r w:rsidRPr="00726AA1">
        <w:rPr>
          <w:rFonts w:cs="Arial"/>
          <w:snapToGrid w:val="0"/>
          <w:color w:val="000000"/>
        </w:rPr>
        <w:t xml:space="preserve">The </w:t>
      </w:r>
      <w:r w:rsidRPr="00726AA1">
        <w:rPr>
          <w:rFonts w:cs="Arial"/>
          <w:color w:val="000000"/>
        </w:rPr>
        <w:t>family</w:t>
      </w:r>
      <w:r w:rsidRPr="00726AA1">
        <w:rPr>
          <w:rFonts w:cs="Arial"/>
          <w:snapToGrid w:val="0"/>
          <w:color w:val="000000"/>
        </w:rPr>
        <w:t xml:space="preserve"> </w:t>
      </w:r>
      <w:r>
        <w:rPr>
          <w:rFonts w:cs="Arial"/>
          <w:snapToGrid w:val="0"/>
          <w:color w:val="000000"/>
        </w:rPr>
        <w:t>may have</w:t>
      </w:r>
      <w:r w:rsidRPr="00726AA1">
        <w:rPr>
          <w:rFonts w:cs="Arial"/>
          <w:snapToGrid w:val="0"/>
          <w:color w:val="000000"/>
        </w:rPr>
        <w:t xml:space="preserve"> medium to high complex needs</w:t>
      </w:r>
      <w:r w:rsidR="00CC2C58">
        <w:rPr>
          <w:rFonts w:cs="Arial"/>
          <w:snapToGrid w:val="0"/>
          <w:color w:val="000000"/>
        </w:rPr>
        <w:t>.</w:t>
      </w:r>
    </w:p>
    <w:p w14:paraId="2B95AF18" w14:textId="7EE1F733" w:rsidR="00AB5029" w:rsidRDefault="00D91990" w:rsidP="008E04B2">
      <w:pPr>
        <w:numPr>
          <w:ilvl w:val="0"/>
          <w:numId w:val="19"/>
        </w:numPr>
        <w:spacing w:after="120" w:line="276" w:lineRule="auto"/>
        <w:ind w:left="425" w:hanging="425"/>
        <w:rPr>
          <w:rFonts w:cs="Arial"/>
          <w:snapToGrid w:val="0"/>
          <w:color w:val="000000"/>
        </w:rPr>
      </w:pPr>
      <w:r>
        <w:rPr>
          <w:rFonts w:cs="Arial"/>
          <w:szCs w:val="20"/>
        </w:rPr>
        <w:t>In some</w:t>
      </w:r>
      <w:r w:rsidR="00AB5029" w:rsidRPr="000357A8">
        <w:rPr>
          <w:rFonts w:cs="Arial"/>
          <w:szCs w:val="20"/>
        </w:rPr>
        <w:t xml:space="preserve"> circumstances (e.g. impending reunification, one child in a family is on statutory orders but other children in the same family are not, or while an investigation is being completed) continued support by the service is appropriate despite the family being referred </w:t>
      </w:r>
      <w:r w:rsidR="00111C69">
        <w:rPr>
          <w:rFonts w:cs="Arial"/>
          <w:szCs w:val="20"/>
        </w:rPr>
        <w:t xml:space="preserve">to </w:t>
      </w:r>
      <w:r w:rsidR="00AB5029" w:rsidRPr="000357A8">
        <w:rPr>
          <w:rFonts w:cs="Arial"/>
          <w:szCs w:val="20"/>
        </w:rPr>
        <w:t>or within the statutory system</w:t>
      </w:r>
      <w:r w:rsidR="00AB5029">
        <w:rPr>
          <w:rFonts w:cs="Arial"/>
          <w:szCs w:val="20"/>
        </w:rPr>
        <w:t xml:space="preserve">. The appropriateness of IFS working with these families will be determined on a case by case basis through negotiation with the </w:t>
      </w:r>
      <w:r w:rsidR="00B637E7">
        <w:rPr>
          <w:rFonts w:cs="Arial"/>
          <w:szCs w:val="20"/>
        </w:rPr>
        <w:t xml:space="preserve">Intensive Family Support service, </w:t>
      </w:r>
      <w:r>
        <w:rPr>
          <w:rFonts w:cs="Arial"/>
          <w:szCs w:val="20"/>
        </w:rPr>
        <w:t xml:space="preserve">Regional Contract Manager, Child </w:t>
      </w:r>
      <w:r w:rsidR="00A422B6">
        <w:rPr>
          <w:rFonts w:cs="Arial"/>
          <w:szCs w:val="20"/>
        </w:rPr>
        <w:t>Safety,</w:t>
      </w:r>
      <w:r>
        <w:rPr>
          <w:rFonts w:cs="Arial"/>
          <w:szCs w:val="20"/>
        </w:rPr>
        <w:t xml:space="preserve"> and the Commissioning area. </w:t>
      </w:r>
    </w:p>
    <w:p w14:paraId="286B07BC" w14:textId="68FD1800" w:rsidR="00B1397E" w:rsidRPr="005A122F" w:rsidRDefault="00B1397E" w:rsidP="00055140">
      <w:pPr>
        <w:pStyle w:val="Heading2"/>
      </w:pPr>
      <w:bookmarkStart w:id="110" w:name="_Toc101856062"/>
      <w:r w:rsidRPr="005A122F">
        <w:t>6.2</w:t>
      </w:r>
      <w:r w:rsidRPr="005A122F">
        <w:tab/>
        <w:t>Aboriginal and Torres Strait Islander families in</w:t>
      </w:r>
      <w:r w:rsidR="00CF6065">
        <w:t xml:space="preserve"> </w:t>
      </w:r>
      <w:r w:rsidR="00015D68">
        <w:t xml:space="preserve">discrete Aboriginal and Torres Strait Islander </w:t>
      </w:r>
      <w:r w:rsidRPr="005A122F">
        <w:t>communities experiencing or witnessing domestic violence (U3113)</w:t>
      </w:r>
      <w:bookmarkEnd w:id="110"/>
    </w:p>
    <w:p w14:paraId="2D146CDF" w14:textId="77777777" w:rsidR="00B1397E" w:rsidRPr="005A122F" w:rsidRDefault="00B1397E" w:rsidP="008E04B2">
      <w:pPr>
        <w:spacing w:after="120" w:line="276" w:lineRule="auto"/>
        <w:rPr>
          <w:rFonts w:cs="Arial"/>
          <w:i/>
        </w:rPr>
      </w:pPr>
      <w:r w:rsidRPr="005A122F">
        <w:rPr>
          <w:rFonts w:cs="Arial"/>
          <w:i/>
        </w:rPr>
        <w:t>Definition</w:t>
      </w:r>
    </w:p>
    <w:p w14:paraId="03A17BFC" w14:textId="6BBFF827" w:rsidR="00B1397E" w:rsidRPr="005A122F" w:rsidRDefault="00B1397E" w:rsidP="008E04B2">
      <w:pPr>
        <w:numPr>
          <w:ilvl w:val="0"/>
          <w:numId w:val="19"/>
        </w:numPr>
        <w:spacing w:after="120" w:line="276" w:lineRule="auto"/>
        <w:ind w:left="357" w:hanging="357"/>
        <w:rPr>
          <w:rFonts w:cs="Arial"/>
        </w:rPr>
      </w:pPr>
      <w:r w:rsidRPr="005A122F">
        <w:rPr>
          <w:rFonts w:cs="Arial"/>
        </w:rPr>
        <w:t xml:space="preserve">Aboriginal and Torres Strait Islander families with children and young people under 18 years in three </w:t>
      </w:r>
      <w:r w:rsidR="00015D68">
        <w:rPr>
          <w:rFonts w:cs="Arial"/>
        </w:rPr>
        <w:t xml:space="preserve">discrete Aboriginal and Torres Strait Islander </w:t>
      </w:r>
      <w:r w:rsidRPr="005A122F">
        <w:rPr>
          <w:rFonts w:cs="Arial"/>
        </w:rPr>
        <w:t xml:space="preserve">communities </w:t>
      </w:r>
      <w:r w:rsidR="005A122F" w:rsidRPr="005A122F">
        <w:rPr>
          <w:rFonts w:cs="Arial"/>
        </w:rPr>
        <w:t xml:space="preserve">(Mornington Island, Cherbourg, Palm Island) </w:t>
      </w:r>
      <w:r w:rsidRPr="005A122F">
        <w:rPr>
          <w:rFonts w:cs="Arial"/>
        </w:rPr>
        <w:t>who have experienced or witnessed domestic violence.</w:t>
      </w:r>
    </w:p>
    <w:p w14:paraId="651E2545" w14:textId="50B3AD67" w:rsidR="00B1397E" w:rsidRPr="005A122F" w:rsidRDefault="00B1397E" w:rsidP="008E04B2">
      <w:pPr>
        <w:pStyle w:val="Heading3"/>
        <w:spacing w:line="276" w:lineRule="auto"/>
        <w:ind w:left="709" w:hanging="709"/>
      </w:pPr>
      <w:bookmarkStart w:id="111" w:name="_Toc101856063"/>
      <w:r w:rsidRPr="005A122F">
        <w:rPr>
          <w:lang w:val="en-GB"/>
        </w:rPr>
        <w:t xml:space="preserve">6.2.1 </w:t>
      </w:r>
      <w:r w:rsidRPr="005A122F">
        <w:rPr>
          <w:lang w:val="en-GB"/>
        </w:rPr>
        <w:tab/>
      </w:r>
      <w:r w:rsidR="00E77657" w:rsidRPr="005A122F">
        <w:rPr>
          <w:lang w:val="en-GB"/>
        </w:rPr>
        <w:tab/>
      </w:r>
      <w:r w:rsidRPr="005A122F">
        <w:rPr>
          <w:lang w:val="en-GB"/>
        </w:rPr>
        <w:t xml:space="preserve">Requirements </w:t>
      </w:r>
      <w:r w:rsidR="00CF6065" w:rsidRPr="00EB6EBA">
        <w:t>—</w:t>
      </w:r>
      <w:r w:rsidRPr="005A122F">
        <w:rPr>
          <w:lang w:val="en-GB"/>
        </w:rPr>
        <w:t xml:space="preserve"> </w:t>
      </w:r>
      <w:r w:rsidRPr="005A122F">
        <w:t xml:space="preserve">Aboriginal and Torres Strait Islander </w:t>
      </w:r>
      <w:r w:rsidR="00484D6C">
        <w:t>f</w:t>
      </w:r>
      <w:r w:rsidRPr="005A122F">
        <w:t xml:space="preserve">amilies </w:t>
      </w:r>
      <w:r w:rsidR="00061766" w:rsidRPr="00061766">
        <w:t>in discrete Aboriginal and Torres Strait Islander</w:t>
      </w:r>
      <w:r w:rsidRPr="005A122F">
        <w:t xml:space="preserve"> </w:t>
      </w:r>
      <w:r w:rsidR="00484D6C">
        <w:t>c</w:t>
      </w:r>
      <w:r w:rsidRPr="005A122F">
        <w:t xml:space="preserve">ommunities experiencing or witnessing </w:t>
      </w:r>
      <w:r w:rsidR="00484D6C">
        <w:t>d</w:t>
      </w:r>
      <w:r w:rsidRPr="005A122F">
        <w:t xml:space="preserve">omestic </w:t>
      </w:r>
      <w:r w:rsidR="00484D6C">
        <w:t>v</w:t>
      </w:r>
      <w:r w:rsidRPr="005A122F">
        <w:t>iolence</w:t>
      </w:r>
      <w:bookmarkEnd w:id="111"/>
    </w:p>
    <w:p w14:paraId="5088C725" w14:textId="0B62D0FF" w:rsidR="00B1397E" w:rsidRPr="005A122F" w:rsidRDefault="00B1397E"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member of the family identifies as Aboriginal </w:t>
      </w:r>
      <w:r w:rsidR="006536B1">
        <w:rPr>
          <w:snapToGrid w:val="0"/>
          <w:color w:val="000000"/>
        </w:rPr>
        <w:t>and/</w:t>
      </w:r>
      <w:r w:rsidRPr="005A122F">
        <w:rPr>
          <w:snapToGrid w:val="0"/>
          <w:color w:val="000000"/>
        </w:rPr>
        <w:t>or Torres Strait Islander</w:t>
      </w:r>
      <w:r w:rsidR="006671BC" w:rsidRPr="005A122F">
        <w:rPr>
          <w:snapToGrid w:val="0"/>
          <w:color w:val="000000"/>
        </w:rPr>
        <w:t>.</w:t>
      </w:r>
    </w:p>
    <w:p w14:paraId="2A4CB2AE" w14:textId="3D3A8F0B" w:rsidR="00B1397E" w:rsidRPr="005A122F" w:rsidRDefault="002F1537" w:rsidP="008E04B2">
      <w:pPr>
        <w:numPr>
          <w:ilvl w:val="0"/>
          <w:numId w:val="13"/>
        </w:numPr>
        <w:tabs>
          <w:tab w:val="clear" w:pos="720"/>
          <w:tab w:val="num" w:pos="-1440"/>
          <w:tab w:val="num" w:pos="426"/>
        </w:tabs>
        <w:spacing w:after="120" w:line="276" w:lineRule="auto"/>
        <w:ind w:left="425" w:hanging="425"/>
        <w:rPr>
          <w:snapToGrid w:val="0"/>
          <w:color w:val="000000"/>
        </w:rPr>
      </w:pPr>
      <w:r>
        <w:rPr>
          <w:rFonts w:cs="Arial"/>
        </w:rPr>
        <w:lastRenderedPageBreak/>
        <w:t>F</w:t>
      </w:r>
      <w:r w:rsidR="00B1397E" w:rsidRPr="005A122F">
        <w:rPr>
          <w:rFonts w:cs="Arial"/>
        </w:rPr>
        <w:t xml:space="preserve">amilies with children and young people under 18 years in three </w:t>
      </w:r>
      <w:r w:rsidR="00015D68">
        <w:rPr>
          <w:rFonts w:cs="Arial"/>
        </w:rPr>
        <w:t xml:space="preserve">discrete Aboriginal and Torres Strait Islander </w:t>
      </w:r>
      <w:r w:rsidR="00B1397E" w:rsidRPr="005A122F">
        <w:rPr>
          <w:rFonts w:cs="Arial"/>
        </w:rPr>
        <w:t>communities (Mornington Island, Cherbourg, Palm Island) who have experienced or witnessed domestic violence</w:t>
      </w:r>
      <w:r w:rsidR="006671BC" w:rsidRPr="005A122F">
        <w:rPr>
          <w:rFonts w:cs="Arial"/>
        </w:rPr>
        <w:t>.</w:t>
      </w:r>
    </w:p>
    <w:p w14:paraId="5B6F87B0" w14:textId="2E5ACC2C" w:rsidR="00B1397E" w:rsidRPr="005A122F" w:rsidRDefault="00B1397E" w:rsidP="008E04B2">
      <w:pPr>
        <w:pStyle w:val="Heading3"/>
        <w:spacing w:line="276" w:lineRule="auto"/>
        <w:ind w:left="709" w:hanging="709"/>
      </w:pPr>
      <w:bookmarkStart w:id="112" w:name="_Toc101856064"/>
      <w:r w:rsidRPr="005A122F">
        <w:rPr>
          <w:lang w:val="en-GB"/>
        </w:rPr>
        <w:t xml:space="preserve">6.2.2 </w:t>
      </w:r>
      <w:r w:rsidRPr="005A122F">
        <w:rPr>
          <w:lang w:val="en-GB"/>
        </w:rPr>
        <w:tab/>
      </w:r>
      <w:r w:rsidR="00E77657" w:rsidRPr="005A122F">
        <w:rPr>
          <w:lang w:val="en-GB"/>
        </w:rPr>
        <w:tab/>
      </w:r>
      <w:r w:rsidRPr="005A122F">
        <w:rPr>
          <w:lang w:val="en-GB"/>
        </w:rPr>
        <w:t xml:space="preserve">Considerations </w:t>
      </w:r>
      <w:r w:rsidR="00CF6065" w:rsidRPr="00EB6EBA">
        <w:t>—</w:t>
      </w:r>
      <w:r w:rsidRPr="005A122F">
        <w:rPr>
          <w:lang w:val="en-GB"/>
        </w:rPr>
        <w:t xml:space="preserve"> </w:t>
      </w:r>
      <w:r w:rsidRPr="005A122F">
        <w:t xml:space="preserve">Aboriginal and Torres Strait Islander </w:t>
      </w:r>
      <w:r w:rsidR="00484D6C">
        <w:t>f</w:t>
      </w:r>
      <w:r w:rsidRPr="005A122F">
        <w:t xml:space="preserve">amilies in </w:t>
      </w:r>
      <w:r w:rsidR="00015D68">
        <w:t xml:space="preserve">discrete Aboriginal and Torres Strait Islander </w:t>
      </w:r>
      <w:r w:rsidR="00484D6C">
        <w:t>c</w:t>
      </w:r>
      <w:r w:rsidRPr="005A122F">
        <w:t xml:space="preserve">ommunities experiencing or witnessing </w:t>
      </w:r>
      <w:r w:rsidR="00484D6C">
        <w:t>d</w:t>
      </w:r>
      <w:r w:rsidRPr="005A122F">
        <w:t xml:space="preserve">omestic </w:t>
      </w:r>
      <w:r w:rsidR="00484D6C">
        <w:t>v</w:t>
      </w:r>
      <w:r w:rsidRPr="005A122F">
        <w:t>iolence</w:t>
      </w:r>
      <w:bookmarkEnd w:id="112"/>
    </w:p>
    <w:p w14:paraId="60B559E8" w14:textId="77777777" w:rsidR="00B1397E" w:rsidRDefault="00B1397E" w:rsidP="008E04B2">
      <w:pPr>
        <w:spacing w:line="276" w:lineRule="auto"/>
      </w:pPr>
      <w:r w:rsidRPr="005A122F">
        <w:t>Nil.</w:t>
      </w:r>
    </w:p>
    <w:p w14:paraId="2846F37F" w14:textId="77777777" w:rsidR="00BA2575" w:rsidRDefault="00F46E3A" w:rsidP="00055140">
      <w:pPr>
        <w:pStyle w:val="Heading2"/>
        <w:rPr>
          <w:lang w:val="en-GB"/>
        </w:rPr>
      </w:pPr>
      <w:bookmarkStart w:id="113" w:name="_Toc101856065"/>
      <w:r>
        <w:rPr>
          <w:lang w:val="en-GB"/>
        </w:rPr>
        <w:t>6</w:t>
      </w:r>
      <w:r w:rsidR="00B1397E">
        <w:rPr>
          <w:lang w:val="en-GB"/>
        </w:rPr>
        <w:t>.3</w:t>
      </w:r>
      <w:r w:rsidR="002368D3">
        <w:rPr>
          <w:lang w:val="en-GB"/>
        </w:rPr>
        <w:t xml:space="preserve"> </w:t>
      </w:r>
      <w:r w:rsidR="006D2AAF">
        <w:rPr>
          <w:lang w:val="en-GB"/>
        </w:rPr>
        <w:tab/>
      </w:r>
      <w:r w:rsidR="000656C7">
        <w:rPr>
          <w:lang w:val="en-GB"/>
        </w:rPr>
        <w:t xml:space="preserve">Families — </w:t>
      </w:r>
      <w:r w:rsidR="00484D6C">
        <w:rPr>
          <w:lang w:val="en-GB"/>
        </w:rPr>
        <w:t>s</w:t>
      </w:r>
      <w:r w:rsidR="00EC3BB9">
        <w:rPr>
          <w:lang w:val="en-GB"/>
        </w:rPr>
        <w:t xml:space="preserve">tatutory </w:t>
      </w:r>
      <w:r w:rsidR="00484D6C">
        <w:rPr>
          <w:lang w:val="en-GB"/>
        </w:rPr>
        <w:t>s</w:t>
      </w:r>
      <w:r w:rsidR="00D230B1">
        <w:rPr>
          <w:lang w:val="en-GB"/>
        </w:rPr>
        <w:t xml:space="preserve">ervice </w:t>
      </w:r>
      <w:r w:rsidR="00484D6C">
        <w:rPr>
          <w:lang w:val="en-GB"/>
        </w:rPr>
        <w:t>u</w:t>
      </w:r>
      <w:r w:rsidR="00D230B1">
        <w:rPr>
          <w:lang w:val="en-GB"/>
        </w:rPr>
        <w:t>ser</w:t>
      </w:r>
      <w:r w:rsidR="00AD609B">
        <w:rPr>
          <w:lang w:val="en-GB"/>
        </w:rPr>
        <w:t>s</w:t>
      </w:r>
      <w:r w:rsidR="00B52A79">
        <w:rPr>
          <w:lang w:val="en-GB"/>
        </w:rPr>
        <w:t xml:space="preserve"> </w:t>
      </w:r>
      <w:r w:rsidR="007D4CAA">
        <w:rPr>
          <w:lang w:val="en-GB"/>
        </w:rPr>
        <w:t>(U3310)</w:t>
      </w:r>
      <w:bookmarkEnd w:id="113"/>
    </w:p>
    <w:p w14:paraId="44F81D49" w14:textId="77777777" w:rsidR="00EC3BB9" w:rsidRPr="00641566" w:rsidRDefault="00EC3BB9" w:rsidP="008E04B2">
      <w:pPr>
        <w:spacing w:after="120" w:line="276" w:lineRule="auto"/>
        <w:rPr>
          <w:rFonts w:cs="Arial"/>
          <w:i/>
        </w:rPr>
      </w:pPr>
      <w:r w:rsidRPr="00641566">
        <w:rPr>
          <w:rFonts w:cs="Arial"/>
          <w:i/>
        </w:rPr>
        <w:t>Definition</w:t>
      </w:r>
    </w:p>
    <w:p w14:paraId="7D8864AA" w14:textId="77777777" w:rsidR="00EC3BB9" w:rsidRPr="00DB798B" w:rsidRDefault="00EC3BB9" w:rsidP="008E04B2">
      <w:pPr>
        <w:numPr>
          <w:ilvl w:val="0"/>
          <w:numId w:val="50"/>
        </w:numPr>
        <w:spacing w:line="276" w:lineRule="auto"/>
        <w:rPr>
          <w:rFonts w:cs="Arial"/>
        </w:rPr>
      </w:pPr>
      <w:r w:rsidRPr="00DB798B">
        <w:rPr>
          <w:rFonts w:cs="Arial"/>
        </w:rPr>
        <w:t>Families with children and young people under 18 years, including unborn children, who have experienced abuse and/or neglect and as a result Child Safety has determined the child/ren is/are in need of protection and are therefore in the statutory child protection system.</w:t>
      </w:r>
    </w:p>
    <w:p w14:paraId="748AC437" w14:textId="5A55B783" w:rsidR="00BA2575" w:rsidRPr="007D2A5C" w:rsidRDefault="00F46E3A" w:rsidP="008E04B2">
      <w:pPr>
        <w:pStyle w:val="Heading3"/>
        <w:spacing w:line="276" w:lineRule="auto"/>
        <w:ind w:left="709" w:hanging="709"/>
      </w:pPr>
      <w:bookmarkStart w:id="114" w:name="_Toc101856066"/>
      <w:r>
        <w:rPr>
          <w:lang w:val="en-GB"/>
        </w:rPr>
        <w:t>6</w:t>
      </w:r>
      <w:r w:rsidR="00B1397E">
        <w:rPr>
          <w:lang w:val="en-GB"/>
        </w:rPr>
        <w:t>.3</w:t>
      </w:r>
      <w:r w:rsidR="002368D3">
        <w:rPr>
          <w:lang w:val="en-GB"/>
        </w:rPr>
        <w:t xml:space="preserve">.1 </w:t>
      </w:r>
      <w:r w:rsidR="006D2AAF">
        <w:rPr>
          <w:lang w:val="en-GB"/>
        </w:rPr>
        <w:tab/>
      </w:r>
      <w:r w:rsidR="00BA2575">
        <w:rPr>
          <w:lang w:val="en-GB"/>
        </w:rPr>
        <w:t>Requirements</w:t>
      </w:r>
      <w:r w:rsidR="0067527A">
        <w:rPr>
          <w:lang w:val="en-GB"/>
        </w:rPr>
        <w:t xml:space="preserve"> </w:t>
      </w:r>
      <w:r w:rsidR="00CF6065" w:rsidRPr="00EB6EBA">
        <w:t>—</w:t>
      </w:r>
      <w:r w:rsidR="0067527A">
        <w:rPr>
          <w:lang w:val="en-GB"/>
        </w:rPr>
        <w:t xml:space="preserve"> </w:t>
      </w:r>
      <w:r w:rsidR="00484D6C">
        <w:rPr>
          <w:lang w:val="en-GB"/>
        </w:rPr>
        <w:t>s</w:t>
      </w:r>
      <w:r w:rsidR="0067527A">
        <w:rPr>
          <w:lang w:val="en-GB"/>
        </w:rPr>
        <w:t xml:space="preserve">tatutory </w:t>
      </w:r>
      <w:r w:rsidR="00484D6C">
        <w:rPr>
          <w:lang w:val="en-GB"/>
        </w:rPr>
        <w:t>s</w:t>
      </w:r>
      <w:r w:rsidR="0067527A">
        <w:rPr>
          <w:lang w:val="en-GB"/>
        </w:rPr>
        <w:t xml:space="preserve">ervice </w:t>
      </w:r>
      <w:r w:rsidR="00484D6C">
        <w:rPr>
          <w:lang w:val="en-GB"/>
        </w:rPr>
        <w:t>u</w:t>
      </w:r>
      <w:r w:rsidR="0067527A">
        <w:rPr>
          <w:lang w:val="en-GB"/>
        </w:rPr>
        <w:t>sers</w:t>
      </w:r>
      <w:bookmarkEnd w:id="114"/>
    </w:p>
    <w:p w14:paraId="0A9678EE" w14:textId="77777777" w:rsidR="00E4244A" w:rsidRPr="00B06975" w:rsidRDefault="00E4244A" w:rsidP="008E04B2">
      <w:pPr>
        <w:numPr>
          <w:ilvl w:val="0"/>
          <w:numId w:val="17"/>
        </w:numPr>
        <w:spacing w:after="120" w:line="276" w:lineRule="auto"/>
        <w:ind w:left="425" w:hanging="425"/>
      </w:pPr>
      <w:r>
        <w:t xml:space="preserve">Statutory service users are </w:t>
      </w:r>
      <w:r>
        <w:rPr>
          <w:rFonts w:cs="Arial"/>
        </w:rPr>
        <w:t>f</w:t>
      </w:r>
      <w:r w:rsidRPr="00DB798B">
        <w:rPr>
          <w:rFonts w:cs="Arial"/>
        </w:rPr>
        <w:t>amilies with children and</w:t>
      </w:r>
      <w:r>
        <w:rPr>
          <w:rFonts w:cs="Arial"/>
        </w:rPr>
        <w:t>/or</w:t>
      </w:r>
      <w:r w:rsidRPr="00DB798B">
        <w:rPr>
          <w:rFonts w:cs="Arial"/>
        </w:rPr>
        <w:t xml:space="preserve"> young people under 18 years, including unborn children, who have experienced abuse and/or neglect and as a result Child Safety has determined the child/ren is/are in need of protection and are therefore in the statutory child protection system.</w:t>
      </w:r>
    </w:p>
    <w:p w14:paraId="49A9FB2E" w14:textId="104AD723" w:rsidR="00E4244A" w:rsidRDefault="00E4244A" w:rsidP="008E04B2">
      <w:pPr>
        <w:numPr>
          <w:ilvl w:val="0"/>
          <w:numId w:val="17"/>
        </w:numPr>
        <w:spacing w:after="120" w:line="276" w:lineRule="auto"/>
        <w:ind w:left="425" w:hanging="425"/>
      </w:pPr>
      <w:r>
        <w:t xml:space="preserve">Families must be working with or recently ceased working with Child Safety on an Intervention with Parental Agreement or a </w:t>
      </w:r>
      <w:r w:rsidR="008E04B2">
        <w:t>Child Protection</w:t>
      </w:r>
      <w:r>
        <w:t xml:space="preserve"> Order. </w:t>
      </w:r>
    </w:p>
    <w:p w14:paraId="191600CF" w14:textId="075A29FF" w:rsidR="00E4244A" w:rsidRPr="006536B2" w:rsidRDefault="00E4244A" w:rsidP="008E04B2">
      <w:pPr>
        <w:numPr>
          <w:ilvl w:val="0"/>
          <w:numId w:val="17"/>
        </w:numPr>
        <w:spacing w:after="120" w:line="276" w:lineRule="auto"/>
        <w:ind w:left="425" w:hanging="425"/>
      </w:pPr>
      <w:r>
        <w:t>Service Users are</w:t>
      </w:r>
      <w:r w:rsidRPr="006536B2">
        <w:t xml:space="preserve"> parents</w:t>
      </w:r>
      <w:r>
        <w:rPr>
          <w:rStyle w:val="FootnoteReference"/>
        </w:rPr>
        <w:footnoteReference w:id="2"/>
      </w:r>
      <w:r w:rsidR="00C30798">
        <w:t xml:space="preserve"> </w:t>
      </w:r>
      <w:r w:rsidRPr="006536B2">
        <w:t>and other immediate family members in a direct caring role of children who are referred exclusively by Child Safety when:</w:t>
      </w:r>
    </w:p>
    <w:p w14:paraId="7C29CAA8" w14:textId="77777777" w:rsidR="00E4244A" w:rsidRPr="006536B2" w:rsidRDefault="00E4244A" w:rsidP="008E04B2">
      <w:pPr>
        <w:numPr>
          <w:ilvl w:val="0"/>
          <w:numId w:val="35"/>
        </w:numPr>
        <w:spacing w:after="120" w:line="276" w:lineRule="auto"/>
        <w:ind w:hanging="295"/>
      </w:pPr>
      <w:r w:rsidRPr="006536B2">
        <w:t>The case plan goal or review of a case plan goal is:</w:t>
      </w:r>
    </w:p>
    <w:p w14:paraId="6A50777B" w14:textId="77777777" w:rsidR="00E4244A" w:rsidRPr="006536B2" w:rsidRDefault="00E4244A" w:rsidP="008E04B2">
      <w:pPr>
        <w:numPr>
          <w:ilvl w:val="2"/>
          <w:numId w:val="35"/>
        </w:numPr>
        <w:spacing w:after="120" w:line="276" w:lineRule="auto"/>
        <w:ind w:left="1135" w:hanging="284"/>
        <w:rPr>
          <w:lang w:val="en"/>
        </w:rPr>
      </w:pPr>
      <w:r w:rsidRPr="006536B2">
        <w:t>reunification within 12 months</w:t>
      </w:r>
      <w:r w:rsidR="009F5021">
        <w:t>;</w:t>
      </w:r>
      <w:r w:rsidRPr="006536B2">
        <w:t xml:space="preserve"> or</w:t>
      </w:r>
    </w:p>
    <w:p w14:paraId="2C048B9E" w14:textId="77777777" w:rsidR="00E4244A" w:rsidRPr="006536B2" w:rsidRDefault="00E4244A" w:rsidP="008E04B2">
      <w:pPr>
        <w:numPr>
          <w:ilvl w:val="2"/>
          <w:numId w:val="35"/>
        </w:numPr>
        <w:spacing w:after="120" w:line="276" w:lineRule="auto"/>
        <w:ind w:left="1135" w:hanging="284"/>
        <w:rPr>
          <w:lang w:val="en"/>
        </w:rPr>
      </w:pPr>
      <w:r w:rsidRPr="006536B2">
        <w:rPr>
          <w:lang w:val="en"/>
        </w:rPr>
        <w:t>support for the parent(s) with a child living at home under a Child Protection Order – i.e. a Protective Supervision Order or a Directive Order – which requires specific actions involving the family</w:t>
      </w:r>
      <w:r w:rsidR="009F5021">
        <w:rPr>
          <w:lang w:val="en"/>
        </w:rPr>
        <w:t>;</w:t>
      </w:r>
      <w:r w:rsidRPr="006536B2">
        <w:rPr>
          <w:lang w:val="en"/>
        </w:rPr>
        <w:t xml:space="preserve"> or</w:t>
      </w:r>
    </w:p>
    <w:p w14:paraId="456CEF62" w14:textId="77777777" w:rsidR="00E4244A" w:rsidRPr="006536B2" w:rsidRDefault="00E4244A" w:rsidP="008E04B2">
      <w:pPr>
        <w:numPr>
          <w:ilvl w:val="2"/>
          <w:numId w:val="35"/>
        </w:numPr>
        <w:spacing w:after="120" w:line="276" w:lineRule="auto"/>
        <w:ind w:left="1135" w:hanging="284"/>
        <w:rPr>
          <w:lang w:val="en"/>
        </w:rPr>
      </w:pPr>
      <w:r w:rsidRPr="006536B2">
        <w:rPr>
          <w:lang w:val="en"/>
        </w:rPr>
        <w:t>support for the parent(s) with a child living at home under an Intervention with Parental Agreement or Support Service</w:t>
      </w:r>
      <w:r>
        <w:rPr>
          <w:rStyle w:val="FootnoteReference"/>
          <w:lang w:val="en"/>
        </w:rPr>
        <w:footnoteReference w:id="3"/>
      </w:r>
      <w:r w:rsidRPr="006536B2">
        <w:rPr>
          <w:lang w:val="en"/>
        </w:rPr>
        <w:t xml:space="preserve"> case to prevent any likelihood of the child entering care; and</w:t>
      </w:r>
    </w:p>
    <w:p w14:paraId="7F286B46" w14:textId="77777777" w:rsidR="00E4244A" w:rsidRPr="006536B2" w:rsidRDefault="00E4244A" w:rsidP="008E04B2">
      <w:pPr>
        <w:numPr>
          <w:ilvl w:val="0"/>
          <w:numId w:val="35"/>
        </w:numPr>
        <w:spacing w:after="0" w:line="276" w:lineRule="auto"/>
        <w:ind w:hanging="295"/>
      </w:pPr>
      <w:r w:rsidRPr="006536B2">
        <w:t xml:space="preserve">The age group is inclusive of children and young people aged from unborn to </w:t>
      </w:r>
      <w:r>
        <w:t xml:space="preserve">under </w:t>
      </w:r>
      <w:r w:rsidRPr="006536B2">
        <w:t>18 years.</w:t>
      </w:r>
    </w:p>
    <w:p w14:paraId="4CA8531E" w14:textId="256DF0BC" w:rsidR="00BA2575" w:rsidRPr="007D2A5C" w:rsidRDefault="00F46E3A" w:rsidP="008E04B2">
      <w:pPr>
        <w:pStyle w:val="Heading3"/>
        <w:spacing w:line="276" w:lineRule="auto"/>
        <w:ind w:left="709" w:hanging="709"/>
      </w:pPr>
      <w:bookmarkStart w:id="115" w:name="_Toc101856067"/>
      <w:r>
        <w:rPr>
          <w:lang w:val="en-GB"/>
        </w:rPr>
        <w:t>6</w:t>
      </w:r>
      <w:r w:rsidR="00B1397E">
        <w:rPr>
          <w:lang w:val="en-GB"/>
        </w:rPr>
        <w:t>.3</w:t>
      </w:r>
      <w:r w:rsidR="002368D3">
        <w:rPr>
          <w:lang w:val="en-GB"/>
        </w:rPr>
        <w:t xml:space="preserve">.2 </w:t>
      </w:r>
      <w:r w:rsidR="006D2AAF">
        <w:rPr>
          <w:lang w:val="en-GB"/>
        </w:rPr>
        <w:tab/>
      </w:r>
      <w:r w:rsidR="00BA2575">
        <w:rPr>
          <w:lang w:val="en-GB"/>
        </w:rPr>
        <w:t>Considerations</w:t>
      </w:r>
      <w:r w:rsidR="00E4244A">
        <w:rPr>
          <w:lang w:val="en-GB"/>
        </w:rPr>
        <w:t xml:space="preserve"> </w:t>
      </w:r>
      <w:r w:rsidR="00CF6065" w:rsidRPr="00EB6EBA">
        <w:t>—</w:t>
      </w:r>
      <w:r w:rsidR="00E4244A">
        <w:rPr>
          <w:lang w:val="en-GB"/>
        </w:rPr>
        <w:t xml:space="preserve"> </w:t>
      </w:r>
      <w:r w:rsidR="00484D6C">
        <w:rPr>
          <w:lang w:val="en-GB"/>
        </w:rPr>
        <w:t>s</w:t>
      </w:r>
      <w:r w:rsidR="00E4244A">
        <w:rPr>
          <w:lang w:val="en-GB"/>
        </w:rPr>
        <w:t xml:space="preserve">tatutory </w:t>
      </w:r>
      <w:r w:rsidR="00484D6C">
        <w:rPr>
          <w:lang w:val="en-GB"/>
        </w:rPr>
        <w:t>s</w:t>
      </w:r>
      <w:r w:rsidR="00E4244A">
        <w:rPr>
          <w:lang w:val="en-GB"/>
        </w:rPr>
        <w:t xml:space="preserve">ervice </w:t>
      </w:r>
      <w:r w:rsidR="00484D6C">
        <w:rPr>
          <w:lang w:val="en-GB"/>
        </w:rPr>
        <w:t>u</w:t>
      </w:r>
      <w:r w:rsidR="00E4244A">
        <w:rPr>
          <w:lang w:val="en-GB"/>
        </w:rPr>
        <w:t>sers</w:t>
      </w:r>
      <w:bookmarkEnd w:id="115"/>
    </w:p>
    <w:p w14:paraId="708974F2" w14:textId="0EB825D7" w:rsidR="00E4244A" w:rsidRDefault="00E4244A" w:rsidP="008E04B2">
      <w:pPr>
        <w:numPr>
          <w:ilvl w:val="0"/>
          <w:numId w:val="18"/>
        </w:numPr>
        <w:spacing w:after="120" w:line="276" w:lineRule="auto"/>
        <w:ind w:left="425" w:hanging="425"/>
      </w:pPr>
      <w:r>
        <w:t>Families may choose to remain engaged with the service for a short period of time once the case plan goals are achieved and they have ceased working with Child Safety to ensure ongoing safety and consolidate their learning.</w:t>
      </w:r>
    </w:p>
    <w:p w14:paraId="645859F4" w14:textId="17593761" w:rsidR="00EC3BB9" w:rsidRPr="00DB798B" w:rsidRDefault="00F46E3A" w:rsidP="00055140">
      <w:pPr>
        <w:pStyle w:val="Heading2"/>
      </w:pPr>
      <w:bookmarkStart w:id="116" w:name="_Toc384025803"/>
      <w:bookmarkStart w:id="117" w:name="_Toc101856068"/>
      <w:r>
        <w:t>6</w:t>
      </w:r>
      <w:r w:rsidR="00EC3BB9">
        <w:t xml:space="preserve">.4 </w:t>
      </w:r>
      <w:r w:rsidR="006D2AAF">
        <w:tab/>
      </w:r>
      <w:bookmarkEnd w:id="116"/>
      <w:r w:rsidR="00F373E4">
        <w:t xml:space="preserve">Families experiencing </w:t>
      </w:r>
      <w:r w:rsidR="007573B6">
        <w:t>vulnerability</w:t>
      </w:r>
      <w:r w:rsidR="00033DE5">
        <w:t xml:space="preserve"> </w:t>
      </w:r>
      <w:r w:rsidR="007D4CAA">
        <w:t>(U3330)</w:t>
      </w:r>
      <w:bookmarkEnd w:id="117"/>
    </w:p>
    <w:p w14:paraId="2C7FD12A" w14:textId="77777777" w:rsidR="00EC3BB9" w:rsidRPr="00641566" w:rsidRDefault="00EC3BB9" w:rsidP="008E04B2">
      <w:pPr>
        <w:spacing w:after="120" w:line="276" w:lineRule="auto"/>
        <w:rPr>
          <w:rFonts w:cs="Arial"/>
          <w:i/>
        </w:rPr>
      </w:pPr>
      <w:r w:rsidRPr="00641566">
        <w:rPr>
          <w:rFonts w:cs="Arial"/>
          <w:i/>
        </w:rPr>
        <w:t>Definition</w:t>
      </w:r>
    </w:p>
    <w:p w14:paraId="3E8804D6" w14:textId="77777777" w:rsidR="00EC3BB9" w:rsidRPr="00DB798B" w:rsidRDefault="00EC3BB9" w:rsidP="008E04B2">
      <w:pPr>
        <w:numPr>
          <w:ilvl w:val="0"/>
          <w:numId w:val="18"/>
        </w:numPr>
        <w:spacing w:after="120" w:line="276" w:lineRule="auto"/>
        <w:ind w:left="357" w:hanging="357"/>
        <w:rPr>
          <w:rFonts w:cs="Arial"/>
        </w:rPr>
      </w:pPr>
      <w:r w:rsidRPr="00DB798B">
        <w:rPr>
          <w:rFonts w:cs="Arial"/>
        </w:rPr>
        <w:lastRenderedPageBreak/>
        <w:t xml:space="preserve">Families with </w:t>
      </w:r>
      <w:r w:rsidR="00D75E8B">
        <w:rPr>
          <w:rFonts w:cs="Arial"/>
        </w:rPr>
        <w:t>children and young people under</w:t>
      </w:r>
      <w:r w:rsidR="009C79B4">
        <w:rPr>
          <w:rFonts w:cs="Arial"/>
        </w:rPr>
        <w:t xml:space="preserve"> </w:t>
      </w:r>
      <w:r w:rsidRPr="00DB798B">
        <w:rPr>
          <w:rFonts w:cs="Arial"/>
        </w:rPr>
        <w:t>18 years, including unborn children, who find themselves in vulnerable situations</w:t>
      </w:r>
      <w:r w:rsidR="003A0862">
        <w:rPr>
          <w:rFonts w:cs="Arial"/>
        </w:rPr>
        <w:t xml:space="preserve"> </w:t>
      </w:r>
      <w:r w:rsidR="00942005" w:rsidRPr="0088168E">
        <w:rPr>
          <w:rFonts w:cs="Arial"/>
        </w:rPr>
        <w:t xml:space="preserve">and </w:t>
      </w:r>
      <w:r w:rsidR="003A0862" w:rsidRPr="0088168E">
        <w:rPr>
          <w:rFonts w:cs="Arial"/>
        </w:rPr>
        <w:t>do not require statutory intervention</w:t>
      </w:r>
      <w:r>
        <w:rPr>
          <w:rFonts w:cs="Arial"/>
        </w:rPr>
        <w:t>.</w:t>
      </w:r>
    </w:p>
    <w:p w14:paraId="032E51A6" w14:textId="3C2BC72D" w:rsidR="00EC3BB9" w:rsidRPr="007D2A5C" w:rsidRDefault="00F46E3A" w:rsidP="008E04B2">
      <w:pPr>
        <w:pStyle w:val="Heading3"/>
        <w:spacing w:line="276" w:lineRule="auto"/>
        <w:ind w:left="709" w:hanging="709"/>
      </w:pPr>
      <w:bookmarkStart w:id="118" w:name="_Toc101856069"/>
      <w:r>
        <w:rPr>
          <w:lang w:val="en-GB"/>
        </w:rPr>
        <w:t>6</w:t>
      </w:r>
      <w:r w:rsidR="00EC3BB9">
        <w:rPr>
          <w:lang w:val="en-GB"/>
        </w:rPr>
        <w:t xml:space="preserve">.4.1 </w:t>
      </w:r>
      <w:r w:rsidR="006D2AAF">
        <w:rPr>
          <w:lang w:val="en-GB"/>
        </w:rPr>
        <w:tab/>
      </w:r>
      <w:r w:rsidR="00EC3BB9">
        <w:rPr>
          <w:lang w:val="en-GB"/>
        </w:rPr>
        <w:t>Requirements</w:t>
      </w:r>
      <w:r w:rsidR="00E4244A">
        <w:rPr>
          <w:lang w:val="en-GB"/>
        </w:rPr>
        <w:t xml:space="preserve"> </w:t>
      </w:r>
      <w:r w:rsidR="00CF6065" w:rsidRPr="00EB6EBA">
        <w:t>—</w:t>
      </w:r>
      <w:r w:rsidR="00E4244A">
        <w:rPr>
          <w:lang w:val="en-GB"/>
        </w:rPr>
        <w:t xml:space="preserve"> </w:t>
      </w:r>
      <w:r w:rsidR="00F373E4">
        <w:rPr>
          <w:lang w:val="en-GB"/>
        </w:rPr>
        <w:t xml:space="preserve">families experiencing </w:t>
      </w:r>
      <w:r w:rsidR="007573B6">
        <w:rPr>
          <w:lang w:val="en-GB"/>
        </w:rPr>
        <w:t>vulnerability</w:t>
      </w:r>
      <w:bookmarkEnd w:id="118"/>
    </w:p>
    <w:p w14:paraId="22FF00DC" w14:textId="77777777" w:rsidR="00E4244A" w:rsidRPr="00444FAF" w:rsidRDefault="00E4244A" w:rsidP="008E04B2">
      <w:pPr>
        <w:numPr>
          <w:ilvl w:val="0"/>
          <w:numId w:val="20"/>
        </w:numPr>
        <w:spacing w:after="120" w:line="276" w:lineRule="auto"/>
        <w:ind w:left="425" w:hanging="425"/>
        <w:rPr>
          <w:snapToGrid w:val="0"/>
          <w:color w:val="000000"/>
        </w:rPr>
      </w:pPr>
      <w:r w:rsidRPr="00444FAF">
        <w:rPr>
          <w:snapToGrid w:val="0"/>
          <w:color w:val="000000"/>
        </w:rPr>
        <w:t>There is a child</w:t>
      </w:r>
      <w:r>
        <w:rPr>
          <w:snapToGrid w:val="0"/>
          <w:color w:val="000000"/>
        </w:rPr>
        <w:t>/ren</w:t>
      </w:r>
      <w:r w:rsidRPr="00444FAF">
        <w:rPr>
          <w:snapToGrid w:val="0"/>
          <w:color w:val="000000"/>
        </w:rPr>
        <w:t xml:space="preserve"> unborn to </w:t>
      </w:r>
      <w:r>
        <w:rPr>
          <w:snapToGrid w:val="0"/>
          <w:color w:val="000000"/>
        </w:rPr>
        <w:t xml:space="preserve">under </w:t>
      </w:r>
      <w:r w:rsidRPr="00444FAF">
        <w:rPr>
          <w:snapToGrid w:val="0"/>
          <w:color w:val="000000"/>
        </w:rPr>
        <w:t>18 years of age</w:t>
      </w:r>
      <w:r w:rsidR="008F11D9">
        <w:rPr>
          <w:snapToGrid w:val="0"/>
          <w:color w:val="000000"/>
        </w:rPr>
        <w:t>.</w:t>
      </w:r>
    </w:p>
    <w:p w14:paraId="2BD0AA34" w14:textId="77777777" w:rsidR="00E4244A" w:rsidRDefault="00E4244A" w:rsidP="008E04B2">
      <w:pPr>
        <w:numPr>
          <w:ilvl w:val="0"/>
          <w:numId w:val="20"/>
        </w:numPr>
        <w:spacing w:after="120" w:line="276" w:lineRule="auto"/>
        <w:ind w:left="425" w:hanging="425"/>
        <w:rPr>
          <w:snapToGrid w:val="0"/>
          <w:color w:val="000000"/>
        </w:rPr>
      </w:pPr>
      <w:r w:rsidRPr="00444FAF">
        <w:rPr>
          <w:snapToGrid w:val="0"/>
          <w:color w:val="000000"/>
        </w:rPr>
        <w:t xml:space="preserve">The </w:t>
      </w:r>
      <w:r w:rsidRPr="00444FAF">
        <w:t>family</w:t>
      </w:r>
      <w:r w:rsidRPr="00444FAF">
        <w:rPr>
          <w:snapToGrid w:val="0"/>
          <w:color w:val="000000"/>
        </w:rPr>
        <w:t xml:space="preserve"> would benefit from access to </w:t>
      </w:r>
      <w:r>
        <w:rPr>
          <w:snapToGrid w:val="0"/>
          <w:color w:val="000000"/>
        </w:rPr>
        <w:t xml:space="preserve">family support interventions and/or referral to </w:t>
      </w:r>
      <w:r w:rsidRPr="00444FAF">
        <w:rPr>
          <w:snapToGrid w:val="0"/>
          <w:color w:val="000000"/>
        </w:rPr>
        <w:t>support services</w:t>
      </w:r>
      <w:r w:rsidR="008F11D9">
        <w:rPr>
          <w:snapToGrid w:val="0"/>
          <w:color w:val="000000"/>
        </w:rPr>
        <w:t>.</w:t>
      </w:r>
    </w:p>
    <w:p w14:paraId="7F1E52CC" w14:textId="77777777" w:rsidR="00DD1363" w:rsidRDefault="00222338" w:rsidP="008E04B2">
      <w:pPr>
        <w:numPr>
          <w:ilvl w:val="0"/>
          <w:numId w:val="20"/>
        </w:numPr>
        <w:spacing w:after="120" w:line="276" w:lineRule="auto"/>
        <w:ind w:left="425" w:hanging="425"/>
        <w:rPr>
          <w:snapToGrid w:val="0"/>
          <w:color w:val="000000"/>
        </w:rPr>
      </w:pPr>
      <w:r w:rsidRPr="003A20A0">
        <w:t>Long term guardians may seek support from a family support service where it is assessed that the require</w:t>
      </w:r>
      <w:r w:rsidR="00CB4442">
        <w:t xml:space="preserve">d support can be provided by a secondary or targeted family support </w:t>
      </w:r>
      <w:r w:rsidRPr="003A20A0">
        <w:t>service and where the child is not the subject of current case work being undertaken by the department</w:t>
      </w:r>
      <w:r w:rsidR="00005D5C">
        <w:t>.</w:t>
      </w:r>
    </w:p>
    <w:p w14:paraId="495B4802" w14:textId="77777777" w:rsidR="00E4244A" w:rsidRPr="00444FAF" w:rsidRDefault="00E4244A" w:rsidP="008E04B2">
      <w:pPr>
        <w:numPr>
          <w:ilvl w:val="0"/>
          <w:numId w:val="20"/>
        </w:numPr>
        <w:spacing w:after="120" w:line="276" w:lineRule="auto"/>
        <w:ind w:left="425" w:hanging="425"/>
        <w:rPr>
          <w:snapToGrid w:val="0"/>
          <w:color w:val="000000"/>
        </w:rPr>
      </w:pPr>
      <w:r w:rsidRPr="00444FAF">
        <w:rPr>
          <w:snapToGrid w:val="0"/>
          <w:color w:val="000000"/>
        </w:rPr>
        <w:t xml:space="preserve">The child and family have had </w:t>
      </w:r>
      <w:r>
        <w:rPr>
          <w:snapToGrid w:val="0"/>
          <w:color w:val="000000"/>
        </w:rPr>
        <w:t xml:space="preserve">previous </w:t>
      </w:r>
      <w:r w:rsidRPr="00444FAF">
        <w:rPr>
          <w:snapToGrid w:val="0"/>
          <w:color w:val="000000"/>
        </w:rPr>
        <w:t>involvement with, or are at risk of progressing into the statutory child protection system</w:t>
      </w:r>
      <w:r>
        <w:rPr>
          <w:snapToGrid w:val="0"/>
          <w:color w:val="000000"/>
        </w:rPr>
        <w:t xml:space="preserve"> without support</w:t>
      </w:r>
      <w:r w:rsidR="008F11D9">
        <w:rPr>
          <w:snapToGrid w:val="0"/>
          <w:color w:val="000000"/>
        </w:rPr>
        <w:t>.</w:t>
      </w:r>
    </w:p>
    <w:p w14:paraId="4DE63DC8" w14:textId="635FD65B" w:rsidR="00E4244A" w:rsidRDefault="00F46E3A" w:rsidP="008E04B2">
      <w:pPr>
        <w:pStyle w:val="Heading3"/>
        <w:spacing w:line="276" w:lineRule="auto"/>
        <w:ind w:left="709" w:hanging="709"/>
      </w:pPr>
      <w:bookmarkStart w:id="119" w:name="_Toc101856070"/>
      <w:r>
        <w:rPr>
          <w:lang w:val="en-GB"/>
        </w:rPr>
        <w:t>6</w:t>
      </w:r>
      <w:r w:rsidR="00EC3BB9">
        <w:rPr>
          <w:lang w:val="en-GB"/>
        </w:rPr>
        <w:t xml:space="preserve">.4.2 </w:t>
      </w:r>
      <w:r w:rsidR="006D2AAF">
        <w:rPr>
          <w:lang w:val="en-GB"/>
        </w:rPr>
        <w:tab/>
      </w:r>
      <w:r w:rsidR="00EC3BB9">
        <w:rPr>
          <w:lang w:val="en-GB"/>
        </w:rPr>
        <w:t>Considerations</w:t>
      </w:r>
      <w:r w:rsidR="00E4244A">
        <w:rPr>
          <w:lang w:val="en-GB"/>
        </w:rPr>
        <w:t xml:space="preserve"> </w:t>
      </w:r>
      <w:r w:rsidR="00CF6065" w:rsidRPr="00EB6EBA">
        <w:t>—</w:t>
      </w:r>
      <w:r w:rsidR="00E4244A">
        <w:rPr>
          <w:lang w:val="en-GB"/>
        </w:rPr>
        <w:t xml:space="preserve"> </w:t>
      </w:r>
      <w:r w:rsidR="00F373E4">
        <w:t xml:space="preserve">families experiencing </w:t>
      </w:r>
      <w:r w:rsidR="007573B6">
        <w:t>vulnerability</w:t>
      </w:r>
      <w:bookmarkEnd w:id="119"/>
    </w:p>
    <w:p w14:paraId="14DCFF52" w14:textId="7C6B4526" w:rsidR="00E4244A" w:rsidRDefault="00E4244A" w:rsidP="008E04B2">
      <w:pPr>
        <w:numPr>
          <w:ilvl w:val="0"/>
          <w:numId w:val="21"/>
        </w:numPr>
        <w:spacing w:line="276" w:lineRule="auto"/>
        <w:ind w:left="426" w:hanging="426"/>
      </w:pPr>
      <w:r w:rsidRPr="009E4B1E">
        <w:t xml:space="preserve">Families may present with </w:t>
      </w:r>
      <w:r>
        <w:t xml:space="preserve">multiple </w:t>
      </w:r>
      <w:r w:rsidR="008F11D9">
        <w:t>concerns.</w:t>
      </w:r>
    </w:p>
    <w:p w14:paraId="3A48BF69" w14:textId="77777777" w:rsidR="00F373E4" w:rsidRDefault="00F373E4" w:rsidP="00286FFC">
      <w:pPr>
        <w:spacing w:after="0" w:line="276" w:lineRule="auto"/>
        <w:ind w:left="426"/>
      </w:pPr>
    </w:p>
    <w:p w14:paraId="7D3BA236" w14:textId="082304B6" w:rsidR="00EC3BB9" w:rsidRDefault="00F46E3A" w:rsidP="00055140">
      <w:pPr>
        <w:pStyle w:val="Heading2"/>
      </w:pPr>
      <w:bookmarkStart w:id="120" w:name="_Toc384025804"/>
      <w:bookmarkStart w:id="121" w:name="_Toc101856071"/>
      <w:r>
        <w:t>6</w:t>
      </w:r>
      <w:r w:rsidR="00C7041B">
        <w:t>.5</w:t>
      </w:r>
      <w:r w:rsidR="00C7041B">
        <w:tab/>
      </w:r>
      <w:r w:rsidR="00EC3BB9" w:rsidRPr="00DB798B">
        <w:t xml:space="preserve">Aboriginal </w:t>
      </w:r>
      <w:r w:rsidR="00C21C2E">
        <w:t>and</w:t>
      </w:r>
      <w:r w:rsidR="00EC3BB9" w:rsidRPr="00DB798B">
        <w:t xml:space="preserve"> Torres Strait Islander families</w:t>
      </w:r>
      <w:bookmarkEnd w:id="120"/>
      <w:r w:rsidR="00F90DB2">
        <w:t xml:space="preserve"> experiencing vulnerability or at-risk</w:t>
      </w:r>
      <w:r w:rsidR="00EC3BB9" w:rsidRPr="00DB798B">
        <w:t xml:space="preserve"> </w:t>
      </w:r>
      <w:r w:rsidR="007D4CAA">
        <w:t>(U3333)</w:t>
      </w:r>
      <w:bookmarkEnd w:id="121"/>
    </w:p>
    <w:p w14:paraId="73CADF02" w14:textId="77777777" w:rsidR="00EC3BB9" w:rsidRDefault="00EC3BB9" w:rsidP="008E04B2">
      <w:pPr>
        <w:keepNext/>
        <w:keepLines/>
        <w:spacing w:after="120" w:line="276" w:lineRule="auto"/>
        <w:rPr>
          <w:rFonts w:cs="Arial"/>
          <w:i/>
        </w:rPr>
      </w:pPr>
      <w:r w:rsidRPr="00641566">
        <w:rPr>
          <w:rFonts w:cs="Arial"/>
          <w:i/>
        </w:rPr>
        <w:t>Definition</w:t>
      </w:r>
    </w:p>
    <w:p w14:paraId="48DA576C" w14:textId="06C636E7" w:rsidR="002C6A76" w:rsidRPr="00641566" w:rsidRDefault="002C6A76" w:rsidP="008E04B2">
      <w:pPr>
        <w:keepNext/>
        <w:keepLines/>
        <w:numPr>
          <w:ilvl w:val="0"/>
          <w:numId w:val="21"/>
        </w:numPr>
        <w:spacing w:after="120" w:line="276" w:lineRule="auto"/>
        <w:ind w:left="357" w:hanging="357"/>
        <w:rPr>
          <w:rFonts w:cs="Arial"/>
          <w:i/>
        </w:rPr>
      </w:pPr>
      <w:r>
        <w:rPr>
          <w:rFonts w:cs="Arial"/>
        </w:rPr>
        <w:t xml:space="preserve">Aboriginal and Torres Strait Islander families with children and young people under the age of 18 years  </w:t>
      </w:r>
      <w:r w:rsidR="00F90DB2">
        <w:rPr>
          <w:rFonts w:cs="Arial"/>
        </w:rPr>
        <w:t xml:space="preserve"> including unborn children, </w:t>
      </w:r>
      <w:r>
        <w:rPr>
          <w:rFonts w:cs="Arial"/>
        </w:rPr>
        <w:t>requiring assistance across the service continuum; universal, secondary and/or intensive and specialist assistance. The client group includes families who are subject to ongoing intervention by the department</w:t>
      </w:r>
      <w:r w:rsidRPr="007A722F">
        <w:rPr>
          <w:rFonts w:cs="Arial"/>
        </w:rPr>
        <w:t>.</w:t>
      </w:r>
    </w:p>
    <w:p w14:paraId="7B58A246" w14:textId="1F22D0AC" w:rsidR="00E4244A" w:rsidRPr="007D2A5C" w:rsidRDefault="00F46E3A" w:rsidP="008E04B2">
      <w:pPr>
        <w:pStyle w:val="Heading3"/>
        <w:spacing w:line="276" w:lineRule="auto"/>
        <w:ind w:left="709" w:hanging="709"/>
      </w:pPr>
      <w:bookmarkStart w:id="122" w:name="_Toc101856072"/>
      <w:r>
        <w:rPr>
          <w:lang w:val="en-GB"/>
        </w:rPr>
        <w:t>6</w:t>
      </w:r>
      <w:r w:rsidR="00EC3BB9">
        <w:rPr>
          <w:lang w:val="en-GB"/>
        </w:rPr>
        <w:t xml:space="preserve">.5.1 </w:t>
      </w:r>
      <w:r w:rsidR="00E77657">
        <w:rPr>
          <w:lang w:val="en-GB"/>
        </w:rPr>
        <w:tab/>
      </w:r>
      <w:r w:rsidR="00EC3BB9">
        <w:rPr>
          <w:lang w:val="en-GB"/>
        </w:rPr>
        <w:t>Requirements</w:t>
      </w:r>
      <w:r w:rsidR="00E4244A">
        <w:rPr>
          <w:lang w:val="en-GB"/>
        </w:rPr>
        <w:t xml:space="preserve"> </w:t>
      </w:r>
      <w:r w:rsidR="00CF6065" w:rsidRPr="00EB6EBA">
        <w:t>—</w:t>
      </w:r>
      <w:r w:rsidR="00E4244A" w:rsidRPr="00DB798B">
        <w:t xml:space="preserve">Aboriginal </w:t>
      </w:r>
      <w:r w:rsidR="00C21C2E">
        <w:t>and</w:t>
      </w:r>
      <w:r w:rsidR="00E4244A" w:rsidRPr="00DB798B">
        <w:t xml:space="preserve"> Torres Strait Islander families</w:t>
      </w:r>
      <w:r w:rsidR="00F90DB2">
        <w:t xml:space="preserve"> experiencing vulnerability or at-risk</w:t>
      </w:r>
      <w:bookmarkEnd w:id="122"/>
    </w:p>
    <w:p w14:paraId="125641AE" w14:textId="0A765DF5"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 xml:space="preserve">A member of the family identifies as Aboriginal </w:t>
      </w:r>
      <w:r w:rsidR="00C21C2E">
        <w:t>and</w:t>
      </w:r>
      <w:r w:rsidR="000B1E13">
        <w:t>/or</w:t>
      </w:r>
      <w:r w:rsidRPr="008D670E">
        <w:t xml:space="preserve"> Torres Strait Islander</w:t>
      </w:r>
      <w:r w:rsidR="008F11D9">
        <w:t>.</w:t>
      </w:r>
    </w:p>
    <w:p w14:paraId="12227992" w14:textId="77777777"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 xml:space="preserve">There is a child/ren unborn to </w:t>
      </w:r>
      <w:r>
        <w:t xml:space="preserve">under </w:t>
      </w:r>
      <w:r w:rsidRPr="008D670E">
        <w:t>18 years of age</w:t>
      </w:r>
      <w:r w:rsidR="008F11D9">
        <w:t>.</w:t>
      </w:r>
    </w:p>
    <w:p w14:paraId="4F9E82D8" w14:textId="77777777"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 xml:space="preserve">The </w:t>
      </w:r>
      <w:r w:rsidRPr="00444FAF">
        <w:t>family</w:t>
      </w:r>
      <w:r w:rsidRPr="008D670E">
        <w:t xml:space="preserve"> would benefit from access to </w:t>
      </w:r>
      <w:r w:rsidR="000371AC">
        <w:t xml:space="preserve">early </w:t>
      </w:r>
      <w:r w:rsidRPr="008D670E">
        <w:t>family support interventions and/or referral to specialist support services</w:t>
      </w:r>
      <w:r w:rsidR="008F11D9">
        <w:t>.</w:t>
      </w:r>
    </w:p>
    <w:p w14:paraId="0F0E8A23" w14:textId="77777777"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The child and family have had previous involvement with, or are at risk of progressing into the statutory child protection system</w:t>
      </w:r>
      <w:r w:rsidR="008F11D9">
        <w:t>.</w:t>
      </w:r>
    </w:p>
    <w:p w14:paraId="3BD6293F" w14:textId="77777777" w:rsidR="00FC368F" w:rsidRPr="008D670E" w:rsidRDefault="00FC368F" w:rsidP="008E04B2">
      <w:pPr>
        <w:numPr>
          <w:ilvl w:val="0"/>
          <w:numId w:val="13"/>
        </w:numPr>
        <w:tabs>
          <w:tab w:val="clear" w:pos="720"/>
          <w:tab w:val="num" w:pos="-1440"/>
          <w:tab w:val="num" w:pos="426"/>
        </w:tabs>
        <w:spacing w:after="120" w:line="276" w:lineRule="auto"/>
        <w:ind w:left="425" w:hanging="425"/>
      </w:pPr>
      <w:r>
        <w:t>The child is in need of ongoing intervention by Child Safety</w:t>
      </w:r>
      <w:r w:rsidR="00826DD6">
        <w:t>.</w:t>
      </w:r>
      <w:r>
        <w:t xml:space="preserve"> </w:t>
      </w:r>
    </w:p>
    <w:p w14:paraId="21F92922" w14:textId="1EB61495" w:rsidR="00EC3BB9" w:rsidRPr="007D2A5C" w:rsidRDefault="00F46E3A" w:rsidP="008E04B2">
      <w:pPr>
        <w:pStyle w:val="Heading3"/>
        <w:spacing w:line="276" w:lineRule="auto"/>
        <w:ind w:left="709" w:hanging="709"/>
      </w:pPr>
      <w:bookmarkStart w:id="123" w:name="_Toc101856073"/>
      <w:r>
        <w:rPr>
          <w:lang w:val="en-GB"/>
        </w:rPr>
        <w:t>6</w:t>
      </w:r>
      <w:r w:rsidR="00EC3BB9">
        <w:rPr>
          <w:lang w:val="en-GB"/>
        </w:rPr>
        <w:t xml:space="preserve">.5.2 </w:t>
      </w:r>
      <w:r w:rsidR="00E77657">
        <w:rPr>
          <w:lang w:val="en-GB"/>
        </w:rPr>
        <w:tab/>
      </w:r>
      <w:r w:rsidR="00EC3BB9">
        <w:rPr>
          <w:lang w:val="en-GB"/>
        </w:rPr>
        <w:t>Considerations</w:t>
      </w:r>
      <w:r w:rsidR="00E4244A">
        <w:rPr>
          <w:lang w:val="en-GB"/>
        </w:rPr>
        <w:t xml:space="preserve"> </w:t>
      </w:r>
      <w:r w:rsidR="00CF6065" w:rsidRPr="00EB6EBA">
        <w:t>—</w:t>
      </w:r>
      <w:r w:rsidR="00E4244A" w:rsidRPr="00DB798B">
        <w:t xml:space="preserve">Aboriginal </w:t>
      </w:r>
      <w:r w:rsidR="00C21C2E">
        <w:t>and</w:t>
      </w:r>
      <w:r w:rsidR="00E4244A" w:rsidRPr="00DB798B">
        <w:t xml:space="preserve"> Torres Strait Islander families</w:t>
      </w:r>
      <w:r w:rsidR="00F90DB2" w:rsidRPr="00F90DB2">
        <w:rPr>
          <w:rFonts w:cs="Times New Roman"/>
          <w:b w:val="0"/>
          <w:bCs w:val="0"/>
          <w:sz w:val="20"/>
          <w:szCs w:val="24"/>
        </w:rPr>
        <w:t xml:space="preserve"> </w:t>
      </w:r>
      <w:r w:rsidR="00F90DB2" w:rsidRPr="00F90DB2">
        <w:t>experiencing vulnerability or at</w:t>
      </w:r>
      <w:r w:rsidR="00F90DB2">
        <w:t>-</w:t>
      </w:r>
      <w:r w:rsidR="00F90DB2" w:rsidRPr="00F90DB2">
        <w:t>risk</w:t>
      </w:r>
      <w:bookmarkEnd w:id="123"/>
    </w:p>
    <w:p w14:paraId="6EABCF9F" w14:textId="77777777" w:rsidR="000371AC" w:rsidRDefault="000371AC" w:rsidP="008E04B2">
      <w:pPr>
        <w:numPr>
          <w:ilvl w:val="0"/>
          <w:numId w:val="21"/>
        </w:numPr>
        <w:spacing w:after="120" w:line="276" w:lineRule="auto"/>
        <w:ind w:left="425" w:hanging="425"/>
      </w:pPr>
      <w:r w:rsidRPr="009E4B1E">
        <w:t xml:space="preserve">Families may present with </w:t>
      </w:r>
      <w:r>
        <w:t>multiple concerns.</w:t>
      </w:r>
    </w:p>
    <w:p w14:paraId="5048F189" w14:textId="5B4F45DE" w:rsidR="00DA781D" w:rsidRDefault="00DA781D" w:rsidP="00055140">
      <w:pPr>
        <w:pStyle w:val="Heading2"/>
      </w:pPr>
      <w:bookmarkStart w:id="124" w:name="_Toc101856074"/>
      <w:r>
        <w:lastRenderedPageBreak/>
        <w:t xml:space="preserve">6.6 </w:t>
      </w:r>
      <w:r w:rsidRPr="00DB798B">
        <w:t xml:space="preserve">Aboriginal </w:t>
      </w:r>
      <w:r>
        <w:t>and</w:t>
      </w:r>
      <w:r w:rsidRPr="00DB798B">
        <w:t xml:space="preserve"> Torres Strait Islander families </w:t>
      </w:r>
      <w:r>
        <w:t>subject to a notification or involved in the child protection system</w:t>
      </w:r>
      <w:r w:rsidR="00CF6065">
        <w:t xml:space="preserve"> </w:t>
      </w:r>
      <w:r>
        <w:t>(U</w:t>
      </w:r>
      <w:r w:rsidR="00CB5FA5">
        <w:t>1214</w:t>
      </w:r>
      <w:r>
        <w:t>)</w:t>
      </w:r>
      <w:bookmarkEnd w:id="124"/>
    </w:p>
    <w:p w14:paraId="1966E878" w14:textId="77777777" w:rsidR="00DA781D" w:rsidRDefault="00DA781D" w:rsidP="008E04B2">
      <w:pPr>
        <w:keepNext/>
        <w:keepLines/>
        <w:spacing w:after="120" w:line="276" w:lineRule="auto"/>
        <w:rPr>
          <w:rFonts w:cs="Arial"/>
          <w:i/>
        </w:rPr>
      </w:pPr>
      <w:r w:rsidRPr="00641566">
        <w:rPr>
          <w:rFonts w:cs="Arial"/>
          <w:i/>
        </w:rPr>
        <w:t>Definition</w:t>
      </w:r>
    </w:p>
    <w:p w14:paraId="1BF0F2F3" w14:textId="5E3FCA58" w:rsidR="00DA781D" w:rsidRPr="00641566" w:rsidRDefault="00DA781D" w:rsidP="008E04B2">
      <w:pPr>
        <w:keepNext/>
        <w:keepLines/>
        <w:numPr>
          <w:ilvl w:val="0"/>
          <w:numId w:val="21"/>
        </w:numPr>
        <w:spacing w:after="120" w:line="276" w:lineRule="auto"/>
        <w:ind w:left="357" w:hanging="357"/>
        <w:rPr>
          <w:rFonts w:cs="Arial"/>
          <w:i/>
        </w:rPr>
      </w:pPr>
      <w:r>
        <w:rPr>
          <w:rFonts w:cs="Arial"/>
        </w:rPr>
        <w:t>Aboriginal and</w:t>
      </w:r>
      <w:r w:rsidR="00C30798">
        <w:rPr>
          <w:rFonts w:cs="Arial"/>
        </w:rPr>
        <w:t>/or</w:t>
      </w:r>
      <w:r>
        <w:rPr>
          <w:rFonts w:cs="Arial"/>
        </w:rPr>
        <w:t xml:space="preserve"> Torres Strait Islander families with children and young people under the age of 18 years </w:t>
      </w:r>
      <w:r>
        <w:rPr>
          <w:lang w:val="en-GB"/>
        </w:rPr>
        <w:t>who are the subject of a child protection notification or who are already subject to intervention by the statutory child protection system.  Family in this context is defined broadly to include extended kin relationships and significant individuals from the child’s community.</w:t>
      </w:r>
    </w:p>
    <w:p w14:paraId="05A52654" w14:textId="02C956F9" w:rsidR="00DA781D" w:rsidRPr="007D2A5C" w:rsidRDefault="00DA781D" w:rsidP="008E04B2">
      <w:pPr>
        <w:pStyle w:val="Heading3"/>
        <w:spacing w:line="276" w:lineRule="auto"/>
        <w:ind w:left="709" w:hanging="709"/>
      </w:pPr>
      <w:bookmarkStart w:id="125" w:name="_Toc101856075"/>
      <w:r>
        <w:rPr>
          <w:lang w:val="en-GB"/>
        </w:rPr>
        <w:t xml:space="preserve">6.6.1 </w:t>
      </w:r>
      <w:r>
        <w:rPr>
          <w:lang w:val="en-GB"/>
        </w:rPr>
        <w:tab/>
        <w:t xml:space="preserve">Requirements </w:t>
      </w:r>
      <w:r w:rsidR="00CF6065" w:rsidRPr="00EB6EBA">
        <w:t>—</w:t>
      </w:r>
      <w:r>
        <w:rPr>
          <w:lang w:val="en-GB"/>
        </w:rPr>
        <w:t xml:space="preserve"> </w:t>
      </w:r>
      <w:r w:rsidR="0036454F">
        <w:rPr>
          <w:lang w:val="en-GB"/>
        </w:rPr>
        <w:t xml:space="preserve">Aboriginal and </w:t>
      </w:r>
      <w:r w:rsidRPr="00DB798B">
        <w:t>Torres Strait Islander families</w:t>
      </w:r>
      <w:r w:rsidR="0036454F">
        <w:t xml:space="preserve"> subject to a notification or involved in the child protection system  (U1214)</w:t>
      </w:r>
      <w:bookmarkEnd w:id="125"/>
      <w:r w:rsidR="0036454F">
        <w:t xml:space="preserve"> </w:t>
      </w:r>
    </w:p>
    <w:p w14:paraId="2BBC1406" w14:textId="2206492B" w:rsidR="00DA781D" w:rsidRPr="008D670E" w:rsidRDefault="00DA781D" w:rsidP="008E04B2">
      <w:pPr>
        <w:numPr>
          <w:ilvl w:val="0"/>
          <w:numId w:val="13"/>
        </w:numPr>
        <w:tabs>
          <w:tab w:val="clear" w:pos="720"/>
          <w:tab w:val="num" w:pos="-1440"/>
          <w:tab w:val="num" w:pos="426"/>
        </w:tabs>
        <w:spacing w:after="120" w:line="276" w:lineRule="auto"/>
        <w:ind w:left="425" w:hanging="425"/>
      </w:pPr>
      <w:r w:rsidRPr="008D670E">
        <w:t xml:space="preserve">A member of the family identifies as Aboriginal </w:t>
      </w:r>
      <w:r>
        <w:t>and</w:t>
      </w:r>
      <w:r w:rsidR="000B1E13">
        <w:t>/or</w:t>
      </w:r>
      <w:r w:rsidRPr="008D670E">
        <w:t xml:space="preserve"> Torres Strait Islander</w:t>
      </w:r>
      <w:r>
        <w:t>.</w:t>
      </w:r>
    </w:p>
    <w:p w14:paraId="6958E3CC" w14:textId="77777777" w:rsidR="00DA781D" w:rsidRPr="008D670E" w:rsidRDefault="00DA781D" w:rsidP="008E04B2">
      <w:pPr>
        <w:numPr>
          <w:ilvl w:val="0"/>
          <w:numId w:val="13"/>
        </w:numPr>
        <w:tabs>
          <w:tab w:val="clear" w:pos="720"/>
          <w:tab w:val="num" w:pos="-1440"/>
          <w:tab w:val="num" w:pos="426"/>
        </w:tabs>
        <w:spacing w:after="120" w:line="276" w:lineRule="auto"/>
        <w:ind w:left="425" w:hanging="425"/>
      </w:pPr>
      <w:r w:rsidRPr="008D670E">
        <w:t xml:space="preserve">There is a child/ren unborn to </w:t>
      </w:r>
      <w:r>
        <w:t xml:space="preserve">under </w:t>
      </w:r>
      <w:r w:rsidRPr="008D670E">
        <w:t>18 years of age</w:t>
      </w:r>
      <w:r>
        <w:t>.</w:t>
      </w:r>
    </w:p>
    <w:p w14:paraId="1227FD1A" w14:textId="77777777" w:rsidR="00DA781D" w:rsidRPr="008D670E" w:rsidRDefault="00DA781D" w:rsidP="008E04B2">
      <w:pPr>
        <w:numPr>
          <w:ilvl w:val="0"/>
          <w:numId w:val="13"/>
        </w:numPr>
        <w:tabs>
          <w:tab w:val="clear" w:pos="720"/>
          <w:tab w:val="num" w:pos="-1440"/>
          <w:tab w:val="num" w:pos="426"/>
        </w:tabs>
        <w:spacing w:after="120" w:line="276" w:lineRule="auto"/>
        <w:ind w:left="425" w:hanging="425"/>
      </w:pPr>
      <w:r>
        <w:t>A</w:t>
      </w:r>
      <w:r w:rsidRPr="008D670E">
        <w:t xml:space="preserve"> child </w:t>
      </w:r>
      <w:r>
        <w:t>in the</w:t>
      </w:r>
      <w:r w:rsidRPr="008D670E">
        <w:t xml:space="preserve"> family ha</w:t>
      </w:r>
      <w:r>
        <w:t>s become the subject of a notification</w:t>
      </w:r>
      <w:r w:rsidRPr="008D670E">
        <w:t xml:space="preserve">, or </w:t>
      </w:r>
      <w:r>
        <w:t>the family is already involved in</w:t>
      </w:r>
      <w:r w:rsidRPr="008D670E">
        <w:t xml:space="preserve"> the statutory child protection system</w:t>
      </w:r>
      <w:r>
        <w:t>.</w:t>
      </w:r>
    </w:p>
    <w:p w14:paraId="698D7315" w14:textId="77777777" w:rsidR="00286FFC" w:rsidRDefault="00DA781D" w:rsidP="008E04B2">
      <w:pPr>
        <w:numPr>
          <w:ilvl w:val="0"/>
          <w:numId w:val="13"/>
        </w:numPr>
        <w:tabs>
          <w:tab w:val="clear" w:pos="720"/>
          <w:tab w:val="num" w:pos="-1440"/>
          <w:tab w:val="num" w:pos="426"/>
        </w:tabs>
        <w:spacing w:after="120" w:line="276" w:lineRule="auto"/>
        <w:ind w:left="425" w:hanging="425"/>
      </w:pPr>
      <w:r>
        <w:t>The child is in need of ongoing intervention by Child Safety.</w:t>
      </w:r>
    </w:p>
    <w:p w14:paraId="232588D1" w14:textId="38E2A2D4" w:rsidR="00DA781D" w:rsidRDefault="00DA781D" w:rsidP="00286FFC">
      <w:pPr>
        <w:tabs>
          <w:tab w:val="num" w:pos="720"/>
        </w:tabs>
        <w:spacing w:after="120" w:line="276" w:lineRule="auto"/>
        <w:ind w:left="425"/>
      </w:pPr>
      <w:r>
        <w:t xml:space="preserve"> </w:t>
      </w:r>
    </w:p>
    <w:p w14:paraId="489C1BC4" w14:textId="4D6A75C9" w:rsidR="00B5123A" w:rsidRDefault="00B5123A" w:rsidP="00055140">
      <w:pPr>
        <w:pStyle w:val="Heading2"/>
      </w:pPr>
      <w:bookmarkStart w:id="126" w:name="_Toc101856076"/>
      <w:r>
        <w:t xml:space="preserve">6.7 Referrers and </w:t>
      </w:r>
      <w:r w:rsidR="009C013B">
        <w:t>E</w:t>
      </w:r>
      <w:r>
        <w:t>nquirers (U3340)</w:t>
      </w:r>
      <w:bookmarkEnd w:id="126"/>
      <w:r>
        <w:t xml:space="preserve"> </w:t>
      </w:r>
    </w:p>
    <w:p w14:paraId="7AB78E69" w14:textId="77777777" w:rsidR="00B5123A" w:rsidRDefault="00B5123A" w:rsidP="00B5123A">
      <w:pPr>
        <w:pStyle w:val="Heading3"/>
      </w:pPr>
      <w:bookmarkStart w:id="127" w:name="_Toc101856077"/>
      <w:r>
        <w:t>6.7.1 Requirements - referrers and enquirers (U3340)</w:t>
      </w:r>
      <w:bookmarkEnd w:id="127"/>
      <w:r>
        <w:t xml:space="preserve"> </w:t>
      </w:r>
    </w:p>
    <w:p w14:paraId="5793691D" w14:textId="587B214A"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Referrers and Enquirers are people who are concerned about the safety and/or wellbeing of a child or family and are seeking information, advice, or referral for support for </w:t>
      </w:r>
      <w:r w:rsidR="00286FFC">
        <w:rPr>
          <w:rFonts w:ascii="Arial" w:hAnsi="Arial" w:cs="Arial"/>
        </w:rPr>
        <w:t xml:space="preserve">the family experiencing </w:t>
      </w:r>
      <w:r w:rsidR="007573B6">
        <w:rPr>
          <w:rFonts w:ascii="Arial" w:hAnsi="Arial" w:cs="Arial"/>
        </w:rPr>
        <w:t>vulnerability</w:t>
      </w:r>
      <w:r w:rsidRPr="00B5123A">
        <w:rPr>
          <w:rFonts w:ascii="Arial" w:hAnsi="Arial" w:cs="Arial"/>
        </w:rPr>
        <w:t>.</w:t>
      </w:r>
    </w:p>
    <w:p w14:paraId="70A2FB09" w14:textId="77777777"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Referrers and Enquirers must refer vulnerable and/or at risk families when they identify children or young people in need of support. </w:t>
      </w:r>
    </w:p>
    <w:p w14:paraId="2BC448FE" w14:textId="77777777"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Referrers and Enquirers include professionals (including those defined as mandatory reporters in the Child Protection Act 1999), prescribed entities, organisations, community members and/or families. </w:t>
      </w:r>
    </w:p>
    <w:p w14:paraId="04694F92" w14:textId="6AE62FAA"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If a referrer or enquirer is a mandatory reporter, they must report a reasonable suspicion of harm that a child is a child in need of protection caused by physical or sexual abuse to Child Safety. </w:t>
      </w:r>
    </w:p>
    <w:p w14:paraId="2C6791EC" w14:textId="77777777" w:rsidR="00B5123A" w:rsidRDefault="00B5123A" w:rsidP="00B5123A">
      <w:pPr>
        <w:pStyle w:val="Heading3"/>
      </w:pPr>
      <w:bookmarkStart w:id="128" w:name="_Toc101856078"/>
      <w:r w:rsidRPr="00B5123A">
        <w:t>6.7.2 Considerations - referrers and enquirers (U3340)</w:t>
      </w:r>
      <w:bookmarkEnd w:id="128"/>
      <w:r w:rsidRPr="00B5123A">
        <w:t xml:space="preserve"> </w:t>
      </w:r>
    </w:p>
    <w:p w14:paraId="527076A4" w14:textId="7EC12CAB" w:rsidR="00B5123A" w:rsidRPr="00B5123A" w:rsidRDefault="00B5123A" w:rsidP="00B5123A">
      <w:pPr>
        <w:pStyle w:val="ListParagraph"/>
        <w:numPr>
          <w:ilvl w:val="0"/>
          <w:numId w:val="116"/>
        </w:numPr>
        <w:tabs>
          <w:tab w:val="num" w:pos="720"/>
        </w:tabs>
        <w:spacing w:after="120"/>
        <w:rPr>
          <w:rFonts w:ascii="Arial" w:hAnsi="Arial" w:cs="Arial"/>
        </w:rPr>
      </w:pPr>
      <w:r w:rsidRPr="00B5123A">
        <w:rPr>
          <w:rFonts w:ascii="Arial" w:hAnsi="Arial" w:cs="Arial"/>
        </w:rPr>
        <w:t>Referrers and Enquirers may use the Queensland Child Protection Guide to determine the most appropriate course of action for them to meet the needs of the</w:t>
      </w:r>
      <w:r w:rsidR="00286FFC">
        <w:rPr>
          <w:rFonts w:ascii="Arial" w:hAnsi="Arial" w:cs="Arial"/>
        </w:rPr>
        <w:t xml:space="preserve"> child and/or</w:t>
      </w:r>
      <w:r w:rsidRPr="00B5123A">
        <w:rPr>
          <w:rFonts w:ascii="Arial" w:hAnsi="Arial" w:cs="Arial"/>
        </w:rPr>
        <w:t xml:space="preserve"> </w:t>
      </w:r>
      <w:r w:rsidR="00286FFC">
        <w:rPr>
          <w:rFonts w:ascii="Arial" w:hAnsi="Arial" w:cs="Arial"/>
        </w:rPr>
        <w:t xml:space="preserve">family experiencing </w:t>
      </w:r>
      <w:r w:rsidR="007573B6">
        <w:rPr>
          <w:rFonts w:ascii="Arial" w:hAnsi="Arial" w:cs="Arial"/>
        </w:rPr>
        <w:t>vulnerability</w:t>
      </w:r>
      <w:r w:rsidR="00286FFC">
        <w:rPr>
          <w:rFonts w:ascii="Arial" w:hAnsi="Arial" w:cs="Arial"/>
        </w:rPr>
        <w:t xml:space="preserve">. </w:t>
      </w:r>
    </w:p>
    <w:p w14:paraId="517EF758" w14:textId="513C3B53" w:rsidR="00B5123A" w:rsidRDefault="00B5123A" w:rsidP="00B5123A">
      <w:pPr>
        <w:tabs>
          <w:tab w:val="num" w:pos="720"/>
        </w:tabs>
        <w:spacing w:after="120" w:line="276" w:lineRule="auto"/>
      </w:pPr>
    </w:p>
    <w:p w14:paraId="0EBCCC7A" w14:textId="77777777" w:rsidR="00B5123A" w:rsidRPr="008D670E" w:rsidRDefault="00B5123A" w:rsidP="00B5123A">
      <w:pPr>
        <w:tabs>
          <w:tab w:val="num" w:pos="720"/>
        </w:tabs>
        <w:spacing w:after="120" w:line="276" w:lineRule="auto"/>
      </w:pPr>
    </w:p>
    <w:p w14:paraId="1AFC4233" w14:textId="6353BF54" w:rsidR="00BA2575" w:rsidRDefault="00F46E3A" w:rsidP="008E04B2">
      <w:pPr>
        <w:pStyle w:val="Heading1"/>
        <w:spacing w:line="276" w:lineRule="auto"/>
      </w:pPr>
      <w:bookmarkStart w:id="129" w:name="_Toc101856079"/>
      <w:r>
        <w:lastRenderedPageBreak/>
        <w:t>7</w:t>
      </w:r>
      <w:r w:rsidR="002368D3">
        <w:t xml:space="preserve">. </w:t>
      </w:r>
      <w:r w:rsidR="001C3D8F">
        <w:tab/>
      </w:r>
      <w:r w:rsidR="00BA2575" w:rsidRPr="003C2D19">
        <w:t>Service delivery requirements for specific service types</w:t>
      </w:r>
      <w:bookmarkEnd w:id="129"/>
    </w:p>
    <w:p w14:paraId="5A845D51" w14:textId="2280B06A" w:rsidR="00480798" w:rsidRPr="00F06DC1" w:rsidRDefault="00551D6C" w:rsidP="00055140">
      <w:pPr>
        <w:pStyle w:val="Heading2"/>
      </w:pPr>
      <w:bookmarkStart w:id="130" w:name="_Toc101856080"/>
      <w:bookmarkStart w:id="131" w:name="_Toc384025807"/>
      <w:r>
        <w:t>7.1</w:t>
      </w:r>
      <w:r w:rsidR="00480798" w:rsidRPr="00F06DC1">
        <w:t xml:space="preserve"> </w:t>
      </w:r>
      <w:r w:rsidR="00480798">
        <w:tab/>
      </w:r>
      <w:r w:rsidR="00194AC3">
        <w:t xml:space="preserve">Support </w:t>
      </w:r>
      <w:r w:rsidR="00CF6065" w:rsidRPr="00EB6EBA">
        <w:t>—</w:t>
      </w:r>
      <w:r w:rsidR="00194AC3">
        <w:t xml:space="preserve"> </w:t>
      </w:r>
      <w:r w:rsidR="00480798" w:rsidRPr="00F06DC1">
        <w:t xml:space="preserve">Aboriginal and Torres Strait Islander </w:t>
      </w:r>
      <w:r w:rsidR="00484D6C">
        <w:t>F</w:t>
      </w:r>
      <w:r w:rsidR="00480798" w:rsidRPr="00F06DC1">
        <w:t xml:space="preserve">amily </w:t>
      </w:r>
      <w:r w:rsidR="00484D6C">
        <w:t>W</w:t>
      </w:r>
      <w:r w:rsidR="00FC368F">
        <w:t>ellbeing</w:t>
      </w:r>
      <w:r w:rsidR="00766A41">
        <w:t xml:space="preserve"> Services</w:t>
      </w:r>
      <w:r w:rsidR="00FC368F">
        <w:t xml:space="preserve"> </w:t>
      </w:r>
      <w:r w:rsidR="00480798">
        <w:t>(T31</w:t>
      </w:r>
      <w:r w:rsidR="00577A2B">
        <w:t>3)</w:t>
      </w:r>
      <w:bookmarkEnd w:id="130"/>
    </w:p>
    <w:p w14:paraId="22FCCE82" w14:textId="724CB2C5" w:rsidR="00480798" w:rsidRPr="00F06DC1" w:rsidRDefault="00480798" w:rsidP="008E04B2">
      <w:pPr>
        <w:pStyle w:val="Heading3"/>
        <w:spacing w:line="276" w:lineRule="auto"/>
        <w:ind w:left="720" w:hanging="720"/>
      </w:pPr>
      <w:bookmarkStart w:id="132" w:name="_Toc101856081"/>
      <w:r w:rsidRPr="00F06DC1">
        <w:t>7.</w:t>
      </w:r>
      <w:r w:rsidR="00551D6C">
        <w:t>1</w:t>
      </w:r>
      <w:r w:rsidRPr="00F06DC1">
        <w:t xml:space="preserve">.1 </w:t>
      </w:r>
      <w:r w:rsidRPr="00F06DC1">
        <w:tab/>
        <w:t xml:space="preserve">Requirements </w:t>
      </w:r>
      <w:r w:rsidR="00CF6065" w:rsidRPr="00EB6EBA">
        <w:t>—</w:t>
      </w:r>
      <w:r w:rsidRPr="00F06DC1">
        <w:t xml:space="preserve"> Aboriginal and Torres Strait Islander </w:t>
      </w:r>
      <w:r w:rsidR="00484D6C">
        <w:t>F</w:t>
      </w:r>
      <w:r w:rsidRPr="000116AF">
        <w:t xml:space="preserve">amily </w:t>
      </w:r>
      <w:r w:rsidR="00484D6C">
        <w:t>W</w:t>
      </w:r>
      <w:r w:rsidR="00FC368F" w:rsidRPr="000116AF">
        <w:t>ellbeing</w:t>
      </w:r>
      <w:r w:rsidR="00766A41">
        <w:t xml:space="preserve"> Services</w:t>
      </w:r>
      <w:bookmarkEnd w:id="132"/>
      <w:r w:rsidR="00766A41">
        <w:t xml:space="preserve"> </w:t>
      </w:r>
    </w:p>
    <w:p w14:paraId="578B2226" w14:textId="1CE29FA9" w:rsidR="00D10341" w:rsidRPr="00A91B44" w:rsidRDefault="00D10341" w:rsidP="008E04B2">
      <w:pPr>
        <w:numPr>
          <w:ilvl w:val="0"/>
          <w:numId w:val="24"/>
        </w:numPr>
        <w:spacing w:after="120" w:line="276" w:lineRule="auto"/>
        <w:ind w:left="425" w:hanging="425"/>
        <w:rPr>
          <w:rFonts w:cs="Arial"/>
        </w:rPr>
      </w:pPr>
      <w:r w:rsidRPr="00A91B44">
        <w:rPr>
          <w:rFonts w:cs="Arial"/>
        </w:rPr>
        <w:t>The Aboriginal and Torres Strait Islander Family Wellbeing</w:t>
      </w:r>
      <w:r w:rsidR="00766A41">
        <w:rPr>
          <w:rFonts w:cs="Arial"/>
        </w:rPr>
        <w:t xml:space="preserve"> Services</w:t>
      </w:r>
      <w:r w:rsidR="00CC7C5B">
        <w:rPr>
          <w:rFonts w:cs="Arial"/>
        </w:rPr>
        <w:t xml:space="preserve"> (FWS)</w:t>
      </w:r>
      <w:r w:rsidRPr="00A91B44">
        <w:rPr>
          <w:rFonts w:cs="Arial"/>
        </w:rPr>
        <w:t xml:space="preserve"> offer Aboriginal and</w:t>
      </w:r>
      <w:r w:rsidR="00766A41">
        <w:rPr>
          <w:rFonts w:cs="Arial"/>
        </w:rPr>
        <w:t>/or</w:t>
      </w:r>
      <w:r w:rsidRPr="00A91B44">
        <w:rPr>
          <w:rFonts w:cs="Arial"/>
        </w:rPr>
        <w:t xml:space="preserve"> Torres Strait Islander children and families</w:t>
      </w:r>
      <w:r w:rsidR="00AA7DF3">
        <w:rPr>
          <w:rFonts w:cs="Arial"/>
        </w:rPr>
        <w:t xml:space="preserve"> who may be experiencing vulnerability</w:t>
      </w:r>
      <w:r w:rsidRPr="00A91B44">
        <w:rPr>
          <w:rFonts w:cs="Arial"/>
        </w:rPr>
        <w:t xml:space="preserve"> a </w:t>
      </w:r>
      <w:r w:rsidR="00111C69">
        <w:rPr>
          <w:rFonts w:cs="Arial"/>
        </w:rPr>
        <w:t>range</w:t>
      </w:r>
      <w:r w:rsidR="00111C69" w:rsidRPr="00A91B44">
        <w:rPr>
          <w:rFonts w:cs="Arial"/>
        </w:rPr>
        <w:t xml:space="preserve"> </w:t>
      </w:r>
      <w:r w:rsidRPr="00A91B44">
        <w:rPr>
          <w:rFonts w:cs="Arial"/>
        </w:rPr>
        <w:t xml:space="preserve">of services </w:t>
      </w:r>
      <w:r w:rsidR="00111C69">
        <w:rPr>
          <w:rFonts w:cs="Arial"/>
        </w:rPr>
        <w:t>that</w:t>
      </w:r>
      <w:r w:rsidRPr="00A91B44">
        <w:rPr>
          <w:rFonts w:cs="Arial"/>
        </w:rPr>
        <w:t xml:space="preserve"> build </w:t>
      </w:r>
      <w:r w:rsidR="00111C69">
        <w:rPr>
          <w:rFonts w:cs="Arial"/>
        </w:rPr>
        <w:t xml:space="preserve">their </w:t>
      </w:r>
      <w:r w:rsidRPr="00A91B44">
        <w:rPr>
          <w:rFonts w:cs="Arial"/>
        </w:rPr>
        <w:t xml:space="preserve">capacity to safely care for and protect their children. </w:t>
      </w:r>
    </w:p>
    <w:p w14:paraId="0FA9EC3E" w14:textId="4DF11F21" w:rsidR="00A91B44" w:rsidRPr="00D10341" w:rsidRDefault="0067035C" w:rsidP="008E04B2">
      <w:pPr>
        <w:numPr>
          <w:ilvl w:val="0"/>
          <w:numId w:val="24"/>
        </w:numPr>
        <w:spacing w:after="120" w:line="276" w:lineRule="auto"/>
        <w:ind w:left="425" w:hanging="425"/>
        <w:rPr>
          <w:rFonts w:cs="Arial"/>
        </w:rPr>
      </w:pPr>
      <w:r w:rsidRPr="00CF4442">
        <w:rPr>
          <w:rFonts w:cs="Arial"/>
        </w:rPr>
        <w:t>An integrated service response</w:t>
      </w:r>
      <w:r>
        <w:rPr>
          <w:rFonts w:cs="Arial"/>
        </w:rPr>
        <w:t xml:space="preserve"> to families</w:t>
      </w:r>
      <w:r w:rsidRPr="00CF4442">
        <w:rPr>
          <w:rFonts w:cs="Arial"/>
        </w:rPr>
        <w:t xml:space="preserve"> </w:t>
      </w:r>
      <w:r>
        <w:rPr>
          <w:rFonts w:cs="Arial"/>
        </w:rPr>
        <w:t xml:space="preserve">requires </w:t>
      </w:r>
      <w:r w:rsidR="00EC586C">
        <w:rPr>
          <w:rFonts w:cs="Arial"/>
        </w:rPr>
        <w:t xml:space="preserve">services to provide </w:t>
      </w:r>
      <w:r>
        <w:rPr>
          <w:rFonts w:cs="Arial"/>
        </w:rPr>
        <w:t>holistic and strengths</w:t>
      </w:r>
      <w:r w:rsidR="000B1E13">
        <w:rPr>
          <w:rFonts w:cs="Arial"/>
        </w:rPr>
        <w:t>-</w:t>
      </w:r>
      <w:r>
        <w:rPr>
          <w:rFonts w:cs="Arial"/>
        </w:rPr>
        <w:t>based responses to:</w:t>
      </w:r>
    </w:p>
    <w:p w14:paraId="04D8B13D"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assess a family’s needs</w:t>
      </w:r>
    </w:p>
    <w:p w14:paraId="081412CF"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 xml:space="preserve">use a culturally holistic case management approach to coordinate services for families  </w:t>
      </w:r>
    </w:p>
    <w:p w14:paraId="052231AC" w14:textId="77777777" w:rsidR="0067035C" w:rsidRDefault="0067035C" w:rsidP="008E04B2">
      <w:pPr>
        <w:pStyle w:val="ListParagraph"/>
        <w:numPr>
          <w:ilvl w:val="0"/>
          <w:numId w:val="37"/>
        </w:numPr>
        <w:spacing w:after="120"/>
        <w:ind w:left="709" w:hanging="283"/>
        <w:contextualSpacing w:val="0"/>
        <w:rPr>
          <w:rFonts w:ascii="Arial" w:hAnsi="Arial" w:cs="Arial"/>
        </w:rPr>
      </w:pPr>
      <w:r w:rsidRPr="00666129">
        <w:rPr>
          <w:rFonts w:ascii="Arial" w:hAnsi="Arial" w:cs="Arial"/>
        </w:rPr>
        <w:t>leverag</w:t>
      </w:r>
      <w:r>
        <w:rPr>
          <w:rFonts w:ascii="Arial" w:hAnsi="Arial" w:cs="Arial"/>
        </w:rPr>
        <w:t xml:space="preserve">e </w:t>
      </w:r>
      <w:r w:rsidRPr="00666129">
        <w:rPr>
          <w:rFonts w:ascii="Arial" w:hAnsi="Arial" w:cs="Arial"/>
        </w:rPr>
        <w:t xml:space="preserve">support for a family from multiple service providers </w:t>
      </w:r>
      <w:r>
        <w:rPr>
          <w:rFonts w:ascii="Arial" w:hAnsi="Arial" w:cs="Arial"/>
        </w:rPr>
        <w:t>and promote</w:t>
      </w:r>
      <w:r w:rsidRPr="00666129">
        <w:rPr>
          <w:rFonts w:ascii="Arial" w:hAnsi="Arial" w:cs="Arial"/>
        </w:rPr>
        <w:t xml:space="preserve"> collaboration, information exchange, joint planning, shared resourcing and the development of formal (and informal) partnerships amongst community controlled and mainstream service providers</w:t>
      </w:r>
    </w:p>
    <w:p w14:paraId="0BD835E1"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offer personal support and development including information and advice, parenting skills development, kinship connections, budgeting and household management skills development</w:t>
      </w:r>
    </w:p>
    <w:p w14:paraId="0097BA88"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deliver practical services that address a specific need in the family</w:t>
      </w:r>
    </w:p>
    <w:p w14:paraId="57DB92F3" w14:textId="77777777" w:rsidR="00AE1B0D" w:rsidRPr="006B0844"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provide d</w:t>
      </w:r>
      <w:r w:rsidRPr="00112E78">
        <w:rPr>
          <w:rFonts w:ascii="Arial" w:hAnsi="Arial" w:cs="Arial"/>
        </w:rPr>
        <w:t xml:space="preserve">irect clinical and/or therapeutic counselling, </w:t>
      </w:r>
      <w:r>
        <w:rPr>
          <w:rFonts w:ascii="Arial" w:hAnsi="Arial" w:cs="Arial"/>
        </w:rPr>
        <w:t xml:space="preserve">emotional support and </w:t>
      </w:r>
      <w:r w:rsidRPr="00112E78">
        <w:rPr>
          <w:rFonts w:ascii="Arial" w:hAnsi="Arial" w:cs="Arial"/>
        </w:rPr>
        <w:t xml:space="preserve">healing </w:t>
      </w:r>
      <w:r>
        <w:rPr>
          <w:rFonts w:ascii="Arial" w:hAnsi="Arial" w:cs="Arial"/>
        </w:rPr>
        <w:t>practices within a cultural framework.</w:t>
      </w:r>
    </w:p>
    <w:p w14:paraId="1DA1602D" w14:textId="77777777" w:rsidR="0067035C" w:rsidRPr="00CF4442" w:rsidRDefault="0067035C" w:rsidP="008E04B2">
      <w:pPr>
        <w:numPr>
          <w:ilvl w:val="0"/>
          <w:numId w:val="46"/>
        </w:numPr>
        <w:spacing w:after="120" w:line="276" w:lineRule="auto"/>
        <w:ind w:left="425" w:hanging="425"/>
        <w:rPr>
          <w:rFonts w:cs="Arial"/>
        </w:rPr>
      </w:pPr>
      <w:r>
        <w:rPr>
          <w:rFonts w:cs="Arial"/>
        </w:rPr>
        <w:t>Services are designed and delivered by valuing and engaging with local Aboriginal and Torres Strait Islander leadership and knowledge</w:t>
      </w:r>
      <w:r w:rsidRPr="00CF4442">
        <w:rPr>
          <w:rFonts w:cs="Arial"/>
        </w:rPr>
        <w:t>.</w:t>
      </w:r>
    </w:p>
    <w:p w14:paraId="52F372DE" w14:textId="77777777" w:rsidR="0067035C" w:rsidRPr="001C204A" w:rsidRDefault="0067035C" w:rsidP="008E04B2">
      <w:pPr>
        <w:numPr>
          <w:ilvl w:val="0"/>
          <w:numId w:val="46"/>
        </w:numPr>
        <w:spacing w:after="120" w:line="276" w:lineRule="auto"/>
        <w:ind w:left="425" w:hanging="425"/>
        <w:rPr>
          <w:rFonts w:cs="Arial"/>
        </w:rPr>
      </w:pPr>
      <w:r w:rsidRPr="00CF4442">
        <w:rPr>
          <w:rFonts w:cs="Arial"/>
        </w:rPr>
        <w:t xml:space="preserve">Children and families and their participation in the decisions </w:t>
      </w:r>
      <w:r>
        <w:rPr>
          <w:rFonts w:cs="Arial"/>
        </w:rPr>
        <w:t xml:space="preserve">that shape their future </w:t>
      </w:r>
      <w:r w:rsidRPr="00CF4442">
        <w:rPr>
          <w:rFonts w:cs="Arial"/>
        </w:rPr>
        <w:t>are at the centre of all integrated service responses.</w:t>
      </w:r>
    </w:p>
    <w:p w14:paraId="608A844A" w14:textId="77777777" w:rsidR="0067035C" w:rsidRDefault="00EC586C" w:rsidP="008E04B2">
      <w:pPr>
        <w:numPr>
          <w:ilvl w:val="0"/>
          <w:numId w:val="46"/>
        </w:numPr>
        <w:spacing w:after="120" w:line="276" w:lineRule="auto"/>
        <w:ind w:left="425" w:hanging="425"/>
        <w:rPr>
          <w:rFonts w:cs="Arial"/>
        </w:rPr>
      </w:pPr>
      <w:r>
        <w:rPr>
          <w:rFonts w:cs="Arial"/>
        </w:rPr>
        <w:t xml:space="preserve">The service provider </w:t>
      </w:r>
      <w:r w:rsidR="0067035C">
        <w:rPr>
          <w:rFonts w:cs="Arial"/>
        </w:rPr>
        <w:t>will deliver timely and effective support to families to achieve improvements in safety and/or protection from harm; and improve life skills to deliver the following outcomes:</w:t>
      </w:r>
    </w:p>
    <w:p w14:paraId="3D01FC53" w14:textId="77777777" w:rsidR="0067035C" w:rsidRDefault="00CA7D88" w:rsidP="008E04B2">
      <w:pPr>
        <w:pStyle w:val="ListParagraph"/>
        <w:numPr>
          <w:ilvl w:val="0"/>
          <w:numId w:val="38"/>
        </w:numPr>
        <w:spacing w:after="120"/>
        <w:ind w:hanging="295"/>
        <w:contextualSpacing w:val="0"/>
        <w:jc w:val="both"/>
        <w:rPr>
          <w:rFonts w:ascii="Arial" w:hAnsi="Arial" w:cs="Arial"/>
        </w:rPr>
      </w:pPr>
      <w:r>
        <w:rPr>
          <w:rFonts w:ascii="Arial" w:hAnsi="Arial" w:cs="Arial"/>
        </w:rPr>
        <w:t>i</w:t>
      </w:r>
      <w:r w:rsidR="00EC586C">
        <w:rPr>
          <w:rFonts w:ascii="Arial" w:hAnsi="Arial" w:cs="Arial"/>
        </w:rPr>
        <w:t>mproved w</w:t>
      </w:r>
      <w:r w:rsidR="0067035C">
        <w:rPr>
          <w:rFonts w:ascii="Arial" w:hAnsi="Arial" w:cs="Arial"/>
        </w:rPr>
        <w:t>ellbeing</w:t>
      </w:r>
      <w:r w:rsidR="0067035C">
        <w:rPr>
          <w:rStyle w:val="FootnoteReference"/>
          <w:rFonts w:ascii="Arial" w:hAnsi="Arial" w:cs="Arial"/>
        </w:rPr>
        <w:footnoteReference w:id="4"/>
      </w:r>
      <w:r w:rsidR="0067035C">
        <w:rPr>
          <w:rFonts w:ascii="Arial" w:hAnsi="Arial" w:cs="Arial"/>
        </w:rPr>
        <w:t xml:space="preserve"> of Aboriginal and Torres Strait Islander children and families</w:t>
      </w:r>
    </w:p>
    <w:p w14:paraId="1039D625" w14:textId="77777777" w:rsidR="0067035C" w:rsidRDefault="0067035C" w:rsidP="008E04B2">
      <w:pPr>
        <w:pStyle w:val="ListParagraph"/>
        <w:numPr>
          <w:ilvl w:val="0"/>
          <w:numId w:val="38"/>
        </w:numPr>
        <w:spacing w:after="120"/>
        <w:ind w:hanging="295"/>
        <w:contextualSpacing w:val="0"/>
        <w:jc w:val="both"/>
        <w:rPr>
          <w:rFonts w:ascii="Arial" w:hAnsi="Arial" w:cs="Arial"/>
        </w:rPr>
      </w:pPr>
      <w:r>
        <w:rPr>
          <w:rFonts w:ascii="Arial" w:hAnsi="Arial" w:cs="Arial"/>
        </w:rPr>
        <w:t>Aboriginal and Torres Strait Islander children are safer</w:t>
      </w:r>
    </w:p>
    <w:p w14:paraId="15D902B1" w14:textId="77777777" w:rsidR="00CE4845" w:rsidRDefault="00CA7D88" w:rsidP="008E04B2">
      <w:pPr>
        <w:pStyle w:val="ListParagraph"/>
        <w:numPr>
          <w:ilvl w:val="0"/>
          <w:numId w:val="38"/>
        </w:numPr>
        <w:spacing w:after="120"/>
        <w:ind w:hanging="295"/>
        <w:contextualSpacing w:val="0"/>
        <w:jc w:val="both"/>
        <w:rPr>
          <w:rFonts w:ascii="Arial" w:hAnsi="Arial" w:cs="Arial"/>
        </w:rPr>
      </w:pPr>
      <w:r>
        <w:rPr>
          <w:rFonts w:ascii="Arial" w:hAnsi="Arial" w:cs="Arial"/>
        </w:rPr>
        <w:t>e</w:t>
      </w:r>
      <w:r w:rsidR="0067035C">
        <w:rPr>
          <w:rFonts w:ascii="Arial" w:hAnsi="Arial" w:cs="Arial"/>
        </w:rPr>
        <w:t>fficient and effective services for Aboriginal and Torres Strait Islander children, families and communities</w:t>
      </w:r>
    </w:p>
    <w:p w14:paraId="4148EB16" w14:textId="36441A84" w:rsidR="00EF0F55" w:rsidRDefault="00CA7D88" w:rsidP="008E04B2">
      <w:pPr>
        <w:pStyle w:val="ListParagraph"/>
        <w:numPr>
          <w:ilvl w:val="0"/>
          <w:numId w:val="38"/>
        </w:numPr>
        <w:spacing w:after="120"/>
        <w:ind w:hanging="295"/>
        <w:contextualSpacing w:val="0"/>
        <w:jc w:val="both"/>
        <w:rPr>
          <w:rFonts w:ascii="Arial" w:hAnsi="Arial" w:cs="Arial"/>
        </w:rPr>
      </w:pPr>
      <w:r>
        <w:rPr>
          <w:rFonts w:ascii="Arial" w:hAnsi="Arial" w:cs="Arial"/>
        </w:rPr>
        <w:t>a</w:t>
      </w:r>
      <w:r w:rsidR="00EC586C" w:rsidRPr="00CE4845">
        <w:rPr>
          <w:rFonts w:ascii="Arial" w:hAnsi="Arial" w:cs="Arial"/>
        </w:rPr>
        <w:t xml:space="preserve"> </w:t>
      </w:r>
      <w:r w:rsidR="0067035C" w:rsidRPr="00CE4845">
        <w:rPr>
          <w:rFonts w:ascii="Arial" w:hAnsi="Arial" w:cs="Arial"/>
        </w:rPr>
        <w:t>significant contribution to the reduction in the number of at</w:t>
      </w:r>
      <w:r w:rsidR="007A6473">
        <w:rPr>
          <w:rFonts w:ascii="Arial" w:hAnsi="Arial" w:cs="Arial"/>
        </w:rPr>
        <w:t>-</w:t>
      </w:r>
      <w:r w:rsidR="0067035C" w:rsidRPr="00CE4845">
        <w:rPr>
          <w:rFonts w:ascii="Arial" w:hAnsi="Arial" w:cs="Arial"/>
        </w:rPr>
        <w:t>risk Aboriginal and Torres Strait Islander children in the tertiary child protection system within specific catchments</w:t>
      </w:r>
      <w:r w:rsidR="00EC586C" w:rsidRPr="00CE4845">
        <w:rPr>
          <w:rFonts w:ascii="Arial" w:hAnsi="Arial" w:cs="Arial"/>
        </w:rPr>
        <w:t>.</w:t>
      </w:r>
    </w:p>
    <w:p w14:paraId="256F79F8" w14:textId="77777777" w:rsidR="00E16D5B" w:rsidRDefault="000E70FD" w:rsidP="008E04B2">
      <w:pPr>
        <w:numPr>
          <w:ilvl w:val="0"/>
          <w:numId w:val="46"/>
        </w:numPr>
        <w:spacing w:after="120" w:line="276" w:lineRule="auto"/>
        <w:ind w:left="425" w:hanging="425"/>
        <w:rPr>
          <w:rFonts w:cs="Arial"/>
        </w:rPr>
      </w:pPr>
      <w:r>
        <w:rPr>
          <w:rFonts w:cs="Arial"/>
        </w:rPr>
        <w:lastRenderedPageBreak/>
        <w:t>Services must align service</w:t>
      </w:r>
      <w:r w:rsidR="009A717D">
        <w:rPr>
          <w:rFonts w:cs="Arial"/>
        </w:rPr>
        <w:t xml:space="preserve"> delivery to the current version of the </w:t>
      </w:r>
      <w:r w:rsidR="009A717D" w:rsidRPr="003C2D19">
        <w:rPr>
          <w:rFonts w:cs="Arial"/>
          <w:i/>
          <w:iCs/>
        </w:rPr>
        <w:t xml:space="preserve">Aboriginal and Torres Strait Islander Family Wellbeing </w:t>
      </w:r>
      <w:r w:rsidR="00637CE0" w:rsidRPr="003C2D19">
        <w:rPr>
          <w:rFonts w:cs="Arial"/>
          <w:i/>
          <w:iCs/>
        </w:rPr>
        <w:t xml:space="preserve">Service </w:t>
      </w:r>
      <w:r w:rsidR="009A717D" w:rsidRPr="003C2D19">
        <w:rPr>
          <w:rFonts w:cs="Arial"/>
          <w:i/>
          <w:iCs/>
        </w:rPr>
        <w:t>Program Guidelines</w:t>
      </w:r>
      <w:r w:rsidR="009A717D">
        <w:rPr>
          <w:rFonts w:cs="Arial"/>
        </w:rPr>
        <w:t xml:space="preserve">. </w:t>
      </w:r>
    </w:p>
    <w:p w14:paraId="36D15E7A" w14:textId="4C614CF5" w:rsidR="00161058" w:rsidRPr="003C2D19" w:rsidRDefault="00161058" w:rsidP="00CC7C5B">
      <w:pPr>
        <w:numPr>
          <w:ilvl w:val="0"/>
          <w:numId w:val="46"/>
        </w:numPr>
        <w:spacing w:line="276" w:lineRule="auto"/>
        <w:ind w:left="425" w:hanging="425"/>
        <w:rPr>
          <w:rFonts w:cs="Arial"/>
        </w:rPr>
      </w:pPr>
      <w:r>
        <w:rPr>
          <w:rFonts w:cs="Arial"/>
          <w:iCs/>
          <w:szCs w:val="20"/>
        </w:rPr>
        <w:t xml:space="preserve">Services </w:t>
      </w:r>
      <w:r w:rsidRPr="00BE1C19">
        <w:rPr>
          <w:rFonts w:cs="Arial"/>
          <w:iCs/>
          <w:szCs w:val="20"/>
        </w:rPr>
        <w:t>understand and work in accordance with the</w:t>
      </w:r>
      <w:r>
        <w:rPr>
          <w:rFonts w:cs="Arial"/>
          <w:iCs/>
          <w:szCs w:val="20"/>
        </w:rPr>
        <w:t xml:space="preserve"> Family Matters Building Blocks and the </w:t>
      </w:r>
      <w:r w:rsidRPr="00BE1C19">
        <w:rPr>
          <w:rFonts w:cs="Arial"/>
          <w:iCs/>
          <w:szCs w:val="20"/>
        </w:rPr>
        <w:t>Aboriginal and Torres Strait Islander Child Placement Principle</w:t>
      </w:r>
      <w:r w:rsidRPr="00F3114E">
        <w:rPr>
          <w:rFonts w:cs="Arial"/>
          <w:iCs/>
          <w:szCs w:val="20"/>
        </w:rPr>
        <w:t xml:space="preserve"> </w:t>
      </w:r>
      <w:r w:rsidRPr="00BE1C19">
        <w:rPr>
          <w:rFonts w:cs="Arial"/>
          <w:iCs/>
          <w:szCs w:val="20"/>
        </w:rPr>
        <w:t>which is relevant across the child and family service system</w:t>
      </w:r>
      <w:r w:rsidR="00142707">
        <w:rPr>
          <w:rFonts w:cs="Arial"/>
          <w:iCs/>
          <w:szCs w:val="20"/>
        </w:rPr>
        <w:t>.</w:t>
      </w:r>
    </w:p>
    <w:p w14:paraId="4BD23CF4" w14:textId="62851595" w:rsidR="003C2D19" w:rsidRPr="003C2D19" w:rsidRDefault="003C2D19" w:rsidP="008E04B2">
      <w:pPr>
        <w:numPr>
          <w:ilvl w:val="0"/>
          <w:numId w:val="46"/>
        </w:numPr>
        <w:spacing w:line="276" w:lineRule="auto"/>
        <w:ind w:left="425" w:hanging="425"/>
        <w:rPr>
          <w:rFonts w:cs="Arial"/>
        </w:rPr>
      </w:pPr>
      <w:r>
        <w:rPr>
          <w:rFonts w:cs="Arial"/>
          <w:iCs/>
          <w:szCs w:val="20"/>
        </w:rPr>
        <w:t xml:space="preserve">Services participate in specific </w:t>
      </w:r>
      <w:r>
        <w:rPr>
          <w:rFonts w:cs="Arial"/>
        </w:rPr>
        <w:t xml:space="preserve">meetings such as the Aboriginal and Torres Strait Islander Families Strategic Implementation Group (SIG) and program, and specific reference groups (Indigenous Youth and Family Workers and Specialist Domestic and Family Violence Workers). This is to </w:t>
      </w:r>
      <w:r w:rsidR="00111C69">
        <w:rPr>
          <w:rFonts w:cs="Arial"/>
        </w:rPr>
        <w:t xml:space="preserve">offer </w:t>
      </w:r>
      <w:r>
        <w:rPr>
          <w:rFonts w:cs="Arial"/>
        </w:rPr>
        <w:t xml:space="preserve">services the opportunity to share their learnings and provide a means to amplify the voices of their families and community. </w:t>
      </w:r>
      <w:r w:rsidR="00111C69">
        <w:rPr>
          <w:rFonts w:cs="Arial"/>
        </w:rPr>
        <w:t xml:space="preserve">These forums also enable service providers to </w:t>
      </w:r>
      <w:r w:rsidR="005904A5">
        <w:rPr>
          <w:rFonts w:cs="Arial"/>
        </w:rPr>
        <w:t xml:space="preserve">have input to the ongoing </w:t>
      </w:r>
      <w:r>
        <w:rPr>
          <w:rFonts w:cs="Arial"/>
        </w:rPr>
        <w:t xml:space="preserve">design of </w:t>
      </w:r>
      <w:r w:rsidR="005904A5">
        <w:rPr>
          <w:rFonts w:cs="Arial"/>
        </w:rPr>
        <w:t xml:space="preserve">the </w:t>
      </w:r>
      <w:r>
        <w:rPr>
          <w:rFonts w:cs="Arial"/>
        </w:rPr>
        <w:t>service delivery</w:t>
      </w:r>
      <w:r w:rsidR="005904A5">
        <w:rPr>
          <w:rFonts w:cs="Arial"/>
        </w:rPr>
        <w:t xml:space="preserve"> system</w:t>
      </w:r>
      <w:r>
        <w:rPr>
          <w:rFonts w:cs="Arial"/>
        </w:rPr>
        <w:t>.</w:t>
      </w:r>
    </w:p>
    <w:p w14:paraId="40A6E3CE" w14:textId="7A14C355" w:rsidR="00765D60" w:rsidRDefault="00765D60" w:rsidP="008E04B2">
      <w:pPr>
        <w:keepNext/>
        <w:spacing w:after="120" w:line="276" w:lineRule="auto"/>
        <w:rPr>
          <w:rFonts w:cs="Arial"/>
          <w:i/>
        </w:rPr>
      </w:pPr>
      <w:r>
        <w:rPr>
          <w:rFonts w:cs="Arial"/>
          <w:i/>
        </w:rPr>
        <w:t>FW</w:t>
      </w:r>
      <w:r w:rsidR="00637CE0">
        <w:rPr>
          <w:rFonts w:cs="Arial"/>
          <w:i/>
        </w:rPr>
        <w:t>S</w:t>
      </w:r>
      <w:r>
        <w:rPr>
          <w:rFonts w:cs="Arial"/>
          <w:i/>
        </w:rPr>
        <w:t xml:space="preserve"> </w:t>
      </w:r>
      <w:r w:rsidR="00637CE0">
        <w:rPr>
          <w:rFonts w:cs="Arial"/>
          <w:i/>
        </w:rPr>
        <w:t>s</w:t>
      </w:r>
      <w:r w:rsidRPr="00856344">
        <w:rPr>
          <w:rFonts w:cs="Arial"/>
          <w:i/>
        </w:rPr>
        <w:t>taffing</w:t>
      </w:r>
    </w:p>
    <w:p w14:paraId="5D7E1EF7" w14:textId="6CB1F725" w:rsidR="00765D60" w:rsidRPr="00000244" w:rsidRDefault="00765D60" w:rsidP="008E04B2">
      <w:pPr>
        <w:spacing w:line="276" w:lineRule="auto"/>
        <w:rPr>
          <w:rFonts w:cs="Arial"/>
        </w:rPr>
      </w:pPr>
      <w:r w:rsidRPr="00000244">
        <w:rPr>
          <w:rFonts w:cs="Arial"/>
        </w:rPr>
        <w:t xml:space="preserve">A multidisciplinary professional team within the service will assist the family as appropriate to meet their case plan goals. In addition to family support case workers, specialist staff will provide advice to case managers and/or direct support to clients including specialist functions such as counselling. </w:t>
      </w:r>
      <w:r w:rsidRPr="00765D60">
        <w:rPr>
          <w:rFonts w:cs="Arial"/>
        </w:rPr>
        <w:t>Staff will have experience and/or qualifications relevant to their role</w:t>
      </w:r>
      <w:r w:rsidR="005904A5">
        <w:rPr>
          <w:rFonts w:cs="Arial"/>
        </w:rPr>
        <w:t>,</w:t>
      </w:r>
      <w:r>
        <w:rPr>
          <w:rFonts w:cs="Arial"/>
        </w:rPr>
        <w:t xml:space="preserve"> including the more specialised activities</w:t>
      </w:r>
      <w:r w:rsidRPr="00765D60">
        <w:rPr>
          <w:rFonts w:cs="Arial"/>
        </w:rPr>
        <w:t xml:space="preserve">. </w:t>
      </w:r>
    </w:p>
    <w:p w14:paraId="4A76CE5C" w14:textId="77777777" w:rsidR="00AE1B0D" w:rsidRDefault="00765D60" w:rsidP="008E04B2">
      <w:pPr>
        <w:spacing w:line="276" w:lineRule="auto"/>
        <w:rPr>
          <w:i/>
        </w:rPr>
      </w:pPr>
      <w:r w:rsidRPr="00856344">
        <w:rPr>
          <w:rFonts w:cs="Arial"/>
        </w:rPr>
        <w:t xml:space="preserve">The department understands that in some circumstances, such as in remote parts of Queensland, recruitment of staff with appropriate skills and experience can be difficult. Organisations are expected to support all staff, including specialists, to successfully meet the requirements of their role through internal and external training, professional supervision and, where </w:t>
      </w:r>
      <w:r w:rsidR="00827B96">
        <w:rPr>
          <w:rFonts w:cs="Arial"/>
        </w:rPr>
        <w:t>staff are willing to undertake study</w:t>
      </w:r>
      <w:r w:rsidRPr="00856344">
        <w:rPr>
          <w:rFonts w:cs="Arial"/>
        </w:rPr>
        <w:t xml:space="preserve">, </w:t>
      </w:r>
      <w:r w:rsidRPr="000B366E">
        <w:rPr>
          <w:rFonts w:cs="Arial"/>
        </w:rPr>
        <w:t xml:space="preserve">the attainment of </w:t>
      </w:r>
      <w:r w:rsidRPr="00856344">
        <w:rPr>
          <w:rFonts w:cs="Arial"/>
        </w:rPr>
        <w:t xml:space="preserve">professional qualifications.  </w:t>
      </w:r>
    </w:p>
    <w:p w14:paraId="4AD77716" w14:textId="77777777" w:rsidR="00CE4845" w:rsidRDefault="00AE19F9" w:rsidP="008E04B2">
      <w:pPr>
        <w:keepNext/>
        <w:spacing w:after="120" w:line="276" w:lineRule="auto"/>
        <w:jc w:val="both"/>
        <w:rPr>
          <w:rFonts w:cs="Arial"/>
          <w:i/>
          <w:szCs w:val="22"/>
        </w:rPr>
      </w:pPr>
      <w:r w:rsidRPr="00CE4845">
        <w:rPr>
          <w:rFonts w:cs="Arial"/>
          <w:i/>
          <w:szCs w:val="22"/>
        </w:rPr>
        <w:t xml:space="preserve">Referral </w:t>
      </w:r>
      <w:r w:rsidR="004E2843">
        <w:rPr>
          <w:rFonts w:cs="Arial"/>
          <w:i/>
          <w:szCs w:val="22"/>
        </w:rPr>
        <w:t>c</w:t>
      </w:r>
      <w:r w:rsidRPr="00CE4845">
        <w:rPr>
          <w:rFonts w:cs="Arial"/>
          <w:i/>
          <w:szCs w:val="22"/>
        </w:rPr>
        <w:t xml:space="preserve">riteria </w:t>
      </w:r>
    </w:p>
    <w:p w14:paraId="470074C3" w14:textId="77777777" w:rsidR="00AE19F9" w:rsidRPr="00C54375" w:rsidRDefault="00AE19F9" w:rsidP="008E04B2">
      <w:pPr>
        <w:numPr>
          <w:ilvl w:val="0"/>
          <w:numId w:val="46"/>
        </w:numPr>
        <w:spacing w:after="120" w:line="276" w:lineRule="auto"/>
        <w:rPr>
          <w:rFonts w:cs="Arial"/>
          <w:snapToGrid w:val="0"/>
        </w:rPr>
      </w:pPr>
      <w:r>
        <w:rPr>
          <w:rFonts w:cs="Arial"/>
        </w:rPr>
        <w:t>Aboriginal and Torres Strait Islander families with children and young people under the age of 18 years (including unborns) requiring assistance across the service continuum; universal, secondary and/or intensive and specialist assistance. The client group includes families who are subject to ongoing intervention by the department</w:t>
      </w:r>
      <w:r w:rsidRPr="007A722F">
        <w:rPr>
          <w:rFonts w:cs="Arial"/>
        </w:rPr>
        <w:t>.</w:t>
      </w:r>
      <w:r>
        <w:rPr>
          <w:rFonts w:cs="Arial"/>
        </w:rPr>
        <w:t xml:space="preserve"> </w:t>
      </w:r>
      <w:r w:rsidRPr="00BE46EF">
        <w:rPr>
          <w:rFonts w:cs="Arial"/>
          <w:snapToGrid w:val="0"/>
        </w:rPr>
        <w:t xml:space="preserve">The service will support case plan goals regarding the improvement of relationships and/or family reunification </w:t>
      </w:r>
      <w:r>
        <w:rPr>
          <w:rFonts w:cs="Arial"/>
          <w:snapToGrid w:val="0"/>
        </w:rPr>
        <w:t>or</w:t>
      </w:r>
      <w:r w:rsidRPr="00BE46EF">
        <w:rPr>
          <w:rFonts w:cs="Arial"/>
          <w:snapToGrid w:val="0"/>
        </w:rPr>
        <w:t xml:space="preserve"> preservation and </w:t>
      </w:r>
      <w:r>
        <w:rPr>
          <w:rFonts w:cs="Arial"/>
          <w:snapToGrid w:val="0"/>
        </w:rPr>
        <w:t xml:space="preserve">will </w:t>
      </w:r>
      <w:r w:rsidRPr="004565A7">
        <w:rPr>
          <w:rFonts w:cs="Arial"/>
          <w:snapToGrid w:val="0"/>
        </w:rPr>
        <w:t>support a positive cult</w:t>
      </w:r>
      <w:r w:rsidR="007E715F">
        <w:rPr>
          <w:rFonts w:cs="Arial"/>
          <w:snapToGrid w:val="0"/>
        </w:rPr>
        <w:t>ural identity for all children</w:t>
      </w:r>
      <w:r w:rsidRPr="004565A7">
        <w:rPr>
          <w:rFonts w:cs="Arial"/>
          <w:snapToGrid w:val="0"/>
        </w:rPr>
        <w:t xml:space="preserve"> through actions that enhance/encourage strong connections with kin, culture and country.</w:t>
      </w:r>
    </w:p>
    <w:p w14:paraId="778C3AA6" w14:textId="77777777" w:rsidR="0067035C" w:rsidRDefault="00AE19F9" w:rsidP="008E04B2">
      <w:pPr>
        <w:spacing w:after="120" w:line="276" w:lineRule="auto"/>
        <w:jc w:val="both"/>
        <w:rPr>
          <w:rFonts w:cs="Arial"/>
          <w:i/>
          <w:szCs w:val="22"/>
        </w:rPr>
      </w:pPr>
      <w:r w:rsidRPr="00CE4845">
        <w:rPr>
          <w:rFonts w:cs="Arial"/>
          <w:i/>
          <w:szCs w:val="22"/>
        </w:rPr>
        <w:t xml:space="preserve">Referral </w:t>
      </w:r>
      <w:r w:rsidR="004E2843">
        <w:rPr>
          <w:rFonts w:cs="Arial"/>
          <w:i/>
          <w:szCs w:val="22"/>
        </w:rPr>
        <w:t>p</w:t>
      </w:r>
      <w:r w:rsidRPr="00CE4845">
        <w:rPr>
          <w:rFonts w:cs="Arial"/>
          <w:i/>
          <w:szCs w:val="22"/>
        </w:rPr>
        <w:t>athways</w:t>
      </w:r>
    </w:p>
    <w:p w14:paraId="15137998" w14:textId="103D28AA" w:rsidR="003C2D19" w:rsidRPr="003C2D19" w:rsidRDefault="003C2D19" w:rsidP="008E04B2">
      <w:pPr>
        <w:numPr>
          <w:ilvl w:val="0"/>
          <w:numId w:val="24"/>
        </w:numPr>
        <w:spacing w:after="120" w:line="276" w:lineRule="auto"/>
        <w:jc w:val="both"/>
        <w:rPr>
          <w:rFonts w:cs="Arial"/>
          <w:iCs/>
        </w:rPr>
      </w:pPr>
      <w:r w:rsidRPr="003C2D19">
        <w:rPr>
          <w:rFonts w:cs="Arial"/>
          <w:iCs/>
        </w:rPr>
        <w:t xml:space="preserve">self-referrals (includes </w:t>
      </w:r>
      <w:r w:rsidR="005904A5">
        <w:rPr>
          <w:rFonts w:cs="Arial"/>
          <w:iCs/>
        </w:rPr>
        <w:t xml:space="preserve">referrals by </w:t>
      </w:r>
      <w:r w:rsidRPr="003C2D19">
        <w:rPr>
          <w:rFonts w:cs="Arial"/>
          <w:iCs/>
        </w:rPr>
        <w:t>family members, friends, other members of the community, Elders)</w:t>
      </w:r>
    </w:p>
    <w:p w14:paraId="272C7072" w14:textId="77777777" w:rsidR="003C2D19" w:rsidRPr="003C2D19" w:rsidRDefault="003C2D19" w:rsidP="008E04B2">
      <w:pPr>
        <w:numPr>
          <w:ilvl w:val="0"/>
          <w:numId w:val="24"/>
        </w:numPr>
        <w:spacing w:after="120" w:line="276" w:lineRule="auto"/>
        <w:jc w:val="both"/>
        <w:rPr>
          <w:rFonts w:cs="Arial"/>
          <w:iCs/>
        </w:rPr>
      </w:pPr>
      <w:r w:rsidRPr="003C2D19">
        <w:rPr>
          <w:rFonts w:cs="Arial"/>
          <w:iCs/>
        </w:rPr>
        <w:t>Department of Education and Training; Queensland Police Service and Queensland Health</w:t>
      </w:r>
    </w:p>
    <w:p w14:paraId="6EE29B8B" w14:textId="77777777" w:rsidR="003C2D19" w:rsidRPr="003C2D19" w:rsidRDefault="003C2D19" w:rsidP="008E04B2">
      <w:pPr>
        <w:numPr>
          <w:ilvl w:val="0"/>
          <w:numId w:val="24"/>
        </w:numPr>
        <w:spacing w:after="120" w:line="276" w:lineRule="auto"/>
        <w:jc w:val="both"/>
        <w:rPr>
          <w:rFonts w:cs="Arial"/>
          <w:iCs/>
        </w:rPr>
      </w:pPr>
      <w:r w:rsidRPr="003C2D19">
        <w:rPr>
          <w:rFonts w:cs="Arial"/>
          <w:iCs/>
        </w:rPr>
        <w:t>other government and non-government agencies</w:t>
      </w:r>
    </w:p>
    <w:p w14:paraId="067608B1" w14:textId="77777777" w:rsidR="003C2D19" w:rsidRPr="003C2D19" w:rsidRDefault="003C2D19" w:rsidP="008E04B2">
      <w:pPr>
        <w:numPr>
          <w:ilvl w:val="0"/>
          <w:numId w:val="24"/>
        </w:numPr>
        <w:spacing w:after="120" w:line="276" w:lineRule="auto"/>
        <w:jc w:val="both"/>
        <w:rPr>
          <w:rFonts w:cs="Arial"/>
          <w:iCs/>
        </w:rPr>
      </w:pPr>
      <w:r w:rsidRPr="003C2D19">
        <w:rPr>
          <w:rFonts w:cs="Arial"/>
          <w:iCs/>
        </w:rPr>
        <w:t xml:space="preserve">Referrals can be made with or without the family’s consent through the Queensland Family Support referral tool </w:t>
      </w:r>
      <w:hyperlink w:history="1"/>
      <w:hyperlink r:id="rId30" w:history="1">
        <w:r w:rsidRPr="003C2D19">
          <w:rPr>
            <w:rStyle w:val="Hyperlink"/>
            <w:rFonts w:cs="Arial"/>
            <w:iCs/>
          </w:rPr>
          <w:t>https://familysupportreferral.org.au/</w:t>
        </w:r>
      </w:hyperlink>
      <w:r w:rsidRPr="003C2D19">
        <w:rPr>
          <w:rFonts w:cs="Arial"/>
          <w:iCs/>
        </w:rPr>
        <w:t xml:space="preserve"> </w:t>
      </w:r>
    </w:p>
    <w:p w14:paraId="79381A6E" w14:textId="77777777" w:rsidR="003C2D19" w:rsidRPr="003C2D19" w:rsidRDefault="003C2D19" w:rsidP="008E04B2">
      <w:pPr>
        <w:numPr>
          <w:ilvl w:val="0"/>
          <w:numId w:val="24"/>
        </w:numPr>
        <w:spacing w:after="120" w:line="276" w:lineRule="auto"/>
        <w:jc w:val="both"/>
        <w:rPr>
          <w:rFonts w:cs="Arial"/>
          <w:iCs/>
        </w:rPr>
      </w:pPr>
      <w:r w:rsidRPr="003C2D19">
        <w:rPr>
          <w:rFonts w:cs="Arial"/>
          <w:iCs/>
        </w:rPr>
        <w:t>Family Participation Program</w:t>
      </w:r>
    </w:p>
    <w:p w14:paraId="538BC12E" w14:textId="09659EFF" w:rsidR="003C2D19" w:rsidRPr="003C2D19" w:rsidRDefault="009422A5" w:rsidP="008E04B2">
      <w:pPr>
        <w:numPr>
          <w:ilvl w:val="0"/>
          <w:numId w:val="24"/>
        </w:numPr>
        <w:spacing w:after="120" w:line="276" w:lineRule="auto"/>
        <w:jc w:val="both"/>
        <w:rPr>
          <w:rFonts w:cs="Arial"/>
          <w:iCs/>
        </w:rPr>
      </w:pPr>
      <w:r>
        <w:rPr>
          <w:rFonts w:cs="Arial"/>
          <w:iCs/>
        </w:rPr>
        <w:t>Child Safety</w:t>
      </w:r>
      <w:r w:rsidR="003C2D19" w:rsidRPr="003C2D19">
        <w:rPr>
          <w:rFonts w:cs="Arial"/>
          <w:iCs/>
        </w:rPr>
        <w:t xml:space="preserve"> (Regional Intake Services and Child Safety Service Centres)</w:t>
      </w:r>
    </w:p>
    <w:p w14:paraId="74F56B82" w14:textId="6AE0F7B5" w:rsidR="009B6564" w:rsidRPr="00F06DC1" w:rsidRDefault="009B6564" w:rsidP="008E04B2">
      <w:pPr>
        <w:spacing w:after="120" w:line="276" w:lineRule="auto"/>
        <w:jc w:val="both"/>
        <w:rPr>
          <w:rFonts w:cs="Arial"/>
          <w:i/>
        </w:rPr>
      </w:pPr>
      <w:r w:rsidRPr="00F06DC1">
        <w:rPr>
          <w:rFonts w:cs="Arial"/>
          <w:i/>
        </w:rPr>
        <w:t xml:space="preserve">Non-engagement </w:t>
      </w:r>
    </w:p>
    <w:p w14:paraId="3AFDC09A" w14:textId="2699D304" w:rsidR="003C2D19" w:rsidRDefault="003C2D19" w:rsidP="008E04B2">
      <w:pPr>
        <w:numPr>
          <w:ilvl w:val="0"/>
          <w:numId w:val="9"/>
        </w:numPr>
        <w:spacing w:after="120" w:line="276" w:lineRule="auto"/>
        <w:ind w:left="425" w:hanging="425"/>
        <w:rPr>
          <w:rFonts w:cs="Arial"/>
        </w:rPr>
      </w:pPr>
      <w:r>
        <w:rPr>
          <w:rFonts w:cs="Arial"/>
        </w:rPr>
        <w:t xml:space="preserve">The service is required to make active efforts </w:t>
      </w:r>
      <w:r w:rsidR="005904A5">
        <w:rPr>
          <w:rFonts w:cs="Arial"/>
        </w:rPr>
        <w:t xml:space="preserve">to engage </w:t>
      </w:r>
      <w:r>
        <w:rPr>
          <w:rFonts w:cs="Arial"/>
        </w:rPr>
        <w:t>the family in accordance with the program guidelines.</w:t>
      </w:r>
    </w:p>
    <w:p w14:paraId="062A4B4C" w14:textId="076582C6" w:rsidR="009B6564" w:rsidRDefault="009B6564" w:rsidP="008E04B2">
      <w:pPr>
        <w:numPr>
          <w:ilvl w:val="0"/>
          <w:numId w:val="9"/>
        </w:numPr>
        <w:spacing w:after="120" w:line="276" w:lineRule="auto"/>
        <w:ind w:left="425" w:hanging="425"/>
        <w:rPr>
          <w:rFonts w:cs="Arial"/>
        </w:rPr>
      </w:pPr>
      <w:r w:rsidRPr="00F06DC1">
        <w:rPr>
          <w:rFonts w:cs="Arial"/>
        </w:rPr>
        <w:t xml:space="preserve">Where families, referred by </w:t>
      </w:r>
      <w:r w:rsidR="009422A5">
        <w:rPr>
          <w:rFonts w:cs="Arial"/>
        </w:rPr>
        <w:t>Child Safety</w:t>
      </w:r>
      <w:r w:rsidRPr="00F06DC1">
        <w:rPr>
          <w:rFonts w:cs="Arial"/>
        </w:rPr>
        <w:t xml:space="preserve"> (RIS and CSSC), do not engage with the service, the service must advise </w:t>
      </w:r>
      <w:r w:rsidR="009422A5">
        <w:rPr>
          <w:rFonts w:cs="Arial"/>
        </w:rPr>
        <w:t>Child Safety</w:t>
      </w:r>
      <w:r w:rsidRPr="00F06DC1">
        <w:rPr>
          <w:rFonts w:cs="Arial"/>
        </w:rPr>
        <w:t xml:space="preserve"> that the family did not engage. This information will form part of the child protection history for the family and ensure that any further action from </w:t>
      </w:r>
      <w:r w:rsidR="009422A5">
        <w:rPr>
          <w:rFonts w:cs="Arial"/>
        </w:rPr>
        <w:t>Child Safety</w:t>
      </w:r>
      <w:r w:rsidRPr="00F06DC1">
        <w:rPr>
          <w:rFonts w:cs="Arial"/>
        </w:rPr>
        <w:t xml:space="preserve"> will consider the family’s engagement in secondary support services.</w:t>
      </w:r>
    </w:p>
    <w:p w14:paraId="535B3D9C" w14:textId="04E33646" w:rsidR="003C2D19" w:rsidRDefault="003C2D19" w:rsidP="003A2346">
      <w:pPr>
        <w:keepNext/>
        <w:spacing w:after="120" w:line="276" w:lineRule="auto"/>
        <w:jc w:val="both"/>
        <w:rPr>
          <w:rFonts w:eastAsia="Calibri" w:cs="Arial"/>
          <w:i/>
          <w:szCs w:val="22"/>
          <w:lang w:eastAsia="en-US"/>
        </w:rPr>
      </w:pPr>
      <w:r w:rsidRPr="003C582A">
        <w:rPr>
          <w:rFonts w:eastAsia="Calibri" w:cs="Arial"/>
          <w:i/>
          <w:szCs w:val="22"/>
          <w:lang w:eastAsia="en-US"/>
        </w:rPr>
        <w:lastRenderedPageBreak/>
        <w:t>Aboriginal and Torres Strait Islander family led decision making (ATSIFLDM)</w:t>
      </w:r>
    </w:p>
    <w:p w14:paraId="6E57623C" w14:textId="54F1497E" w:rsidR="003C2D19" w:rsidRPr="00E92B02" w:rsidRDefault="003C2D19" w:rsidP="008E04B2">
      <w:pPr>
        <w:pStyle w:val="ListParagraph"/>
        <w:numPr>
          <w:ilvl w:val="0"/>
          <w:numId w:val="41"/>
        </w:numPr>
        <w:spacing w:before="120" w:after="120"/>
        <w:rPr>
          <w:rFonts w:ascii="Arial" w:hAnsi="Arial" w:cs="Arial"/>
        </w:rPr>
      </w:pPr>
      <w:r w:rsidRPr="00E92B02">
        <w:rPr>
          <w:rFonts w:ascii="Arial" w:hAnsi="Arial" w:cs="Arial"/>
        </w:rPr>
        <w:t xml:space="preserve">Aboriginal and Torres </w:t>
      </w:r>
      <w:r w:rsidR="00A422B6" w:rsidRPr="00E92B02">
        <w:rPr>
          <w:rFonts w:ascii="Arial" w:hAnsi="Arial" w:cs="Arial"/>
        </w:rPr>
        <w:t>Strait</w:t>
      </w:r>
      <w:r w:rsidRPr="00E92B02">
        <w:rPr>
          <w:rFonts w:ascii="Arial" w:hAnsi="Arial" w:cs="Arial"/>
        </w:rPr>
        <w:t xml:space="preserve"> Islander family led decision making (ATSIFLDM) </w:t>
      </w:r>
      <w:r w:rsidR="004C7E2C">
        <w:rPr>
          <w:rFonts w:ascii="Arial" w:hAnsi="Arial" w:cs="Arial"/>
        </w:rPr>
        <w:t xml:space="preserve">is delivered by the Family Participation Program and </w:t>
      </w:r>
      <w:r w:rsidRPr="00E92B02">
        <w:rPr>
          <w:rFonts w:ascii="Arial" w:hAnsi="Arial" w:cs="Arial"/>
        </w:rPr>
        <w:t xml:space="preserve">is a process whereby authority is given to parents, families and children to </w:t>
      </w:r>
      <w:r>
        <w:rPr>
          <w:rFonts w:ascii="Arial" w:hAnsi="Arial" w:cs="Arial"/>
        </w:rPr>
        <w:t>address</w:t>
      </w:r>
      <w:r w:rsidRPr="00E92B02">
        <w:rPr>
          <w:rFonts w:ascii="Arial" w:hAnsi="Arial" w:cs="Arial"/>
        </w:rPr>
        <w:t xml:space="preserve"> problems and lead decision-making in a culturally safe space.  </w:t>
      </w:r>
    </w:p>
    <w:p w14:paraId="29608C76" w14:textId="1EB0A668" w:rsidR="003C2D19" w:rsidRPr="00E92B02" w:rsidRDefault="003C2D19" w:rsidP="008E04B2">
      <w:pPr>
        <w:pStyle w:val="ListParagraph"/>
        <w:numPr>
          <w:ilvl w:val="0"/>
          <w:numId w:val="41"/>
        </w:numPr>
        <w:spacing w:before="120" w:after="120"/>
        <w:rPr>
          <w:rFonts w:ascii="Arial" w:hAnsi="Arial" w:cs="Arial"/>
          <w:bCs/>
          <w:kern w:val="32"/>
        </w:rPr>
      </w:pPr>
      <w:r w:rsidRPr="00E92B02">
        <w:rPr>
          <w:rFonts w:ascii="Arial" w:hAnsi="Arial" w:cs="Arial"/>
        </w:rPr>
        <w:t xml:space="preserve">There are several critical elements to effective ATSIFLDM including the </w:t>
      </w:r>
      <w:r w:rsidRPr="00E92B02">
        <w:rPr>
          <w:rFonts w:ascii="Arial" w:hAnsi="Arial" w:cs="Arial"/>
          <w:bCs/>
          <w:kern w:val="32"/>
        </w:rPr>
        <w:t xml:space="preserve">facilitation of the process being seen as independent of the department, where the family being </w:t>
      </w:r>
      <w:r w:rsidR="005904A5">
        <w:rPr>
          <w:rFonts w:ascii="Arial" w:hAnsi="Arial" w:cs="Arial"/>
          <w:bCs/>
          <w:kern w:val="32"/>
        </w:rPr>
        <w:t>is</w:t>
      </w:r>
      <w:r w:rsidR="005904A5" w:rsidRPr="00E92B02">
        <w:rPr>
          <w:rFonts w:ascii="Arial" w:hAnsi="Arial" w:cs="Arial"/>
          <w:bCs/>
          <w:kern w:val="32"/>
        </w:rPr>
        <w:t xml:space="preserve"> </w:t>
      </w:r>
      <w:r w:rsidRPr="00E92B02">
        <w:rPr>
          <w:rFonts w:ascii="Arial" w:hAnsi="Arial" w:cs="Arial"/>
          <w:bCs/>
          <w:kern w:val="32"/>
        </w:rPr>
        <w:t>given the time to meet on their own;  effective mapping of kin networks; a focus on the safety of the child</w:t>
      </w:r>
      <w:r w:rsidR="005904A5">
        <w:rPr>
          <w:rFonts w:ascii="Arial" w:hAnsi="Arial" w:cs="Arial"/>
          <w:bCs/>
          <w:kern w:val="32"/>
        </w:rPr>
        <w:t>,</w:t>
      </w:r>
      <w:r w:rsidRPr="00E92B02">
        <w:rPr>
          <w:rFonts w:ascii="Arial" w:hAnsi="Arial" w:cs="Arial"/>
          <w:bCs/>
          <w:kern w:val="32"/>
        </w:rPr>
        <w:t xml:space="preserve"> and engagement of the supports that families require to enable them to resolve challenges.</w:t>
      </w:r>
    </w:p>
    <w:p w14:paraId="5719F744" w14:textId="25A7885E" w:rsidR="004C7E2C" w:rsidRPr="00B71F28" w:rsidRDefault="004C7E2C" w:rsidP="004C7E2C">
      <w:pPr>
        <w:numPr>
          <w:ilvl w:val="0"/>
          <w:numId w:val="41"/>
        </w:numPr>
        <w:spacing w:after="120" w:line="276" w:lineRule="auto"/>
        <w:rPr>
          <w:rFonts w:cs="Arial"/>
          <w:snapToGrid w:val="0"/>
        </w:rPr>
      </w:pPr>
      <w:r>
        <w:rPr>
          <w:rFonts w:cs="Arial"/>
          <w:snapToGrid w:val="0"/>
        </w:rPr>
        <w:t xml:space="preserve">FWS staff may act </w:t>
      </w:r>
      <w:r w:rsidRPr="00B71F28">
        <w:rPr>
          <w:rFonts w:cs="Arial"/>
          <w:snapToGrid w:val="0"/>
        </w:rPr>
        <w:t>as the Independent Person for a family working with the Family Participation Program.</w:t>
      </w:r>
      <w:r>
        <w:rPr>
          <w:rFonts w:cs="Arial"/>
          <w:snapToGrid w:val="0"/>
        </w:rPr>
        <w:t xml:space="preserve"> Where this occurs, there may be ongoing case management provided to the family after the Family Participation Program involvement has </w:t>
      </w:r>
      <w:r w:rsidR="00B54157">
        <w:rPr>
          <w:rFonts w:cs="Arial"/>
          <w:snapToGrid w:val="0"/>
        </w:rPr>
        <w:t>concluded</w:t>
      </w:r>
      <w:r>
        <w:rPr>
          <w:rFonts w:cs="Arial"/>
          <w:snapToGrid w:val="0"/>
        </w:rPr>
        <w:t>.</w:t>
      </w:r>
    </w:p>
    <w:p w14:paraId="4BE32813" w14:textId="5C2C9B94" w:rsidR="003C2D19" w:rsidRPr="00467E14" w:rsidRDefault="003C2D19" w:rsidP="008E04B2">
      <w:pPr>
        <w:pStyle w:val="ListParagraph"/>
        <w:numPr>
          <w:ilvl w:val="0"/>
          <w:numId w:val="41"/>
        </w:numPr>
        <w:spacing w:before="120" w:after="120"/>
        <w:rPr>
          <w:rFonts w:cs="Arial"/>
          <w:bCs/>
        </w:rPr>
      </w:pPr>
      <w:r w:rsidRPr="00E92B02">
        <w:rPr>
          <w:rFonts w:ascii="Arial" w:hAnsi="Arial" w:cs="Arial"/>
          <w:bCs/>
        </w:rPr>
        <w:t>Specific training in ATSIFLDM has been developed for FPP staff, however it is also available for FWS staff who are encouraged to undertake this training opportunity.</w:t>
      </w:r>
    </w:p>
    <w:p w14:paraId="1F9759D5" w14:textId="35147E37" w:rsidR="009A717D" w:rsidRDefault="009A717D" w:rsidP="008E04B2">
      <w:pPr>
        <w:keepNext/>
        <w:spacing w:after="120" w:line="276" w:lineRule="auto"/>
        <w:jc w:val="both"/>
        <w:rPr>
          <w:rFonts w:eastAsia="Calibri" w:cs="Arial"/>
          <w:i/>
          <w:szCs w:val="22"/>
          <w:lang w:eastAsia="en-US"/>
        </w:rPr>
      </w:pPr>
      <w:r>
        <w:rPr>
          <w:rFonts w:eastAsia="Calibri" w:cs="Arial"/>
          <w:i/>
          <w:szCs w:val="22"/>
          <w:lang w:eastAsia="en-US"/>
        </w:rPr>
        <w:t xml:space="preserve">Collaborative Family </w:t>
      </w:r>
      <w:r w:rsidR="005E4053">
        <w:rPr>
          <w:rFonts w:eastAsia="Calibri" w:cs="Arial"/>
          <w:i/>
          <w:szCs w:val="22"/>
          <w:lang w:eastAsia="en-US"/>
        </w:rPr>
        <w:t>D</w:t>
      </w:r>
      <w:r>
        <w:rPr>
          <w:rFonts w:eastAsia="Calibri" w:cs="Arial"/>
          <w:i/>
          <w:szCs w:val="22"/>
          <w:lang w:eastAsia="en-US"/>
        </w:rPr>
        <w:t>ecision Making (CFDM)</w:t>
      </w:r>
    </w:p>
    <w:p w14:paraId="0C5E1534" w14:textId="3374C224" w:rsidR="009A717D" w:rsidRDefault="009A717D" w:rsidP="008E04B2">
      <w:pPr>
        <w:numPr>
          <w:ilvl w:val="0"/>
          <w:numId w:val="41"/>
        </w:numPr>
        <w:spacing w:after="120" w:line="276" w:lineRule="auto"/>
        <w:ind w:left="425" w:hanging="425"/>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106010AF" w14:textId="46F845C0" w:rsidR="009A717D" w:rsidRDefault="009A717D" w:rsidP="008E04B2">
      <w:pPr>
        <w:numPr>
          <w:ilvl w:val="0"/>
          <w:numId w:val="41"/>
        </w:numPr>
        <w:spacing w:after="120" w:line="276" w:lineRule="auto"/>
        <w:ind w:left="425" w:hanging="425"/>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4CB125C0" w14:textId="444B1E56" w:rsidR="003A2346" w:rsidRDefault="009A717D" w:rsidP="008E04B2">
      <w:pPr>
        <w:numPr>
          <w:ilvl w:val="0"/>
          <w:numId w:val="41"/>
        </w:numPr>
        <w:spacing w:after="120" w:line="276" w:lineRule="auto"/>
        <w:ind w:left="425" w:hanging="425"/>
      </w:pPr>
      <w:r>
        <w:t xml:space="preserve">The overall approach of CFDM is to ensure that agreed safety, belonging and wellbeing decisions are developed through an independently-convened process that is family and community driven. CFDM processes can therefore be convened or co-convened by </w:t>
      </w:r>
      <w:r w:rsidRPr="00DF627C">
        <w:t xml:space="preserve">Aboriginal and Torres Strait Islander Family Wellbeing </w:t>
      </w:r>
      <w:r w:rsidR="003C2D19">
        <w:t>S</w:t>
      </w:r>
      <w:r>
        <w:t>ervices to support service provision to children and their families.</w:t>
      </w:r>
    </w:p>
    <w:p w14:paraId="77AE811B" w14:textId="77777777" w:rsidR="009B6564" w:rsidRPr="009B6564" w:rsidRDefault="009B6564" w:rsidP="008E04B2">
      <w:pPr>
        <w:spacing w:after="120" w:line="276" w:lineRule="auto"/>
        <w:jc w:val="both"/>
        <w:rPr>
          <w:rFonts w:cs="Arial"/>
          <w:i/>
          <w:szCs w:val="22"/>
        </w:rPr>
      </w:pPr>
      <w:r w:rsidRPr="009B6564">
        <w:rPr>
          <w:rFonts w:cs="Arial"/>
          <w:i/>
          <w:szCs w:val="22"/>
        </w:rPr>
        <w:t>Brokerage</w:t>
      </w:r>
    </w:p>
    <w:p w14:paraId="7C9BE0B1" w14:textId="77777777" w:rsidR="009B6564" w:rsidRPr="00F06DC1" w:rsidRDefault="009B6564" w:rsidP="008E04B2">
      <w:pPr>
        <w:numPr>
          <w:ilvl w:val="0"/>
          <w:numId w:val="12"/>
        </w:numPr>
        <w:spacing w:after="120" w:line="276" w:lineRule="auto"/>
        <w:ind w:left="425" w:hanging="425"/>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0307D81F" w14:textId="77777777" w:rsidR="009B6564" w:rsidRPr="00F06DC1" w:rsidRDefault="009B6564" w:rsidP="008E04B2">
      <w:pPr>
        <w:numPr>
          <w:ilvl w:val="0"/>
          <w:numId w:val="12"/>
        </w:numPr>
        <w:spacing w:after="120" w:line="276" w:lineRule="auto"/>
        <w:ind w:left="425" w:hanging="425"/>
        <w:rPr>
          <w:rFonts w:cs="Arial"/>
        </w:rPr>
      </w:pPr>
      <w:r w:rsidRPr="00F06DC1">
        <w:t xml:space="preserve">The spending of brokerage funds must be clearly linked to a </w:t>
      </w:r>
      <w:r w:rsidR="00CE4845">
        <w:t xml:space="preserve">child and or </w:t>
      </w:r>
      <w:r w:rsidRPr="00F06DC1">
        <w:t xml:space="preserve">family’s case plan. </w:t>
      </w:r>
    </w:p>
    <w:p w14:paraId="5EFACD70" w14:textId="48AC3220" w:rsidR="00482796" w:rsidRPr="00665F13" w:rsidRDefault="00963F29" w:rsidP="008E04B2">
      <w:pPr>
        <w:numPr>
          <w:ilvl w:val="0"/>
          <w:numId w:val="12"/>
        </w:numPr>
        <w:spacing w:after="120" w:line="276" w:lineRule="auto"/>
        <w:ind w:left="425" w:hanging="425"/>
        <w:rPr>
          <w:rFonts w:cs="Arial"/>
        </w:rPr>
      </w:pPr>
      <w:r>
        <w:rPr>
          <w:rFonts w:cs="Arial"/>
          <w:snapToGrid w:val="0"/>
          <w:color w:val="000000"/>
        </w:rPr>
        <w:t>U</w:t>
      </w:r>
      <w:r w:rsidR="00482796" w:rsidRPr="00665F13">
        <w:rPr>
          <w:rFonts w:cs="Arial"/>
          <w:snapToGrid w:val="0"/>
          <w:color w:val="000000"/>
        </w:rPr>
        <w:t>p to</w:t>
      </w:r>
      <w:r w:rsidR="003C2D19">
        <w:rPr>
          <w:rFonts w:cs="Arial"/>
          <w:snapToGrid w:val="0"/>
          <w:color w:val="000000"/>
        </w:rPr>
        <w:t xml:space="preserve"> five per cent</w:t>
      </w:r>
      <w:r w:rsidR="00482796" w:rsidRPr="00665F13">
        <w:rPr>
          <w:rFonts w:cs="Arial"/>
          <w:snapToGrid w:val="0"/>
          <w:color w:val="000000"/>
        </w:rPr>
        <w:t xml:space="preserve"> of total grant funding </w:t>
      </w:r>
      <w:r>
        <w:rPr>
          <w:rFonts w:cs="Arial"/>
          <w:snapToGrid w:val="0"/>
          <w:color w:val="000000"/>
        </w:rPr>
        <w:t>can be allocated for brokerage</w:t>
      </w:r>
      <w:r w:rsidR="00482796" w:rsidRPr="00665F13">
        <w:rPr>
          <w:rFonts w:eastAsia="Calibri" w:cs="Arial"/>
          <w:szCs w:val="22"/>
          <w:lang w:eastAsia="en-US"/>
        </w:rPr>
        <w:t>.</w:t>
      </w:r>
    </w:p>
    <w:p w14:paraId="56A83A06" w14:textId="77777777" w:rsidR="009B6564" w:rsidRPr="00F06DC1" w:rsidRDefault="009B6564" w:rsidP="008E04B2">
      <w:pPr>
        <w:spacing w:after="120" w:line="276" w:lineRule="auto"/>
        <w:jc w:val="both"/>
        <w:rPr>
          <w:rFonts w:cs="Arial"/>
          <w:i/>
        </w:rPr>
      </w:pPr>
      <w:r w:rsidRPr="00F06DC1">
        <w:rPr>
          <w:rFonts w:cs="Arial"/>
          <w:i/>
        </w:rPr>
        <w:t>Reporting</w:t>
      </w:r>
    </w:p>
    <w:p w14:paraId="0EC6DE16" w14:textId="649ADC87" w:rsidR="009A717D" w:rsidRDefault="009A717D" w:rsidP="008E04B2">
      <w:pPr>
        <w:numPr>
          <w:ilvl w:val="0"/>
          <w:numId w:val="9"/>
        </w:numPr>
        <w:spacing w:after="120" w:line="276" w:lineRule="auto"/>
        <w:ind w:left="425" w:hanging="425"/>
        <w:rPr>
          <w:rFonts w:cs="Arial"/>
        </w:rPr>
      </w:pPr>
      <w:r>
        <w:rPr>
          <w:rFonts w:cs="Arial"/>
        </w:rPr>
        <w:t>Services are required to submit financial and performance reports using the department’s</w:t>
      </w:r>
      <w:r w:rsidRPr="00696C21">
        <w:rPr>
          <w:rFonts w:cs="Arial"/>
        </w:rPr>
        <w:t xml:space="preserve"> Online Reporting System </w:t>
      </w:r>
      <w:r w:rsidR="00EE57DB">
        <w:rPr>
          <w:rFonts w:cs="Arial"/>
        </w:rPr>
        <w:t>(Procure to Invest; P2i).</w:t>
      </w:r>
    </w:p>
    <w:p w14:paraId="7E42A6AA" w14:textId="2698ADD0" w:rsidR="009B6564" w:rsidRDefault="009B6564" w:rsidP="008E04B2">
      <w:pPr>
        <w:numPr>
          <w:ilvl w:val="0"/>
          <w:numId w:val="9"/>
        </w:numPr>
        <w:spacing w:after="120" w:line="276" w:lineRule="auto"/>
        <w:ind w:left="425" w:hanging="425"/>
        <w:rPr>
          <w:rFonts w:cs="Arial"/>
        </w:rPr>
      </w:pPr>
      <w:r w:rsidRPr="00F06DC1">
        <w:rPr>
          <w:rFonts w:cs="Arial"/>
        </w:rPr>
        <w:t xml:space="preserve">Services are required to </w:t>
      </w:r>
      <w:r w:rsidR="003C2D19">
        <w:rPr>
          <w:rFonts w:cs="Arial"/>
        </w:rPr>
        <w:t>use the</w:t>
      </w:r>
      <w:r w:rsidR="007E262C">
        <w:rPr>
          <w:rFonts w:cs="Arial"/>
        </w:rPr>
        <w:t xml:space="preserve"> Advice</w:t>
      </w:r>
      <w:r w:rsidR="00CE4845">
        <w:rPr>
          <w:rFonts w:cs="Arial"/>
        </w:rPr>
        <w:t xml:space="preserve"> Referral and Case Management (ARC)</w:t>
      </w:r>
      <w:r w:rsidR="003C2D19">
        <w:rPr>
          <w:rFonts w:cs="Arial"/>
        </w:rPr>
        <w:t xml:space="preserve"> tool</w:t>
      </w:r>
      <w:r w:rsidR="00B63B40">
        <w:rPr>
          <w:rFonts w:cs="Arial"/>
        </w:rPr>
        <w:t>.</w:t>
      </w:r>
    </w:p>
    <w:p w14:paraId="6A30E171" w14:textId="77777777" w:rsidR="003C2D19" w:rsidRPr="00E92B02" w:rsidRDefault="003C2D19" w:rsidP="008E04B2">
      <w:pPr>
        <w:spacing w:after="120" w:line="276" w:lineRule="auto"/>
        <w:jc w:val="both"/>
        <w:rPr>
          <w:rFonts w:cs="Arial"/>
          <w:i/>
        </w:rPr>
      </w:pPr>
      <w:r w:rsidRPr="00E92B02">
        <w:rPr>
          <w:rFonts w:cs="Arial"/>
          <w:i/>
        </w:rPr>
        <w:t>Sorry Business</w:t>
      </w:r>
    </w:p>
    <w:p w14:paraId="7045A116" w14:textId="77777777" w:rsidR="003C2D19" w:rsidRPr="00EA64FC" w:rsidRDefault="003C2D19" w:rsidP="008E04B2">
      <w:pPr>
        <w:numPr>
          <w:ilvl w:val="0"/>
          <w:numId w:val="9"/>
        </w:numPr>
        <w:spacing w:after="120" w:line="276" w:lineRule="auto"/>
        <w:ind w:left="425" w:hanging="425"/>
        <w:rPr>
          <w:rFonts w:cs="Arial"/>
        </w:rPr>
      </w:pPr>
      <w:r w:rsidRPr="00EA64FC">
        <w:rPr>
          <w:rFonts w:cs="Arial"/>
        </w:rPr>
        <w:t>Sorry Business has the capacity to impact individual workers and organisations and the local community. Sorry Business can depend on community customs, status of the person being mourned and the relationship with the community and individuals.</w:t>
      </w:r>
    </w:p>
    <w:p w14:paraId="3A41BE8E" w14:textId="0F083A70" w:rsidR="003C2D19" w:rsidRPr="00EA64FC" w:rsidRDefault="003C2D19" w:rsidP="008E04B2">
      <w:pPr>
        <w:numPr>
          <w:ilvl w:val="0"/>
          <w:numId w:val="9"/>
        </w:numPr>
        <w:spacing w:after="120" w:line="276" w:lineRule="auto"/>
        <w:ind w:left="425" w:hanging="425"/>
        <w:rPr>
          <w:rFonts w:cs="Arial"/>
        </w:rPr>
      </w:pPr>
      <w:r w:rsidRPr="00EA64FC">
        <w:rPr>
          <w:rFonts w:cs="Arial"/>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07382747" w14:textId="6CF287A6" w:rsidR="003C2D19" w:rsidRPr="00EA64FC" w:rsidRDefault="003C2D19" w:rsidP="008E04B2">
      <w:pPr>
        <w:numPr>
          <w:ilvl w:val="0"/>
          <w:numId w:val="9"/>
        </w:numPr>
        <w:spacing w:after="120" w:line="276" w:lineRule="auto"/>
        <w:ind w:left="425" w:hanging="425"/>
        <w:rPr>
          <w:rFonts w:cs="Arial"/>
        </w:rPr>
      </w:pPr>
      <w:r w:rsidRPr="00EA64FC">
        <w:rPr>
          <w:rFonts w:cs="Arial"/>
        </w:rPr>
        <w:lastRenderedPageBreak/>
        <w:t xml:space="preserve">Significant community shutdowns caused by Sorry Business affecting service delivery need to be </w:t>
      </w:r>
      <w:r w:rsidR="00963F29">
        <w:rPr>
          <w:rFonts w:cs="Arial"/>
        </w:rPr>
        <w:t>reported</w:t>
      </w:r>
      <w:r w:rsidR="00963F29" w:rsidRPr="00EA64FC">
        <w:rPr>
          <w:rFonts w:cs="Arial"/>
        </w:rPr>
        <w:t xml:space="preserve"> </w:t>
      </w:r>
      <w:r w:rsidRPr="00EA64FC">
        <w:rPr>
          <w:rFonts w:cs="Arial"/>
        </w:rPr>
        <w:t xml:space="preserve">to the regional contract manager and </w:t>
      </w:r>
      <w:r w:rsidR="00963F29">
        <w:rPr>
          <w:rFonts w:cs="Arial"/>
        </w:rPr>
        <w:t>these will</w:t>
      </w:r>
      <w:r w:rsidR="00963F29" w:rsidRPr="00EA64FC">
        <w:rPr>
          <w:rFonts w:cs="Arial"/>
        </w:rPr>
        <w:t xml:space="preserve"> </w:t>
      </w:r>
      <w:r w:rsidRPr="00EA64FC">
        <w:rPr>
          <w:rFonts w:cs="Arial"/>
        </w:rPr>
        <w:t xml:space="preserve">be considered </w:t>
      </w:r>
      <w:r w:rsidR="00963F29">
        <w:rPr>
          <w:rFonts w:cs="Arial"/>
        </w:rPr>
        <w:t>when assessing</w:t>
      </w:r>
      <w:r w:rsidRPr="00EA64FC">
        <w:rPr>
          <w:rFonts w:cs="Arial"/>
        </w:rPr>
        <w:t xml:space="preserve"> overall service </w:t>
      </w:r>
      <w:r w:rsidR="00963F29">
        <w:rPr>
          <w:rFonts w:cs="Arial"/>
        </w:rPr>
        <w:t>performance agains</w:t>
      </w:r>
      <w:r w:rsidR="00221DF2">
        <w:rPr>
          <w:rFonts w:cs="Arial"/>
        </w:rPr>
        <w:t>t</w:t>
      </w:r>
      <w:r w:rsidRPr="00EA64FC">
        <w:rPr>
          <w:rFonts w:cs="Arial"/>
        </w:rPr>
        <w:t xml:space="preserve"> contracted </w:t>
      </w:r>
      <w:r w:rsidR="00963F29">
        <w:rPr>
          <w:rFonts w:cs="Arial"/>
        </w:rPr>
        <w:t>annual</w:t>
      </w:r>
      <w:r w:rsidRPr="00EA64FC">
        <w:rPr>
          <w:rFonts w:cs="Arial"/>
        </w:rPr>
        <w:t xml:space="preserve"> targets. </w:t>
      </w:r>
    </w:p>
    <w:p w14:paraId="5E00BC32" w14:textId="77777777" w:rsidR="009B6564" w:rsidRPr="00F06DC1" w:rsidRDefault="009B6564" w:rsidP="008E04B2">
      <w:pPr>
        <w:spacing w:after="120" w:line="276" w:lineRule="auto"/>
        <w:jc w:val="both"/>
        <w:rPr>
          <w:rFonts w:cs="Arial"/>
          <w:i/>
        </w:rPr>
      </w:pPr>
      <w:r w:rsidRPr="00F06DC1">
        <w:rPr>
          <w:rFonts w:cs="Arial"/>
          <w:i/>
        </w:rPr>
        <w:t>Networking</w:t>
      </w:r>
    </w:p>
    <w:p w14:paraId="5D40AE7E" w14:textId="469A69BB" w:rsidR="009B6564" w:rsidRDefault="009B6564" w:rsidP="008E04B2">
      <w:pPr>
        <w:numPr>
          <w:ilvl w:val="0"/>
          <w:numId w:val="9"/>
        </w:numPr>
        <w:spacing w:after="120" w:line="276" w:lineRule="auto"/>
        <w:ind w:left="425" w:hanging="425"/>
        <w:rPr>
          <w:rFonts w:cs="Arial"/>
        </w:rPr>
      </w:pPr>
      <w:r w:rsidRPr="00F06DC1">
        <w:rPr>
          <w:rFonts w:cs="Arial"/>
        </w:rPr>
        <w:t xml:space="preserve">All services </w:t>
      </w:r>
      <w:r w:rsidR="003C2D19">
        <w:rPr>
          <w:rFonts w:cs="Arial"/>
        </w:rPr>
        <w:t>to consider participation</w:t>
      </w:r>
      <w:r w:rsidRPr="00F06DC1">
        <w:rPr>
          <w:rFonts w:cs="Arial"/>
        </w:rPr>
        <w:t xml:space="preserve"> in a </w:t>
      </w:r>
      <w:r>
        <w:rPr>
          <w:rFonts w:cs="Arial"/>
        </w:rPr>
        <w:t>Local Level Alliance</w:t>
      </w:r>
      <w:r w:rsidRPr="00F06DC1">
        <w:rPr>
          <w:rFonts w:cs="Arial"/>
        </w:rPr>
        <w:t xml:space="preserve"> of governme</w:t>
      </w:r>
      <w:r>
        <w:rPr>
          <w:rFonts w:cs="Arial"/>
        </w:rPr>
        <w:t>nt and non-government services.</w:t>
      </w:r>
    </w:p>
    <w:p w14:paraId="48DF4AA8" w14:textId="2F4AE1EB" w:rsidR="003C2D19" w:rsidRDefault="00963F29" w:rsidP="008E04B2">
      <w:pPr>
        <w:numPr>
          <w:ilvl w:val="0"/>
          <w:numId w:val="9"/>
        </w:numPr>
        <w:spacing w:after="120" w:line="276" w:lineRule="auto"/>
        <w:ind w:left="425" w:hanging="425"/>
        <w:rPr>
          <w:rFonts w:cs="Arial"/>
        </w:rPr>
      </w:pPr>
      <w:r>
        <w:rPr>
          <w:rFonts w:cs="Arial"/>
        </w:rPr>
        <w:t>S</w:t>
      </w:r>
      <w:r w:rsidR="003C2D19">
        <w:rPr>
          <w:rFonts w:cs="Arial"/>
        </w:rPr>
        <w:t xml:space="preserve">ervices will ensure they participate in all relevant program level meetings, or are appropriately represented in those meetings, i.e.: Aboriginal and Torres Strait Islander Families Strategic </w:t>
      </w:r>
      <w:r w:rsidR="00A422B6">
        <w:rPr>
          <w:rFonts w:cs="Arial"/>
        </w:rPr>
        <w:t>Implementation</w:t>
      </w:r>
      <w:r w:rsidR="003C2D19">
        <w:rPr>
          <w:rFonts w:cs="Arial"/>
        </w:rPr>
        <w:t xml:space="preserve"> Group. </w:t>
      </w:r>
    </w:p>
    <w:p w14:paraId="1572F9EF" w14:textId="77777777" w:rsidR="004A3BA2" w:rsidRPr="009F51F1" w:rsidRDefault="004A3BA2" w:rsidP="008E04B2">
      <w:pPr>
        <w:spacing w:after="120" w:line="276" w:lineRule="auto"/>
        <w:rPr>
          <w:i/>
          <w:szCs w:val="20"/>
        </w:rPr>
      </w:pPr>
      <w:r w:rsidRPr="009F51F1">
        <w:rPr>
          <w:i/>
          <w:szCs w:val="20"/>
        </w:rPr>
        <w:t xml:space="preserve">Information </w:t>
      </w:r>
      <w:r w:rsidR="004E2843">
        <w:rPr>
          <w:i/>
          <w:szCs w:val="20"/>
        </w:rPr>
        <w:t>s</w:t>
      </w:r>
      <w:r w:rsidRPr="009F51F1">
        <w:rPr>
          <w:i/>
          <w:szCs w:val="20"/>
        </w:rPr>
        <w:t xml:space="preserve">haring </w:t>
      </w:r>
      <w:r w:rsidR="004E2843">
        <w:rPr>
          <w:i/>
          <w:szCs w:val="20"/>
        </w:rPr>
        <w:t>g</w:t>
      </w:r>
      <w:r w:rsidRPr="009F51F1">
        <w:rPr>
          <w:i/>
          <w:szCs w:val="20"/>
        </w:rPr>
        <w:t>uidelines</w:t>
      </w:r>
    </w:p>
    <w:p w14:paraId="76EAF759" w14:textId="21617C4D" w:rsidR="004A3BA2" w:rsidRPr="009F51F1" w:rsidRDefault="004A3BA2" w:rsidP="008E04B2">
      <w:pPr>
        <w:numPr>
          <w:ilvl w:val="0"/>
          <w:numId w:val="22"/>
        </w:numPr>
        <w:spacing w:after="120" w:line="276" w:lineRule="auto"/>
        <w:ind w:left="425" w:hanging="425"/>
        <w:rPr>
          <w:rFonts w:eastAsia="Calibri" w:cs="Arial"/>
          <w:szCs w:val="22"/>
          <w:lang w:eastAsia="en-US"/>
        </w:rPr>
      </w:pPr>
      <w:r w:rsidRPr="009F51F1">
        <w:rPr>
          <w:rFonts w:eastAsia="Calibri" w:cs="Arial"/>
          <w:szCs w:val="22"/>
          <w:lang w:eastAsia="en-US"/>
        </w:rPr>
        <w:t>To meet the protection and care needs and promote the wellbeing of Aboriginal and</w:t>
      </w:r>
      <w:r w:rsidR="00C30798">
        <w:rPr>
          <w:rFonts w:eastAsia="Calibri" w:cs="Arial"/>
          <w:szCs w:val="22"/>
          <w:lang w:eastAsia="en-US"/>
        </w:rPr>
        <w:t>/or</w:t>
      </w:r>
      <w:r w:rsidRPr="009F51F1">
        <w:rPr>
          <w:rFonts w:eastAsia="Calibri" w:cs="Arial"/>
          <w:szCs w:val="22"/>
          <w:lang w:eastAsia="en-US"/>
        </w:rPr>
        <w:t xml:space="preserve"> Torres Strait Islander children, organisations and their employees </w:t>
      </w:r>
      <w:r w:rsidR="00106C73">
        <w:rPr>
          <w:rFonts w:eastAsia="Calibri" w:cs="Arial"/>
          <w:szCs w:val="22"/>
          <w:lang w:eastAsia="en-US"/>
        </w:rPr>
        <w:t xml:space="preserve">operating a </w:t>
      </w:r>
      <w:r w:rsidR="003C2D19">
        <w:rPr>
          <w:rFonts w:eastAsia="Calibri" w:cs="Arial"/>
          <w:szCs w:val="22"/>
          <w:lang w:eastAsia="en-US"/>
        </w:rPr>
        <w:t>FWS</w:t>
      </w:r>
      <w:r w:rsidR="00106C73">
        <w:rPr>
          <w:rFonts w:eastAsia="Calibri" w:cs="Arial"/>
          <w:szCs w:val="22"/>
          <w:lang w:eastAsia="en-US"/>
        </w:rPr>
        <w:t xml:space="preserve"> program </w:t>
      </w:r>
      <w:r w:rsidRPr="009F51F1">
        <w:rPr>
          <w:rFonts w:eastAsia="Calibri" w:cs="Arial"/>
          <w:szCs w:val="22"/>
          <w:lang w:eastAsia="en-US"/>
        </w:rPr>
        <w:t xml:space="preserve">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Knowing when to share information is an important consideration in enabling the sharing of information provisions.</w:t>
      </w:r>
    </w:p>
    <w:p w14:paraId="7F4D6C45" w14:textId="500C3CAD" w:rsidR="00F17291" w:rsidRDefault="004A3BA2" w:rsidP="008E04B2">
      <w:pPr>
        <w:numPr>
          <w:ilvl w:val="0"/>
          <w:numId w:val="22"/>
        </w:numPr>
        <w:spacing w:after="120" w:line="276" w:lineRule="auto"/>
        <w:ind w:left="425" w:hanging="425"/>
        <w:rPr>
          <w:rFonts w:eastAsia="Calibri" w:cs="Arial"/>
          <w:szCs w:val="22"/>
          <w:lang w:eastAsia="en-US"/>
        </w:rPr>
      </w:pPr>
      <w:r w:rsidRPr="009F51F1">
        <w:rPr>
          <w:rFonts w:eastAsia="Calibri" w:cs="Arial"/>
          <w:szCs w:val="22"/>
          <w:lang w:eastAsia="en-US"/>
        </w:rPr>
        <w:t>A full description of sharing information to support children and families is available in the Department of Child</w:t>
      </w:r>
      <w:r w:rsidR="00EB4897">
        <w:rPr>
          <w:rFonts w:eastAsia="Calibri" w:cs="Arial"/>
          <w:szCs w:val="22"/>
          <w:lang w:eastAsia="en-US"/>
        </w:rPr>
        <w:t>ren, Youth Justice and Multicultural Affairs</w:t>
      </w:r>
      <w:r w:rsidRPr="009F51F1">
        <w:rPr>
          <w:rFonts w:eastAsia="Calibri" w:cs="Arial"/>
          <w:szCs w:val="22"/>
          <w:lang w:eastAsia="en-US"/>
        </w:rPr>
        <w:t xml:space="preserve"> document </w:t>
      </w:r>
      <w:hyperlink r:id="rId31" w:history="1">
        <w:r w:rsidR="00F17291">
          <w:rPr>
            <w:rStyle w:val="Hyperlink"/>
            <w:rFonts w:eastAsia="Calibri" w:cs="Arial"/>
            <w:szCs w:val="22"/>
            <w:lang w:eastAsia="en-US"/>
          </w:rPr>
          <w:t>Information Sharing Guidelines October 2018</w:t>
        </w:r>
      </w:hyperlink>
      <w:r w:rsidR="00637CE0" w:rsidRPr="009F51F1">
        <w:rPr>
          <w:rFonts w:eastAsia="Calibri" w:cs="Arial"/>
          <w:szCs w:val="22"/>
          <w:lang w:eastAsia="en-US"/>
        </w:rPr>
        <w:t>.</w:t>
      </w:r>
    </w:p>
    <w:p w14:paraId="7CAC622C" w14:textId="0E46C112" w:rsidR="00522FA8" w:rsidRPr="00CD2B5A" w:rsidRDefault="003C2D19" w:rsidP="008E04B2">
      <w:pPr>
        <w:pStyle w:val="ListParagraph"/>
        <w:spacing w:after="120"/>
        <w:ind w:left="0"/>
        <w:contextualSpacing w:val="0"/>
        <w:rPr>
          <w:rFonts w:ascii="Arial" w:hAnsi="Arial" w:cs="Arial"/>
          <w:bCs/>
          <w:i/>
          <w:iCs/>
        </w:rPr>
      </w:pPr>
      <w:r>
        <w:rPr>
          <w:rFonts w:ascii="Arial" w:hAnsi="Arial" w:cs="Arial"/>
          <w:bCs/>
          <w:i/>
          <w:iCs/>
        </w:rPr>
        <w:t xml:space="preserve">Indigenous </w:t>
      </w:r>
      <w:r w:rsidR="00522FA8" w:rsidRPr="00CD2B5A">
        <w:rPr>
          <w:rFonts w:ascii="Arial" w:hAnsi="Arial" w:cs="Arial"/>
          <w:bCs/>
          <w:i/>
          <w:iCs/>
        </w:rPr>
        <w:t>Youth and Family Workers</w:t>
      </w:r>
      <w:r>
        <w:rPr>
          <w:rFonts w:ascii="Arial" w:hAnsi="Arial" w:cs="Arial"/>
          <w:bCs/>
          <w:i/>
          <w:iCs/>
        </w:rPr>
        <w:t xml:space="preserve"> (IYFW) initiative </w:t>
      </w:r>
    </w:p>
    <w:p w14:paraId="30E74BFB" w14:textId="19C1DCE7" w:rsidR="00A542A4" w:rsidRDefault="003C2D19" w:rsidP="00A542A4">
      <w:pPr>
        <w:numPr>
          <w:ilvl w:val="0"/>
          <w:numId w:val="22"/>
        </w:numPr>
        <w:spacing w:after="120" w:line="276" w:lineRule="auto"/>
        <w:ind w:left="425" w:hanging="425"/>
        <w:rPr>
          <w:rFonts w:cs="Arial"/>
        </w:rPr>
      </w:pPr>
      <w:r>
        <w:rPr>
          <w:rFonts w:cs="Arial"/>
        </w:rPr>
        <w:t>Where</w:t>
      </w:r>
      <w:r w:rsidRPr="00D3454B">
        <w:rPr>
          <w:rFonts w:cs="Arial"/>
        </w:rPr>
        <w:t xml:space="preserve"> </w:t>
      </w:r>
      <w:r>
        <w:rPr>
          <w:rFonts w:cs="Arial"/>
        </w:rPr>
        <w:t>FWS</w:t>
      </w:r>
      <w:r w:rsidRPr="00D3454B">
        <w:rPr>
          <w:rFonts w:cs="Arial"/>
        </w:rPr>
        <w:t xml:space="preserve"> are funded to employ </w:t>
      </w:r>
      <w:r>
        <w:rPr>
          <w:rFonts w:cs="Arial"/>
        </w:rPr>
        <w:t xml:space="preserve">Indigenous </w:t>
      </w:r>
      <w:r w:rsidRPr="00D3454B">
        <w:rPr>
          <w:rFonts w:cs="Arial"/>
        </w:rPr>
        <w:t>Youth and Family Workers</w:t>
      </w:r>
      <w:r>
        <w:rPr>
          <w:rFonts w:cs="Arial"/>
        </w:rPr>
        <w:t xml:space="preserve"> (IYFW), the service response is</w:t>
      </w:r>
      <w:r w:rsidRPr="00D3454B">
        <w:rPr>
          <w:rFonts w:cs="Arial"/>
        </w:rPr>
        <w:t xml:space="preserve"> to support children</w:t>
      </w:r>
      <w:r>
        <w:rPr>
          <w:rFonts w:cs="Arial"/>
        </w:rPr>
        <w:t xml:space="preserve"> under 18 years</w:t>
      </w:r>
      <w:r w:rsidRPr="00D3454B">
        <w:rPr>
          <w:rFonts w:cs="Arial"/>
        </w:rPr>
        <w:t xml:space="preserve"> and </w:t>
      </w:r>
      <w:r>
        <w:rPr>
          <w:rFonts w:cs="Arial"/>
        </w:rPr>
        <w:t xml:space="preserve">their </w:t>
      </w:r>
      <w:r w:rsidRPr="00D3454B">
        <w:rPr>
          <w:rFonts w:cs="Arial"/>
        </w:rPr>
        <w:t xml:space="preserve">families at risk of </w:t>
      </w:r>
      <w:r w:rsidR="00A542A4">
        <w:rPr>
          <w:rFonts w:cs="Arial"/>
        </w:rPr>
        <w:t>involvement with</w:t>
      </w:r>
      <w:r w:rsidR="00A542A4" w:rsidRPr="00D3454B">
        <w:rPr>
          <w:rFonts w:cs="Arial"/>
        </w:rPr>
        <w:t xml:space="preserve"> </w:t>
      </w:r>
      <w:r w:rsidRPr="00D3454B">
        <w:rPr>
          <w:rFonts w:cs="Arial"/>
        </w:rPr>
        <w:t xml:space="preserve">the youth justice system. </w:t>
      </w:r>
    </w:p>
    <w:p w14:paraId="4386B937" w14:textId="41073F15" w:rsidR="00A542A4" w:rsidRPr="00A542A4" w:rsidRDefault="00A542A4" w:rsidP="00A542A4">
      <w:pPr>
        <w:numPr>
          <w:ilvl w:val="0"/>
          <w:numId w:val="22"/>
        </w:numPr>
        <w:spacing w:after="120" w:line="276" w:lineRule="auto"/>
        <w:ind w:left="425" w:hanging="425"/>
        <w:rPr>
          <w:rFonts w:cs="Arial"/>
        </w:rPr>
      </w:pPr>
      <w:r>
        <w:rPr>
          <w:rFonts w:cs="Arial"/>
        </w:rPr>
        <w:t xml:space="preserve">The initiative seeks to address family-related risk factors that contribute to young people’s offending.  IFYWs work with both young people and their family, but </w:t>
      </w:r>
      <w:r w:rsidR="00D9397F">
        <w:rPr>
          <w:rFonts w:cs="Arial"/>
        </w:rPr>
        <w:t xml:space="preserve">they </w:t>
      </w:r>
      <w:r>
        <w:rPr>
          <w:rFonts w:cs="Arial"/>
        </w:rPr>
        <w:t xml:space="preserve">may involve their FWS colleagues in supporting parents or carers where this </w:t>
      </w:r>
      <w:r w:rsidR="00D9397F">
        <w:rPr>
          <w:rFonts w:cs="Arial"/>
        </w:rPr>
        <w:t xml:space="preserve">would offer the most effective response to the family’s dynamics. </w:t>
      </w:r>
    </w:p>
    <w:p w14:paraId="5EB2D049" w14:textId="1F3E8EB8" w:rsidR="003C2D19" w:rsidRDefault="003C2D19" w:rsidP="008E04B2">
      <w:pPr>
        <w:numPr>
          <w:ilvl w:val="0"/>
          <w:numId w:val="22"/>
        </w:numPr>
        <w:spacing w:after="120" w:line="276" w:lineRule="auto"/>
        <w:ind w:left="425" w:hanging="425"/>
        <w:rPr>
          <w:rFonts w:cs="Arial"/>
        </w:rPr>
      </w:pPr>
      <w:r>
        <w:rPr>
          <w:rFonts w:cs="Arial"/>
        </w:rPr>
        <w:t xml:space="preserve">The model is flexible in how the IYFW works in context of the FWS </w:t>
      </w:r>
      <w:r w:rsidR="00D9397F">
        <w:rPr>
          <w:rFonts w:cs="Arial"/>
        </w:rPr>
        <w:t xml:space="preserve">to respond tor the particular circumstances of each service, community or family.  </w:t>
      </w:r>
      <w:r>
        <w:rPr>
          <w:rFonts w:cs="Arial"/>
        </w:rPr>
        <w:t xml:space="preserve">Referrals for the IYFW can be </w:t>
      </w:r>
      <w:r w:rsidR="00D9397F">
        <w:rPr>
          <w:rFonts w:cs="Arial"/>
        </w:rPr>
        <w:t xml:space="preserve">received </w:t>
      </w:r>
      <w:r>
        <w:rPr>
          <w:rFonts w:cs="Arial"/>
        </w:rPr>
        <w:t xml:space="preserve">from Youth Justice, Police, </w:t>
      </w:r>
      <w:r w:rsidR="00D9397F">
        <w:rPr>
          <w:rFonts w:cs="Arial"/>
        </w:rPr>
        <w:t>schools</w:t>
      </w:r>
      <w:r>
        <w:rPr>
          <w:rFonts w:cs="Arial"/>
        </w:rPr>
        <w:t xml:space="preserve">, </w:t>
      </w:r>
      <w:r w:rsidR="00D9397F">
        <w:rPr>
          <w:rFonts w:cs="Arial"/>
        </w:rPr>
        <w:t>h</w:t>
      </w:r>
      <w:r>
        <w:rPr>
          <w:rFonts w:cs="Arial"/>
        </w:rPr>
        <w:t>ealth</w:t>
      </w:r>
      <w:r w:rsidR="00D9397F">
        <w:rPr>
          <w:rFonts w:cs="Arial"/>
        </w:rPr>
        <w:t xml:space="preserve"> services</w:t>
      </w:r>
      <w:r>
        <w:rPr>
          <w:rFonts w:cs="Arial"/>
        </w:rPr>
        <w:t xml:space="preserve">, FWS, FPP, families, </w:t>
      </w:r>
      <w:bookmarkStart w:id="133" w:name="_Hlk76646137"/>
      <w:r w:rsidR="00D9397F">
        <w:rPr>
          <w:rFonts w:cs="Arial"/>
        </w:rPr>
        <w:t xml:space="preserve">or </w:t>
      </w:r>
      <w:r>
        <w:rPr>
          <w:rFonts w:cs="Arial"/>
        </w:rPr>
        <w:t>self-referrers</w:t>
      </w:r>
      <w:bookmarkEnd w:id="133"/>
      <w:r>
        <w:rPr>
          <w:rFonts w:cs="Arial"/>
        </w:rPr>
        <w:t>.</w:t>
      </w:r>
    </w:p>
    <w:p w14:paraId="0ABE556E" w14:textId="25DE37EF" w:rsidR="003C2D19" w:rsidRDefault="003C2D19" w:rsidP="008E04B2">
      <w:pPr>
        <w:spacing w:after="120" w:line="276" w:lineRule="auto"/>
        <w:rPr>
          <w:rFonts w:cs="Arial"/>
          <w:i/>
          <w:iCs/>
        </w:rPr>
      </w:pPr>
      <w:bookmarkStart w:id="134" w:name="_Hlk76640708"/>
      <w:r w:rsidRPr="004548E4">
        <w:rPr>
          <w:rFonts w:cs="Arial"/>
          <w:i/>
          <w:iCs/>
        </w:rPr>
        <w:t xml:space="preserve">Specialist Domestic and Family Violence Workers </w:t>
      </w:r>
      <w:r>
        <w:rPr>
          <w:rFonts w:cs="Arial"/>
          <w:i/>
          <w:iCs/>
        </w:rPr>
        <w:t>(SDFVW) initiative</w:t>
      </w:r>
    </w:p>
    <w:p w14:paraId="63B0D64F" w14:textId="77777777" w:rsidR="003C2D19" w:rsidRDefault="003C2D19" w:rsidP="008E04B2">
      <w:pPr>
        <w:numPr>
          <w:ilvl w:val="0"/>
          <w:numId w:val="12"/>
        </w:numPr>
        <w:spacing w:after="120" w:line="276" w:lineRule="auto"/>
        <w:ind w:left="425" w:hanging="425"/>
      </w:pPr>
      <w:r>
        <w:t>The Specialist Domestic Family Violence Workers (SDFVW) will:</w:t>
      </w:r>
    </w:p>
    <w:p w14:paraId="2AC93481" w14:textId="3DF5F5CC" w:rsidR="003C2D19" w:rsidRPr="004548E4" w:rsidRDefault="003C2D19" w:rsidP="008E04B2">
      <w:pPr>
        <w:numPr>
          <w:ilvl w:val="1"/>
          <w:numId w:val="12"/>
        </w:numPr>
        <w:spacing w:after="120" w:line="276" w:lineRule="auto"/>
      </w:pPr>
      <w:r w:rsidRPr="004548E4">
        <w:t xml:space="preserve">ensure that </w:t>
      </w:r>
      <w:r>
        <w:t>FWS</w:t>
      </w:r>
      <w:r w:rsidRPr="004548E4">
        <w:t xml:space="preserve"> staff are aware of the nature and impact of domestic and family violence and that this awareness informs all points of engagement with referrers and family members</w:t>
      </w:r>
    </w:p>
    <w:p w14:paraId="03F00C56" w14:textId="62E90C9A" w:rsidR="003C2D19" w:rsidRDefault="003C2D19" w:rsidP="008E04B2">
      <w:pPr>
        <w:numPr>
          <w:ilvl w:val="1"/>
          <w:numId w:val="12"/>
        </w:numPr>
        <w:spacing w:after="120" w:line="276" w:lineRule="auto"/>
      </w:pPr>
      <w:r w:rsidRPr="004548E4">
        <w:t xml:space="preserve">provide specialist advice and assistance to other FWS staff members and those contacting the service </w:t>
      </w:r>
    </w:p>
    <w:p w14:paraId="21956476" w14:textId="08C765C2" w:rsidR="00391A1D" w:rsidRPr="004548E4" w:rsidRDefault="007025D9" w:rsidP="008E04B2">
      <w:pPr>
        <w:numPr>
          <w:ilvl w:val="1"/>
          <w:numId w:val="12"/>
        </w:numPr>
        <w:spacing w:after="120" w:line="276" w:lineRule="auto"/>
      </w:pPr>
      <w:r>
        <w:t xml:space="preserve">identify strategies aimed at preventing domestic and family violence </w:t>
      </w:r>
    </w:p>
    <w:p w14:paraId="2B16000F" w14:textId="77777777" w:rsidR="003C2D19" w:rsidRPr="004548E4" w:rsidRDefault="003C2D19" w:rsidP="008E04B2">
      <w:pPr>
        <w:numPr>
          <w:ilvl w:val="1"/>
          <w:numId w:val="12"/>
        </w:numPr>
        <w:spacing w:after="120" w:line="276" w:lineRule="auto"/>
      </w:pPr>
      <w:r w:rsidRPr="004548E4">
        <w:t>assess referrals received to screen for domestic and family violence</w:t>
      </w:r>
    </w:p>
    <w:p w14:paraId="060CF780" w14:textId="77777777" w:rsidR="003C2D19" w:rsidRPr="004548E4" w:rsidRDefault="003C2D19" w:rsidP="008E04B2">
      <w:pPr>
        <w:numPr>
          <w:ilvl w:val="1"/>
          <w:numId w:val="12"/>
        </w:numPr>
        <w:spacing w:after="120" w:line="276" w:lineRule="auto"/>
      </w:pPr>
      <w:r w:rsidRPr="004548E4">
        <w:t>undertake risk assessments where domestic and family violence is identified</w:t>
      </w:r>
    </w:p>
    <w:p w14:paraId="3A7F97E2" w14:textId="77777777" w:rsidR="003C2D19" w:rsidRPr="004548E4" w:rsidRDefault="003C2D19" w:rsidP="008E04B2">
      <w:pPr>
        <w:numPr>
          <w:ilvl w:val="1"/>
          <w:numId w:val="12"/>
        </w:numPr>
        <w:spacing w:after="120" w:line="276" w:lineRule="auto"/>
      </w:pPr>
      <w:r w:rsidRPr="004548E4">
        <w:t>provide FWS workers and enquirers with advice on safe engagement strategies for families affected by domestic and family violence, including strategies to assess, monitor and minimise risk to family members and workers</w:t>
      </w:r>
    </w:p>
    <w:p w14:paraId="39A7A876" w14:textId="1FE35B7E" w:rsidR="00391A1D" w:rsidRDefault="003C2D19" w:rsidP="000B3BF2">
      <w:pPr>
        <w:numPr>
          <w:ilvl w:val="1"/>
          <w:numId w:val="12"/>
        </w:numPr>
        <w:spacing w:after="120" w:line="276" w:lineRule="auto"/>
      </w:pPr>
      <w:r w:rsidRPr="004548E4">
        <w:t>participate in client home visits where appropriate</w:t>
      </w:r>
    </w:p>
    <w:p w14:paraId="30BD3E99" w14:textId="2B821D38" w:rsidR="003C2D19" w:rsidRPr="004548E4" w:rsidRDefault="003C2D19" w:rsidP="007025D9">
      <w:pPr>
        <w:numPr>
          <w:ilvl w:val="1"/>
          <w:numId w:val="12"/>
        </w:numPr>
        <w:spacing w:after="120" w:line="276" w:lineRule="auto"/>
      </w:pPr>
      <w:r w:rsidRPr="004548E4">
        <w:t>assist with assessment of client needs, and decisions regarding case management and referral pathways</w:t>
      </w:r>
      <w:r w:rsidR="00391A1D" w:rsidRPr="00391A1D">
        <w:rPr>
          <w:rFonts w:cs="Arial"/>
        </w:rPr>
        <w:t>.</w:t>
      </w:r>
    </w:p>
    <w:p w14:paraId="70C92066" w14:textId="2D40EACD" w:rsidR="00480798" w:rsidRPr="00F06DC1" w:rsidRDefault="00551D6C" w:rsidP="008E04B2">
      <w:pPr>
        <w:pStyle w:val="Heading3"/>
        <w:tabs>
          <w:tab w:val="left" w:pos="709"/>
        </w:tabs>
        <w:spacing w:line="276" w:lineRule="auto"/>
        <w:ind w:left="720" w:hanging="709"/>
      </w:pPr>
      <w:bookmarkStart w:id="135" w:name="_Toc101856082"/>
      <w:bookmarkEnd w:id="134"/>
      <w:r w:rsidRPr="00B71F28">
        <w:lastRenderedPageBreak/>
        <w:t>7.1</w:t>
      </w:r>
      <w:r w:rsidR="00480798" w:rsidRPr="00B71F28">
        <w:t xml:space="preserve">.2 </w:t>
      </w:r>
      <w:r w:rsidR="00480798" w:rsidRPr="00B71F28">
        <w:tab/>
      </w:r>
      <w:r w:rsidR="00480798" w:rsidRPr="00B71F28">
        <w:tab/>
        <w:t xml:space="preserve">Considerations </w:t>
      </w:r>
      <w:r w:rsidR="00CF6065" w:rsidRPr="00B71F28">
        <w:t>—</w:t>
      </w:r>
      <w:r w:rsidR="00480798" w:rsidRPr="00B71F28">
        <w:t xml:space="preserve"> Aboriginal and Torres Strait Islander Family </w:t>
      </w:r>
      <w:r w:rsidR="001C46CB" w:rsidRPr="00B71F28">
        <w:t xml:space="preserve">Wellbeing </w:t>
      </w:r>
      <w:r w:rsidR="00637CE0" w:rsidRPr="00B71F28">
        <w:t>Services</w:t>
      </w:r>
      <w:bookmarkEnd w:id="135"/>
    </w:p>
    <w:p w14:paraId="6EECDE04" w14:textId="060F919B" w:rsidR="001C46CB" w:rsidRDefault="001C46CB" w:rsidP="008E04B2">
      <w:pPr>
        <w:spacing w:before="60" w:after="180" w:line="276" w:lineRule="auto"/>
        <w:jc w:val="both"/>
        <w:rPr>
          <w:rFonts w:cs="Arial"/>
          <w:snapToGrid w:val="0"/>
        </w:rPr>
      </w:pPr>
      <w:r>
        <w:rPr>
          <w:rFonts w:cs="Arial"/>
          <w:snapToGrid w:val="0"/>
        </w:rPr>
        <w:t xml:space="preserve">The following principles underpin the design and delivery of </w:t>
      </w:r>
      <w:r w:rsidR="00CC7C5B">
        <w:t>FWS</w:t>
      </w:r>
      <w:r>
        <w:t>:</w:t>
      </w:r>
    </w:p>
    <w:p w14:paraId="100E2E20"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C</w:t>
      </w:r>
      <w:r w:rsidRPr="00223658">
        <w:rPr>
          <w:rFonts w:cs="Arial"/>
          <w:snapToGrid w:val="0"/>
        </w:rPr>
        <w:t xml:space="preserve">ultural knowledge and understanding is central to </w:t>
      </w:r>
      <w:r>
        <w:rPr>
          <w:rFonts w:cs="Arial"/>
          <w:snapToGrid w:val="0"/>
        </w:rPr>
        <w:t xml:space="preserve">improving </w:t>
      </w:r>
      <w:r w:rsidRPr="00223658">
        <w:rPr>
          <w:rFonts w:cs="Arial"/>
          <w:snapToGrid w:val="0"/>
        </w:rPr>
        <w:t>children’s s</w:t>
      </w:r>
      <w:r>
        <w:rPr>
          <w:rFonts w:cs="Arial"/>
          <w:snapToGrid w:val="0"/>
        </w:rPr>
        <w:t>afety, belonging, wellbeing, identity and participation in community life</w:t>
      </w:r>
      <w:r w:rsidR="00B63B40">
        <w:rPr>
          <w:rFonts w:cs="Arial"/>
          <w:snapToGrid w:val="0"/>
        </w:rPr>
        <w:t>.</w:t>
      </w:r>
    </w:p>
    <w:p w14:paraId="0B0C400B"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 xml:space="preserve">Authentic communication with families fosters </w:t>
      </w:r>
      <w:r w:rsidRPr="00223658">
        <w:rPr>
          <w:rFonts w:cs="Arial"/>
          <w:snapToGrid w:val="0"/>
        </w:rPr>
        <w:t>collaborat</w:t>
      </w:r>
      <w:r>
        <w:rPr>
          <w:rFonts w:cs="Arial"/>
          <w:snapToGrid w:val="0"/>
        </w:rPr>
        <w:t xml:space="preserve">ive </w:t>
      </w:r>
      <w:r w:rsidRPr="00223658">
        <w:rPr>
          <w:rFonts w:cs="Arial"/>
          <w:snapToGrid w:val="0"/>
        </w:rPr>
        <w:t>working relationships</w:t>
      </w:r>
      <w:r>
        <w:rPr>
          <w:rFonts w:cs="Arial"/>
          <w:snapToGrid w:val="0"/>
        </w:rPr>
        <w:t xml:space="preserve"> and drives holistic service responses</w:t>
      </w:r>
      <w:r w:rsidR="00B63B40">
        <w:rPr>
          <w:rFonts w:cs="Arial"/>
          <w:snapToGrid w:val="0"/>
        </w:rPr>
        <w:t>.</w:t>
      </w:r>
    </w:p>
    <w:p w14:paraId="7001A53C"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Aboriginal and Torres Strait Islander local leadership is recognised and valued</w:t>
      </w:r>
      <w:r w:rsidR="00B63B40">
        <w:rPr>
          <w:rFonts w:cs="Arial"/>
          <w:snapToGrid w:val="0"/>
        </w:rPr>
        <w:t>.</w:t>
      </w:r>
    </w:p>
    <w:p w14:paraId="0A2CD454"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Aboriginal and Torres Strait Islander community controlled organisations are best placed to deliver services to Aboriginal and Torres Strait Islander chi</w:t>
      </w:r>
      <w:r w:rsidR="001F36C8">
        <w:rPr>
          <w:rFonts w:cs="Arial"/>
          <w:snapToGrid w:val="0"/>
        </w:rPr>
        <w:t>ldren, families and communities</w:t>
      </w:r>
      <w:r w:rsidR="00B63B40">
        <w:rPr>
          <w:rFonts w:cs="Arial"/>
          <w:snapToGrid w:val="0"/>
        </w:rPr>
        <w:t>.</w:t>
      </w:r>
    </w:p>
    <w:p w14:paraId="1E9C0949" w14:textId="77777777" w:rsidR="00B71F28" w:rsidRDefault="001C46CB" w:rsidP="008E04B2">
      <w:pPr>
        <w:numPr>
          <w:ilvl w:val="0"/>
          <w:numId w:val="39"/>
        </w:numPr>
        <w:spacing w:after="120" w:line="276" w:lineRule="auto"/>
        <w:ind w:left="425" w:hanging="425"/>
        <w:rPr>
          <w:rFonts w:cs="Arial"/>
          <w:snapToGrid w:val="0"/>
        </w:rPr>
      </w:pPr>
      <w:r>
        <w:rPr>
          <w:rFonts w:cs="Arial"/>
          <w:snapToGrid w:val="0"/>
        </w:rPr>
        <w:t>Services will listen to the views of children, family and community</w:t>
      </w:r>
      <w:r w:rsidRPr="00223658">
        <w:rPr>
          <w:rFonts w:cs="Arial"/>
          <w:snapToGrid w:val="0"/>
        </w:rPr>
        <w:t xml:space="preserve"> and </w:t>
      </w:r>
      <w:r>
        <w:rPr>
          <w:rFonts w:cs="Arial"/>
          <w:snapToGrid w:val="0"/>
        </w:rPr>
        <w:t xml:space="preserve">will </w:t>
      </w:r>
      <w:r w:rsidRPr="00223658">
        <w:rPr>
          <w:rFonts w:cs="Arial"/>
          <w:snapToGrid w:val="0"/>
        </w:rPr>
        <w:t xml:space="preserve">involve them in </w:t>
      </w:r>
      <w:r>
        <w:rPr>
          <w:rFonts w:cs="Arial"/>
          <w:snapToGrid w:val="0"/>
        </w:rPr>
        <w:t xml:space="preserve">both the design of the service and the </w:t>
      </w:r>
      <w:r w:rsidRPr="00223658">
        <w:rPr>
          <w:rFonts w:cs="Arial"/>
          <w:snapToGrid w:val="0"/>
        </w:rPr>
        <w:t xml:space="preserve">planning </w:t>
      </w:r>
      <w:r w:rsidR="00254094">
        <w:rPr>
          <w:rFonts w:cs="Arial"/>
          <w:snapToGrid w:val="0"/>
        </w:rPr>
        <w:t>of responses</w:t>
      </w:r>
      <w:r w:rsidR="00B63B40">
        <w:rPr>
          <w:rFonts w:cs="Arial"/>
          <w:snapToGrid w:val="0"/>
        </w:rPr>
        <w:t>.</w:t>
      </w:r>
    </w:p>
    <w:p w14:paraId="76A6D2AA" w14:textId="77777777" w:rsidR="001C46CB" w:rsidRPr="00223658" w:rsidRDefault="001C46CB" w:rsidP="008E04B2">
      <w:pPr>
        <w:numPr>
          <w:ilvl w:val="0"/>
          <w:numId w:val="39"/>
        </w:numPr>
        <w:spacing w:after="120" w:line="276" w:lineRule="auto"/>
        <w:ind w:left="425" w:hanging="425"/>
        <w:rPr>
          <w:rFonts w:cs="Arial"/>
          <w:snapToGrid w:val="0"/>
        </w:rPr>
      </w:pPr>
      <w:r>
        <w:rPr>
          <w:rFonts w:cs="Arial"/>
          <w:snapToGrid w:val="0"/>
        </w:rPr>
        <w:t>Place-based design of service responses reflects the needs and aspirations of the local community</w:t>
      </w:r>
      <w:r w:rsidR="00B63B40">
        <w:rPr>
          <w:rFonts w:cs="Arial"/>
          <w:snapToGrid w:val="0"/>
        </w:rPr>
        <w:t>.</w:t>
      </w:r>
    </w:p>
    <w:p w14:paraId="78ECC874"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Enhanced n</w:t>
      </w:r>
      <w:r w:rsidRPr="00223658">
        <w:rPr>
          <w:rFonts w:cs="Arial"/>
          <w:snapToGrid w:val="0"/>
        </w:rPr>
        <w:t xml:space="preserve">etworks </w:t>
      </w:r>
      <w:r>
        <w:rPr>
          <w:rFonts w:cs="Arial"/>
          <w:snapToGrid w:val="0"/>
        </w:rPr>
        <w:t xml:space="preserve">will </w:t>
      </w:r>
      <w:r w:rsidRPr="00223658">
        <w:rPr>
          <w:rFonts w:cs="Arial"/>
          <w:snapToGrid w:val="0"/>
        </w:rPr>
        <w:t>increase safety and support for child</w:t>
      </w:r>
      <w:r>
        <w:rPr>
          <w:rFonts w:cs="Arial"/>
          <w:snapToGrid w:val="0"/>
        </w:rPr>
        <w:t>ren, young people and families</w:t>
      </w:r>
      <w:r w:rsidR="00B63B40">
        <w:rPr>
          <w:rFonts w:cs="Arial"/>
          <w:snapToGrid w:val="0"/>
        </w:rPr>
        <w:t>.</w:t>
      </w:r>
    </w:p>
    <w:p w14:paraId="2ED2FE5B"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 xml:space="preserve">Focus on the present and future whilst recognising the impact of the past and the importance of healing, </w:t>
      </w:r>
      <w:r w:rsidRPr="00223658">
        <w:rPr>
          <w:rFonts w:cs="Arial"/>
          <w:snapToGrid w:val="0"/>
        </w:rPr>
        <w:t xml:space="preserve">rigour and hopefulness </w:t>
      </w:r>
      <w:r>
        <w:rPr>
          <w:rFonts w:cs="Arial"/>
          <w:snapToGrid w:val="0"/>
        </w:rPr>
        <w:t>in the search for strength-based solutions</w:t>
      </w:r>
      <w:r w:rsidR="00B63B40">
        <w:rPr>
          <w:rFonts w:cs="Arial"/>
          <w:snapToGrid w:val="0"/>
        </w:rPr>
        <w:t>.</w:t>
      </w:r>
    </w:p>
    <w:p w14:paraId="6F74B868" w14:textId="77777777" w:rsidR="001C46CB" w:rsidRPr="00AC7CF6" w:rsidRDefault="001C46CB" w:rsidP="008E04B2">
      <w:pPr>
        <w:numPr>
          <w:ilvl w:val="0"/>
          <w:numId w:val="39"/>
        </w:numPr>
        <w:spacing w:after="120" w:line="276" w:lineRule="auto"/>
        <w:ind w:left="425" w:hanging="425"/>
        <w:rPr>
          <w:rFonts w:cs="Arial"/>
          <w:snapToGrid w:val="0"/>
        </w:rPr>
      </w:pPr>
      <w:r>
        <w:rPr>
          <w:rFonts w:cs="Arial"/>
          <w:snapToGrid w:val="0"/>
        </w:rPr>
        <w:t xml:space="preserve">Continuous reflection to grow, learn and nurture connection and practice underpinned by trust and a shared commitment to finding solutions to raise strong, healthy, happy children </w:t>
      </w:r>
      <w:r w:rsidRPr="00405741">
        <w:rPr>
          <w:rFonts w:cs="Arial"/>
        </w:rPr>
        <w:t>and support a positive cultural identity for all children.</w:t>
      </w:r>
    </w:p>
    <w:p w14:paraId="6BD35554" w14:textId="35BADB86" w:rsidR="00254094" w:rsidRPr="004A7B44" w:rsidRDefault="00254094" w:rsidP="008E04B2">
      <w:pPr>
        <w:spacing w:before="60" w:after="180" w:line="276" w:lineRule="auto"/>
        <w:jc w:val="both"/>
      </w:pPr>
      <w:r w:rsidRPr="00CA4B20">
        <w:rPr>
          <w:rFonts w:cs="Arial"/>
        </w:rPr>
        <w:t>The success of the</w:t>
      </w:r>
      <w:r>
        <w:t xml:space="preserve"> </w:t>
      </w:r>
      <w:r w:rsidR="00B71F28">
        <w:t>FWS</w:t>
      </w:r>
      <w:r w:rsidR="00637CE0">
        <w:t xml:space="preserve"> </w:t>
      </w:r>
      <w:r w:rsidR="00DF3A72">
        <w:t>program</w:t>
      </w:r>
      <w:r>
        <w:t xml:space="preserve"> will be assessed using the following measures:</w:t>
      </w:r>
    </w:p>
    <w:p w14:paraId="257D78EB" w14:textId="77777777" w:rsidR="009A717D" w:rsidRPr="009E5EFA" w:rsidRDefault="009A717D" w:rsidP="008E04B2">
      <w:pPr>
        <w:pStyle w:val="ListParagraph"/>
        <w:numPr>
          <w:ilvl w:val="0"/>
          <w:numId w:val="42"/>
        </w:numPr>
        <w:spacing w:before="120" w:after="120"/>
        <w:ind w:left="425" w:hanging="425"/>
        <w:contextualSpacing w:val="0"/>
        <w:rPr>
          <w:rFonts w:ascii="Arial" w:hAnsi="Arial" w:cs="Arial"/>
        </w:rPr>
      </w:pPr>
      <w:r w:rsidRPr="009E5EFA">
        <w:rPr>
          <w:rFonts w:ascii="Arial" w:hAnsi="Arial" w:cs="Arial"/>
        </w:rPr>
        <w:t>Demonstrates greater capacity to support families earlier</w:t>
      </w:r>
    </w:p>
    <w:p w14:paraId="59949D85" w14:textId="1968DB41" w:rsidR="009A717D" w:rsidRPr="009E5EFA" w:rsidRDefault="00664A58" w:rsidP="008E04B2">
      <w:pPr>
        <w:pStyle w:val="ListParagraph"/>
        <w:numPr>
          <w:ilvl w:val="0"/>
          <w:numId w:val="43"/>
        </w:numPr>
        <w:spacing w:after="120"/>
        <w:ind w:left="714" w:hanging="357"/>
        <w:contextualSpacing w:val="0"/>
        <w:rPr>
          <w:rFonts w:ascii="Arial" w:hAnsi="Arial" w:cs="Arial"/>
        </w:rPr>
      </w:pPr>
      <w:r>
        <w:rPr>
          <w:rFonts w:ascii="Arial" w:hAnsi="Arial" w:cs="Arial"/>
        </w:rPr>
        <w:t>n</w:t>
      </w:r>
      <w:r w:rsidR="009A717D" w:rsidRPr="009E5EFA">
        <w:rPr>
          <w:rFonts w:ascii="Arial" w:hAnsi="Arial" w:cs="Arial"/>
        </w:rPr>
        <w:t xml:space="preserve">umber of families referred to </w:t>
      </w:r>
      <w:r w:rsidR="00B71F28">
        <w:rPr>
          <w:rFonts w:ascii="Arial" w:hAnsi="Arial" w:cs="Arial"/>
        </w:rPr>
        <w:t>FWS</w:t>
      </w:r>
    </w:p>
    <w:p w14:paraId="356BE277" w14:textId="77777777" w:rsidR="009A717D" w:rsidRPr="009E5EFA" w:rsidRDefault="00664A58" w:rsidP="008E04B2">
      <w:pPr>
        <w:pStyle w:val="ListParagraph"/>
        <w:numPr>
          <w:ilvl w:val="0"/>
          <w:numId w:val="43"/>
        </w:numPr>
        <w:spacing w:after="120"/>
        <w:contextualSpacing w:val="0"/>
        <w:rPr>
          <w:rFonts w:ascii="Arial" w:hAnsi="Arial" w:cs="Arial"/>
        </w:rPr>
      </w:pPr>
      <w:r>
        <w:rPr>
          <w:rFonts w:ascii="Arial" w:hAnsi="Arial" w:cs="Arial"/>
        </w:rPr>
        <w:t>n</w:t>
      </w:r>
      <w:r w:rsidR="009A717D" w:rsidRPr="009E5EFA">
        <w:rPr>
          <w:rFonts w:ascii="Arial" w:hAnsi="Arial" w:cs="Arial"/>
        </w:rPr>
        <w:t>umber of families who consent to engage</w:t>
      </w:r>
    </w:p>
    <w:p w14:paraId="06DBBF55" w14:textId="77777777" w:rsidR="009A717D" w:rsidRPr="009E5EFA" w:rsidRDefault="009A717D" w:rsidP="008E04B2">
      <w:pPr>
        <w:pStyle w:val="ListParagraph"/>
        <w:numPr>
          <w:ilvl w:val="0"/>
          <w:numId w:val="42"/>
        </w:numPr>
        <w:spacing w:before="120" w:after="120"/>
        <w:ind w:left="357" w:hanging="357"/>
        <w:contextualSpacing w:val="0"/>
        <w:rPr>
          <w:rFonts w:ascii="Arial" w:hAnsi="Arial" w:cs="Arial"/>
        </w:rPr>
      </w:pPr>
      <w:r w:rsidRPr="009E5EFA">
        <w:rPr>
          <w:rFonts w:ascii="Arial" w:hAnsi="Arial" w:cs="Arial"/>
        </w:rPr>
        <w:t>Demonstrates families’ willingness to protect children from harm</w:t>
      </w:r>
    </w:p>
    <w:p w14:paraId="3747DA06" w14:textId="28A98C7E" w:rsidR="009A717D" w:rsidRPr="009E5EFA" w:rsidRDefault="00664A58" w:rsidP="008E04B2">
      <w:pPr>
        <w:numPr>
          <w:ilvl w:val="0"/>
          <w:numId w:val="44"/>
        </w:numPr>
        <w:spacing w:after="120" w:line="276" w:lineRule="auto"/>
        <w:rPr>
          <w:rFonts w:cs="Arial"/>
        </w:rPr>
      </w:pPr>
      <w:r>
        <w:rPr>
          <w:rFonts w:cs="Arial"/>
        </w:rPr>
        <w:t>n</w:t>
      </w:r>
      <w:r w:rsidR="009A717D" w:rsidRPr="009E5EFA">
        <w:rPr>
          <w:rFonts w:cs="Arial"/>
        </w:rPr>
        <w:t xml:space="preserve">umber of substantiations and re-substantiations of Aboriginal and Torres Strait Islander children after engagement with a </w:t>
      </w:r>
      <w:r w:rsidR="00B71F28">
        <w:rPr>
          <w:rFonts w:cs="Arial"/>
        </w:rPr>
        <w:t>FWS</w:t>
      </w:r>
    </w:p>
    <w:p w14:paraId="5A83F038" w14:textId="561DDF40" w:rsidR="009A717D" w:rsidRPr="00565DA6" w:rsidRDefault="00664A58" w:rsidP="008E04B2">
      <w:pPr>
        <w:numPr>
          <w:ilvl w:val="0"/>
          <w:numId w:val="44"/>
        </w:numPr>
        <w:spacing w:after="120" w:line="276" w:lineRule="auto"/>
        <w:rPr>
          <w:rFonts w:cs="Arial"/>
        </w:rPr>
      </w:pPr>
      <w:r>
        <w:rPr>
          <w:rFonts w:cs="Arial"/>
        </w:rPr>
        <w:t>n</w:t>
      </w:r>
      <w:r w:rsidR="009A717D" w:rsidRPr="009E5EFA">
        <w:rPr>
          <w:rFonts w:cs="Arial"/>
        </w:rPr>
        <w:t xml:space="preserve">umber of re-notifications of Aboriginal and Torres Strait Islander children after engagement with a </w:t>
      </w:r>
      <w:r w:rsidR="00B71F28">
        <w:rPr>
          <w:rFonts w:cs="Arial"/>
        </w:rPr>
        <w:t>FWS</w:t>
      </w:r>
    </w:p>
    <w:p w14:paraId="12A37E98" w14:textId="71E2E0FE" w:rsidR="009A717D" w:rsidRPr="009E5EFA" w:rsidRDefault="009A717D" w:rsidP="008E04B2">
      <w:pPr>
        <w:pStyle w:val="ListParagraph"/>
        <w:numPr>
          <w:ilvl w:val="0"/>
          <w:numId w:val="42"/>
        </w:numPr>
        <w:spacing w:before="120" w:after="120"/>
        <w:ind w:left="357" w:hanging="357"/>
        <w:contextualSpacing w:val="0"/>
        <w:rPr>
          <w:rFonts w:ascii="Arial" w:hAnsi="Arial" w:cs="Arial"/>
        </w:rPr>
      </w:pPr>
      <w:r w:rsidRPr="009E5EFA">
        <w:rPr>
          <w:rFonts w:ascii="Arial" w:hAnsi="Arial" w:cs="Arial"/>
        </w:rPr>
        <w:t xml:space="preserve">Demonstrates effectiveness of </w:t>
      </w:r>
      <w:r w:rsidR="00B71F28">
        <w:rPr>
          <w:rFonts w:ascii="Arial" w:hAnsi="Arial" w:cs="Arial"/>
        </w:rPr>
        <w:t>FWS</w:t>
      </w:r>
      <w:r w:rsidR="00637CE0">
        <w:rPr>
          <w:rFonts w:ascii="Arial" w:hAnsi="Arial" w:cs="Arial"/>
        </w:rPr>
        <w:t xml:space="preserve"> </w:t>
      </w:r>
      <w:r w:rsidRPr="009E5EFA">
        <w:rPr>
          <w:rFonts w:ascii="Arial" w:hAnsi="Arial" w:cs="Arial"/>
        </w:rPr>
        <w:t>program</w:t>
      </w:r>
    </w:p>
    <w:p w14:paraId="253C566D" w14:textId="77777777" w:rsidR="009A717D" w:rsidRPr="009E5EFA" w:rsidRDefault="00664A58" w:rsidP="008E04B2">
      <w:pPr>
        <w:pStyle w:val="ListParagraph"/>
        <w:numPr>
          <w:ilvl w:val="0"/>
          <w:numId w:val="45"/>
        </w:numPr>
        <w:spacing w:after="120"/>
        <w:contextualSpacing w:val="0"/>
        <w:rPr>
          <w:rFonts w:ascii="Arial" w:hAnsi="Arial" w:cs="Arial"/>
        </w:rPr>
      </w:pPr>
      <w:r>
        <w:rPr>
          <w:rFonts w:ascii="Arial" w:hAnsi="Arial" w:cs="Arial"/>
        </w:rPr>
        <w:t>n</w:t>
      </w:r>
      <w:r w:rsidR="009A717D" w:rsidRPr="009E5EFA">
        <w:rPr>
          <w:rFonts w:ascii="Arial" w:hAnsi="Arial" w:cs="Arial"/>
        </w:rPr>
        <w:t>umber of cases closed with partial or majority of needs met</w:t>
      </w:r>
    </w:p>
    <w:p w14:paraId="16CC58D6" w14:textId="77777777" w:rsidR="009A717D" w:rsidRPr="009E5EFA" w:rsidRDefault="00664A58" w:rsidP="008E04B2">
      <w:pPr>
        <w:pStyle w:val="ListParagraph"/>
        <w:numPr>
          <w:ilvl w:val="0"/>
          <w:numId w:val="45"/>
        </w:numPr>
        <w:spacing w:after="120"/>
        <w:contextualSpacing w:val="0"/>
        <w:rPr>
          <w:rFonts w:ascii="Arial" w:hAnsi="Arial" w:cs="Arial"/>
        </w:rPr>
      </w:pPr>
      <w:r>
        <w:rPr>
          <w:rFonts w:ascii="Arial" w:hAnsi="Arial" w:cs="Arial"/>
        </w:rPr>
        <w:t>n</w:t>
      </w:r>
      <w:r w:rsidR="009A717D" w:rsidRPr="009E5EFA">
        <w:rPr>
          <w:rFonts w:ascii="Arial" w:hAnsi="Arial" w:cs="Arial"/>
        </w:rPr>
        <w:t>umber of cases which show positive change in key wellbeing domains</w:t>
      </w:r>
    </w:p>
    <w:p w14:paraId="3878B6ED" w14:textId="03382983" w:rsidR="009A717D" w:rsidRPr="009E5EFA" w:rsidRDefault="009A717D" w:rsidP="008E04B2">
      <w:pPr>
        <w:pStyle w:val="ListParagraph"/>
        <w:numPr>
          <w:ilvl w:val="0"/>
          <w:numId w:val="42"/>
        </w:numPr>
        <w:spacing w:before="120" w:after="120"/>
        <w:ind w:left="357" w:hanging="357"/>
        <w:contextualSpacing w:val="0"/>
        <w:rPr>
          <w:rFonts w:ascii="Arial" w:hAnsi="Arial" w:cs="Arial"/>
        </w:rPr>
      </w:pPr>
      <w:r w:rsidRPr="009E5EFA">
        <w:rPr>
          <w:rFonts w:ascii="Arial" w:hAnsi="Arial" w:cs="Arial"/>
        </w:rPr>
        <w:t xml:space="preserve">Demonstrates </w:t>
      </w:r>
      <w:r w:rsidR="00B71F28">
        <w:rPr>
          <w:rFonts w:ascii="Arial" w:hAnsi="Arial" w:cs="Arial"/>
        </w:rPr>
        <w:t>FWS</w:t>
      </w:r>
      <w:r w:rsidRPr="009E5EFA">
        <w:rPr>
          <w:rFonts w:ascii="Arial" w:hAnsi="Arial" w:cs="Arial"/>
        </w:rPr>
        <w:t xml:space="preserve"> are meeting family needs and providing culturally appropriate support</w:t>
      </w:r>
    </w:p>
    <w:p w14:paraId="0A0E69E2" w14:textId="02ABB8E8" w:rsidR="009A717D" w:rsidRPr="009E5EFA" w:rsidRDefault="00664A58" w:rsidP="008E04B2">
      <w:pPr>
        <w:pStyle w:val="ListParagraph"/>
        <w:numPr>
          <w:ilvl w:val="0"/>
          <w:numId w:val="45"/>
        </w:numPr>
        <w:spacing w:after="120"/>
        <w:contextualSpacing w:val="0"/>
        <w:rPr>
          <w:rFonts w:ascii="Arial" w:hAnsi="Arial" w:cs="Arial"/>
        </w:rPr>
      </w:pPr>
      <w:r>
        <w:rPr>
          <w:rFonts w:ascii="Arial" w:hAnsi="Arial" w:cs="Arial"/>
        </w:rPr>
        <w:t>n</w:t>
      </w:r>
      <w:r w:rsidR="009A717D" w:rsidRPr="009E5EFA">
        <w:rPr>
          <w:rFonts w:ascii="Arial" w:hAnsi="Arial" w:cs="Arial"/>
        </w:rPr>
        <w:t xml:space="preserve">umber of families satisfied with the </w:t>
      </w:r>
      <w:r w:rsidR="00B71F28">
        <w:rPr>
          <w:rFonts w:ascii="Arial" w:hAnsi="Arial" w:cs="Arial"/>
        </w:rPr>
        <w:t>FWS</w:t>
      </w:r>
    </w:p>
    <w:p w14:paraId="6600B706" w14:textId="77777777" w:rsidR="00480798" w:rsidRDefault="008F11D9" w:rsidP="008E04B2">
      <w:pPr>
        <w:spacing w:before="120" w:after="120" w:line="276" w:lineRule="auto"/>
        <w:rPr>
          <w:rFonts w:cs="Arial"/>
          <w:i/>
          <w:szCs w:val="22"/>
        </w:rPr>
      </w:pPr>
      <w:r>
        <w:rPr>
          <w:rFonts w:cs="Arial"/>
          <w:i/>
          <w:szCs w:val="22"/>
        </w:rPr>
        <w:t>S</w:t>
      </w:r>
      <w:r w:rsidR="00480798" w:rsidRPr="00F06DC1">
        <w:rPr>
          <w:rFonts w:cs="Arial"/>
          <w:i/>
          <w:szCs w:val="22"/>
        </w:rPr>
        <w:t>ervice delivery mode options</w:t>
      </w:r>
    </w:p>
    <w:p w14:paraId="447A5CA9" w14:textId="77777777" w:rsidR="00480798" w:rsidRPr="008F11D9" w:rsidRDefault="00664A58" w:rsidP="008E04B2">
      <w:pPr>
        <w:numPr>
          <w:ilvl w:val="0"/>
          <w:numId w:val="33"/>
        </w:numPr>
        <w:spacing w:after="120" w:line="276" w:lineRule="auto"/>
        <w:ind w:left="425" w:hanging="425"/>
        <w:rPr>
          <w:rFonts w:cs="Arial"/>
          <w:szCs w:val="22"/>
        </w:rPr>
      </w:pPr>
      <w:r>
        <w:rPr>
          <w:rFonts w:cs="Arial"/>
          <w:szCs w:val="22"/>
        </w:rPr>
        <w:t>c</w:t>
      </w:r>
      <w:r w:rsidR="008A34DD">
        <w:rPr>
          <w:rFonts w:cs="Arial"/>
          <w:szCs w:val="22"/>
        </w:rPr>
        <w:t>entre-based</w:t>
      </w:r>
    </w:p>
    <w:p w14:paraId="2541A66C" w14:textId="10E147F8" w:rsidR="00480798" w:rsidRDefault="00664A58" w:rsidP="008E04B2">
      <w:pPr>
        <w:numPr>
          <w:ilvl w:val="0"/>
          <w:numId w:val="33"/>
        </w:numPr>
        <w:spacing w:after="120" w:line="276" w:lineRule="auto"/>
        <w:ind w:left="425" w:hanging="425"/>
        <w:rPr>
          <w:rFonts w:cs="Arial"/>
          <w:szCs w:val="22"/>
        </w:rPr>
      </w:pPr>
      <w:r>
        <w:rPr>
          <w:rFonts w:cs="Arial"/>
          <w:szCs w:val="22"/>
        </w:rPr>
        <w:t>m</w:t>
      </w:r>
      <w:r w:rsidR="00480798" w:rsidRPr="008F11D9">
        <w:rPr>
          <w:rFonts w:cs="Arial"/>
          <w:szCs w:val="22"/>
        </w:rPr>
        <w:t>obile</w:t>
      </w:r>
    </w:p>
    <w:p w14:paraId="5A579C87" w14:textId="77777777" w:rsidR="00B71F28" w:rsidRPr="00EB6EBA" w:rsidRDefault="00B71F28"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6E1CC527" w14:textId="77777777" w:rsidR="00B71F28" w:rsidRPr="00EB6EBA" w:rsidRDefault="00B71F28"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must assist families to access the information, resources and support they need and will be open 52 weeks per year excluding public holidays. </w:t>
      </w:r>
    </w:p>
    <w:p w14:paraId="60C44866" w14:textId="77777777" w:rsidR="00B71F28" w:rsidRPr="00FF0DEF" w:rsidRDefault="00B71F28" w:rsidP="008E04B2">
      <w:pPr>
        <w:numPr>
          <w:ilvl w:val="0"/>
          <w:numId w:val="23"/>
        </w:numPr>
        <w:tabs>
          <w:tab w:val="left" w:pos="426"/>
        </w:tabs>
        <w:spacing w:after="120" w:line="276" w:lineRule="auto"/>
        <w:ind w:left="425" w:hanging="425"/>
        <w:rPr>
          <w:rFonts w:cs="Arial"/>
          <w:szCs w:val="20"/>
        </w:rPr>
      </w:pPr>
      <w:r w:rsidRPr="00022F71">
        <w:rPr>
          <w:rFonts w:eastAsia="Calibri" w:cs="Arial"/>
          <w:szCs w:val="22"/>
          <w:lang w:eastAsia="en-US"/>
        </w:rPr>
        <w:lastRenderedPageBreak/>
        <w:t>To increase accessibility for families, including working parents, phones will be staffed from 8.30am to 5.30pm on normal business days</w:t>
      </w:r>
      <w:r w:rsidRPr="00C23EFC">
        <w:rPr>
          <w:rFonts w:eastAsia="Calibri" w:cs="Arial"/>
          <w:szCs w:val="22"/>
          <w:lang w:eastAsia="en-US"/>
        </w:rPr>
        <w:t xml:space="preserve">. </w:t>
      </w:r>
      <w:r w:rsidRPr="00FF0DEF">
        <w:rPr>
          <w:rFonts w:cs="Arial"/>
          <w:szCs w:val="20"/>
        </w:rPr>
        <w:t>It is a requirement that the service will meet the needs of families by providing flexible appointment times for families who cannot be contacted or access the service during normal business hours.</w:t>
      </w:r>
    </w:p>
    <w:p w14:paraId="651A6C29" w14:textId="77777777" w:rsidR="00B71F28" w:rsidRPr="00EB6EBA" w:rsidRDefault="00B71F28"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will not be expected to operate</w:t>
      </w:r>
      <w:r>
        <w:rPr>
          <w:rFonts w:eastAsia="Calibri" w:cs="Arial"/>
          <w:szCs w:val="22"/>
          <w:lang w:eastAsia="en-US"/>
        </w:rPr>
        <w:t xml:space="preserve"> as normal </w:t>
      </w:r>
      <w:r w:rsidRPr="00EB6EBA">
        <w:rPr>
          <w:rFonts w:eastAsia="Calibri" w:cs="Arial"/>
          <w:szCs w:val="22"/>
          <w:lang w:eastAsia="en-US"/>
        </w:rPr>
        <w:t xml:space="preserve">on public holidays. </w:t>
      </w:r>
    </w:p>
    <w:p w14:paraId="41B44B71" w14:textId="77777777" w:rsidR="00B71F28" w:rsidRDefault="00B71F28"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Outside of the hours outlined above, the telephone system must be capable of receiving voicemail messages for a call-back on the next working day. </w:t>
      </w:r>
    </w:p>
    <w:p w14:paraId="3896912B" w14:textId="77777777" w:rsidR="003C21C3" w:rsidRPr="0088168E" w:rsidRDefault="003C21C3" w:rsidP="003C21C3">
      <w:pPr>
        <w:spacing w:after="120" w:line="276" w:lineRule="auto"/>
        <w:rPr>
          <w:rFonts w:eastAsia="Calibri" w:cs="Arial"/>
          <w:i/>
          <w:szCs w:val="22"/>
          <w:lang w:eastAsia="en-US"/>
        </w:rPr>
      </w:pPr>
      <w:r w:rsidRPr="0088168E">
        <w:rPr>
          <w:rFonts w:eastAsia="Calibri" w:cs="Arial"/>
          <w:i/>
          <w:szCs w:val="22"/>
          <w:lang w:eastAsia="en-US"/>
        </w:rPr>
        <w:t>Travel</w:t>
      </w:r>
    </w:p>
    <w:p w14:paraId="034BE1B0" w14:textId="77777777" w:rsidR="003C21C3" w:rsidRPr="0088168E"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30C5FF12" w14:textId="77777777" w:rsidR="00AA6381" w:rsidRDefault="003C21C3" w:rsidP="00AA6381">
      <w:pPr>
        <w:spacing w:after="120" w:line="276" w:lineRule="auto"/>
        <w:ind w:left="425"/>
        <w:rPr>
          <w:rFonts w:cs="Arial"/>
          <w:i/>
        </w:rPr>
      </w:pPr>
      <w:r w:rsidRPr="0088168E">
        <w:rPr>
          <w:rFonts w:eastAsia="Calibri" w:cs="Arial"/>
          <w:szCs w:val="22"/>
          <w:lang w:eastAsia="en-US"/>
        </w:rPr>
        <w:t>Hours of travel directly attributed to a family (i.e. travelling to and from a visit to a family is considered work on behalf of a family).</w:t>
      </w:r>
      <w:r w:rsidR="00AA6381" w:rsidRPr="00AA6381">
        <w:rPr>
          <w:rFonts w:cs="Arial"/>
          <w:i/>
        </w:rPr>
        <w:t xml:space="preserve"> </w:t>
      </w:r>
    </w:p>
    <w:p w14:paraId="366904C6" w14:textId="223A4717" w:rsidR="00AA6381" w:rsidRPr="00B2488D" w:rsidRDefault="00AA6381" w:rsidP="00AA6381">
      <w:pPr>
        <w:spacing w:after="120" w:line="276" w:lineRule="auto"/>
        <w:rPr>
          <w:rFonts w:cs="Arial"/>
          <w:i/>
        </w:rPr>
      </w:pPr>
      <w:r w:rsidRPr="00B2488D">
        <w:rPr>
          <w:rFonts w:cs="Arial"/>
          <w:i/>
        </w:rPr>
        <w:t>Bullying and Cyberbullying</w:t>
      </w:r>
    </w:p>
    <w:p w14:paraId="75E8DF3E" w14:textId="26393060" w:rsidR="00AA6381" w:rsidRPr="00B2488D" w:rsidRDefault="00615D27" w:rsidP="00AA6381">
      <w:pPr>
        <w:pStyle w:val="ListParagraph"/>
        <w:numPr>
          <w:ilvl w:val="0"/>
          <w:numId w:val="22"/>
        </w:numPr>
        <w:rPr>
          <w:rFonts w:ascii="Arial" w:hAnsi="Arial" w:cs="Arial"/>
        </w:rPr>
      </w:pPr>
      <w:r w:rsidRPr="00B2488D">
        <w:rPr>
          <w:rFonts w:ascii="Arial" w:hAnsi="Arial" w:cs="Arial"/>
        </w:rPr>
        <w:t>From 1 July 2022, s</w:t>
      </w:r>
      <w:r w:rsidR="00AA6381" w:rsidRPr="00B2488D">
        <w:rPr>
          <w:rFonts w:ascii="Arial" w:hAnsi="Arial" w:cs="Arial"/>
        </w:rPr>
        <w:t xml:space="preserve">ervices that are funded to </w:t>
      </w:r>
      <w:r w:rsidR="00AC5518" w:rsidRPr="00B2488D">
        <w:rPr>
          <w:rFonts w:ascii="Arial" w:hAnsi="Arial" w:cs="Arial"/>
        </w:rPr>
        <w:t>employ</w:t>
      </w:r>
      <w:r w:rsidR="00AA6381" w:rsidRPr="00B2488D">
        <w:rPr>
          <w:rFonts w:ascii="Arial" w:hAnsi="Arial" w:cs="Arial"/>
        </w:rPr>
        <w:t xml:space="preserve"> Indigenous Youth and Family Workers will</w:t>
      </w:r>
      <w:r w:rsidR="00925DB9" w:rsidRPr="00B2488D">
        <w:rPr>
          <w:rFonts w:ascii="Arial" w:hAnsi="Arial" w:cs="Arial"/>
        </w:rPr>
        <w:t xml:space="preserve"> be required to</w:t>
      </w:r>
      <w:r w:rsidR="00AA6381" w:rsidRPr="00B2488D">
        <w:rPr>
          <w:rFonts w:ascii="Arial" w:hAnsi="Arial" w:cs="Arial"/>
        </w:rPr>
        <w:t>:</w:t>
      </w:r>
    </w:p>
    <w:p w14:paraId="01C93A06" w14:textId="7B01A9F0" w:rsidR="00AA6381" w:rsidRPr="00B2488D" w:rsidRDefault="00AA6381" w:rsidP="00551D40">
      <w:pPr>
        <w:numPr>
          <w:ilvl w:val="0"/>
          <w:numId w:val="121"/>
        </w:numPr>
        <w:spacing w:after="0"/>
      </w:pPr>
      <w:r w:rsidRPr="00B2488D">
        <w:t>implement an anti-bullying and anti-Cyberbullying policy and process for the detection, prevention, intervention and management of responses to bullying or Cyberbullying acts or allegations;</w:t>
      </w:r>
    </w:p>
    <w:p w14:paraId="1FC3AC42" w14:textId="32B1D73B" w:rsidR="00AA6381" w:rsidRPr="00B2488D" w:rsidRDefault="00AA6381" w:rsidP="00551D40">
      <w:pPr>
        <w:numPr>
          <w:ilvl w:val="0"/>
          <w:numId w:val="121"/>
        </w:numPr>
        <w:spacing w:after="0"/>
      </w:pPr>
      <w:r w:rsidRPr="00B2488D">
        <w:t xml:space="preserve">train </w:t>
      </w:r>
      <w:r w:rsidR="00925DB9" w:rsidRPr="00B2488D">
        <w:t>their</w:t>
      </w:r>
      <w:r w:rsidRPr="00B2488D">
        <w:t xml:space="preserve"> staff about how to identify and respond to bullying and Cyberbullying;</w:t>
      </w:r>
    </w:p>
    <w:p w14:paraId="30B41CAC" w14:textId="77777777" w:rsidR="00AA6381" w:rsidRPr="00B2488D" w:rsidRDefault="00AA6381" w:rsidP="00551D40">
      <w:pPr>
        <w:numPr>
          <w:ilvl w:val="0"/>
          <w:numId w:val="121"/>
        </w:numPr>
        <w:spacing w:after="0"/>
      </w:pPr>
      <w:r w:rsidRPr="00B2488D">
        <w:t>make resources produced by the e-Safety Commissioner and other bodies readily available to children and young people to or in relation to whom the Services are provided;</w:t>
      </w:r>
    </w:p>
    <w:p w14:paraId="08BCC1E9" w14:textId="6B9ABDE2" w:rsidR="00AA6381" w:rsidRPr="00B2488D" w:rsidRDefault="00AA6381" w:rsidP="00551D40">
      <w:pPr>
        <w:numPr>
          <w:ilvl w:val="0"/>
          <w:numId w:val="121"/>
        </w:numPr>
        <w:spacing w:after="0"/>
      </w:pPr>
      <w:r w:rsidRPr="00B2488D">
        <w:t>maintain ground rules for group work that are clear that bullying and Cyberbullying are not acceptable behaviours;</w:t>
      </w:r>
    </w:p>
    <w:p w14:paraId="4C67CFCD" w14:textId="77777777" w:rsidR="00AA6381" w:rsidRPr="00B2488D" w:rsidRDefault="00AA6381" w:rsidP="00551D40">
      <w:pPr>
        <w:numPr>
          <w:ilvl w:val="0"/>
          <w:numId w:val="121"/>
        </w:numPr>
        <w:spacing w:after="0"/>
      </w:pPr>
      <w:r w:rsidRPr="00B2488D">
        <w:t>display promotional materials that clearly state that bullying and Cyberbullying are not acceptable behaviours;</w:t>
      </w:r>
    </w:p>
    <w:p w14:paraId="459BC23D" w14:textId="77777777" w:rsidR="00AA6381" w:rsidRPr="00B2488D" w:rsidRDefault="00AA6381" w:rsidP="00551D40">
      <w:pPr>
        <w:numPr>
          <w:ilvl w:val="0"/>
          <w:numId w:val="121"/>
        </w:numPr>
        <w:spacing w:after="0"/>
      </w:pPr>
      <w:r w:rsidRPr="00B2488D">
        <w:t>take all reasonable steps to try to maintain a safe online environment for children and young persons to or in relation to whom the Services are provided, without unreasonably compromising privacy or access to social or learning opportunities;</w:t>
      </w:r>
    </w:p>
    <w:p w14:paraId="0377850A" w14:textId="77777777" w:rsidR="00AA6381" w:rsidRPr="00B2488D" w:rsidRDefault="00AA6381" w:rsidP="00551D40">
      <w:pPr>
        <w:numPr>
          <w:ilvl w:val="0"/>
          <w:numId w:val="121"/>
        </w:numPr>
        <w:spacing w:after="0"/>
      </w:pPr>
      <w:r w:rsidRPr="00B2488D">
        <w:t>identify and draw on external expertise as reasonably required to respond to incidents of bullying or Cyberbullying; and</w:t>
      </w:r>
    </w:p>
    <w:p w14:paraId="1B37932C" w14:textId="77777777" w:rsidR="00AA6381" w:rsidRPr="00B2488D" w:rsidRDefault="00AA6381" w:rsidP="00551D40">
      <w:pPr>
        <w:numPr>
          <w:ilvl w:val="0"/>
          <w:numId w:val="121"/>
        </w:numPr>
        <w:spacing w:after="0"/>
      </w:pPr>
      <w:r w:rsidRPr="00B2488D">
        <w:t>provide clarity to children and young people to or in relation to whom the Services are provided regarding the avenues to assistance should they experience bullying or Cyberbullying.</w:t>
      </w:r>
    </w:p>
    <w:p w14:paraId="0CAB2189" w14:textId="77777777" w:rsidR="00551D40" w:rsidRPr="00B2488D" w:rsidRDefault="00551D40" w:rsidP="00AA6381">
      <w:pPr>
        <w:ind w:left="720"/>
      </w:pPr>
    </w:p>
    <w:p w14:paraId="0777A8E8" w14:textId="77777777" w:rsidR="00AA6381" w:rsidRPr="00B2488D" w:rsidRDefault="00AA6381" w:rsidP="00AA6381">
      <w:pPr>
        <w:ind w:left="720"/>
      </w:pPr>
      <w:r w:rsidRPr="00B2488D">
        <w:rPr>
          <w:b/>
          <w:bCs/>
        </w:rPr>
        <w:t xml:space="preserve">“Cyberbullying” </w:t>
      </w:r>
      <w:r w:rsidRPr="00B2488D">
        <w:t>means the use of information and communication technologies to support deliberate, repeated, and hostile behaviour by an individual or group, that is intended to harm others.</w:t>
      </w:r>
    </w:p>
    <w:p w14:paraId="149786BA" w14:textId="77777777" w:rsidR="00AA6381" w:rsidRPr="00B2488D" w:rsidRDefault="00AA6381" w:rsidP="00AA6381">
      <w:pPr>
        <w:ind w:left="720"/>
      </w:pPr>
      <w:r w:rsidRPr="00B2488D">
        <w:rPr>
          <w:b/>
          <w:bCs/>
        </w:rPr>
        <w:t>“Bullying”</w:t>
      </w:r>
      <w:r w:rsidRPr="00B2488D">
        <w:t xml:space="preserve"> is an ongoing and deliberate misuse of power in relationships through repeated verbal, physical and/or social behaviour that intends to cause physical, social and/or psychological harm</w:t>
      </w:r>
    </w:p>
    <w:p w14:paraId="14185B20" w14:textId="77777777" w:rsidR="00AA6381" w:rsidRDefault="00AA6381" w:rsidP="00AA6381">
      <w:pPr>
        <w:ind w:left="720"/>
      </w:pPr>
      <w:r w:rsidRPr="00B2488D">
        <w:rPr>
          <w:b/>
          <w:bCs/>
        </w:rPr>
        <w:t xml:space="preserve">“eSafety Commissioner” </w:t>
      </w:r>
      <w:r w:rsidRPr="00B2488D">
        <w:t xml:space="preserve">means the Australian Government’s eSafety Commissioner, appointed under the </w:t>
      </w:r>
      <w:r w:rsidRPr="00B2488D">
        <w:rPr>
          <w:i/>
          <w:iCs/>
        </w:rPr>
        <w:t>Enhancing Online Safety Act 2015</w:t>
      </w:r>
      <w:r w:rsidRPr="00B2488D">
        <w:t xml:space="preserve"> (Cth).</w:t>
      </w:r>
    </w:p>
    <w:p w14:paraId="595F998E" w14:textId="77777777" w:rsidR="00AA6381" w:rsidRDefault="00AA6381" w:rsidP="00AA6381">
      <w:pPr>
        <w:spacing w:after="120" w:line="276" w:lineRule="auto"/>
        <w:ind w:left="425"/>
        <w:rPr>
          <w:rFonts w:eastAsia="Calibri" w:cs="Arial"/>
          <w:szCs w:val="22"/>
          <w:lang w:eastAsia="en-US"/>
        </w:rPr>
      </w:pPr>
    </w:p>
    <w:p w14:paraId="629A4DB5" w14:textId="77777777" w:rsidR="00551D6C" w:rsidRPr="00F06DC1" w:rsidRDefault="00551D6C" w:rsidP="00055140">
      <w:pPr>
        <w:pStyle w:val="Heading2"/>
      </w:pPr>
      <w:bookmarkStart w:id="136" w:name="_Toc101856083"/>
      <w:bookmarkStart w:id="137" w:name="_Toc384025809"/>
      <w:r w:rsidRPr="00F06DC1">
        <w:t xml:space="preserve">7.3 </w:t>
      </w:r>
      <w:r>
        <w:tab/>
      </w:r>
      <w:r>
        <w:tab/>
      </w:r>
      <w:r w:rsidRPr="00F06DC1">
        <w:t>Support — Intensive Family Support (T327)</w:t>
      </w:r>
      <w:bookmarkEnd w:id="136"/>
    </w:p>
    <w:p w14:paraId="54A3F5BD" w14:textId="7218CCB5" w:rsidR="00551D6C" w:rsidRPr="00F06DC1" w:rsidRDefault="00551D6C" w:rsidP="008E04B2">
      <w:pPr>
        <w:pStyle w:val="Heading3"/>
        <w:spacing w:line="276" w:lineRule="auto"/>
        <w:ind w:left="709" w:hanging="709"/>
      </w:pPr>
      <w:bookmarkStart w:id="138" w:name="_Toc101856084"/>
      <w:r w:rsidRPr="00F06DC1">
        <w:t xml:space="preserve">7.3.1 </w:t>
      </w:r>
      <w:r>
        <w:tab/>
      </w:r>
      <w:r>
        <w:tab/>
      </w:r>
      <w:r w:rsidRPr="00F06DC1">
        <w:t xml:space="preserve">Requirements — Intensive </w:t>
      </w:r>
      <w:r w:rsidR="00401453">
        <w:t>Family Support</w:t>
      </w:r>
      <w:bookmarkEnd w:id="138"/>
    </w:p>
    <w:p w14:paraId="31173D76" w14:textId="0A7ACDCB" w:rsidR="00AE6E09" w:rsidRPr="00CB13C4" w:rsidRDefault="00551D6C" w:rsidP="008E04B2">
      <w:pPr>
        <w:spacing w:after="120" w:line="276" w:lineRule="auto"/>
        <w:rPr>
          <w:rFonts w:cs="Arial"/>
        </w:rPr>
      </w:pPr>
      <w:r w:rsidRPr="00A71CD9">
        <w:rPr>
          <w:rFonts w:cs="Arial"/>
        </w:rPr>
        <w:t xml:space="preserve">Intensive Family Support (IFS) services build the capacity of families to adequately nurture, protect and keep their children safe. </w:t>
      </w:r>
      <w:r w:rsidR="00AE6E09" w:rsidRPr="00A71CD9">
        <w:rPr>
          <w:rFonts w:cs="Arial"/>
        </w:rPr>
        <w:t>Services must align services delivery to the current version of the Intensive Family Support Model and Guidelines</w:t>
      </w:r>
      <w:r w:rsidR="00B63B40">
        <w:rPr>
          <w:rFonts w:cs="Arial"/>
        </w:rPr>
        <w:t>.</w:t>
      </w:r>
      <w:r w:rsidR="00AE6E09" w:rsidRPr="00A71CD9">
        <w:rPr>
          <w:rFonts w:cs="Arial"/>
        </w:rPr>
        <w:t xml:space="preserve"> </w:t>
      </w:r>
    </w:p>
    <w:p w14:paraId="639D9DA0" w14:textId="77777777" w:rsidR="00551D6C" w:rsidRPr="00F06DC1" w:rsidRDefault="00551D6C" w:rsidP="008E04B2">
      <w:pPr>
        <w:numPr>
          <w:ilvl w:val="0"/>
          <w:numId w:val="55"/>
        </w:numPr>
        <w:spacing w:after="120" w:line="276" w:lineRule="auto"/>
        <w:ind w:hanging="357"/>
        <w:rPr>
          <w:rFonts w:cs="Arial"/>
        </w:rPr>
      </w:pPr>
      <w:r w:rsidRPr="00F06DC1">
        <w:rPr>
          <w:rFonts w:cs="Arial"/>
        </w:rPr>
        <w:lastRenderedPageBreak/>
        <w:t>The outcomes to be achieved are:</w:t>
      </w:r>
    </w:p>
    <w:p w14:paraId="30B4E116" w14:textId="77777777" w:rsidR="00551D6C" w:rsidRPr="00F06DC1" w:rsidRDefault="006671BC" w:rsidP="00B5123A">
      <w:pPr>
        <w:numPr>
          <w:ilvl w:val="0"/>
          <w:numId w:val="67"/>
        </w:numPr>
        <w:spacing w:after="120" w:line="276" w:lineRule="auto"/>
        <w:ind w:hanging="357"/>
        <w:rPr>
          <w:rFonts w:cs="Arial"/>
        </w:rPr>
      </w:pPr>
      <w:r>
        <w:rPr>
          <w:rFonts w:cs="Arial"/>
        </w:rPr>
        <w:t>I</w:t>
      </w:r>
      <w:r w:rsidR="00551D6C" w:rsidRPr="00F06DC1">
        <w:rPr>
          <w:rFonts w:cs="Arial"/>
        </w:rPr>
        <w:t>mproved wellbeing and safety of children, young people and their families</w:t>
      </w:r>
      <w:r>
        <w:rPr>
          <w:rFonts w:cs="Arial"/>
        </w:rPr>
        <w:t>.</w:t>
      </w:r>
    </w:p>
    <w:p w14:paraId="262BDA4B" w14:textId="77777777" w:rsidR="00551D6C" w:rsidRPr="00F06DC1" w:rsidRDefault="006671BC" w:rsidP="00B5123A">
      <w:pPr>
        <w:numPr>
          <w:ilvl w:val="0"/>
          <w:numId w:val="67"/>
        </w:numPr>
        <w:spacing w:after="120" w:line="276" w:lineRule="auto"/>
        <w:ind w:hanging="357"/>
        <w:rPr>
          <w:rFonts w:cs="Arial"/>
        </w:rPr>
      </w:pPr>
      <w:r>
        <w:rPr>
          <w:rFonts w:cs="Arial"/>
        </w:rPr>
        <w:t>S</w:t>
      </w:r>
      <w:r w:rsidR="00551D6C" w:rsidRPr="00F06DC1">
        <w:rPr>
          <w:rFonts w:cs="Arial"/>
        </w:rPr>
        <w:t>trengthened capacity of parents to care for and protect their children</w:t>
      </w:r>
      <w:r>
        <w:rPr>
          <w:rFonts w:cs="Arial"/>
        </w:rPr>
        <w:t>.</w:t>
      </w:r>
    </w:p>
    <w:p w14:paraId="7B6225CA" w14:textId="77777777" w:rsidR="00551D6C" w:rsidRPr="00F06DC1" w:rsidRDefault="006671BC" w:rsidP="00B5123A">
      <w:pPr>
        <w:numPr>
          <w:ilvl w:val="0"/>
          <w:numId w:val="67"/>
        </w:numPr>
        <w:spacing w:after="120" w:line="276" w:lineRule="auto"/>
        <w:ind w:hanging="357"/>
        <w:rPr>
          <w:rFonts w:cs="Arial"/>
        </w:rPr>
      </w:pPr>
      <w:r>
        <w:rPr>
          <w:rFonts w:cs="Arial"/>
        </w:rPr>
        <w:t>F</w:t>
      </w:r>
      <w:r w:rsidR="00551D6C" w:rsidRPr="00F06DC1">
        <w:rPr>
          <w:rFonts w:cs="Arial"/>
        </w:rPr>
        <w:t>ewer children and young people entering the statutory child protection system.</w:t>
      </w:r>
    </w:p>
    <w:p w14:paraId="7F50BF93" w14:textId="77777777" w:rsidR="000510C8" w:rsidRPr="004A140B" w:rsidRDefault="000510C8" w:rsidP="008E04B2">
      <w:pPr>
        <w:spacing w:after="120" w:line="276" w:lineRule="auto"/>
        <w:rPr>
          <w:i/>
        </w:rPr>
      </w:pPr>
      <w:bookmarkStart w:id="139" w:name="_Toc424195526"/>
      <w:bookmarkStart w:id="140" w:name="_Toc467571675"/>
      <w:bookmarkStart w:id="141" w:name="_Toc424195528"/>
      <w:r w:rsidRPr="004A140B">
        <w:rPr>
          <w:i/>
        </w:rPr>
        <w:t xml:space="preserve">Hours of </w:t>
      </w:r>
      <w:r w:rsidR="004E2843">
        <w:rPr>
          <w:i/>
        </w:rPr>
        <w:t>o</w:t>
      </w:r>
      <w:r w:rsidRPr="004A140B">
        <w:rPr>
          <w:i/>
        </w:rPr>
        <w:t>peration</w:t>
      </w:r>
      <w:bookmarkEnd w:id="139"/>
      <w:bookmarkEnd w:id="140"/>
    </w:p>
    <w:p w14:paraId="57D25AB8" w14:textId="77777777" w:rsidR="000510C8" w:rsidRDefault="000510C8" w:rsidP="008E04B2">
      <w:pPr>
        <w:numPr>
          <w:ilvl w:val="0"/>
          <w:numId w:val="51"/>
        </w:numPr>
        <w:spacing w:after="120" w:line="276" w:lineRule="auto"/>
        <w:ind w:left="357" w:hanging="357"/>
      </w:pPr>
      <w:r w:rsidRPr="00196006">
        <w:t>IFS services are required to operate for 52 weeks each year to receive referrals</w:t>
      </w:r>
      <w:r w:rsidR="00B63B40">
        <w:t>.</w:t>
      </w:r>
    </w:p>
    <w:p w14:paraId="3BEF2979" w14:textId="77777777" w:rsidR="00093B74" w:rsidRPr="005018C8" w:rsidRDefault="00093B74" w:rsidP="008E04B2">
      <w:pPr>
        <w:numPr>
          <w:ilvl w:val="0"/>
          <w:numId w:val="51"/>
        </w:numPr>
        <w:spacing w:after="120" w:line="276" w:lineRule="auto"/>
        <w:ind w:left="357" w:hanging="357"/>
      </w:pPr>
      <w:r w:rsidRPr="005018C8">
        <w:t xml:space="preserve">It is a requirement that the service will </w:t>
      </w:r>
      <w:r w:rsidR="005A2881" w:rsidRPr="005018C8">
        <w:t>meet the needs of families by providing flexible appointment times for</w:t>
      </w:r>
      <w:r w:rsidRPr="005018C8">
        <w:t xml:space="preserve"> families who cannot be contacted or access the service during normal business hours.</w:t>
      </w:r>
    </w:p>
    <w:p w14:paraId="6116DE9F" w14:textId="77777777" w:rsidR="00093B74" w:rsidRPr="005018C8" w:rsidRDefault="00093B74" w:rsidP="008E04B2">
      <w:pPr>
        <w:numPr>
          <w:ilvl w:val="0"/>
          <w:numId w:val="51"/>
        </w:numPr>
        <w:spacing w:after="120" w:line="276" w:lineRule="auto"/>
        <w:ind w:left="357" w:hanging="357"/>
      </w:pPr>
      <w:r w:rsidRPr="005018C8">
        <w:t>It is a requirement that the case management function, including practical in-home support, will be available to families outside core business hours including mornings, evenings and weekends as necessary to develop and/or implement elements of case plans.</w:t>
      </w:r>
    </w:p>
    <w:p w14:paraId="45676788" w14:textId="77777777" w:rsidR="000510C8" w:rsidRDefault="000510C8" w:rsidP="008E04B2">
      <w:pPr>
        <w:numPr>
          <w:ilvl w:val="0"/>
          <w:numId w:val="51"/>
        </w:numPr>
        <w:spacing w:after="120" w:line="276" w:lineRule="auto"/>
        <w:ind w:left="357" w:hanging="357"/>
      </w:pPr>
      <w:r w:rsidRPr="00196006">
        <w:t xml:space="preserve">While the IFS service is not considered a crisis service, it will display flexibility and responsiveness in respect of working hours in order to maximise support interventions with families and engage family members who may be working standard hours. </w:t>
      </w:r>
    </w:p>
    <w:p w14:paraId="6FB24D93" w14:textId="77777777" w:rsidR="006C0804" w:rsidRPr="004A140B" w:rsidRDefault="006C0804" w:rsidP="008E04B2">
      <w:pPr>
        <w:spacing w:after="120" w:line="276" w:lineRule="auto"/>
        <w:rPr>
          <w:i/>
        </w:rPr>
      </w:pPr>
      <w:bookmarkStart w:id="142" w:name="_Toc424195527"/>
      <w:bookmarkStart w:id="143" w:name="_Toc467571676"/>
      <w:r w:rsidRPr="004A140B">
        <w:rPr>
          <w:i/>
        </w:rPr>
        <w:t xml:space="preserve">IFS </w:t>
      </w:r>
      <w:r w:rsidR="004E2843">
        <w:rPr>
          <w:i/>
        </w:rPr>
        <w:t>s</w:t>
      </w:r>
      <w:r w:rsidRPr="004A140B">
        <w:rPr>
          <w:i/>
        </w:rPr>
        <w:t>taffing</w:t>
      </w:r>
      <w:bookmarkEnd w:id="142"/>
      <w:bookmarkEnd w:id="143"/>
      <w:r w:rsidRPr="004A140B">
        <w:rPr>
          <w:i/>
        </w:rPr>
        <w:t xml:space="preserve"> </w:t>
      </w:r>
    </w:p>
    <w:p w14:paraId="2656F7C4" w14:textId="77777777" w:rsidR="006C0804" w:rsidRDefault="006C0804" w:rsidP="008E04B2">
      <w:pPr>
        <w:numPr>
          <w:ilvl w:val="0"/>
          <w:numId w:val="52"/>
        </w:numPr>
        <w:spacing w:after="120" w:line="276" w:lineRule="auto"/>
        <w:ind w:left="357" w:hanging="357"/>
      </w:pPr>
      <w:r>
        <w:t xml:space="preserve">IFS </w:t>
      </w:r>
      <w:r w:rsidR="00BF7E65">
        <w:t>case managers</w:t>
      </w:r>
      <w:r>
        <w:t xml:space="preserve"> will hold</w:t>
      </w:r>
      <w:r w:rsidR="00BF7E65">
        <w:t xml:space="preserve"> university </w:t>
      </w:r>
      <w:r w:rsidRPr="00F92412">
        <w:t xml:space="preserve">qualifications </w:t>
      </w:r>
      <w:r w:rsidR="009C76E4" w:rsidRPr="00F92412">
        <w:t xml:space="preserve">(undergraduate </w:t>
      </w:r>
      <w:r w:rsidR="003818AB" w:rsidRPr="00F92412">
        <w:t>qualifications</w:t>
      </w:r>
      <w:r w:rsidR="009C76E4" w:rsidRPr="00F92412">
        <w:t xml:space="preserve"> or above)</w:t>
      </w:r>
      <w:r w:rsidR="009C76E4">
        <w:t xml:space="preserve"> </w:t>
      </w:r>
      <w:r>
        <w:t xml:space="preserve">in human services or a relevant related field. Staff will be required to have demonstrated skills in engaging hard-to-reach families. The majority of families referred to the IFS will have multiple and/or complex needs that impact on their parenting, family functioning and children’s safety. </w:t>
      </w:r>
    </w:p>
    <w:p w14:paraId="716BDB50" w14:textId="77777777" w:rsidR="006C0804" w:rsidRDefault="006C0804" w:rsidP="008E04B2">
      <w:pPr>
        <w:numPr>
          <w:ilvl w:val="0"/>
          <w:numId w:val="52"/>
        </w:numPr>
        <w:spacing w:after="120" w:line="276" w:lineRule="auto"/>
        <w:ind w:left="357" w:hanging="357"/>
        <w:rPr>
          <w:rFonts w:cs="Arial"/>
          <w:szCs w:val="20"/>
        </w:rPr>
      </w:pPr>
      <w:r>
        <w:rPr>
          <w:rFonts w:cs="Arial"/>
          <w:szCs w:val="20"/>
        </w:rPr>
        <w:t xml:space="preserve">A multidisciplinary professional team within the service will assist the family as appropriate to meet their case plan goals. In addition to family support case workers, specialist staff will provide expert advice to lead case managers and/or direct support to clients. Specialist workers will also collaborate with external service providers within their own field of expertise to develop and maintain effective pathways for IFS clients to access those services as part of their case plan. Specialist workers will have a broader role in policy and program development and building the capability of the IFS in their area of expertise. </w:t>
      </w:r>
    </w:p>
    <w:p w14:paraId="51C98658" w14:textId="77777777" w:rsidR="00FE01E0" w:rsidRDefault="006C0804" w:rsidP="008E04B2">
      <w:pPr>
        <w:numPr>
          <w:ilvl w:val="0"/>
          <w:numId w:val="52"/>
        </w:numPr>
        <w:spacing w:after="120" w:line="276" w:lineRule="auto"/>
        <w:ind w:left="357" w:hanging="357"/>
      </w:pPr>
      <w:bookmarkStart w:id="144" w:name="_Toc467508692"/>
      <w:bookmarkStart w:id="145" w:name="_Toc467571677"/>
      <w:r>
        <w:t xml:space="preserve">The department understands that in some circumstances such as in remote parts of Queensland recruitment of staff with appropriate skills and experience can be difficult and a mix of qualifications, </w:t>
      </w:r>
      <w:r w:rsidR="00BF7E65">
        <w:t xml:space="preserve">cultural connections and knowledge of the local </w:t>
      </w:r>
      <w:r w:rsidR="005A2881">
        <w:t>area, skills</w:t>
      </w:r>
      <w:r>
        <w:t xml:space="preserve"> and life experience may be reflected in the team. Organisations are expected to support all staff, including specialists, to successfully meet the requirements of their role through internal and external training, professional supervision and encouragement to attain appropriate professional qualifications.</w:t>
      </w:r>
      <w:bookmarkEnd w:id="144"/>
      <w:bookmarkEnd w:id="145"/>
      <w:r>
        <w:t xml:space="preserve">  </w:t>
      </w:r>
    </w:p>
    <w:p w14:paraId="3B33C898" w14:textId="77777777" w:rsidR="00EE63D5" w:rsidRPr="00B71F28" w:rsidRDefault="00EE63D5" w:rsidP="008E04B2">
      <w:pPr>
        <w:spacing w:after="120" w:line="276" w:lineRule="auto"/>
        <w:ind w:left="357"/>
        <w:rPr>
          <w:rFonts w:cs="Arial"/>
          <w:b/>
          <w:iCs/>
          <w:szCs w:val="20"/>
          <w:lang w:val="x-none" w:eastAsia="x-none"/>
        </w:rPr>
      </w:pPr>
      <w:bookmarkStart w:id="146" w:name="_Toc467508693"/>
      <w:bookmarkStart w:id="147" w:name="_Toc467571678"/>
      <w:r w:rsidRPr="00B71F28">
        <w:rPr>
          <w:rFonts w:cs="Arial"/>
          <w:b/>
          <w:iCs/>
          <w:szCs w:val="20"/>
          <w:lang w:val="x-none" w:eastAsia="x-none"/>
        </w:rPr>
        <w:t xml:space="preserve">Specialist </w:t>
      </w:r>
      <w:r w:rsidR="004E2843" w:rsidRPr="00B71F28">
        <w:rPr>
          <w:rFonts w:cs="Arial"/>
          <w:b/>
          <w:iCs/>
          <w:szCs w:val="20"/>
          <w:lang w:eastAsia="x-none"/>
        </w:rPr>
        <w:t>d</w:t>
      </w:r>
      <w:r w:rsidRPr="00B71F28">
        <w:rPr>
          <w:rFonts w:cs="Arial"/>
          <w:b/>
          <w:iCs/>
          <w:szCs w:val="20"/>
          <w:lang w:val="x-none" w:eastAsia="x-none"/>
        </w:rPr>
        <w:t>omestic and</w:t>
      </w:r>
      <w:r w:rsidR="004E2843" w:rsidRPr="00B71F28">
        <w:rPr>
          <w:rFonts w:cs="Arial"/>
          <w:b/>
          <w:iCs/>
          <w:szCs w:val="20"/>
          <w:lang w:eastAsia="x-none"/>
        </w:rPr>
        <w:t xml:space="preserve"> f</w:t>
      </w:r>
      <w:r w:rsidRPr="00B71F28">
        <w:rPr>
          <w:rFonts w:cs="Arial"/>
          <w:b/>
          <w:iCs/>
          <w:szCs w:val="20"/>
          <w:lang w:val="x-none" w:eastAsia="x-none"/>
        </w:rPr>
        <w:t xml:space="preserve">amily </w:t>
      </w:r>
      <w:r w:rsidR="004E2843" w:rsidRPr="00B71F28">
        <w:rPr>
          <w:rFonts w:cs="Arial"/>
          <w:b/>
          <w:iCs/>
          <w:szCs w:val="20"/>
          <w:lang w:eastAsia="x-none"/>
        </w:rPr>
        <w:t>v</w:t>
      </w:r>
      <w:r w:rsidRPr="00B71F28">
        <w:rPr>
          <w:rFonts w:cs="Arial"/>
          <w:b/>
          <w:iCs/>
          <w:szCs w:val="20"/>
          <w:lang w:val="x-none" w:eastAsia="x-none"/>
        </w:rPr>
        <w:t xml:space="preserve">iolence </w:t>
      </w:r>
      <w:r w:rsidR="004E2843" w:rsidRPr="00B71F28">
        <w:rPr>
          <w:rFonts w:cs="Arial"/>
          <w:b/>
          <w:iCs/>
          <w:szCs w:val="20"/>
          <w:lang w:eastAsia="x-none"/>
        </w:rPr>
        <w:t>p</w:t>
      </w:r>
      <w:r w:rsidRPr="00B71F28">
        <w:rPr>
          <w:rFonts w:cs="Arial"/>
          <w:b/>
          <w:iCs/>
          <w:szCs w:val="20"/>
          <w:lang w:val="x-none" w:eastAsia="x-none"/>
        </w:rPr>
        <w:t>rofessional</w:t>
      </w:r>
      <w:bookmarkEnd w:id="141"/>
      <w:bookmarkEnd w:id="146"/>
      <w:bookmarkEnd w:id="147"/>
      <w:r w:rsidRPr="00B71F28">
        <w:rPr>
          <w:rFonts w:cs="Arial"/>
          <w:b/>
          <w:iCs/>
          <w:szCs w:val="20"/>
          <w:lang w:val="x-none" w:eastAsia="x-none"/>
        </w:rPr>
        <w:t xml:space="preserve"> </w:t>
      </w:r>
    </w:p>
    <w:p w14:paraId="0E86C860" w14:textId="2CB81A80" w:rsidR="00B71F28" w:rsidRDefault="00EE63D5" w:rsidP="008E04B2">
      <w:pPr>
        <w:numPr>
          <w:ilvl w:val="0"/>
          <w:numId w:val="53"/>
        </w:numPr>
        <w:spacing w:after="120" w:line="276" w:lineRule="auto"/>
        <w:ind w:left="357" w:hanging="357"/>
        <w:rPr>
          <w:rFonts w:cs="Arial"/>
          <w:szCs w:val="20"/>
        </w:rPr>
      </w:pPr>
      <w:r w:rsidRPr="00196006">
        <w:rPr>
          <w:rFonts w:cs="Arial"/>
          <w:szCs w:val="20"/>
        </w:rPr>
        <w:t xml:space="preserve">An experienced </w:t>
      </w:r>
      <w:r w:rsidR="00C34167" w:rsidRPr="00FA6EB2">
        <w:rPr>
          <w:rFonts w:cs="Arial"/>
          <w:szCs w:val="20"/>
        </w:rPr>
        <w:t xml:space="preserve">full-time </w:t>
      </w:r>
      <w:r w:rsidRPr="00FA6EB2">
        <w:rPr>
          <w:rFonts w:cs="Arial"/>
          <w:szCs w:val="20"/>
        </w:rPr>
        <w:t>worker</w:t>
      </w:r>
      <w:r w:rsidRPr="00196006">
        <w:rPr>
          <w:rFonts w:cs="Arial"/>
          <w:szCs w:val="20"/>
        </w:rPr>
        <w:t xml:space="preserve"> with specialist knowledge and skills in the area of domestic and family violence has been identified as a critical inclusion in the IFS team. This is in recognition of the high proportion of </w:t>
      </w:r>
      <w:r w:rsidR="00F373E4">
        <w:rPr>
          <w:rFonts w:cs="Arial"/>
          <w:szCs w:val="20"/>
        </w:rPr>
        <w:t xml:space="preserve">families experiencing </w:t>
      </w:r>
      <w:r w:rsidR="007573B6">
        <w:rPr>
          <w:rFonts w:cs="Arial"/>
          <w:szCs w:val="20"/>
        </w:rPr>
        <w:t>vulnerability</w:t>
      </w:r>
      <w:r w:rsidR="00F373E4">
        <w:rPr>
          <w:rFonts w:cs="Arial"/>
          <w:szCs w:val="20"/>
        </w:rPr>
        <w:t xml:space="preserve"> </w:t>
      </w:r>
      <w:r w:rsidRPr="00196006">
        <w:rPr>
          <w:rFonts w:cs="Arial"/>
          <w:szCs w:val="20"/>
        </w:rPr>
        <w:t xml:space="preserve">who are affected by domestic and family violence; the high level of risk that domestic and family violence poses to the safety of children, young people and their families; and the specialist skills required to identify domestic and family violence, engage with affected families, and develop appropriate service responses. </w:t>
      </w:r>
    </w:p>
    <w:p w14:paraId="7E65AEC1" w14:textId="719C26BB" w:rsidR="003D1341" w:rsidRPr="00B71F28" w:rsidRDefault="003D1341" w:rsidP="008E04B2">
      <w:pPr>
        <w:numPr>
          <w:ilvl w:val="0"/>
          <w:numId w:val="53"/>
        </w:numPr>
        <w:spacing w:after="120" w:line="276" w:lineRule="auto"/>
        <w:ind w:left="357" w:hanging="357"/>
        <w:rPr>
          <w:rFonts w:cs="Arial"/>
          <w:szCs w:val="20"/>
        </w:rPr>
      </w:pPr>
      <w:r w:rsidRPr="00B71F28">
        <w:rPr>
          <w:rFonts w:cs="Arial"/>
          <w:szCs w:val="20"/>
        </w:rPr>
        <w:t>The role is designed to</w:t>
      </w:r>
      <w:r w:rsidR="00B71F28" w:rsidRPr="00B71F28">
        <w:rPr>
          <w:rFonts w:cs="Arial"/>
          <w:szCs w:val="20"/>
        </w:rPr>
        <w:t xml:space="preserve"> </w:t>
      </w:r>
      <w:r w:rsidRPr="00B71F28">
        <w:rPr>
          <w:rFonts w:cs="Arial"/>
          <w:szCs w:val="20"/>
        </w:rPr>
        <w:t>provide specialist advice especially during case discussions</w:t>
      </w:r>
      <w:r w:rsidR="00B71F28" w:rsidRPr="00B71F28">
        <w:rPr>
          <w:rFonts w:cs="Arial"/>
          <w:szCs w:val="20"/>
        </w:rPr>
        <w:t xml:space="preserve">, </w:t>
      </w:r>
      <w:r w:rsidRPr="00B71F28">
        <w:rPr>
          <w:rFonts w:cs="Arial"/>
          <w:szCs w:val="20"/>
        </w:rPr>
        <w:t>assist co-workers to screen for domestic and family violence</w:t>
      </w:r>
      <w:r w:rsidR="00B71F28" w:rsidRPr="00B71F28">
        <w:rPr>
          <w:rFonts w:cs="Arial"/>
          <w:szCs w:val="20"/>
        </w:rPr>
        <w:t>,</w:t>
      </w:r>
      <w:r w:rsidRPr="00B71F28">
        <w:rPr>
          <w:rFonts w:cs="Arial"/>
          <w:szCs w:val="20"/>
        </w:rPr>
        <w:t xml:space="preserve"> and undertake risk assessments where domestic and family violence is identified. </w:t>
      </w:r>
      <w:r w:rsidR="00C34167" w:rsidRPr="00B71F28">
        <w:rPr>
          <w:rFonts w:cs="Arial"/>
          <w:szCs w:val="20"/>
        </w:rPr>
        <w:t xml:space="preserve"> </w:t>
      </w:r>
    </w:p>
    <w:p w14:paraId="1DEE2DEF" w14:textId="77777777" w:rsidR="003D1341" w:rsidRPr="00196006" w:rsidRDefault="003D1341" w:rsidP="008E04B2">
      <w:pPr>
        <w:numPr>
          <w:ilvl w:val="0"/>
          <w:numId w:val="53"/>
        </w:numPr>
        <w:spacing w:after="120" w:line="276" w:lineRule="auto"/>
        <w:ind w:hanging="357"/>
        <w:jc w:val="both"/>
        <w:rPr>
          <w:rFonts w:cs="Arial"/>
          <w:szCs w:val="20"/>
        </w:rPr>
      </w:pPr>
      <w:r w:rsidRPr="00196006">
        <w:rPr>
          <w:rFonts w:cs="Arial"/>
          <w:szCs w:val="20"/>
        </w:rPr>
        <w:t>This worker will:</w:t>
      </w:r>
    </w:p>
    <w:p w14:paraId="5564DB33" w14:textId="77777777" w:rsidR="003D1341" w:rsidRPr="00196006" w:rsidRDefault="004E2843" w:rsidP="00B5123A">
      <w:pPr>
        <w:numPr>
          <w:ilvl w:val="0"/>
          <w:numId w:val="62"/>
        </w:numPr>
        <w:spacing w:after="120" w:line="276" w:lineRule="auto"/>
        <w:ind w:hanging="357"/>
        <w:jc w:val="both"/>
        <w:rPr>
          <w:rFonts w:cs="Arial"/>
          <w:szCs w:val="20"/>
        </w:rPr>
      </w:pPr>
      <w:r>
        <w:rPr>
          <w:rFonts w:cs="Arial"/>
          <w:szCs w:val="20"/>
        </w:rPr>
        <w:t>p</w:t>
      </w:r>
      <w:r w:rsidR="003D1341" w:rsidRPr="00196006">
        <w:rPr>
          <w:rFonts w:cs="Arial"/>
          <w:szCs w:val="20"/>
        </w:rPr>
        <w:t>rovide case managers with advice and support with engagement strategies for families affected by domestic and family violence, including strategies to assess, monitor and minimise risk to family members and workers</w:t>
      </w:r>
    </w:p>
    <w:p w14:paraId="193A2845" w14:textId="77777777" w:rsidR="003D1341" w:rsidRPr="00196006" w:rsidRDefault="003D1341" w:rsidP="00B5123A">
      <w:pPr>
        <w:numPr>
          <w:ilvl w:val="0"/>
          <w:numId w:val="62"/>
        </w:numPr>
        <w:spacing w:after="120" w:line="276" w:lineRule="auto"/>
        <w:ind w:hanging="357"/>
        <w:jc w:val="both"/>
        <w:rPr>
          <w:rFonts w:cs="Arial"/>
          <w:szCs w:val="20"/>
        </w:rPr>
      </w:pPr>
      <w:r w:rsidRPr="00196006">
        <w:rPr>
          <w:rFonts w:cs="Arial"/>
          <w:szCs w:val="20"/>
        </w:rPr>
        <w:t xml:space="preserve">participate in client home visits where appropriate; and  </w:t>
      </w:r>
    </w:p>
    <w:p w14:paraId="67279264" w14:textId="77777777" w:rsidR="006C0804" w:rsidRPr="007170F3" w:rsidRDefault="003D1341" w:rsidP="00B5123A">
      <w:pPr>
        <w:numPr>
          <w:ilvl w:val="0"/>
          <w:numId w:val="62"/>
        </w:numPr>
        <w:spacing w:after="120" w:line="276" w:lineRule="auto"/>
        <w:ind w:hanging="357"/>
        <w:jc w:val="both"/>
        <w:rPr>
          <w:rFonts w:cs="Arial"/>
          <w:szCs w:val="20"/>
        </w:rPr>
      </w:pPr>
      <w:r w:rsidRPr="00196006">
        <w:rPr>
          <w:rFonts w:cs="Arial"/>
          <w:szCs w:val="20"/>
        </w:rPr>
        <w:lastRenderedPageBreak/>
        <w:t xml:space="preserve">support or work with case managers to engage all family members who require a service response, including fathers, and working with the whole family where it is safe to do so. </w:t>
      </w:r>
    </w:p>
    <w:p w14:paraId="7427F06C" w14:textId="5228555B" w:rsidR="009C76E4" w:rsidRDefault="006C0804" w:rsidP="008E04B2">
      <w:pPr>
        <w:numPr>
          <w:ilvl w:val="0"/>
          <w:numId w:val="28"/>
        </w:numPr>
        <w:spacing w:after="120" w:line="276" w:lineRule="auto"/>
        <w:ind w:left="357" w:hanging="357"/>
        <w:rPr>
          <w:rFonts w:cs="Arial"/>
          <w:szCs w:val="20"/>
        </w:rPr>
      </w:pPr>
      <w:r>
        <w:rPr>
          <w:rFonts w:cs="Arial"/>
          <w:szCs w:val="20"/>
        </w:rPr>
        <w:t>The role will include a level of direct client-related work as appropriate including counselling</w:t>
      </w:r>
      <w:r w:rsidRPr="00FA6EB2">
        <w:rPr>
          <w:rFonts w:cs="Arial"/>
          <w:szCs w:val="20"/>
        </w:rPr>
        <w:t xml:space="preserve">, risk </w:t>
      </w:r>
      <w:r w:rsidR="00495723" w:rsidRPr="00FA6EB2">
        <w:rPr>
          <w:rFonts w:cs="Arial"/>
          <w:szCs w:val="20"/>
        </w:rPr>
        <w:t xml:space="preserve">assessment, </w:t>
      </w:r>
      <w:r w:rsidR="00C20A9E" w:rsidRPr="00FA6EB2">
        <w:rPr>
          <w:rFonts w:cs="Arial"/>
          <w:szCs w:val="20"/>
        </w:rPr>
        <w:t xml:space="preserve">risk </w:t>
      </w:r>
      <w:r w:rsidRPr="00FA6EB2">
        <w:rPr>
          <w:rFonts w:cs="Arial"/>
          <w:szCs w:val="20"/>
        </w:rPr>
        <w:t>management and safety</w:t>
      </w:r>
      <w:r w:rsidR="00495723" w:rsidRPr="00FA6EB2">
        <w:rPr>
          <w:rFonts w:cs="Arial"/>
          <w:szCs w:val="20"/>
        </w:rPr>
        <w:t xml:space="preserve"> planning</w:t>
      </w:r>
      <w:r w:rsidRPr="00FA6EB2">
        <w:rPr>
          <w:rFonts w:cs="Arial"/>
          <w:szCs w:val="20"/>
        </w:rPr>
        <w:t>. Where referrals to specialist domestic and family violence prevention and support services are identified as part of the case plan, this worker can</w:t>
      </w:r>
      <w:r>
        <w:rPr>
          <w:rFonts w:cs="Arial"/>
          <w:szCs w:val="20"/>
        </w:rPr>
        <w:t xml:space="preserve"> assist family members to effectively engage with the appropriate service and continue to inform risk management strategies. In some </w:t>
      </w:r>
      <w:r w:rsidR="00A422B6">
        <w:rPr>
          <w:rFonts w:cs="Arial"/>
          <w:szCs w:val="20"/>
        </w:rPr>
        <w:t>cases,</w:t>
      </w:r>
      <w:r>
        <w:rPr>
          <w:rFonts w:cs="Arial"/>
          <w:szCs w:val="20"/>
        </w:rPr>
        <w:t xml:space="preserve"> joint work with the specialist service and the IFS worker may be the best approach for the family.  </w:t>
      </w:r>
      <w:r w:rsidR="00C34167">
        <w:rPr>
          <w:rFonts w:cs="Arial"/>
          <w:szCs w:val="20"/>
        </w:rPr>
        <w:t xml:space="preserve"> </w:t>
      </w:r>
      <w:r w:rsidR="00C20A9E">
        <w:rPr>
          <w:rFonts w:cs="Arial"/>
          <w:szCs w:val="20"/>
        </w:rPr>
        <w:t xml:space="preserve"> </w:t>
      </w:r>
    </w:p>
    <w:p w14:paraId="3B3F673B" w14:textId="77777777" w:rsidR="000357A8" w:rsidRPr="00F92412" w:rsidRDefault="009C76E4" w:rsidP="008E04B2">
      <w:pPr>
        <w:numPr>
          <w:ilvl w:val="0"/>
          <w:numId w:val="28"/>
        </w:numPr>
        <w:spacing w:after="120" w:line="276" w:lineRule="auto"/>
        <w:ind w:left="357" w:hanging="357"/>
        <w:rPr>
          <w:rFonts w:cs="Arial"/>
          <w:szCs w:val="20"/>
        </w:rPr>
      </w:pPr>
      <w:r w:rsidRPr="00F92412">
        <w:rPr>
          <w:rFonts w:cs="Arial"/>
          <w:szCs w:val="20"/>
        </w:rPr>
        <w:t xml:space="preserve">This specialist role is not designed to lead case management or carry a case load. </w:t>
      </w:r>
    </w:p>
    <w:p w14:paraId="0A680FFD" w14:textId="77777777" w:rsidR="005A2881" w:rsidRPr="000357A8" w:rsidRDefault="006C0804" w:rsidP="008E04B2">
      <w:pPr>
        <w:numPr>
          <w:ilvl w:val="0"/>
          <w:numId w:val="28"/>
        </w:numPr>
        <w:spacing w:after="120" w:line="276" w:lineRule="auto"/>
        <w:ind w:left="357" w:hanging="357"/>
        <w:rPr>
          <w:rFonts w:cs="Arial"/>
          <w:szCs w:val="20"/>
        </w:rPr>
      </w:pPr>
      <w:r w:rsidRPr="00F92412">
        <w:rPr>
          <w:rFonts w:cs="Arial"/>
          <w:szCs w:val="20"/>
        </w:rPr>
        <w:t>There is potential for this role to be seconded from a specialist domestic and family violence</w:t>
      </w:r>
      <w:r w:rsidRPr="000357A8">
        <w:rPr>
          <w:rFonts w:cs="Arial"/>
          <w:szCs w:val="20"/>
        </w:rPr>
        <w:t xml:space="preserve"> service providing information protocols are adhered to. </w:t>
      </w:r>
    </w:p>
    <w:p w14:paraId="553A104F" w14:textId="77777777" w:rsidR="006C0804" w:rsidRDefault="006C0804" w:rsidP="008E04B2">
      <w:pPr>
        <w:spacing w:after="120" w:line="276" w:lineRule="auto"/>
        <w:rPr>
          <w:rFonts w:cs="Arial"/>
          <w:i/>
          <w:szCs w:val="20"/>
        </w:rPr>
      </w:pPr>
      <w:r>
        <w:rPr>
          <w:rFonts w:cs="Arial"/>
          <w:i/>
          <w:szCs w:val="20"/>
        </w:rPr>
        <w:t xml:space="preserve">Diversity and </w:t>
      </w:r>
      <w:r w:rsidR="004E2843">
        <w:rPr>
          <w:rFonts w:cs="Arial"/>
          <w:i/>
          <w:szCs w:val="20"/>
        </w:rPr>
        <w:t>c</w:t>
      </w:r>
      <w:r>
        <w:rPr>
          <w:rFonts w:cs="Arial"/>
          <w:i/>
          <w:szCs w:val="20"/>
        </w:rPr>
        <w:t xml:space="preserve">ulturally </w:t>
      </w:r>
      <w:r w:rsidR="004E2843">
        <w:rPr>
          <w:rFonts w:cs="Arial"/>
          <w:i/>
          <w:szCs w:val="20"/>
        </w:rPr>
        <w:t>r</w:t>
      </w:r>
      <w:r>
        <w:rPr>
          <w:rFonts w:cs="Arial"/>
          <w:i/>
          <w:szCs w:val="20"/>
        </w:rPr>
        <w:t xml:space="preserve">espectful </w:t>
      </w:r>
      <w:r w:rsidR="004E2843">
        <w:rPr>
          <w:rFonts w:cs="Arial"/>
          <w:i/>
          <w:szCs w:val="20"/>
        </w:rPr>
        <w:t>p</w:t>
      </w:r>
      <w:r>
        <w:rPr>
          <w:rFonts w:cs="Arial"/>
          <w:i/>
          <w:szCs w:val="20"/>
        </w:rPr>
        <w:t xml:space="preserve">ractices </w:t>
      </w:r>
    </w:p>
    <w:p w14:paraId="2F9097C4" w14:textId="77777777" w:rsidR="00FE01E0" w:rsidRPr="00FF0DEF" w:rsidRDefault="00FE01E0" w:rsidP="008E04B2">
      <w:pPr>
        <w:numPr>
          <w:ilvl w:val="0"/>
          <w:numId w:val="54"/>
        </w:numPr>
        <w:spacing w:after="120" w:line="276" w:lineRule="auto"/>
        <w:ind w:left="357" w:hanging="357"/>
        <w:rPr>
          <w:rFonts w:cs="Arial"/>
          <w:szCs w:val="20"/>
        </w:rPr>
      </w:pPr>
      <w:r w:rsidRPr="00FF0DEF">
        <w:rPr>
          <w:rFonts w:cs="Arial"/>
          <w:szCs w:val="20"/>
        </w:rPr>
        <w:t>The IFS should aim to recruit a diverse team that reflects the cultures within the local catchment and a mix of male and female team members to maximise long term engagement and effective relationship building between families and the service.</w:t>
      </w:r>
    </w:p>
    <w:p w14:paraId="591B17B6" w14:textId="30AADA6B" w:rsidR="006C0804" w:rsidRDefault="006C0804" w:rsidP="008E04B2">
      <w:pPr>
        <w:numPr>
          <w:ilvl w:val="0"/>
          <w:numId w:val="54"/>
        </w:numPr>
        <w:spacing w:after="120" w:line="276" w:lineRule="auto"/>
        <w:ind w:left="357" w:hanging="357"/>
        <w:rPr>
          <w:rFonts w:cs="Arial"/>
          <w:szCs w:val="20"/>
        </w:rPr>
      </w:pPr>
      <w:r>
        <w:rPr>
          <w:rFonts w:cs="Arial"/>
          <w:szCs w:val="20"/>
        </w:rPr>
        <w:t xml:space="preserve">If the IFS is not being delivered by an </w:t>
      </w:r>
      <w:r w:rsidR="003D699A">
        <w:rPr>
          <w:rFonts w:cs="Arial"/>
          <w:szCs w:val="20"/>
        </w:rPr>
        <w:t>Aboriginal and</w:t>
      </w:r>
      <w:r w:rsidR="00C30798">
        <w:rPr>
          <w:rFonts w:cs="Arial"/>
          <w:szCs w:val="20"/>
        </w:rPr>
        <w:t>/or</w:t>
      </w:r>
      <w:r w:rsidR="003D699A">
        <w:rPr>
          <w:rFonts w:cs="Arial"/>
          <w:szCs w:val="20"/>
        </w:rPr>
        <w:t xml:space="preserve"> Torres Strait Islander </w:t>
      </w:r>
      <w:r>
        <w:rPr>
          <w:rFonts w:cs="Arial"/>
          <w:szCs w:val="20"/>
        </w:rPr>
        <w:t xml:space="preserve">organisation, in recognition of the </w:t>
      </w:r>
      <w:r w:rsidR="00B03CC4">
        <w:rPr>
          <w:rFonts w:cs="Arial"/>
          <w:szCs w:val="20"/>
        </w:rPr>
        <w:t xml:space="preserve">disproportionate </w:t>
      </w:r>
      <w:r>
        <w:rPr>
          <w:rFonts w:cs="Arial"/>
          <w:szCs w:val="20"/>
        </w:rPr>
        <w:t>representation of Aboriginal and</w:t>
      </w:r>
      <w:r w:rsidR="00C30798">
        <w:rPr>
          <w:rFonts w:cs="Arial"/>
          <w:szCs w:val="20"/>
        </w:rPr>
        <w:t>/or</w:t>
      </w:r>
      <w:r>
        <w:rPr>
          <w:rFonts w:cs="Arial"/>
          <w:szCs w:val="20"/>
        </w:rPr>
        <w:t xml:space="preserve"> Torres Strait Islander children in</w:t>
      </w:r>
      <w:r w:rsidR="00573431">
        <w:rPr>
          <w:rFonts w:cs="Arial"/>
          <w:szCs w:val="20"/>
        </w:rPr>
        <w:t xml:space="preserve"> </w:t>
      </w:r>
      <w:r>
        <w:rPr>
          <w:rFonts w:cs="Arial"/>
          <w:szCs w:val="20"/>
        </w:rPr>
        <w:t xml:space="preserve">care and a commitment to support families to safely care of their children at home, the IFS is expected to recruit workers who identify as Aboriginal </w:t>
      </w:r>
      <w:r w:rsidR="00B03CC4">
        <w:rPr>
          <w:rFonts w:cs="Arial"/>
          <w:szCs w:val="20"/>
        </w:rPr>
        <w:t>and/</w:t>
      </w:r>
      <w:r>
        <w:rPr>
          <w:rFonts w:cs="Arial"/>
          <w:szCs w:val="20"/>
        </w:rPr>
        <w:t>or Torres Strait Islander</w:t>
      </w:r>
      <w:r w:rsidR="00A27CDB" w:rsidRPr="00A27CDB">
        <w:rPr>
          <w:rFonts w:cs="Arial"/>
          <w:szCs w:val="20"/>
        </w:rPr>
        <w:t xml:space="preserve"> </w:t>
      </w:r>
      <w:r w:rsidR="00A27CDB">
        <w:rPr>
          <w:rFonts w:cs="Arial"/>
          <w:szCs w:val="20"/>
        </w:rPr>
        <w:t>wherever possible</w:t>
      </w:r>
      <w:r>
        <w:rPr>
          <w:rFonts w:cs="Arial"/>
          <w:szCs w:val="20"/>
        </w:rPr>
        <w:t>. The service is required to develop effective links with local Aboriginal and</w:t>
      </w:r>
      <w:r w:rsidR="00C30798">
        <w:rPr>
          <w:rFonts w:cs="Arial"/>
          <w:szCs w:val="20"/>
        </w:rPr>
        <w:t>/or</w:t>
      </w:r>
      <w:r>
        <w:rPr>
          <w:rFonts w:cs="Arial"/>
          <w:szCs w:val="20"/>
        </w:rPr>
        <w:t xml:space="preserve"> Torres Strait Islander organisations and community representatives and to ensure that culturally respectful practice is a core component of staff development and training. </w:t>
      </w:r>
    </w:p>
    <w:p w14:paraId="7F699554" w14:textId="2935D2BE" w:rsidR="006C0804" w:rsidRDefault="006C0804" w:rsidP="008E04B2">
      <w:pPr>
        <w:numPr>
          <w:ilvl w:val="0"/>
          <w:numId w:val="54"/>
        </w:numPr>
        <w:spacing w:after="120" w:line="276" w:lineRule="auto"/>
        <w:ind w:left="357" w:hanging="357"/>
        <w:jc w:val="both"/>
        <w:rPr>
          <w:rFonts w:cs="Arial"/>
          <w:szCs w:val="20"/>
        </w:rPr>
      </w:pPr>
      <w:r>
        <w:rPr>
          <w:rFonts w:cs="Arial"/>
          <w:szCs w:val="20"/>
        </w:rPr>
        <w:t>In addition, an IFS service is required to be capable of responding in a culturally sensitive way to families from Cultural and Linguistically Diverse (CALD) backgrounds.</w:t>
      </w:r>
      <w:r>
        <w:rPr>
          <w:rFonts w:cs="Arial"/>
          <w:iCs/>
          <w:szCs w:val="20"/>
        </w:rPr>
        <w:t xml:space="preserve"> Services need to demonstrate their willingness and capacity to work with people from diverse backgrounds by developing specific strategies including linking with local multicultural organisations and engaging interpreter services. </w:t>
      </w:r>
    </w:p>
    <w:p w14:paraId="1092AD28" w14:textId="77777777" w:rsidR="00C704DA" w:rsidRPr="00EB6EBA" w:rsidRDefault="00C704DA" w:rsidP="008E04B2">
      <w:pPr>
        <w:keepNext/>
        <w:keepLines/>
        <w:spacing w:after="120" w:line="276" w:lineRule="auto"/>
        <w:ind w:left="425" w:hanging="425"/>
        <w:rPr>
          <w:rFonts w:eastAsia="Calibri" w:cs="Arial"/>
          <w:i/>
          <w:szCs w:val="22"/>
          <w:lang w:eastAsia="en-US"/>
        </w:rPr>
      </w:pPr>
      <w:r w:rsidRPr="00EB6EBA">
        <w:rPr>
          <w:rFonts w:eastAsia="Calibri" w:cs="Arial"/>
          <w:i/>
          <w:szCs w:val="22"/>
          <w:lang w:eastAsia="en-US"/>
        </w:rPr>
        <w:t>Practice framework and tools</w:t>
      </w:r>
    </w:p>
    <w:p w14:paraId="660991E6" w14:textId="77777777" w:rsidR="000357A8" w:rsidRDefault="002E7071" w:rsidP="008E04B2">
      <w:pPr>
        <w:keepLines/>
        <w:numPr>
          <w:ilvl w:val="0"/>
          <w:numId w:val="22"/>
        </w:numPr>
        <w:spacing w:after="120" w:line="276" w:lineRule="auto"/>
        <w:ind w:left="425" w:hanging="425"/>
        <w:rPr>
          <w:rFonts w:eastAsia="Calibri" w:cs="Arial"/>
          <w:szCs w:val="22"/>
          <w:lang w:eastAsia="en-US"/>
        </w:rPr>
      </w:pPr>
      <w:r w:rsidRPr="002E7071">
        <w:rPr>
          <w:rFonts w:eastAsia="Calibri" w:cs="Arial"/>
          <w:szCs w:val="22"/>
          <w:lang w:eastAsia="en-US"/>
        </w:rPr>
        <w:t xml:space="preserve">The department has implemented the Framework for Practice to develop a shared practice approach across IFS services and Child Safety. </w:t>
      </w:r>
      <w:r w:rsidR="0031712A">
        <w:rPr>
          <w:rFonts w:eastAsia="Calibri" w:cs="Arial"/>
          <w:szCs w:val="22"/>
          <w:lang w:eastAsia="en-US"/>
        </w:rPr>
        <w:t>The framework outlines the values, principles, knowledge and skills that underpin effective and respectful work with children, young people and their families</w:t>
      </w:r>
      <w:r w:rsidR="005F46B1">
        <w:rPr>
          <w:rFonts w:eastAsia="Calibri" w:cs="Arial"/>
          <w:szCs w:val="22"/>
          <w:lang w:eastAsia="en-US"/>
        </w:rPr>
        <w:t xml:space="preserve"> to strengthen practice when families transition between sectors</w:t>
      </w:r>
      <w:r w:rsidR="0031712A">
        <w:rPr>
          <w:rFonts w:eastAsia="Calibri" w:cs="Arial"/>
          <w:szCs w:val="22"/>
          <w:lang w:eastAsia="en-US"/>
        </w:rPr>
        <w:t xml:space="preserve">.    </w:t>
      </w:r>
    </w:p>
    <w:p w14:paraId="182F1181" w14:textId="350884B8" w:rsidR="000357A8" w:rsidRDefault="00C704DA" w:rsidP="008E04B2">
      <w:pPr>
        <w:keepLines/>
        <w:numPr>
          <w:ilvl w:val="0"/>
          <w:numId w:val="22"/>
        </w:numPr>
        <w:spacing w:after="120" w:line="276" w:lineRule="auto"/>
        <w:ind w:left="425" w:hanging="425"/>
        <w:contextualSpacing/>
        <w:rPr>
          <w:rFonts w:eastAsia="Calibri" w:cs="Arial"/>
          <w:szCs w:val="22"/>
          <w:lang w:eastAsia="en-US"/>
        </w:rPr>
      </w:pPr>
      <w:r w:rsidRPr="000357A8">
        <w:rPr>
          <w:rFonts w:eastAsia="Calibri" w:cs="Arial"/>
          <w:szCs w:val="22"/>
          <w:lang w:eastAsia="en-US"/>
        </w:rPr>
        <w:t>Alongside the new practice framework, common assessment tools</w:t>
      </w:r>
      <w:r w:rsidR="002F1516">
        <w:rPr>
          <w:rFonts w:eastAsia="Calibri" w:cs="Arial"/>
          <w:szCs w:val="22"/>
          <w:lang w:eastAsia="en-US"/>
        </w:rPr>
        <w:t xml:space="preserve"> </w:t>
      </w:r>
      <w:r w:rsidR="005F46B1">
        <w:rPr>
          <w:rFonts w:eastAsia="Calibri" w:cs="Arial"/>
          <w:szCs w:val="22"/>
          <w:lang w:eastAsia="en-US"/>
        </w:rPr>
        <w:t>are</w:t>
      </w:r>
      <w:r w:rsidR="005F46B1" w:rsidRPr="000357A8">
        <w:rPr>
          <w:rFonts w:eastAsia="Calibri" w:cs="Arial"/>
          <w:szCs w:val="22"/>
          <w:lang w:eastAsia="en-US"/>
        </w:rPr>
        <w:t xml:space="preserve"> </w:t>
      </w:r>
      <w:r w:rsidRPr="000357A8">
        <w:rPr>
          <w:rFonts w:eastAsia="Calibri" w:cs="Arial"/>
          <w:szCs w:val="22"/>
          <w:lang w:eastAsia="en-US"/>
        </w:rPr>
        <w:t xml:space="preserve">provided by the department </w:t>
      </w:r>
      <w:r w:rsidR="003E11EE" w:rsidRPr="000357A8">
        <w:rPr>
          <w:rFonts w:eastAsia="Calibri" w:cs="Arial"/>
          <w:szCs w:val="22"/>
          <w:lang w:eastAsia="en-US"/>
        </w:rPr>
        <w:t xml:space="preserve">in order </w:t>
      </w:r>
      <w:r w:rsidRPr="000357A8">
        <w:rPr>
          <w:rFonts w:eastAsia="Calibri" w:cs="Arial"/>
          <w:szCs w:val="22"/>
          <w:lang w:eastAsia="en-US"/>
        </w:rPr>
        <w:t>to develop a shared understanding and con</w:t>
      </w:r>
      <w:r w:rsidR="003E11EE" w:rsidRPr="000357A8">
        <w:rPr>
          <w:rFonts w:eastAsia="Calibri" w:cs="Arial"/>
          <w:szCs w:val="22"/>
          <w:lang w:eastAsia="en-US"/>
        </w:rPr>
        <w:t xml:space="preserve">sistent practice across all </w:t>
      </w:r>
      <w:r w:rsidR="005F46B1">
        <w:rPr>
          <w:rFonts w:eastAsia="Calibri" w:cs="Arial"/>
          <w:szCs w:val="22"/>
          <w:lang w:eastAsia="en-US"/>
        </w:rPr>
        <w:t xml:space="preserve">FaCC and </w:t>
      </w:r>
      <w:r w:rsidR="003E11EE" w:rsidRPr="000357A8">
        <w:rPr>
          <w:rFonts w:eastAsia="Calibri" w:cs="Arial"/>
          <w:szCs w:val="22"/>
          <w:lang w:eastAsia="en-US"/>
        </w:rPr>
        <w:t>IFS</w:t>
      </w:r>
      <w:r w:rsidR="00C16F62" w:rsidRPr="000357A8">
        <w:rPr>
          <w:rFonts w:eastAsia="Calibri" w:cs="Arial"/>
          <w:szCs w:val="22"/>
          <w:lang w:eastAsia="en-US"/>
        </w:rPr>
        <w:t xml:space="preserve"> services.</w:t>
      </w:r>
      <w:r w:rsidR="00382E9F">
        <w:rPr>
          <w:rFonts w:eastAsia="Calibri" w:cs="Arial"/>
          <w:szCs w:val="22"/>
          <w:lang w:eastAsia="en-US"/>
        </w:rPr>
        <w:t xml:space="preserve"> These tools</w:t>
      </w:r>
      <w:r w:rsidR="005F46B1">
        <w:rPr>
          <w:rFonts w:eastAsia="Calibri" w:cs="Arial"/>
          <w:szCs w:val="22"/>
          <w:lang w:eastAsia="en-US"/>
        </w:rPr>
        <w:t xml:space="preserve">, the Common Assessment and Planning (CAP) framework and Structured Decision Making Tools (Safety Assessment, Family Risk </w:t>
      </w:r>
      <w:r w:rsidR="002E7071">
        <w:rPr>
          <w:rFonts w:eastAsia="Calibri" w:cs="Arial"/>
          <w:szCs w:val="22"/>
          <w:lang w:eastAsia="en-US"/>
        </w:rPr>
        <w:t>Evaluation</w:t>
      </w:r>
      <w:r w:rsidR="00653D19">
        <w:rPr>
          <w:rFonts w:eastAsia="Calibri" w:cs="Arial"/>
          <w:szCs w:val="22"/>
          <w:lang w:eastAsia="en-US"/>
        </w:rPr>
        <w:t xml:space="preserve">, </w:t>
      </w:r>
      <w:r w:rsidR="005F46B1">
        <w:rPr>
          <w:rFonts w:eastAsia="Calibri" w:cs="Arial"/>
          <w:szCs w:val="22"/>
          <w:lang w:eastAsia="en-US"/>
        </w:rPr>
        <w:t>Family Risk Re-evaluation</w:t>
      </w:r>
      <w:r w:rsidR="00653D19">
        <w:rPr>
          <w:rFonts w:eastAsia="Calibri" w:cs="Arial"/>
          <w:szCs w:val="22"/>
          <w:lang w:eastAsia="en-US"/>
        </w:rPr>
        <w:t xml:space="preserve"> and Family Assessment Summary Tool</w:t>
      </w:r>
      <w:r w:rsidR="005F46B1">
        <w:rPr>
          <w:rFonts w:eastAsia="Calibri" w:cs="Arial"/>
          <w:szCs w:val="22"/>
          <w:lang w:eastAsia="en-US"/>
        </w:rPr>
        <w:t xml:space="preserve">) </w:t>
      </w:r>
      <w:r w:rsidR="00382E9F">
        <w:rPr>
          <w:rFonts w:eastAsia="Calibri" w:cs="Arial"/>
          <w:szCs w:val="22"/>
          <w:lang w:eastAsia="en-US"/>
        </w:rPr>
        <w:t xml:space="preserve">are available to IFS staff on the secure section of the Family and Child Connect website. </w:t>
      </w:r>
    </w:p>
    <w:p w14:paraId="60BF3962" w14:textId="32EE706F" w:rsidR="006C0804" w:rsidRDefault="006C0804" w:rsidP="008E04B2">
      <w:pPr>
        <w:keepNext/>
        <w:keepLines/>
        <w:spacing w:after="120" w:line="276" w:lineRule="auto"/>
        <w:ind w:left="425"/>
        <w:contextualSpacing/>
        <w:rPr>
          <w:rFonts w:eastAsia="Calibri" w:cs="Arial"/>
          <w:szCs w:val="22"/>
          <w:lang w:eastAsia="en-US"/>
        </w:rPr>
      </w:pPr>
    </w:p>
    <w:p w14:paraId="2309554C" w14:textId="471B808C" w:rsidR="006C0804" w:rsidRDefault="006E59D1" w:rsidP="008E04B2">
      <w:pPr>
        <w:spacing w:after="120" w:line="276" w:lineRule="auto"/>
        <w:rPr>
          <w:rFonts w:cs="Arial"/>
          <w:iCs/>
          <w:szCs w:val="20"/>
        </w:rPr>
      </w:pPr>
      <w:r>
        <w:rPr>
          <w:rFonts w:cs="Arial"/>
          <w:bCs/>
          <w:i/>
          <w:iCs/>
          <w:szCs w:val="20"/>
          <w:lang w:eastAsia="x-none"/>
        </w:rPr>
        <w:t xml:space="preserve">Principal Child Protection Practitioner  </w:t>
      </w:r>
    </w:p>
    <w:p w14:paraId="3819FF47" w14:textId="17797D05" w:rsidR="00205760" w:rsidRDefault="00205760" w:rsidP="008E04B2">
      <w:pPr>
        <w:keepNext/>
        <w:keepLines/>
        <w:numPr>
          <w:ilvl w:val="2"/>
          <w:numId w:val="40"/>
        </w:numPr>
        <w:spacing w:after="120" w:line="276" w:lineRule="auto"/>
        <w:rPr>
          <w:rFonts w:eastAsia="Calibri" w:cs="Arial"/>
          <w:szCs w:val="20"/>
          <w:lang w:val="en-US"/>
        </w:rPr>
      </w:pPr>
      <w:r w:rsidRPr="00205760">
        <w:rPr>
          <w:rFonts w:eastAsia="Calibri" w:cs="Arial"/>
          <w:szCs w:val="20"/>
          <w:lang w:val="en-US"/>
        </w:rPr>
        <w:t xml:space="preserve">IFS services </w:t>
      </w:r>
      <w:r w:rsidR="00A422B6" w:rsidRPr="00205760">
        <w:rPr>
          <w:rFonts w:eastAsia="Calibri" w:cs="Arial"/>
          <w:szCs w:val="20"/>
          <w:lang w:val="en-US"/>
        </w:rPr>
        <w:t>can</w:t>
      </w:r>
      <w:r w:rsidRPr="00205760">
        <w:rPr>
          <w:rFonts w:eastAsia="Calibri" w:cs="Arial"/>
          <w:szCs w:val="20"/>
          <w:lang w:val="en-US"/>
        </w:rPr>
        <w:t xml:space="preserve"> access the Principal Child Protection Practitioner (PCPP) to obtain expert generic child protection advice and guidance in accordance with Child Safety policies and procedures, statutory responsibilities, departmental objectives and current trends. The PCPP’s role also includes providing a case consultation service to IFS on complex cases and ensuring cases that may require statutory intervention are reported to Child Safety when necessary.</w:t>
      </w:r>
    </w:p>
    <w:p w14:paraId="5863293F" w14:textId="5031FB5A" w:rsidR="006C0804" w:rsidRDefault="006C0804" w:rsidP="008E04B2">
      <w:pPr>
        <w:keepNext/>
        <w:keepLines/>
        <w:numPr>
          <w:ilvl w:val="1"/>
          <w:numId w:val="40"/>
        </w:numPr>
        <w:spacing w:after="120" w:line="276" w:lineRule="auto"/>
        <w:ind w:left="357" w:hanging="357"/>
        <w:rPr>
          <w:rFonts w:eastAsia="Calibri" w:cs="Arial"/>
          <w:szCs w:val="20"/>
          <w:lang w:val="en-US"/>
        </w:rPr>
      </w:pPr>
      <w:r>
        <w:rPr>
          <w:rFonts w:eastAsia="Calibri" w:cs="Arial"/>
          <w:szCs w:val="20"/>
          <w:lang w:val="en-US"/>
        </w:rPr>
        <w:t xml:space="preserve">Once an </w:t>
      </w:r>
      <w:r w:rsidR="00CC7C5B">
        <w:rPr>
          <w:rFonts w:eastAsia="Calibri" w:cs="Arial"/>
          <w:szCs w:val="20"/>
          <w:lang w:val="en-US"/>
        </w:rPr>
        <w:t>IFS</w:t>
      </w:r>
      <w:r>
        <w:rPr>
          <w:rFonts w:eastAsia="Calibri" w:cs="Arial"/>
          <w:szCs w:val="20"/>
          <w:lang w:val="en-US"/>
        </w:rPr>
        <w:t xml:space="preserve"> service is in receipt of a referral, an </w:t>
      </w:r>
      <w:r w:rsidR="00CC7C5B">
        <w:rPr>
          <w:rFonts w:eastAsia="Calibri" w:cs="Arial"/>
          <w:szCs w:val="20"/>
          <w:lang w:val="en-US"/>
        </w:rPr>
        <w:t>IFS</w:t>
      </w:r>
      <w:r>
        <w:rPr>
          <w:rFonts w:eastAsia="Calibri" w:cs="Arial"/>
          <w:szCs w:val="20"/>
          <w:lang w:val="en-US"/>
        </w:rPr>
        <w:t xml:space="preserve"> staff member can seek a case consultation with the P</w:t>
      </w:r>
      <w:r w:rsidR="00B03CC4">
        <w:rPr>
          <w:rFonts w:eastAsia="Calibri" w:cs="Arial"/>
          <w:szCs w:val="20"/>
          <w:lang w:val="en-US"/>
        </w:rPr>
        <w:t>CPP</w:t>
      </w:r>
      <w:r>
        <w:rPr>
          <w:rFonts w:eastAsia="Calibri" w:cs="Arial"/>
          <w:szCs w:val="20"/>
          <w:lang w:val="en-US"/>
        </w:rPr>
        <w:t>. The P</w:t>
      </w:r>
      <w:r w:rsidR="00B03CC4">
        <w:rPr>
          <w:rFonts w:eastAsia="Calibri" w:cs="Arial"/>
          <w:szCs w:val="20"/>
          <w:lang w:val="en-US"/>
        </w:rPr>
        <w:t>CPP</w:t>
      </w:r>
      <w:r>
        <w:rPr>
          <w:rFonts w:eastAsia="Calibri" w:cs="Arial"/>
          <w:szCs w:val="20"/>
          <w:lang w:val="en-US"/>
        </w:rPr>
        <w:t xml:space="preserve"> will provide advice and information in relation to specific cases with a focus on:</w:t>
      </w:r>
    </w:p>
    <w:p w14:paraId="6F3249A6" w14:textId="09FF25E6" w:rsidR="006C0804" w:rsidRPr="00C525F5" w:rsidRDefault="006C0804" w:rsidP="00B5123A">
      <w:pPr>
        <w:numPr>
          <w:ilvl w:val="0"/>
          <w:numId w:val="61"/>
        </w:numPr>
        <w:spacing w:after="120" w:line="276" w:lineRule="auto"/>
        <w:jc w:val="both"/>
        <w:rPr>
          <w:rFonts w:cs="Arial"/>
          <w:szCs w:val="20"/>
        </w:rPr>
      </w:pPr>
      <w:r w:rsidRPr="00C525F5">
        <w:rPr>
          <w:rFonts w:cs="Arial"/>
          <w:szCs w:val="20"/>
        </w:rPr>
        <w:t xml:space="preserve">the suitability of the referral to </w:t>
      </w:r>
      <w:r w:rsidR="00CC7C5B">
        <w:rPr>
          <w:rFonts w:cs="Arial"/>
          <w:szCs w:val="20"/>
        </w:rPr>
        <w:t>IFS</w:t>
      </w:r>
    </w:p>
    <w:p w14:paraId="7740577E" w14:textId="09D75FF6" w:rsidR="006C0804" w:rsidRPr="00C525F5" w:rsidRDefault="006C0804" w:rsidP="00B5123A">
      <w:pPr>
        <w:numPr>
          <w:ilvl w:val="0"/>
          <w:numId w:val="61"/>
        </w:numPr>
        <w:spacing w:after="120" w:line="276" w:lineRule="auto"/>
        <w:jc w:val="both"/>
        <w:rPr>
          <w:rFonts w:cs="Arial"/>
          <w:szCs w:val="20"/>
        </w:rPr>
      </w:pPr>
      <w:r w:rsidRPr="00C525F5">
        <w:rPr>
          <w:rFonts w:cs="Arial"/>
          <w:szCs w:val="20"/>
        </w:rPr>
        <w:lastRenderedPageBreak/>
        <w:t>whether the matter provides information indicating a child may be in need of protection and therefore requires a report to Child Safety</w:t>
      </w:r>
    </w:p>
    <w:p w14:paraId="7A697614" w14:textId="77777777" w:rsidR="006C0804" w:rsidRPr="00C525F5" w:rsidRDefault="006C0804" w:rsidP="00B5123A">
      <w:pPr>
        <w:numPr>
          <w:ilvl w:val="0"/>
          <w:numId w:val="61"/>
        </w:numPr>
        <w:spacing w:after="120" w:line="276" w:lineRule="auto"/>
        <w:jc w:val="both"/>
        <w:rPr>
          <w:rFonts w:cs="Arial"/>
          <w:szCs w:val="20"/>
        </w:rPr>
      </w:pPr>
      <w:r w:rsidRPr="00C525F5">
        <w:rPr>
          <w:rFonts w:cs="Arial"/>
          <w:szCs w:val="20"/>
        </w:rPr>
        <w:t>assist with the identification and prioritisation of needs for a child and family</w:t>
      </w:r>
    </w:p>
    <w:p w14:paraId="3AE3E077" w14:textId="77777777" w:rsidR="006C0804" w:rsidRPr="00C525F5" w:rsidRDefault="006C0804" w:rsidP="00B5123A">
      <w:pPr>
        <w:numPr>
          <w:ilvl w:val="0"/>
          <w:numId w:val="61"/>
        </w:numPr>
        <w:spacing w:after="120" w:line="276" w:lineRule="auto"/>
        <w:jc w:val="both"/>
        <w:rPr>
          <w:rFonts w:cs="Arial"/>
          <w:szCs w:val="20"/>
        </w:rPr>
      </w:pPr>
      <w:r w:rsidRPr="00C525F5">
        <w:rPr>
          <w:rFonts w:cs="Arial"/>
          <w:szCs w:val="20"/>
        </w:rPr>
        <w:t>assist in safety planning and assessments</w:t>
      </w:r>
    </w:p>
    <w:p w14:paraId="5327112B" w14:textId="77777777" w:rsidR="006426E0" w:rsidRDefault="006C0804" w:rsidP="00B5123A">
      <w:pPr>
        <w:numPr>
          <w:ilvl w:val="0"/>
          <w:numId w:val="61"/>
        </w:numPr>
        <w:spacing w:after="120" w:line="276" w:lineRule="auto"/>
        <w:jc w:val="both"/>
        <w:rPr>
          <w:rFonts w:cs="Arial"/>
          <w:szCs w:val="20"/>
        </w:rPr>
      </w:pPr>
      <w:r w:rsidRPr="00C525F5">
        <w:rPr>
          <w:rFonts w:cs="Arial"/>
          <w:szCs w:val="20"/>
        </w:rPr>
        <w:t>assist in developing engagement strategies when working with a difficult or resistant family</w:t>
      </w:r>
    </w:p>
    <w:p w14:paraId="1CCA7398" w14:textId="77777777" w:rsidR="00DC6F22" w:rsidRDefault="006C0804" w:rsidP="00B5123A">
      <w:pPr>
        <w:numPr>
          <w:ilvl w:val="0"/>
          <w:numId w:val="61"/>
        </w:numPr>
        <w:spacing w:after="120" w:line="276" w:lineRule="auto"/>
        <w:jc w:val="both"/>
        <w:rPr>
          <w:rFonts w:cs="Arial"/>
          <w:szCs w:val="20"/>
        </w:rPr>
      </w:pPr>
      <w:r w:rsidRPr="00A81D10">
        <w:rPr>
          <w:rFonts w:cs="Arial"/>
          <w:szCs w:val="20"/>
        </w:rPr>
        <w:t>undertaking a risk assessment.</w:t>
      </w:r>
    </w:p>
    <w:p w14:paraId="1DC140F3" w14:textId="3E3A5D66" w:rsidR="006E59D1" w:rsidRPr="006E59D1" w:rsidRDefault="00E610BE" w:rsidP="008E04B2">
      <w:pPr>
        <w:spacing w:before="240" w:after="120" w:line="276" w:lineRule="auto"/>
        <w:jc w:val="both"/>
        <w:rPr>
          <w:rFonts w:cs="Arial"/>
          <w:i/>
          <w:szCs w:val="20"/>
        </w:rPr>
      </w:pPr>
      <w:r>
        <w:rPr>
          <w:rFonts w:cs="Arial"/>
          <w:i/>
          <w:szCs w:val="20"/>
        </w:rPr>
        <w:t>Interface with Child Safety</w:t>
      </w:r>
    </w:p>
    <w:p w14:paraId="29812554" w14:textId="0E09B41E" w:rsidR="00E610BE" w:rsidRPr="00CD2B5A" w:rsidRDefault="00E610BE" w:rsidP="00B5123A">
      <w:pPr>
        <w:pStyle w:val="ListParagraph"/>
        <w:numPr>
          <w:ilvl w:val="2"/>
          <w:numId w:val="81"/>
        </w:numPr>
        <w:spacing w:after="120"/>
        <w:rPr>
          <w:rFonts w:cs="Arial"/>
        </w:rPr>
      </w:pPr>
      <w:r w:rsidRPr="00CD2B5A">
        <w:rPr>
          <w:rFonts w:ascii="Arial" w:hAnsi="Arial" w:cs="Arial"/>
        </w:rPr>
        <w:t xml:space="preserve">Generally, IFS will not accept referrals where Child Safety has current involvement. However, there are some exceptional circumstances (e.g. impending reunification, one child in a family is on statutory orders but other children in the same family are not, or while an investigation and assessment is being completed) where continued support by the IFS is appropriate despite the family being reported to or within the statutory system. </w:t>
      </w:r>
    </w:p>
    <w:p w14:paraId="5A81E1BA" w14:textId="77777777" w:rsidR="00E610BE" w:rsidRPr="00CD2B5A" w:rsidRDefault="00E610BE" w:rsidP="00B5123A">
      <w:pPr>
        <w:pStyle w:val="ListParagraph"/>
        <w:numPr>
          <w:ilvl w:val="2"/>
          <w:numId w:val="81"/>
        </w:numPr>
        <w:spacing w:after="120"/>
        <w:rPr>
          <w:rFonts w:cs="Arial"/>
        </w:rPr>
      </w:pPr>
      <w:r w:rsidRPr="00CD2B5A">
        <w:rPr>
          <w:rFonts w:ascii="Arial" w:hAnsi="Arial" w:cs="Arial"/>
        </w:rPr>
        <w:t xml:space="preserve">The appropriateness should be determined by an assessment of whether the situation meets the intent of the initiative – that is, the service is working with the family so that they do not enter or re-enter the statutory system. As such, an IFS intervention is not appropriate where the child is subject to ongoing statutory intervention. The department funds other services such as Tertiary Family Support (TFS, previously known as Family Intervention Services) to work with families who enter the statutory system. </w:t>
      </w:r>
    </w:p>
    <w:p w14:paraId="43BD9115" w14:textId="77777777" w:rsidR="00E610BE" w:rsidRPr="00CD2B5A" w:rsidRDefault="00E610BE" w:rsidP="00B5123A">
      <w:pPr>
        <w:pStyle w:val="ListParagraph"/>
        <w:numPr>
          <w:ilvl w:val="2"/>
          <w:numId w:val="82"/>
        </w:numPr>
        <w:spacing w:after="120"/>
        <w:rPr>
          <w:rFonts w:cs="Arial"/>
        </w:rPr>
      </w:pPr>
      <w:r w:rsidRPr="00CD2B5A">
        <w:rPr>
          <w:rFonts w:ascii="Arial" w:hAnsi="Arial" w:cs="Arial"/>
        </w:rPr>
        <w:t xml:space="preserve">If an IFS service is supporting a family and Child Safety begins an investigation and assessment, the service may continue to work with the family until the assessment is completed. However, if as a result of the investigation and assessment an ongoing statutory response is deemed appropriate, the IFS Service must immediately transition case management to Child Safety.  </w:t>
      </w:r>
    </w:p>
    <w:p w14:paraId="5A73BDC6" w14:textId="140BA674" w:rsidR="00E610BE" w:rsidRPr="00055140" w:rsidRDefault="00E610BE" w:rsidP="00B5123A">
      <w:pPr>
        <w:pStyle w:val="ListParagraph"/>
        <w:numPr>
          <w:ilvl w:val="2"/>
          <w:numId w:val="82"/>
        </w:numPr>
        <w:spacing w:after="120"/>
        <w:rPr>
          <w:rFonts w:cs="Arial"/>
        </w:rPr>
      </w:pPr>
      <w:r w:rsidRPr="00CD2B5A">
        <w:rPr>
          <w:rFonts w:ascii="Arial" w:hAnsi="Arial" w:cs="Arial"/>
        </w:rPr>
        <w:t>The one exception to IFS services working only with non-statutory clients is when an investigation by Child Safety has deemed that a child is in need of protection and the best means to protect the child is via an Intervention with Parental Agreement (IPA). If the family ha</w:t>
      </w:r>
      <w:r w:rsidR="0080508D">
        <w:rPr>
          <w:rFonts w:ascii="Arial" w:hAnsi="Arial" w:cs="Arial"/>
        </w:rPr>
        <w:t>s</w:t>
      </w:r>
      <w:r w:rsidRPr="00CD2B5A">
        <w:rPr>
          <w:rFonts w:ascii="Arial" w:hAnsi="Arial" w:cs="Arial"/>
        </w:rPr>
        <w:t xml:space="preserve"> a good working relationship with the IFS service, Child Safety may request that the IFS service remains involved until the family transition to an appropriate tertiary service. </w:t>
      </w:r>
    </w:p>
    <w:p w14:paraId="1DFD7321" w14:textId="77777777" w:rsidR="00055140" w:rsidRPr="00CD2B5A" w:rsidRDefault="00055140" w:rsidP="00055140">
      <w:pPr>
        <w:pStyle w:val="ListParagraph"/>
        <w:spacing w:after="120"/>
        <w:ind w:left="375"/>
        <w:rPr>
          <w:rFonts w:cs="Arial"/>
        </w:rPr>
      </w:pPr>
    </w:p>
    <w:p w14:paraId="480D1BD6" w14:textId="77777777" w:rsidR="00551D6C" w:rsidRPr="007C42F7" w:rsidRDefault="00551D6C" w:rsidP="008E04B2">
      <w:pPr>
        <w:spacing w:after="120" w:line="276" w:lineRule="auto"/>
        <w:rPr>
          <w:i/>
        </w:rPr>
      </w:pPr>
      <w:r w:rsidRPr="007C42F7">
        <w:rPr>
          <w:i/>
        </w:rPr>
        <w:t xml:space="preserve">Referral </w:t>
      </w:r>
      <w:r w:rsidR="004E2843">
        <w:rPr>
          <w:i/>
        </w:rPr>
        <w:t>c</w:t>
      </w:r>
      <w:r w:rsidRPr="007C42F7">
        <w:rPr>
          <w:i/>
        </w:rPr>
        <w:t xml:space="preserve">riteria </w:t>
      </w:r>
    </w:p>
    <w:p w14:paraId="39F1B8C9" w14:textId="77777777" w:rsidR="00551D6C" w:rsidRPr="00F06DC1" w:rsidRDefault="00551D6C" w:rsidP="008E04B2">
      <w:pPr>
        <w:numPr>
          <w:ilvl w:val="2"/>
          <w:numId w:val="56"/>
        </w:numPr>
        <w:spacing w:after="120" w:line="276" w:lineRule="auto"/>
        <w:jc w:val="both"/>
        <w:rPr>
          <w:rFonts w:cs="Arial"/>
          <w:szCs w:val="22"/>
        </w:rPr>
      </w:pPr>
      <w:r w:rsidRPr="00F06DC1">
        <w:rPr>
          <w:rFonts w:cs="Arial"/>
          <w:szCs w:val="22"/>
        </w:rPr>
        <w:t>Referrals to IFS services must meet the following criteria:</w:t>
      </w:r>
    </w:p>
    <w:p w14:paraId="094ABAE9" w14:textId="77777777" w:rsidR="00551D6C" w:rsidRPr="00F06DC1"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here is a child or young person</w:t>
      </w:r>
      <w:r>
        <w:rPr>
          <w:rFonts w:cs="Arial"/>
          <w:szCs w:val="22"/>
        </w:rPr>
        <w:t xml:space="preserve"> (unborn to under 18 years).</w:t>
      </w:r>
    </w:p>
    <w:p w14:paraId="12F11F7D" w14:textId="77777777" w:rsidR="00551D6C" w:rsidRPr="00F06DC1"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 family has mul</w:t>
      </w:r>
      <w:r>
        <w:rPr>
          <w:rFonts w:cs="Arial"/>
          <w:szCs w:val="22"/>
        </w:rPr>
        <w:t xml:space="preserve">tiple and/or complex needs. </w:t>
      </w:r>
    </w:p>
    <w:p w14:paraId="4751C3A5" w14:textId="77777777" w:rsidR="00551D6C" w:rsidRPr="00F06DC1"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 family would benefit from access to intensive and specialist suppo</w:t>
      </w:r>
      <w:r>
        <w:rPr>
          <w:rFonts w:cs="Arial"/>
          <w:szCs w:val="22"/>
        </w:rPr>
        <w:t>rt services</w:t>
      </w:r>
      <w:r w:rsidR="009E0EFF">
        <w:rPr>
          <w:rFonts w:cs="Arial"/>
          <w:szCs w:val="22"/>
        </w:rPr>
        <w:t xml:space="preserve"> through case management</w:t>
      </w:r>
      <w:r>
        <w:rPr>
          <w:rFonts w:cs="Arial"/>
          <w:szCs w:val="22"/>
        </w:rPr>
        <w:t>.</w:t>
      </w:r>
    </w:p>
    <w:p w14:paraId="26CB647D" w14:textId="77777777" w:rsidR="00551D6C" w:rsidRPr="00F06DC1" w:rsidRDefault="006671BC" w:rsidP="00B5123A">
      <w:pPr>
        <w:numPr>
          <w:ilvl w:val="0"/>
          <w:numId w:val="63"/>
        </w:numPr>
        <w:spacing w:after="120" w:line="276" w:lineRule="auto"/>
        <w:jc w:val="both"/>
        <w:rPr>
          <w:rFonts w:cs="Arial"/>
          <w:szCs w:val="22"/>
        </w:rPr>
      </w:pPr>
      <w:r>
        <w:rPr>
          <w:rFonts w:cs="Arial"/>
          <w:szCs w:val="22"/>
        </w:rPr>
        <w:t>W</w:t>
      </w:r>
      <w:r w:rsidR="00551D6C" w:rsidRPr="00F06DC1">
        <w:rPr>
          <w:rFonts w:cs="Arial"/>
          <w:szCs w:val="22"/>
        </w:rPr>
        <w:t>ithout support the child, young person and family are at risk of entering or re-entering the statu</w:t>
      </w:r>
      <w:r>
        <w:rPr>
          <w:rFonts w:cs="Arial"/>
          <w:szCs w:val="22"/>
        </w:rPr>
        <w:t>tory child protection system.</w:t>
      </w:r>
    </w:p>
    <w:p w14:paraId="5D7E4D17" w14:textId="221931DC" w:rsidR="00551D6C" w:rsidRPr="00B71F28"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 child is not currently in need of protection</w:t>
      </w:r>
      <w:r w:rsidR="00B71F28">
        <w:rPr>
          <w:rFonts w:cs="Arial"/>
          <w:szCs w:val="22"/>
        </w:rPr>
        <w:t xml:space="preserve"> (</w:t>
      </w:r>
      <w:r w:rsidR="00B71F28" w:rsidRPr="00B71F28">
        <w:rPr>
          <w:rFonts w:cs="Arial"/>
          <w:i/>
          <w:iCs/>
          <w:szCs w:val="20"/>
        </w:rPr>
        <w:t xml:space="preserve">Note: </w:t>
      </w:r>
      <w:r w:rsidR="00222338" w:rsidRPr="00B71F28">
        <w:rPr>
          <w:i/>
          <w:iCs/>
          <w:szCs w:val="20"/>
        </w:rPr>
        <w:t>Long term guardians may seek support from a family support service where it is assessed that the required su</w:t>
      </w:r>
      <w:r w:rsidR="00CB4442" w:rsidRPr="00B71F28">
        <w:rPr>
          <w:i/>
          <w:iCs/>
          <w:szCs w:val="20"/>
        </w:rPr>
        <w:t>pport can be provided by an IFS</w:t>
      </w:r>
      <w:r w:rsidR="00222338" w:rsidRPr="00B71F28">
        <w:rPr>
          <w:i/>
          <w:iCs/>
          <w:szCs w:val="20"/>
        </w:rPr>
        <w:t xml:space="preserve"> service and where the child is not the subject of current case work being undertaken by the departmen</w:t>
      </w:r>
      <w:r w:rsidR="004E2843" w:rsidRPr="00B71F28">
        <w:rPr>
          <w:rFonts w:cs="Arial"/>
          <w:i/>
          <w:iCs/>
          <w:szCs w:val="20"/>
        </w:rPr>
        <w:t>t</w:t>
      </w:r>
      <w:r w:rsidR="00B71F28">
        <w:rPr>
          <w:rFonts w:cs="Arial"/>
          <w:i/>
          <w:iCs/>
          <w:szCs w:val="20"/>
        </w:rPr>
        <w:t>)</w:t>
      </w:r>
    </w:p>
    <w:p w14:paraId="447ABC05" w14:textId="0F0A4800" w:rsidR="00551D6C" w:rsidRPr="00E610BE" w:rsidRDefault="00551D6C" w:rsidP="008E04B2">
      <w:pPr>
        <w:numPr>
          <w:ilvl w:val="0"/>
          <w:numId w:val="57"/>
        </w:numPr>
        <w:spacing w:after="120" w:line="276" w:lineRule="auto"/>
        <w:rPr>
          <w:rFonts w:cs="Arial"/>
          <w:szCs w:val="22"/>
        </w:rPr>
      </w:pPr>
      <w:r w:rsidRPr="00205760">
        <w:rPr>
          <w:rFonts w:cs="Arial"/>
          <w:szCs w:val="22"/>
        </w:rPr>
        <w:t>Multiple and complex needs</w:t>
      </w:r>
      <w:r w:rsidR="00205760" w:rsidRPr="00205760">
        <w:rPr>
          <w:rFonts w:cs="Arial"/>
          <w:szCs w:val="22"/>
        </w:rPr>
        <w:t xml:space="preserve"> </w:t>
      </w:r>
      <w:r w:rsidR="00A422B6" w:rsidRPr="00205760">
        <w:rPr>
          <w:rFonts w:cs="Arial"/>
          <w:szCs w:val="22"/>
        </w:rPr>
        <w:t xml:space="preserve">- </w:t>
      </w:r>
      <w:r w:rsidR="00A422B6" w:rsidRPr="00205760">
        <w:t>Families</w:t>
      </w:r>
      <w:r w:rsidR="00205760" w:rsidRPr="00205760">
        <w:rPr>
          <w:rFonts w:cs="Arial"/>
          <w:szCs w:val="22"/>
        </w:rPr>
        <w:t xml:space="preserve"> at risk of entering the statutory child protection system often have multiple needs or challenges, which may be long-standing and entrenched, and that impact on their capacity to safely nurture and care for their children. Additionally, there are times when a single issue is so complex that it has impacted on fam</w:t>
      </w:r>
      <w:r w:rsidR="00205760" w:rsidRPr="00842A20">
        <w:rPr>
          <w:rFonts w:cs="Arial"/>
          <w:szCs w:val="22"/>
        </w:rPr>
        <w:t xml:space="preserve">ily functioning over years, and sometimes generations. </w:t>
      </w:r>
      <w:r w:rsidR="00B12D78" w:rsidRPr="00E610BE">
        <w:rPr>
          <w:rFonts w:cs="Arial"/>
          <w:szCs w:val="22"/>
        </w:rPr>
        <w:t xml:space="preserve">Examples of </w:t>
      </w:r>
      <w:r w:rsidRPr="00E610BE">
        <w:rPr>
          <w:rFonts w:cs="Arial"/>
          <w:szCs w:val="22"/>
        </w:rPr>
        <w:t xml:space="preserve">issues </w:t>
      </w:r>
      <w:r w:rsidR="00B12D78" w:rsidRPr="00E610BE">
        <w:rPr>
          <w:rFonts w:cs="Arial"/>
          <w:szCs w:val="22"/>
        </w:rPr>
        <w:t>include but are not limited to</w:t>
      </w:r>
      <w:r w:rsidRPr="00E610BE">
        <w:rPr>
          <w:rFonts w:cs="Arial"/>
          <w:szCs w:val="22"/>
        </w:rPr>
        <w:t xml:space="preserve">: </w:t>
      </w:r>
    </w:p>
    <w:p w14:paraId="338BE8F4" w14:textId="77777777" w:rsidR="00551D6C" w:rsidRPr="00F06DC1" w:rsidRDefault="004E2843" w:rsidP="00B5123A">
      <w:pPr>
        <w:numPr>
          <w:ilvl w:val="0"/>
          <w:numId w:val="64"/>
        </w:numPr>
        <w:spacing w:after="120" w:line="276" w:lineRule="auto"/>
        <w:jc w:val="both"/>
        <w:rPr>
          <w:rFonts w:cs="Arial"/>
          <w:szCs w:val="22"/>
        </w:rPr>
      </w:pPr>
      <w:r>
        <w:rPr>
          <w:rFonts w:cs="Arial"/>
          <w:szCs w:val="22"/>
        </w:rPr>
        <w:t>h</w:t>
      </w:r>
      <w:r w:rsidR="00551D6C" w:rsidRPr="00F06DC1">
        <w:rPr>
          <w:rFonts w:cs="Arial"/>
          <w:szCs w:val="22"/>
        </w:rPr>
        <w:t>ousing instability</w:t>
      </w:r>
    </w:p>
    <w:p w14:paraId="1974AA04" w14:textId="77777777" w:rsidR="00551D6C" w:rsidRPr="00F06DC1" w:rsidRDefault="004E2843" w:rsidP="00B5123A">
      <w:pPr>
        <w:numPr>
          <w:ilvl w:val="0"/>
          <w:numId w:val="64"/>
        </w:numPr>
        <w:spacing w:after="120" w:line="276" w:lineRule="auto"/>
        <w:jc w:val="both"/>
        <w:rPr>
          <w:rFonts w:cs="Arial"/>
          <w:szCs w:val="22"/>
        </w:rPr>
      </w:pPr>
      <w:r>
        <w:rPr>
          <w:rFonts w:cs="Arial"/>
          <w:szCs w:val="22"/>
        </w:rPr>
        <w:t>m</w:t>
      </w:r>
      <w:r w:rsidR="006671BC">
        <w:rPr>
          <w:rFonts w:cs="Arial"/>
          <w:szCs w:val="22"/>
        </w:rPr>
        <w:t>ental health</w:t>
      </w:r>
    </w:p>
    <w:p w14:paraId="2BAB18F9" w14:textId="77777777" w:rsidR="00551D6C" w:rsidRPr="00F06DC1" w:rsidRDefault="004E2843" w:rsidP="00B5123A">
      <w:pPr>
        <w:numPr>
          <w:ilvl w:val="0"/>
          <w:numId w:val="64"/>
        </w:numPr>
        <w:spacing w:after="120" w:line="276" w:lineRule="auto"/>
        <w:jc w:val="both"/>
        <w:rPr>
          <w:rFonts w:cs="Arial"/>
          <w:szCs w:val="22"/>
        </w:rPr>
      </w:pPr>
      <w:r>
        <w:rPr>
          <w:rFonts w:cs="Arial"/>
          <w:szCs w:val="22"/>
        </w:rPr>
        <w:t>d</w:t>
      </w:r>
      <w:r w:rsidR="00551D6C" w:rsidRPr="00F06DC1">
        <w:rPr>
          <w:rFonts w:cs="Arial"/>
          <w:szCs w:val="22"/>
        </w:rPr>
        <w:t>rug and alcohol misuse</w:t>
      </w:r>
    </w:p>
    <w:p w14:paraId="5DE9C0CD" w14:textId="77777777" w:rsidR="00551D6C" w:rsidRPr="00F06DC1" w:rsidRDefault="004E2843" w:rsidP="00B5123A">
      <w:pPr>
        <w:numPr>
          <w:ilvl w:val="0"/>
          <w:numId w:val="64"/>
        </w:numPr>
        <w:spacing w:after="120" w:line="276" w:lineRule="auto"/>
        <w:jc w:val="both"/>
        <w:rPr>
          <w:rFonts w:cs="Arial"/>
          <w:szCs w:val="22"/>
        </w:rPr>
      </w:pPr>
      <w:r>
        <w:rPr>
          <w:rFonts w:cs="Arial"/>
          <w:szCs w:val="22"/>
        </w:rPr>
        <w:lastRenderedPageBreak/>
        <w:t>d</w:t>
      </w:r>
      <w:r w:rsidR="00551D6C" w:rsidRPr="00F06DC1">
        <w:rPr>
          <w:rFonts w:cs="Arial"/>
          <w:szCs w:val="22"/>
        </w:rPr>
        <w:t>omestic and family violence</w:t>
      </w:r>
    </w:p>
    <w:p w14:paraId="6B966916" w14:textId="77777777" w:rsidR="00551D6C" w:rsidRPr="00F06DC1" w:rsidRDefault="004E2843" w:rsidP="00B5123A">
      <w:pPr>
        <w:numPr>
          <w:ilvl w:val="0"/>
          <w:numId w:val="64"/>
        </w:numPr>
        <w:spacing w:after="120" w:line="276" w:lineRule="auto"/>
        <w:jc w:val="both"/>
        <w:rPr>
          <w:rFonts w:cs="Arial"/>
          <w:szCs w:val="22"/>
        </w:rPr>
      </w:pPr>
      <w:r>
        <w:rPr>
          <w:rFonts w:cs="Arial"/>
          <w:szCs w:val="22"/>
        </w:rPr>
        <w:t>p</w:t>
      </w:r>
      <w:r w:rsidR="00551D6C" w:rsidRPr="00F06DC1">
        <w:rPr>
          <w:rFonts w:cs="Arial"/>
          <w:szCs w:val="22"/>
        </w:rPr>
        <w:t>arenting challenge</w:t>
      </w:r>
      <w:r>
        <w:rPr>
          <w:rFonts w:cs="Arial"/>
          <w:szCs w:val="22"/>
        </w:rPr>
        <w:t>s</w:t>
      </w:r>
    </w:p>
    <w:p w14:paraId="044A716C" w14:textId="77777777" w:rsidR="00551D6C" w:rsidRPr="00F06DC1" w:rsidRDefault="004E2843" w:rsidP="00B5123A">
      <w:pPr>
        <w:numPr>
          <w:ilvl w:val="0"/>
          <w:numId w:val="64"/>
        </w:numPr>
        <w:tabs>
          <w:tab w:val="left" w:pos="426"/>
        </w:tabs>
        <w:spacing w:after="120" w:line="276" w:lineRule="auto"/>
        <w:jc w:val="both"/>
        <w:rPr>
          <w:rFonts w:cs="Arial"/>
          <w:szCs w:val="22"/>
        </w:rPr>
      </w:pPr>
      <w:r>
        <w:rPr>
          <w:rFonts w:cs="Arial"/>
          <w:szCs w:val="22"/>
        </w:rPr>
        <w:t>u</w:t>
      </w:r>
      <w:r w:rsidR="00551D6C" w:rsidRPr="00F06DC1">
        <w:rPr>
          <w:rFonts w:cs="Arial"/>
          <w:szCs w:val="22"/>
        </w:rPr>
        <w:t>nemployment</w:t>
      </w:r>
    </w:p>
    <w:p w14:paraId="36EDFC99" w14:textId="77777777" w:rsidR="00551D6C" w:rsidRDefault="004E2843" w:rsidP="00B5123A">
      <w:pPr>
        <w:numPr>
          <w:ilvl w:val="0"/>
          <w:numId w:val="64"/>
        </w:numPr>
        <w:tabs>
          <w:tab w:val="left" w:pos="426"/>
        </w:tabs>
        <w:spacing w:after="120" w:line="276" w:lineRule="auto"/>
        <w:jc w:val="both"/>
        <w:rPr>
          <w:rFonts w:cs="Arial"/>
          <w:szCs w:val="22"/>
        </w:rPr>
      </w:pPr>
      <w:r>
        <w:rPr>
          <w:rFonts w:cs="Arial"/>
          <w:szCs w:val="22"/>
        </w:rPr>
        <w:t>f</w:t>
      </w:r>
      <w:r w:rsidR="00551D6C" w:rsidRPr="00F06DC1">
        <w:rPr>
          <w:rFonts w:cs="Arial"/>
          <w:szCs w:val="22"/>
        </w:rPr>
        <w:t>inancial stress</w:t>
      </w:r>
    </w:p>
    <w:p w14:paraId="1EB845F8" w14:textId="77777777" w:rsidR="00551D6C" w:rsidRPr="00F06DC1" w:rsidRDefault="00551D6C" w:rsidP="008E04B2">
      <w:pPr>
        <w:spacing w:after="120" w:line="276" w:lineRule="auto"/>
        <w:rPr>
          <w:rFonts w:cs="Arial"/>
          <w:i/>
          <w:szCs w:val="22"/>
        </w:rPr>
      </w:pPr>
      <w:r w:rsidRPr="00F06DC1">
        <w:rPr>
          <w:rFonts w:cs="Arial"/>
          <w:i/>
          <w:szCs w:val="22"/>
        </w:rPr>
        <w:t>Referral Pathways</w:t>
      </w:r>
    </w:p>
    <w:p w14:paraId="1E60FD08" w14:textId="07406B51" w:rsidR="00551D6C" w:rsidRPr="00F06DC1" w:rsidRDefault="00551D6C" w:rsidP="008E04B2">
      <w:pPr>
        <w:numPr>
          <w:ilvl w:val="0"/>
          <w:numId w:val="10"/>
        </w:numPr>
        <w:spacing w:after="120" w:line="276" w:lineRule="auto"/>
        <w:ind w:left="425" w:hanging="425"/>
        <w:rPr>
          <w:rFonts w:cs="Arial"/>
          <w:snapToGrid w:val="0"/>
          <w:szCs w:val="22"/>
        </w:rPr>
      </w:pPr>
      <w:r w:rsidRPr="00F06DC1">
        <w:rPr>
          <w:rFonts w:cs="Arial"/>
          <w:snapToGrid w:val="0"/>
          <w:szCs w:val="22"/>
        </w:rPr>
        <w:t>There are a number of referral pathways into the service, these include referrals from:</w:t>
      </w:r>
    </w:p>
    <w:p w14:paraId="799FD24F" w14:textId="55D81F11" w:rsidR="00551D6C" w:rsidRPr="00842A20" w:rsidRDefault="00622A83" w:rsidP="008E04B2">
      <w:pPr>
        <w:spacing w:after="120" w:line="276" w:lineRule="auto"/>
        <w:ind w:left="357"/>
        <w:rPr>
          <w:i/>
          <w:szCs w:val="22"/>
        </w:rPr>
      </w:pPr>
      <w:r>
        <w:rPr>
          <w:rFonts w:cs="Arial"/>
          <w:szCs w:val="22"/>
        </w:rPr>
        <w:t xml:space="preserve">1. </w:t>
      </w:r>
      <w:r w:rsidR="00551D6C" w:rsidRPr="00842A20">
        <w:rPr>
          <w:i/>
          <w:szCs w:val="22"/>
        </w:rPr>
        <w:t xml:space="preserve">Family and Child Connect </w:t>
      </w:r>
    </w:p>
    <w:p w14:paraId="03542BB2" w14:textId="77777777" w:rsidR="00551D6C" w:rsidRPr="00F06DC1" w:rsidRDefault="00551D6C" w:rsidP="008E04B2">
      <w:pPr>
        <w:spacing w:after="120" w:line="276" w:lineRule="auto"/>
        <w:ind w:left="357"/>
        <w:rPr>
          <w:rFonts w:cs="Arial"/>
          <w:szCs w:val="22"/>
        </w:rPr>
      </w:pPr>
      <w:r w:rsidRPr="00F06DC1">
        <w:rPr>
          <w:rFonts w:cs="Arial"/>
          <w:szCs w:val="22"/>
        </w:rPr>
        <w:t xml:space="preserve">Referrals from Family and Child Connect will be transferred through the </w:t>
      </w:r>
      <w:r w:rsidR="000D4C2D">
        <w:rPr>
          <w:rFonts w:cs="Arial"/>
          <w:szCs w:val="22"/>
        </w:rPr>
        <w:t xml:space="preserve">Advice, Referral and Case Management (ARC) system </w:t>
      </w:r>
      <w:r w:rsidRPr="00F06DC1">
        <w:rPr>
          <w:rFonts w:cs="Arial"/>
          <w:szCs w:val="22"/>
        </w:rPr>
        <w:t xml:space="preserve">after the Family and Child Connect has engaged the family, assessed their needs and gained their agreement to be referred for support. </w:t>
      </w:r>
    </w:p>
    <w:p w14:paraId="4F1CFD0B" w14:textId="5F2CA917" w:rsidR="00551D6C" w:rsidRPr="00F06DC1" w:rsidRDefault="00622A83" w:rsidP="008E04B2">
      <w:pPr>
        <w:spacing w:after="120" w:line="276" w:lineRule="auto"/>
        <w:ind w:left="357"/>
        <w:rPr>
          <w:rFonts w:cs="Arial"/>
          <w:i/>
          <w:szCs w:val="22"/>
        </w:rPr>
      </w:pPr>
      <w:r>
        <w:rPr>
          <w:rFonts w:cs="Arial"/>
          <w:i/>
          <w:szCs w:val="22"/>
        </w:rPr>
        <w:t xml:space="preserve">2. </w:t>
      </w:r>
      <w:r w:rsidR="00551D6C" w:rsidRPr="00F06DC1">
        <w:rPr>
          <w:rFonts w:cs="Arial"/>
          <w:i/>
          <w:szCs w:val="22"/>
        </w:rPr>
        <w:t xml:space="preserve">Child Safety </w:t>
      </w:r>
    </w:p>
    <w:p w14:paraId="26245D60" w14:textId="5000BC04" w:rsidR="00551D6C" w:rsidRDefault="00551D6C" w:rsidP="008E04B2">
      <w:pPr>
        <w:spacing w:after="0" w:line="276" w:lineRule="auto"/>
        <w:ind w:left="360"/>
        <w:jc w:val="both"/>
        <w:rPr>
          <w:rFonts w:cs="Arial"/>
          <w:szCs w:val="22"/>
        </w:rPr>
      </w:pPr>
      <w:r w:rsidRPr="00F06DC1">
        <w:rPr>
          <w:rFonts w:cs="Arial"/>
        </w:rPr>
        <w:t>Referrals from C</w:t>
      </w:r>
      <w:r w:rsidR="009E0EFF">
        <w:rPr>
          <w:rFonts w:cs="Arial"/>
        </w:rPr>
        <w:t xml:space="preserve">hild </w:t>
      </w:r>
      <w:r w:rsidRPr="00F06DC1">
        <w:rPr>
          <w:rFonts w:cs="Arial"/>
        </w:rPr>
        <w:t>S</w:t>
      </w:r>
      <w:r w:rsidR="009E0EFF">
        <w:rPr>
          <w:rFonts w:cs="Arial"/>
        </w:rPr>
        <w:t xml:space="preserve">afety </w:t>
      </w:r>
      <w:r w:rsidRPr="00F06DC1">
        <w:rPr>
          <w:rFonts w:cs="Arial"/>
        </w:rPr>
        <w:t>S</w:t>
      </w:r>
      <w:r w:rsidR="009E0EFF">
        <w:rPr>
          <w:rFonts w:cs="Arial"/>
        </w:rPr>
        <w:t xml:space="preserve">ervice </w:t>
      </w:r>
      <w:r w:rsidRPr="00F06DC1">
        <w:rPr>
          <w:rFonts w:cs="Arial"/>
        </w:rPr>
        <w:t>C</w:t>
      </w:r>
      <w:r w:rsidR="009E0EFF">
        <w:rPr>
          <w:rFonts w:cs="Arial"/>
        </w:rPr>
        <w:t>entres</w:t>
      </w:r>
      <w:r w:rsidR="00B03CC4">
        <w:rPr>
          <w:rFonts w:cs="Arial"/>
        </w:rPr>
        <w:t xml:space="preserve"> (CSSC)</w:t>
      </w:r>
      <w:r w:rsidRPr="00F06DC1">
        <w:rPr>
          <w:rFonts w:cs="Arial"/>
        </w:rPr>
        <w:t xml:space="preserve"> and Regional Intake Service</w:t>
      </w:r>
      <w:r w:rsidR="00B03CC4">
        <w:rPr>
          <w:rFonts w:cs="Arial"/>
        </w:rPr>
        <w:t>s</w:t>
      </w:r>
      <w:r w:rsidRPr="00F06DC1">
        <w:rPr>
          <w:rFonts w:cs="Arial"/>
        </w:rPr>
        <w:t xml:space="preserve"> (RIS) will only include families where they have been assessed as “at risk” but where statutory intervention is not required (</w:t>
      </w:r>
      <w:r w:rsidR="00621432">
        <w:rPr>
          <w:rFonts w:cs="Arial"/>
        </w:rPr>
        <w:t xml:space="preserve">e.g. </w:t>
      </w:r>
      <w:r w:rsidRPr="00F06DC1">
        <w:rPr>
          <w:rFonts w:cs="Arial"/>
        </w:rPr>
        <w:t>unsubstantiated -</w:t>
      </w:r>
      <w:r w:rsidR="00842A20">
        <w:rPr>
          <w:rFonts w:cs="Arial"/>
        </w:rPr>
        <w:t>–</w:t>
      </w:r>
      <w:r w:rsidRPr="00F06DC1">
        <w:rPr>
          <w:rFonts w:cs="Arial"/>
        </w:rPr>
        <w:t xml:space="preserve"> child not in need of protection). These referrals should </w:t>
      </w:r>
      <w:r w:rsidRPr="00F06DC1">
        <w:rPr>
          <w:rFonts w:cs="Arial"/>
          <w:szCs w:val="22"/>
        </w:rPr>
        <w:t xml:space="preserve">be made through the Referral to Support Service website at </w:t>
      </w:r>
      <w:hyperlink r:id="rId32" w:history="1">
        <w:r w:rsidR="001C35A1">
          <w:rPr>
            <w:rStyle w:val="Hyperlink"/>
          </w:rPr>
          <w:t>Queensland family support referral</w:t>
        </w:r>
      </w:hyperlink>
      <w:r w:rsidR="009C3F67">
        <w:rPr>
          <w:rFonts w:cs="Arial"/>
          <w:szCs w:val="22"/>
        </w:rPr>
        <w:t>. T</w:t>
      </w:r>
      <w:r w:rsidRPr="00F06DC1">
        <w:rPr>
          <w:rFonts w:cs="Arial"/>
          <w:szCs w:val="22"/>
        </w:rPr>
        <w:t>here are two types of referrals that an IFS service can receive directly from Child Safety:</w:t>
      </w:r>
    </w:p>
    <w:p w14:paraId="5C1EF634" w14:textId="77777777" w:rsidR="00677934" w:rsidRDefault="00677934" w:rsidP="008E04B2">
      <w:pPr>
        <w:spacing w:after="0" w:line="276" w:lineRule="auto"/>
        <w:jc w:val="both"/>
        <w:rPr>
          <w:rFonts w:cs="Arial"/>
          <w:szCs w:val="22"/>
        </w:rPr>
      </w:pPr>
    </w:p>
    <w:p w14:paraId="2AD809ED" w14:textId="4D00A405" w:rsidR="00677934" w:rsidRDefault="00677934" w:rsidP="008E04B2">
      <w:pPr>
        <w:spacing w:after="0" w:line="276" w:lineRule="auto"/>
        <w:ind w:left="720"/>
        <w:jc w:val="both"/>
        <w:rPr>
          <w:rFonts w:cs="Arial"/>
          <w:i/>
          <w:szCs w:val="22"/>
        </w:rPr>
      </w:pPr>
      <w:r w:rsidRPr="00677934">
        <w:rPr>
          <w:rFonts w:cs="Arial"/>
          <w:b/>
          <w:i/>
          <w:szCs w:val="22"/>
        </w:rPr>
        <w:t>Referral with consent:</w:t>
      </w:r>
      <w:r w:rsidR="00CC57D3">
        <w:rPr>
          <w:rFonts w:cs="Arial"/>
          <w:i/>
          <w:szCs w:val="22"/>
        </w:rPr>
        <w:t xml:space="preserve"> </w:t>
      </w:r>
      <w:r w:rsidR="00842A20" w:rsidRPr="00842A20">
        <w:t xml:space="preserve"> </w:t>
      </w:r>
      <w:r w:rsidR="00842A20" w:rsidRPr="00CD2B5A">
        <w:rPr>
          <w:rFonts w:cs="Arial"/>
          <w:szCs w:val="22"/>
        </w:rPr>
        <w:t>Where an investigation and assessment (I&amp;A) of a notification has been undertaken by Child Safety and the case is now closed; or the family has been subject to a Child Safety Intervention with Parental Agreement (IPA), and the case is now closed or will be closed once the family engages and commences working with the IFS. In these cases, Child Safety will have had contact with the family and will refer where intensive family support is deemed appropriate and the IFS referral criteria are met, to an IFS service with the family’s consent</w:t>
      </w:r>
      <w:r w:rsidR="006C5C13">
        <w:rPr>
          <w:rFonts w:cs="Arial"/>
          <w:szCs w:val="22"/>
        </w:rPr>
        <w:t>.</w:t>
      </w:r>
    </w:p>
    <w:p w14:paraId="3D018531" w14:textId="77777777" w:rsidR="00677934" w:rsidRDefault="00677934" w:rsidP="008E04B2">
      <w:pPr>
        <w:spacing w:after="0" w:line="276" w:lineRule="auto"/>
        <w:ind w:left="720"/>
        <w:jc w:val="both"/>
        <w:rPr>
          <w:rFonts w:cs="Arial"/>
          <w:i/>
          <w:szCs w:val="22"/>
        </w:rPr>
      </w:pPr>
    </w:p>
    <w:p w14:paraId="2F4674B8" w14:textId="0CF55E51" w:rsidR="00551D6C" w:rsidRDefault="00677934" w:rsidP="008E04B2">
      <w:pPr>
        <w:spacing w:after="0" w:line="276" w:lineRule="auto"/>
        <w:ind w:left="720"/>
        <w:jc w:val="both"/>
        <w:rPr>
          <w:rFonts w:cs="Arial"/>
          <w:i/>
          <w:szCs w:val="22"/>
        </w:rPr>
      </w:pPr>
      <w:r w:rsidRPr="00CC57D3">
        <w:rPr>
          <w:rFonts w:cs="Arial"/>
          <w:b/>
          <w:i/>
          <w:szCs w:val="22"/>
        </w:rPr>
        <w:t>Referral without consent:</w:t>
      </w:r>
      <w:r>
        <w:rPr>
          <w:rFonts w:cs="Arial"/>
          <w:i/>
          <w:szCs w:val="22"/>
        </w:rPr>
        <w:t xml:space="preserve"> </w:t>
      </w:r>
      <w:r w:rsidR="00842A20" w:rsidRPr="00842A20">
        <w:t xml:space="preserve"> </w:t>
      </w:r>
      <w:r w:rsidR="00842A20" w:rsidRPr="00CD2B5A">
        <w:rPr>
          <w:rFonts w:cs="Arial"/>
          <w:szCs w:val="22"/>
        </w:rPr>
        <w:t>Where Child Safety has made an assessment of concerns received and determined further investigation is not required, a Child Concern Report (CCR) is recorded. In this case, Child Safety will not have contacted the family. Therefore, where intensive family support is deemed an appropriate response, and the referral criteria are met, Child Safety may refer to an IFS without the family’s consent. For CCR referrals, contact by the IFS may be the first time a family is informed there has been a concern about their family brought to the attention of Child Safety.</w:t>
      </w:r>
    </w:p>
    <w:p w14:paraId="3CF889CA" w14:textId="77777777" w:rsidR="00842A20" w:rsidRPr="00CC57D3" w:rsidRDefault="00842A20" w:rsidP="008E04B2">
      <w:pPr>
        <w:spacing w:after="0" w:line="276" w:lineRule="auto"/>
        <w:ind w:left="360"/>
        <w:jc w:val="both"/>
        <w:rPr>
          <w:rFonts w:cs="Arial"/>
          <w:szCs w:val="22"/>
        </w:rPr>
      </w:pPr>
    </w:p>
    <w:p w14:paraId="25CAE725" w14:textId="4739BBC5" w:rsidR="00551D6C" w:rsidRPr="00F06DC1" w:rsidRDefault="00622A83" w:rsidP="008E04B2">
      <w:pPr>
        <w:spacing w:after="120" w:line="276" w:lineRule="auto"/>
        <w:ind w:left="360"/>
        <w:rPr>
          <w:rFonts w:cs="Arial"/>
          <w:i/>
        </w:rPr>
      </w:pPr>
      <w:r>
        <w:rPr>
          <w:rFonts w:cs="Arial"/>
          <w:i/>
        </w:rPr>
        <w:t>3.</w:t>
      </w:r>
      <w:r w:rsidR="00CC7C5B">
        <w:rPr>
          <w:rFonts w:cs="Arial"/>
          <w:i/>
        </w:rPr>
        <w:t xml:space="preserve"> </w:t>
      </w:r>
      <w:r w:rsidR="00551D6C" w:rsidRPr="00F06DC1">
        <w:rPr>
          <w:rFonts w:cs="Arial"/>
          <w:i/>
        </w:rPr>
        <w:t>Referrals from Police, Schools and Health Services (</w:t>
      </w:r>
      <w:r w:rsidR="00551D6C" w:rsidRPr="00F06DC1">
        <w:rPr>
          <w:rFonts w:cs="Arial"/>
          <w:i/>
          <w:szCs w:val="22"/>
        </w:rPr>
        <w:t>mandatory reporters and prescribed entities)</w:t>
      </w:r>
    </w:p>
    <w:p w14:paraId="74124B55" w14:textId="77777777" w:rsidR="00D75E8B" w:rsidRDefault="00551D6C" w:rsidP="008E04B2">
      <w:pPr>
        <w:spacing w:after="120" w:line="276" w:lineRule="auto"/>
        <w:ind w:left="357"/>
        <w:jc w:val="both"/>
        <w:rPr>
          <w:rFonts w:cs="Arial"/>
          <w:szCs w:val="22"/>
        </w:rPr>
      </w:pPr>
      <w:r w:rsidRPr="00F06DC1">
        <w:rPr>
          <w:rFonts w:cs="Arial"/>
          <w:szCs w:val="22"/>
        </w:rPr>
        <w:t xml:space="preserve">Mandatory reporters, that is, approved teachers, </w:t>
      </w:r>
      <w:r w:rsidR="00277237">
        <w:rPr>
          <w:rFonts w:cs="Arial"/>
          <w:szCs w:val="22"/>
        </w:rPr>
        <w:t xml:space="preserve">early childhood education and care workers, </w:t>
      </w:r>
      <w:r w:rsidRPr="00F06DC1">
        <w:rPr>
          <w:rFonts w:cs="Arial"/>
          <w:szCs w:val="22"/>
        </w:rPr>
        <w:t xml:space="preserve">doctors, nurses, police officers with child protection responsibilities, officers of the new Public Guardian, Child Safety employees and employees of licensed </w:t>
      </w:r>
      <w:r w:rsidR="00470F66">
        <w:rPr>
          <w:rFonts w:cs="Arial"/>
          <w:szCs w:val="22"/>
        </w:rPr>
        <w:t>care</w:t>
      </w:r>
      <w:r w:rsidRPr="00F06DC1">
        <w:rPr>
          <w:rFonts w:cs="Arial"/>
          <w:szCs w:val="22"/>
        </w:rPr>
        <w:t xml:space="preserve"> services, may refer a child or a family directly to a service provider, including an IFS service. </w:t>
      </w:r>
    </w:p>
    <w:p w14:paraId="7CE0F45C" w14:textId="0D95BBF6" w:rsidR="00551D6C" w:rsidRPr="00F06DC1" w:rsidRDefault="00470F66" w:rsidP="008E04B2">
      <w:pPr>
        <w:spacing w:after="120" w:line="276" w:lineRule="auto"/>
        <w:ind w:left="357"/>
        <w:jc w:val="both"/>
        <w:rPr>
          <w:rFonts w:cs="Arial"/>
          <w:szCs w:val="22"/>
        </w:rPr>
      </w:pPr>
      <w:r>
        <w:rPr>
          <w:rFonts w:cs="Arial"/>
          <w:szCs w:val="22"/>
        </w:rPr>
        <w:t>With the exception of early childhood education and care workers, t</w:t>
      </w:r>
      <w:r w:rsidR="00F24C19">
        <w:rPr>
          <w:rFonts w:cs="Arial"/>
          <w:szCs w:val="22"/>
        </w:rPr>
        <w:t>he</w:t>
      </w:r>
      <w:r w:rsidR="00551D6C" w:rsidRPr="00F06DC1">
        <w:rPr>
          <w:rFonts w:cs="Arial"/>
          <w:szCs w:val="22"/>
        </w:rPr>
        <w:t xml:space="preserve"> legislation allows for these referrals to be made without the consent of the family</w:t>
      </w:r>
      <w:r w:rsidR="0080508D">
        <w:rPr>
          <w:rFonts w:cs="Arial"/>
          <w:szCs w:val="22"/>
        </w:rPr>
        <w:t>.</w:t>
      </w:r>
      <w:r w:rsidR="00551D6C" w:rsidRPr="00F06DC1">
        <w:rPr>
          <w:rFonts w:cs="Arial"/>
          <w:szCs w:val="22"/>
        </w:rPr>
        <w:t xml:space="preserve"> </w:t>
      </w:r>
      <w:r w:rsidR="0080508D">
        <w:rPr>
          <w:rFonts w:cs="Arial"/>
          <w:szCs w:val="22"/>
        </w:rPr>
        <w:t>H</w:t>
      </w:r>
      <w:r w:rsidR="00551D6C" w:rsidRPr="00F06DC1">
        <w:rPr>
          <w:rFonts w:cs="Arial"/>
          <w:szCs w:val="22"/>
        </w:rPr>
        <w:t xml:space="preserve">owever best practice is for information about the family to be passed on with their consent.  </w:t>
      </w:r>
    </w:p>
    <w:p w14:paraId="5D0B709F" w14:textId="77777777" w:rsidR="00551D6C" w:rsidRDefault="00D10341" w:rsidP="008E04B2">
      <w:pPr>
        <w:spacing w:after="120" w:line="276" w:lineRule="auto"/>
        <w:ind w:left="357"/>
        <w:rPr>
          <w:rFonts w:cs="Arial"/>
          <w:szCs w:val="22"/>
        </w:rPr>
      </w:pPr>
      <w:r w:rsidRPr="000116AF">
        <w:rPr>
          <w:rFonts w:cs="Arial"/>
          <w:szCs w:val="22"/>
        </w:rPr>
        <w:t>P</w:t>
      </w:r>
      <w:r w:rsidR="00551D6C" w:rsidRPr="000116AF">
        <w:rPr>
          <w:rFonts w:cs="Arial"/>
          <w:szCs w:val="22"/>
        </w:rPr>
        <w:t xml:space="preserve">rescribed entities under section 159M of the </w:t>
      </w:r>
      <w:r w:rsidR="00551D6C" w:rsidRPr="000116AF">
        <w:rPr>
          <w:rFonts w:cs="Arial"/>
          <w:i/>
          <w:szCs w:val="22"/>
        </w:rPr>
        <w:t>Child Protection Act 1999</w:t>
      </w:r>
      <w:r w:rsidR="00573431">
        <w:rPr>
          <w:rFonts w:cs="Arial"/>
          <w:i/>
          <w:szCs w:val="22"/>
        </w:rPr>
        <w:t xml:space="preserve"> </w:t>
      </w:r>
      <w:r w:rsidR="00551D6C" w:rsidRPr="000116AF">
        <w:rPr>
          <w:rFonts w:cs="Arial"/>
          <w:szCs w:val="22"/>
        </w:rPr>
        <w:t>may refer a child or family to a service provider, including an IFS service with or without the family’s consent.</w:t>
      </w:r>
      <w:r w:rsidR="00551D6C" w:rsidRPr="00F06DC1">
        <w:rPr>
          <w:rFonts w:cs="Arial"/>
          <w:szCs w:val="22"/>
        </w:rPr>
        <w:t xml:space="preserve"> Again, it is recognised that families are more likely to engage with the service and receive the support they need if </w:t>
      </w:r>
      <w:r w:rsidR="00277237">
        <w:rPr>
          <w:rFonts w:cs="Arial"/>
          <w:szCs w:val="22"/>
        </w:rPr>
        <w:t>the consent of the family</w:t>
      </w:r>
      <w:r w:rsidR="009C7586">
        <w:rPr>
          <w:rFonts w:cs="Arial"/>
          <w:szCs w:val="22"/>
        </w:rPr>
        <w:t xml:space="preserve"> is gained</w:t>
      </w:r>
      <w:r w:rsidR="00277237">
        <w:rPr>
          <w:rFonts w:cs="Arial"/>
          <w:szCs w:val="22"/>
        </w:rPr>
        <w:t xml:space="preserve">.  </w:t>
      </w:r>
      <w:r w:rsidR="006E59D1">
        <w:rPr>
          <w:rFonts w:cs="Arial"/>
          <w:szCs w:val="22"/>
        </w:rPr>
        <w:t xml:space="preserve"> </w:t>
      </w:r>
    </w:p>
    <w:p w14:paraId="0669C69A" w14:textId="3C2FFF4D" w:rsidR="0054547D" w:rsidRDefault="005B09EE" w:rsidP="008E04B2">
      <w:pPr>
        <w:spacing w:after="120" w:line="276" w:lineRule="auto"/>
        <w:ind w:left="357"/>
        <w:rPr>
          <w:rStyle w:val="Hyperlink"/>
        </w:rPr>
      </w:pPr>
      <w:r>
        <w:rPr>
          <w:rFonts w:cs="Arial"/>
        </w:rPr>
        <w:t>R</w:t>
      </w:r>
      <w:r w:rsidR="00551D6C" w:rsidRPr="00F06DC1">
        <w:rPr>
          <w:rFonts w:cs="Arial"/>
        </w:rPr>
        <w:t xml:space="preserve">eferrals can be made with or without the family’s </w:t>
      </w:r>
      <w:r w:rsidR="00551D6C" w:rsidRPr="00F06DC1">
        <w:rPr>
          <w:rFonts w:cs="Arial"/>
          <w:szCs w:val="22"/>
        </w:rPr>
        <w:t>consent</w:t>
      </w:r>
      <w:r>
        <w:rPr>
          <w:rFonts w:cs="Arial"/>
          <w:szCs w:val="22"/>
        </w:rPr>
        <w:t xml:space="preserve"> and </w:t>
      </w:r>
      <w:r w:rsidR="00551D6C" w:rsidRPr="00F06DC1">
        <w:rPr>
          <w:rFonts w:cs="Arial"/>
          <w:szCs w:val="22"/>
        </w:rPr>
        <w:t>should be made through the</w:t>
      </w:r>
      <w:r w:rsidR="006E59D1">
        <w:rPr>
          <w:rFonts w:cs="Arial"/>
          <w:szCs w:val="22"/>
        </w:rPr>
        <w:t xml:space="preserve"> online referral form</w:t>
      </w:r>
      <w:r w:rsidR="00B03CC4">
        <w:rPr>
          <w:rFonts w:cs="Arial"/>
          <w:szCs w:val="22"/>
        </w:rPr>
        <w:t>:</w:t>
      </w:r>
      <w:r w:rsidR="006E59D1">
        <w:rPr>
          <w:rFonts w:cs="Arial"/>
          <w:szCs w:val="22"/>
        </w:rPr>
        <w:t xml:space="preserve"> </w:t>
      </w:r>
      <w:hyperlink r:id="rId33" w:history="1">
        <w:r w:rsidR="00B03CC4">
          <w:rPr>
            <w:rStyle w:val="Hyperlink"/>
          </w:rPr>
          <w:t>Queensland family support referral</w:t>
        </w:r>
      </w:hyperlink>
      <w:r w:rsidR="001C35A1">
        <w:t xml:space="preserve">. </w:t>
      </w:r>
      <w:r w:rsidR="00B03CC4">
        <w:rPr>
          <w:rStyle w:val="Hyperlink"/>
        </w:rPr>
        <w:t xml:space="preserve"> </w:t>
      </w:r>
    </w:p>
    <w:p w14:paraId="79202AFE" w14:textId="30A0AA9A" w:rsidR="00551D6C" w:rsidRPr="00F06DC1" w:rsidRDefault="00551D6C" w:rsidP="008E04B2">
      <w:pPr>
        <w:spacing w:after="120" w:line="276" w:lineRule="auto"/>
        <w:ind w:left="357"/>
        <w:rPr>
          <w:rFonts w:cs="Arial"/>
          <w:i/>
          <w:szCs w:val="22"/>
        </w:rPr>
      </w:pPr>
      <w:r w:rsidRPr="00F06DC1">
        <w:rPr>
          <w:rFonts w:cs="Arial"/>
          <w:szCs w:val="22"/>
        </w:rPr>
        <w:t xml:space="preserve"> </w:t>
      </w:r>
      <w:r w:rsidR="00622A83">
        <w:rPr>
          <w:rFonts w:cs="Arial"/>
          <w:i/>
          <w:szCs w:val="22"/>
        </w:rPr>
        <w:t xml:space="preserve">4. </w:t>
      </w:r>
      <w:r w:rsidRPr="00F06DC1">
        <w:rPr>
          <w:rFonts w:cs="Arial"/>
          <w:i/>
          <w:szCs w:val="22"/>
        </w:rPr>
        <w:t>Professionals and organisation referrals</w:t>
      </w:r>
    </w:p>
    <w:p w14:paraId="621E51BA" w14:textId="24FE8987" w:rsidR="00551D6C" w:rsidRPr="00F06DC1" w:rsidRDefault="00551D6C" w:rsidP="008E04B2">
      <w:pPr>
        <w:spacing w:after="120" w:line="276" w:lineRule="auto"/>
        <w:ind w:left="357"/>
        <w:rPr>
          <w:rFonts w:cs="Arial"/>
          <w:szCs w:val="22"/>
        </w:rPr>
      </w:pPr>
      <w:r w:rsidRPr="00F06DC1">
        <w:rPr>
          <w:rFonts w:cs="Arial"/>
          <w:szCs w:val="22"/>
        </w:rPr>
        <w:lastRenderedPageBreak/>
        <w:t>Any other professionals and organisation</w:t>
      </w:r>
      <w:r w:rsidR="00653D19">
        <w:rPr>
          <w:rFonts w:cs="Arial"/>
          <w:szCs w:val="22"/>
        </w:rPr>
        <w:t>s</w:t>
      </w:r>
      <w:r w:rsidRPr="00F06DC1">
        <w:rPr>
          <w:rFonts w:cs="Arial"/>
          <w:szCs w:val="22"/>
        </w:rPr>
        <w:t xml:space="preserve"> other than those listed as prescribed entities that identify </w:t>
      </w:r>
      <w:r w:rsidR="00F373E4">
        <w:rPr>
          <w:rFonts w:cs="Arial"/>
          <w:szCs w:val="22"/>
        </w:rPr>
        <w:t xml:space="preserve">families experiencing </w:t>
      </w:r>
      <w:r w:rsidR="007573B6">
        <w:rPr>
          <w:rFonts w:cs="Arial"/>
          <w:szCs w:val="22"/>
        </w:rPr>
        <w:t>vulnerability</w:t>
      </w:r>
      <w:r w:rsidRPr="00F06DC1">
        <w:rPr>
          <w:rFonts w:cs="Arial"/>
          <w:szCs w:val="22"/>
        </w:rPr>
        <w:t xml:space="preserve"> who meet the referral criteria may, with the family’s consent, refer the family to an IFS service. </w:t>
      </w:r>
    </w:p>
    <w:p w14:paraId="4032255C" w14:textId="77777777" w:rsidR="00551D6C" w:rsidRPr="00F06DC1" w:rsidRDefault="00622A83" w:rsidP="008E04B2">
      <w:pPr>
        <w:keepNext/>
        <w:spacing w:after="120" w:line="276" w:lineRule="auto"/>
        <w:ind w:left="357"/>
        <w:rPr>
          <w:rFonts w:cs="Arial"/>
          <w:i/>
          <w:szCs w:val="22"/>
        </w:rPr>
      </w:pPr>
      <w:r>
        <w:rPr>
          <w:rFonts w:cs="Arial"/>
          <w:i/>
          <w:szCs w:val="22"/>
        </w:rPr>
        <w:t xml:space="preserve">5. </w:t>
      </w:r>
      <w:r w:rsidR="00551D6C" w:rsidRPr="00F06DC1">
        <w:rPr>
          <w:rFonts w:cs="Arial"/>
          <w:i/>
          <w:szCs w:val="22"/>
        </w:rPr>
        <w:t>Self-referrals</w:t>
      </w:r>
    </w:p>
    <w:p w14:paraId="5ED01DA0" w14:textId="77777777" w:rsidR="00551D6C" w:rsidRDefault="00551D6C" w:rsidP="008E04B2">
      <w:pPr>
        <w:spacing w:after="120" w:line="276" w:lineRule="auto"/>
        <w:ind w:left="357"/>
        <w:rPr>
          <w:rFonts w:cs="Arial"/>
          <w:szCs w:val="22"/>
        </w:rPr>
      </w:pPr>
      <w:r w:rsidRPr="00F06DC1">
        <w:rPr>
          <w:rFonts w:cs="Arial"/>
          <w:szCs w:val="22"/>
        </w:rPr>
        <w:t>Families may self-refer to an IFS service for support.</w:t>
      </w:r>
    </w:p>
    <w:p w14:paraId="710D6FD8" w14:textId="77777777" w:rsidR="00551D6C" w:rsidRPr="00F06DC1" w:rsidRDefault="00622A83" w:rsidP="008E04B2">
      <w:pPr>
        <w:spacing w:after="120" w:line="276" w:lineRule="auto"/>
        <w:ind w:left="357"/>
        <w:rPr>
          <w:rFonts w:cs="Arial"/>
          <w:i/>
          <w:szCs w:val="22"/>
        </w:rPr>
      </w:pPr>
      <w:r>
        <w:rPr>
          <w:rFonts w:cs="Arial"/>
          <w:i/>
          <w:szCs w:val="22"/>
        </w:rPr>
        <w:t xml:space="preserve">6. </w:t>
      </w:r>
      <w:r w:rsidR="00551D6C" w:rsidRPr="00F06DC1">
        <w:rPr>
          <w:rFonts w:cs="Arial"/>
          <w:i/>
          <w:szCs w:val="22"/>
        </w:rPr>
        <w:t xml:space="preserve">Community referrals </w:t>
      </w:r>
    </w:p>
    <w:p w14:paraId="2B88A0D0" w14:textId="0C6EAD2F" w:rsidR="00E57EBB" w:rsidRDefault="00551D6C" w:rsidP="008E04B2">
      <w:pPr>
        <w:spacing w:after="120" w:line="276" w:lineRule="auto"/>
        <w:ind w:left="357"/>
        <w:rPr>
          <w:rFonts w:cs="Arial"/>
          <w:szCs w:val="22"/>
        </w:rPr>
      </w:pPr>
      <w:r w:rsidRPr="00F06DC1">
        <w:rPr>
          <w:rFonts w:cs="Arial"/>
          <w:szCs w:val="22"/>
        </w:rPr>
        <w:t xml:space="preserve">Community members seeking assistance for </w:t>
      </w:r>
      <w:r w:rsidR="00F373E4">
        <w:rPr>
          <w:rFonts w:cs="Arial"/>
          <w:szCs w:val="22"/>
        </w:rPr>
        <w:t xml:space="preserve">families experiencing </w:t>
      </w:r>
      <w:r w:rsidR="007573B6">
        <w:rPr>
          <w:rFonts w:cs="Arial"/>
          <w:szCs w:val="22"/>
        </w:rPr>
        <w:t>vulnerability</w:t>
      </w:r>
      <w:r w:rsidRPr="00F06DC1">
        <w:rPr>
          <w:rFonts w:cs="Arial"/>
          <w:szCs w:val="22"/>
        </w:rPr>
        <w:t xml:space="preserve"> who need support may refer a family, with their consent, to an IFS service or encourage the family to self-refer. </w:t>
      </w:r>
      <w:bookmarkStart w:id="148" w:name="_Toc410381570"/>
    </w:p>
    <w:p w14:paraId="338E2268" w14:textId="77777777" w:rsidR="00551D6C" w:rsidRPr="00E77657" w:rsidRDefault="00551D6C" w:rsidP="008E04B2">
      <w:pPr>
        <w:spacing w:after="120" w:line="276" w:lineRule="auto"/>
        <w:rPr>
          <w:i/>
        </w:rPr>
      </w:pPr>
      <w:r w:rsidRPr="00E77657">
        <w:rPr>
          <w:i/>
        </w:rPr>
        <w:t>Prioritisation Guidelines</w:t>
      </w:r>
      <w:bookmarkEnd w:id="148"/>
      <w:r w:rsidRPr="00E77657">
        <w:rPr>
          <w:i/>
        </w:rPr>
        <w:t xml:space="preserve"> </w:t>
      </w:r>
    </w:p>
    <w:p w14:paraId="6ECAB743" w14:textId="77777777" w:rsidR="00551D6C" w:rsidRDefault="00551D6C" w:rsidP="008E04B2">
      <w:pPr>
        <w:numPr>
          <w:ilvl w:val="0"/>
          <w:numId w:val="47"/>
        </w:numPr>
        <w:spacing w:after="120" w:line="276" w:lineRule="auto"/>
        <w:ind w:left="357" w:hanging="357"/>
        <w:rPr>
          <w:rFonts w:cs="Arial"/>
          <w:color w:val="000000"/>
          <w:szCs w:val="22"/>
        </w:rPr>
      </w:pPr>
      <w:r w:rsidRPr="00F06DC1">
        <w:rPr>
          <w:rFonts w:cs="Arial"/>
          <w:color w:val="000000"/>
          <w:szCs w:val="22"/>
        </w:rPr>
        <w:t xml:space="preserve">IFS services will engage eligible clients based on their professional assessment of </w:t>
      </w:r>
      <w:r w:rsidRPr="00872DB9">
        <w:rPr>
          <w:rFonts w:cs="Arial"/>
          <w:b/>
          <w:color w:val="000000"/>
          <w:szCs w:val="22"/>
        </w:rPr>
        <w:t>criticality-of-need</w:t>
      </w:r>
      <w:r w:rsidRPr="00F06DC1">
        <w:rPr>
          <w:rFonts w:cs="Arial"/>
          <w:color w:val="000000"/>
          <w:szCs w:val="22"/>
        </w:rPr>
        <w:t xml:space="preserve">, </w:t>
      </w:r>
      <w:r w:rsidR="00222338">
        <w:rPr>
          <w:rFonts w:cs="Arial"/>
          <w:color w:val="000000"/>
          <w:szCs w:val="22"/>
        </w:rPr>
        <w:t xml:space="preserve">regardless of the referral pathway, </w:t>
      </w:r>
      <w:r w:rsidRPr="00F06DC1">
        <w:rPr>
          <w:rFonts w:cs="Arial"/>
          <w:color w:val="000000"/>
          <w:szCs w:val="22"/>
        </w:rPr>
        <w:t>taking into account the following combination of factors:</w:t>
      </w:r>
    </w:p>
    <w:p w14:paraId="71E56A1E" w14:textId="24374AA9" w:rsidR="00551D6C" w:rsidRPr="00F06DC1" w:rsidRDefault="00551D6C" w:rsidP="00B5123A">
      <w:pPr>
        <w:numPr>
          <w:ilvl w:val="0"/>
          <w:numId w:val="65"/>
        </w:numPr>
        <w:spacing w:after="120" w:line="276" w:lineRule="auto"/>
        <w:rPr>
          <w:rFonts w:cs="Arial"/>
          <w:szCs w:val="22"/>
        </w:rPr>
      </w:pPr>
      <w:r w:rsidRPr="00F06DC1">
        <w:rPr>
          <w:rFonts w:cs="Arial"/>
          <w:szCs w:val="22"/>
        </w:rPr>
        <w:t xml:space="preserve">Referrals from Family and Child Connect or Child Safety whereby the </w:t>
      </w:r>
      <w:r w:rsidR="00622A83">
        <w:rPr>
          <w:rFonts w:cs="Arial"/>
          <w:szCs w:val="22"/>
        </w:rPr>
        <w:t>child</w:t>
      </w:r>
      <w:r w:rsidR="00622A83" w:rsidRPr="00F06DC1">
        <w:rPr>
          <w:rFonts w:cs="Arial"/>
          <w:szCs w:val="22"/>
        </w:rPr>
        <w:t xml:space="preserve"> </w:t>
      </w:r>
      <w:r w:rsidRPr="00F06DC1">
        <w:rPr>
          <w:rFonts w:cs="Arial"/>
          <w:szCs w:val="22"/>
        </w:rPr>
        <w:t xml:space="preserve">is deemed to be not currently in need of protection but the family’s outcome </w:t>
      </w:r>
      <w:r w:rsidR="00622A83">
        <w:rPr>
          <w:rFonts w:cs="Arial"/>
          <w:szCs w:val="22"/>
        </w:rPr>
        <w:t>o</w:t>
      </w:r>
      <w:r w:rsidRPr="00F06DC1">
        <w:rPr>
          <w:rFonts w:cs="Arial"/>
          <w:szCs w:val="22"/>
        </w:rPr>
        <w:t xml:space="preserve">n the Family Risk Evaluation is </w:t>
      </w:r>
      <w:r w:rsidRPr="00872DB9">
        <w:rPr>
          <w:rFonts w:cs="Arial"/>
          <w:b/>
          <w:szCs w:val="22"/>
        </w:rPr>
        <w:t>high</w:t>
      </w:r>
      <w:r w:rsidR="006671BC" w:rsidRPr="00872DB9">
        <w:rPr>
          <w:rFonts w:cs="Arial"/>
          <w:b/>
          <w:szCs w:val="22"/>
        </w:rPr>
        <w:t>.</w:t>
      </w:r>
    </w:p>
    <w:p w14:paraId="0924E694"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The child/ren is/are under 3 years old</w:t>
      </w:r>
      <w:r w:rsidR="006671BC">
        <w:rPr>
          <w:rFonts w:cs="Arial"/>
          <w:szCs w:val="22"/>
        </w:rPr>
        <w:t>.</w:t>
      </w:r>
    </w:p>
    <w:p w14:paraId="67AE81F9"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The degree of vulnerability of child/ren given consideration of factors such as developmental delay, physical/intellectual disability, health/medical needs and challenging behaviours etc.</w:t>
      </w:r>
    </w:p>
    <w:p w14:paraId="2CBD0EDE" w14:textId="7838014B" w:rsidR="00551D6C" w:rsidRPr="00F06DC1" w:rsidRDefault="00551D6C" w:rsidP="00B5123A">
      <w:pPr>
        <w:numPr>
          <w:ilvl w:val="0"/>
          <w:numId w:val="65"/>
        </w:numPr>
        <w:spacing w:after="120" w:line="276" w:lineRule="auto"/>
        <w:rPr>
          <w:rFonts w:cs="Arial"/>
          <w:szCs w:val="22"/>
        </w:rPr>
      </w:pPr>
      <w:r w:rsidRPr="00F06DC1">
        <w:rPr>
          <w:rFonts w:cs="Arial"/>
          <w:szCs w:val="22"/>
        </w:rPr>
        <w:t xml:space="preserve">Child protection history </w:t>
      </w:r>
      <w:r w:rsidR="00622A83">
        <w:rPr>
          <w:rFonts w:cs="Arial"/>
          <w:szCs w:val="22"/>
        </w:rPr>
        <w:t xml:space="preserve">- </w:t>
      </w:r>
      <w:r w:rsidRPr="00F06DC1">
        <w:rPr>
          <w:rFonts w:cs="Arial"/>
          <w:szCs w:val="22"/>
        </w:rPr>
        <w:t>more than one child concern report/notification recorded within a 12 month period, consideration of cumulative harm (e.g. series or pattern of harmful events and experiences that may have occurred in the past or are ongoing)</w:t>
      </w:r>
      <w:r w:rsidR="006671BC">
        <w:rPr>
          <w:rFonts w:cs="Arial"/>
          <w:szCs w:val="22"/>
        </w:rPr>
        <w:t>.</w:t>
      </w:r>
    </w:p>
    <w:p w14:paraId="6BF01338"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Complexity of need with multiple presenting factors (e.g. mental health, domestic and family violence, substance misuse, disability issues, engagement in criminal activities)</w:t>
      </w:r>
      <w:r w:rsidR="006671BC">
        <w:rPr>
          <w:rFonts w:cs="Arial"/>
          <w:szCs w:val="22"/>
        </w:rPr>
        <w:t>.</w:t>
      </w:r>
    </w:p>
    <w:p w14:paraId="741E2A80"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Social, environmental, cultural influences and networks (e.g. limited access to services, including housing)</w:t>
      </w:r>
      <w:r w:rsidR="006671BC">
        <w:rPr>
          <w:rFonts w:cs="Arial"/>
          <w:szCs w:val="22"/>
        </w:rPr>
        <w:t>.</w:t>
      </w:r>
    </w:p>
    <w:p w14:paraId="445164B7"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 xml:space="preserve">Other services currently involved, including the need for case co-ordination and/or access to more than one type of service. </w:t>
      </w:r>
    </w:p>
    <w:p w14:paraId="01918FD5" w14:textId="77777777" w:rsidR="00551D6C" w:rsidRPr="00F06DC1" w:rsidRDefault="00551D6C" w:rsidP="008E04B2">
      <w:pPr>
        <w:spacing w:after="120" w:line="276" w:lineRule="auto"/>
        <w:rPr>
          <w:rFonts w:cs="Arial"/>
          <w:i/>
        </w:rPr>
      </w:pPr>
      <w:r w:rsidRPr="00F06DC1">
        <w:rPr>
          <w:rFonts w:cs="Arial"/>
          <w:i/>
        </w:rPr>
        <w:t>Active Engagement</w:t>
      </w:r>
    </w:p>
    <w:p w14:paraId="48479F91" w14:textId="77777777" w:rsidR="00551D6C" w:rsidRPr="00F06DC1" w:rsidRDefault="00551D6C" w:rsidP="008E04B2">
      <w:pPr>
        <w:numPr>
          <w:ilvl w:val="0"/>
          <w:numId w:val="9"/>
        </w:numPr>
        <w:spacing w:after="120" w:line="276" w:lineRule="auto"/>
        <w:ind w:left="357" w:hanging="357"/>
        <w:rPr>
          <w:rFonts w:cs="Arial"/>
        </w:rPr>
      </w:pPr>
      <w:r w:rsidRPr="00F06DC1">
        <w:rPr>
          <w:rFonts w:cs="Arial"/>
        </w:rPr>
        <w:t xml:space="preserve">If the referrer is a </w:t>
      </w:r>
      <w:r w:rsidR="00BC6F56">
        <w:rPr>
          <w:rFonts w:cs="Arial"/>
        </w:rPr>
        <w:t>prescribed entity</w:t>
      </w:r>
      <w:r w:rsidRPr="00F06DC1">
        <w:rPr>
          <w:rFonts w:cs="Arial"/>
        </w:rPr>
        <w:t xml:space="preserve"> and unable or unwilling to gain the consent of the family, the IFS will accept the referral for the family and commence a process to actively engage with the family to obtain their consent. </w:t>
      </w:r>
    </w:p>
    <w:p w14:paraId="7EC15890" w14:textId="6F942879" w:rsidR="00551D6C" w:rsidRPr="00F06DC1" w:rsidRDefault="00551D6C" w:rsidP="008E04B2">
      <w:pPr>
        <w:numPr>
          <w:ilvl w:val="0"/>
          <w:numId w:val="9"/>
        </w:numPr>
        <w:spacing w:after="120" w:line="276" w:lineRule="auto"/>
        <w:ind w:left="357" w:hanging="357"/>
        <w:rPr>
          <w:rFonts w:cs="Arial"/>
        </w:rPr>
      </w:pPr>
      <w:r w:rsidRPr="00F06DC1">
        <w:rPr>
          <w:rFonts w:cs="Arial"/>
        </w:rPr>
        <w:t xml:space="preserve">Assertive outreach to engage hard-to–reach families in their home or other </w:t>
      </w:r>
      <w:r w:rsidR="00A422B6" w:rsidRPr="00F06DC1">
        <w:rPr>
          <w:rFonts w:cs="Arial"/>
        </w:rPr>
        <w:t>community-based</w:t>
      </w:r>
      <w:r w:rsidRPr="00F06DC1">
        <w:rPr>
          <w:rFonts w:cs="Arial"/>
        </w:rPr>
        <w:t xml:space="preserve"> locations is an essential component of the model. This includes unannounced visits or cold calling to make contact with families who have been referred without consent and actively encourage them to engage with available support. </w:t>
      </w:r>
    </w:p>
    <w:p w14:paraId="5A6F7E47" w14:textId="77777777" w:rsidR="00551D6C" w:rsidRDefault="00551D6C" w:rsidP="008E04B2">
      <w:pPr>
        <w:numPr>
          <w:ilvl w:val="0"/>
          <w:numId w:val="9"/>
        </w:numPr>
        <w:spacing w:after="120" w:line="276" w:lineRule="auto"/>
        <w:ind w:left="357" w:hanging="357"/>
        <w:rPr>
          <w:rFonts w:eastAsia="Calibri" w:cs="Arial"/>
          <w:szCs w:val="22"/>
          <w:lang w:eastAsia="en-US"/>
        </w:rPr>
      </w:pPr>
      <w:r w:rsidRPr="00F06DC1">
        <w:rPr>
          <w:rFonts w:eastAsia="Calibri" w:cs="Arial"/>
          <w:szCs w:val="22"/>
          <w:lang w:eastAsia="en-US"/>
        </w:rPr>
        <w:t xml:space="preserve">Unannounced visits are not expected when information indicates this may pose an unacceptable safety risk for IFS staff or to family members, particularly people impacted by domestic and family violence. </w:t>
      </w:r>
    </w:p>
    <w:p w14:paraId="024C4E47" w14:textId="1F126AC4" w:rsidR="00551D6C" w:rsidRDefault="00551D6C" w:rsidP="008E04B2">
      <w:pPr>
        <w:numPr>
          <w:ilvl w:val="0"/>
          <w:numId w:val="9"/>
        </w:numPr>
        <w:spacing w:after="120" w:line="276" w:lineRule="auto"/>
        <w:ind w:left="357" w:hanging="357"/>
        <w:rPr>
          <w:rFonts w:cs="Arial"/>
        </w:rPr>
      </w:pPr>
      <w:r w:rsidRPr="00F06DC1">
        <w:rPr>
          <w:rFonts w:cs="Arial"/>
        </w:rPr>
        <w:t>Some of these families will not be aware that a mandatory reporter has concerns about the wellbeing of their children or that Child Safety has referred their family. There are a range of reasons that families may be reluctant to engage and the service will need to develop effective strategies to connect and build trust with families to maximise engagement that is safe for all family members.</w:t>
      </w:r>
    </w:p>
    <w:p w14:paraId="44639D29" w14:textId="77777777" w:rsidR="00551D6C" w:rsidRPr="00F06DC1" w:rsidRDefault="00551D6C" w:rsidP="008E04B2">
      <w:pPr>
        <w:spacing w:after="120" w:line="276" w:lineRule="auto"/>
        <w:rPr>
          <w:rFonts w:cs="Arial"/>
          <w:i/>
        </w:rPr>
      </w:pPr>
      <w:r w:rsidRPr="00F06DC1">
        <w:rPr>
          <w:rFonts w:cs="Arial"/>
          <w:i/>
        </w:rPr>
        <w:t xml:space="preserve">Non-engagement </w:t>
      </w:r>
    </w:p>
    <w:p w14:paraId="3C90FD8C" w14:textId="69908DBB" w:rsidR="00551D6C" w:rsidRDefault="00551D6C" w:rsidP="008E04B2">
      <w:pPr>
        <w:numPr>
          <w:ilvl w:val="0"/>
          <w:numId w:val="9"/>
        </w:numPr>
        <w:spacing w:after="120" w:line="276" w:lineRule="auto"/>
        <w:ind w:left="357" w:hanging="357"/>
        <w:rPr>
          <w:rFonts w:cs="Arial"/>
        </w:rPr>
      </w:pPr>
      <w:r w:rsidRPr="00F06DC1">
        <w:rPr>
          <w:rFonts w:cs="Arial"/>
        </w:rPr>
        <w:t xml:space="preserve">Where families, referred by Child Safety (RIS and </w:t>
      </w:r>
      <w:r w:rsidR="00CC7C5B">
        <w:rPr>
          <w:rFonts w:cs="Arial"/>
        </w:rPr>
        <w:t>CSSCs</w:t>
      </w:r>
      <w:r w:rsidRPr="00F06DC1">
        <w:rPr>
          <w:rFonts w:cs="Arial"/>
        </w:rPr>
        <w:t>)</w:t>
      </w:r>
      <w:r w:rsidR="00CC7C5B">
        <w:rPr>
          <w:rFonts w:cs="Arial"/>
        </w:rPr>
        <w:t xml:space="preserve"> </w:t>
      </w:r>
      <w:r w:rsidRPr="00F06DC1">
        <w:rPr>
          <w:rFonts w:cs="Arial"/>
        </w:rPr>
        <w:t>do not engage with the service, the service must advise Child Safety that the family did not engage. This information will form part of the child protection history for the family and ensure that any further action from Child Safety will consider the family’s engagement in secondary support services.</w:t>
      </w:r>
    </w:p>
    <w:p w14:paraId="215BB190" w14:textId="77777777" w:rsidR="006E59D1" w:rsidRPr="00F8149B" w:rsidRDefault="006E59D1" w:rsidP="008E04B2">
      <w:pPr>
        <w:spacing w:after="120" w:line="276" w:lineRule="auto"/>
        <w:rPr>
          <w:rFonts w:cs="Arial"/>
          <w:i/>
        </w:rPr>
      </w:pPr>
      <w:r w:rsidRPr="00F8149B">
        <w:rPr>
          <w:rFonts w:cs="Arial"/>
          <w:i/>
        </w:rPr>
        <w:t xml:space="preserve">Consent and information sharing </w:t>
      </w:r>
    </w:p>
    <w:p w14:paraId="55B7A2A6" w14:textId="77777777" w:rsidR="00F061AF" w:rsidRDefault="00EC1629" w:rsidP="008E04B2">
      <w:pPr>
        <w:numPr>
          <w:ilvl w:val="0"/>
          <w:numId w:val="9"/>
        </w:numPr>
        <w:spacing w:after="120" w:line="276" w:lineRule="auto"/>
        <w:ind w:left="357" w:hanging="357"/>
        <w:rPr>
          <w:rFonts w:cs="Arial"/>
        </w:rPr>
      </w:pPr>
      <w:r w:rsidRPr="00EC1629">
        <w:rPr>
          <w:rFonts w:cs="Arial"/>
        </w:rPr>
        <w:lastRenderedPageBreak/>
        <w:t xml:space="preserve">Informed consent is critical to the </w:t>
      </w:r>
      <w:r w:rsidR="00FC51B6">
        <w:rPr>
          <w:rFonts w:cs="Arial"/>
        </w:rPr>
        <w:t>IFS</w:t>
      </w:r>
      <w:r w:rsidRPr="00EC1629">
        <w:rPr>
          <w:rFonts w:cs="Arial"/>
        </w:rPr>
        <w:t xml:space="preserve"> service model. Family members need to be aware what giving consent means and what information will be shared and why, and that in accepting support by providing consent this also includes permission to share information about their family with other service providers that can assist them. </w:t>
      </w:r>
    </w:p>
    <w:p w14:paraId="00E7A322" w14:textId="2096A5EA" w:rsidR="00F061AF" w:rsidRPr="00F061AF" w:rsidRDefault="00F061AF" w:rsidP="008E04B2">
      <w:pPr>
        <w:numPr>
          <w:ilvl w:val="0"/>
          <w:numId w:val="9"/>
        </w:numPr>
        <w:spacing w:after="120" w:line="276" w:lineRule="auto"/>
        <w:ind w:left="357" w:hanging="357"/>
        <w:rPr>
          <w:rFonts w:cs="Arial"/>
        </w:rPr>
      </w:pPr>
      <w:r w:rsidRPr="00F061AF">
        <w:rPr>
          <w:rFonts w:eastAsia="Calibri" w:cs="Arial"/>
          <w:szCs w:val="22"/>
          <w:lang w:eastAsia="en-US"/>
        </w:rPr>
        <w:t xml:space="preserve">When </w:t>
      </w:r>
      <w:r>
        <w:rPr>
          <w:rFonts w:eastAsia="Calibri" w:cs="Arial"/>
          <w:szCs w:val="22"/>
          <w:lang w:eastAsia="en-US"/>
        </w:rPr>
        <w:t>IFS services</w:t>
      </w:r>
      <w:r w:rsidRPr="00F061AF">
        <w:rPr>
          <w:rFonts w:eastAsia="Calibri" w:cs="Arial"/>
          <w:szCs w:val="22"/>
          <w:lang w:eastAsia="en-US"/>
        </w:rPr>
        <w:t xml:space="preserve"> commence working with children and their families, they should inform them that their personal information may be given to other organisations in certain circumstances</w:t>
      </w:r>
      <w:r w:rsidR="00573431">
        <w:rPr>
          <w:rFonts w:eastAsia="Calibri" w:cs="Arial"/>
          <w:szCs w:val="22"/>
          <w:lang w:eastAsia="en-US"/>
        </w:rPr>
        <w:t>, including</w:t>
      </w:r>
      <w:r w:rsidR="00573431" w:rsidRPr="00BA4B6A">
        <w:rPr>
          <w:rFonts w:eastAsia="Calibri" w:cs="Arial"/>
          <w:szCs w:val="22"/>
          <w:lang w:eastAsia="en-US"/>
        </w:rPr>
        <w:t xml:space="preserve"> </w:t>
      </w:r>
      <w:r w:rsidR="00573431" w:rsidRPr="00F73EEE">
        <w:rPr>
          <w:rFonts w:eastAsia="Calibri" w:cs="Arial"/>
          <w:szCs w:val="22"/>
          <w:lang w:eastAsia="en-US"/>
        </w:rPr>
        <w:t>the duty of care that providers have to report significant harm or risk of significant harm to relevant authorities including Child Safety</w:t>
      </w:r>
      <w:r w:rsidRPr="00F061AF">
        <w:rPr>
          <w:rFonts w:eastAsia="Calibri" w:cs="Arial"/>
          <w:szCs w:val="22"/>
          <w:lang w:eastAsia="en-US"/>
        </w:rPr>
        <w:t xml:space="preserve">. People should also be informed when their information has been shared and the reasons it has been shared, unless doing so would create risks to them, the child or others.    </w:t>
      </w:r>
      <w:r w:rsidR="00573431">
        <w:rPr>
          <w:rFonts w:eastAsia="Calibri" w:cs="Arial"/>
          <w:szCs w:val="22"/>
          <w:lang w:eastAsia="en-US"/>
        </w:rPr>
        <w:t xml:space="preserve"> </w:t>
      </w:r>
    </w:p>
    <w:p w14:paraId="516A073F" w14:textId="4BDD826E" w:rsidR="000A13D4" w:rsidRDefault="000A13D4" w:rsidP="008E04B2">
      <w:pPr>
        <w:numPr>
          <w:ilvl w:val="0"/>
          <w:numId w:val="9"/>
        </w:numPr>
        <w:spacing w:after="120" w:line="276" w:lineRule="auto"/>
        <w:ind w:left="357" w:hanging="357"/>
        <w:rPr>
          <w:rFonts w:cs="Arial"/>
        </w:rPr>
      </w:pPr>
      <w:r w:rsidRPr="000A13D4">
        <w:rPr>
          <w:rFonts w:cs="Arial"/>
        </w:rPr>
        <w:t>When working with Aboriginal and</w:t>
      </w:r>
      <w:r w:rsidR="002C783A">
        <w:rPr>
          <w:rFonts w:cs="Arial"/>
        </w:rPr>
        <w:t>/or</w:t>
      </w:r>
      <w:r w:rsidRPr="000A13D4">
        <w:rPr>
          <w:rFonts w:cs="Arial"/>
        </w:rPr>
        <w:t xml:space="preserve"> Torres Strait Islander children and families, effective engagement needs to take into account the cultural and historical factors that have led to entrenched disadvantage and vulnerability within this community.</w:t>
      </w:r>
      <w:r w:rsidR="006D1915">
        <w:rPr>
          <w:rFonts w:cs="Arial"/>
        </w:rPr>
        <w:t xml:space="preserve"> </w:t>
      </w:r>
      <w:r w:rsidRPr="000A13D4">
        <w:rPr>
          <w:rFonts w:cs="Arial"/>
        </w:rPr>
        <w:t>Aboriginal and</w:t>
      </w:r>
      <w:r w:rsidR="00C30798">
        <w:rPr>
          <w:rFonts w:cs="Arial"/>
        </w:rPr>
        <w:t>/or</w:t>
      </w:r>
      <w:r w:rsidRPr="000A13D4">
        <w:rPr>
          <w:rFonts w:cs="Arial"/>
        </w:rPr>
        <w:t xml:space="preserve"> Torres Strait Islander peoples should be supported and </w:t>
      </w:r>
      <w:r w:rsidR="00161058">
        <w:rPr>
          <w:rFonts w:cs="Arial"/>
        </w:rPr>
        <w:t>provided the opportunity</w:t>
      </w:r>
      <w:r w:rsidRPr="000A13D4">
        <w:rPr>
          <w:rFonts w:cs="Arial"/>
        </w:rPr>
        <w:t xml:space="preserve"> to participate i</w:t>
      </w:r>
      <w:r>
        <w:rPr>
          <w:rFonts w:cs="Arial"/>
        </w:rPr>
        <w:t xml:space="preserve">n decision making processes.   </w:t>
      </w:r>
    </w:p>
    <w:p w14:paraId="6BA4E90E" w14:textId="77777777" w:rsidR="000A13D4" w:rsidRPr="000A13D4" w:rsidRDefault="000A13D4" w:rsidP="008E04B2">
      <w:pPr>
        <w:numPr>
          <w:ilvl w:val="0"/>
          <w:numId w:val="9"/>
        </w:numPr>
        <w:spacing w:after="120" w:line="276" w:lineRule="auto"/>
        <w:ind w:left="357" w:hanging="357"/>
        <w:rPr>
          <w:rFonts w:cs="Arial"/>
        </w:rPr>
      </w:pPr>
      <w:r w:rsidRPr="000A13D4">
        <w:rPr>
          <w:rFonts w:eastAsia="Calibri" w:cs="Arial"/>
          <w:szCs w:val="22"/>
          <w:lang w:eastAsia="en-US"/>
        </w:rPr>
        <w:t xml:space="preserve">Care also needs to be taken to respond to any cultural and language barriers to the participation and understanding of families from Culturally and Linguistically Diverse backgrounds.   </w:t>
      </w:r>
    </w:p>
    <w:p w14:paraId="487F31FE" w14:textId="35D052F7" w:rsidR="00EC1629" w:rsidRPr="00D43919" w:rsidRDefault="00EC1629" w:rsidP="008E04B2">
      <w:pPr>
        <w:numPr>
          <w:ilvl w:val="0"/>
          <w:numId w:val="9"/>
        </w:numPr>
        <w:spacing w:after="120" w:line="276" w:lineRule="auto"/>
        <w:ind w:left="357" w:hanging="357"/>
        <w:rPr>
          <w:rFonts w:cs="Arial"/>
        </w:rPr>
      </w:pPr>
      <w:r w:rsidRPr="00EC1629">
        <w:rPr>
          <w:rFonts w:cs="Arial"/>
        </w:rPr>
        <w:t xml:space="preserve">There may be several points during the support process where a family’s consent will be sought to share their personal information. </w:t>
      </w:r>
      <w:r w:rsidRPr="00D43919">
        <w:rPr>
          <w:rFonts w:cs="Arial"/>
        </w:rPr>
        <w:t xml:space="preserve">A family will have the option of limiting or not permitting the sharing of information with a particular services or organisations. </w:t>
      </w:r>
    </w:p>
    <w:p w14:paraId="52ADB5B0" w14:textId="77777777" w:rsidR="00EC1629" w:rsidRPr="00EC1629" w:rsidRDefault="00EC1629" w:rsidP="008E04B2">
      <w:pPr>
        <w:numPr>
          <w:ilvl w:val="0"/>
          <w:numId w:val="9"/>
        </w:numPr>
        <w:spacing w:after="120" w:line="276" w:lineRule="auto"/>
        <w:ind w:left="357" w:hanging="357"/>
        <w:rPr>
          <w:rFonts w:cs="Arial"/>
        </w:rPr>
      </w:pPr>
      <w:r w:rsidRPr="00EC1629">
        <w:rPr>
          <w:rFonts w:cs="Arial"/>
        </w:rPr>
        <w:t>Where the adults in the family have different views about consent, the service will work to ensure the adult willing to engage with the support service is safely able to provide consent, including permission to share information, and access the services they need.</w:t>
      </w:r>
      <w:r w:rsidR="00FC51B6">
        <w:rPr>
          <w:rFonts w:cs="Arial"/>
        </w:rPr>
        <w:t xml:space="preserve"> </w:t>
      </w:r>
    </w:p>
    <w:p w14:paraId="6D2007A9" w14:textId="77777777" w:rsidR="00EC1629" w:rsidRPr="00EC1629" w:rsidRDefault="00EC1629" w:rsidP="008E04B2">
      <w:pPr>
        <w:numPr>
          <w:ilvl w:val="0"/>
          <w:numId w:val="9"/>
        </w:numPr>
        <w:spacing w:after="120" w:line="276" w:lineRule="auto"/>
        <w:ind w:left="357" w:hanging="357"/>
        <w:rPr>
          <w:rFonts w:cs="Arial"/>
        </w:rPr>
      </w:pPr>
      <w:r w:rsidRPr="00EC1629">
        <w:rPr>
          <w:rFonts w:cs="Arial"/>
        </w:rPr>
        <w:t xml:space="preserve">A parent can consent on behalf of their child.  </w:t>
      </w:r>
    </w:p>
    <w:p w14:paraId="00D2DFBA" w14:textId="77777777" w:rsidR="00F8149B" w:rsidRPr="009F51F1" w:rsidRDefault="00EC1629" w:rsidP="008E04B2">
      <w:pPr>
        <w:numPr>
          <w:ilvl w:val="0"/>
          <w:numId w:val="9"/>
        </w:numPr>
        <w:spacing w:after="120" w:line="276" w:lineRule="auto"/>
        <w:ind w:left="357" w:hanging="357"/>
        <w:rPr>
          <w:rFonts w:cs="Arial"/>
        </w:rPr>
      </w:pPr>
      <w:r w:rsidRPr="00EC1629">
        <w:rPr>
          <w:rFonts w:cs="Arial"/>
        </w:rPr>
        <w:t xml:space="preserve">Young people can provide consent where developmentally appropriate and should be encouraged to </w:t>
      </w:r>
      <w:r w:rsidRPr="009F51F1">
        <w:rPr>
          <w:rFonts w:cs="Arial"/>
        </w:rPr>
        <w:t>consent on their own behalf where appropriate.</w:t>
      </w:r>
    </w:p>
    <w:p w14:paraId="34DD8377" w14:textId="77777777" w:rsidR="00F8149B" w:rsidRPr="009F51F1" w:rsidRDefault="00F8149B" w:rsidP="008E04B2">
      <w:pPr>
        <w:numPr>
          <w:ilvl w:val="0"/>
          <w:numId w:val="9"/>
        </w:numPr>
        <w:spacing w:after="120" w:line="276" w:lineRule="auto"/>
        <w:ind w:left="357" w:hanging="357"/>
        <w:rPr>
          <w:rFonts w:cs="Arial"/>
        </w:rPr>
      </w:pPr>
      <w:r w:rsidRPr="009F51F1">
        <w:rPr>
          <w:rFonts w:eastAsia="Calibri" w:cs="Arial"/>
          <w:szCs w:val="22"/>
          <w:lang w:eastAsia="en-US"/>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p>
    <w:p w14:paraId="31093C1B" w14:textId="77777777" w:rsidR="00EC1629" w:rsidRPr="009F51F1" w:rsidRDefault="0024254C" w:rsidP="008E04B2">
      <w:pPr>
        <w:numPr>
          <w:ilvl w:val="0"/>
          <w:numId w:val="9"/>
        </w:numPr>
        <w:spacing w:after="120" w:line="276" w:lineRule="auto"/>
        <w:ind w:left="357" w:hanging="357"/>
        <w:rPr>
          <w:rFonts w:cs="Arial"/>
        </w:rPr>
      </w:pPr>
      <w:r w:rsidRPr="009F51F1">
        <w:rPr>
          <w:rFonts w:cs="Arial"/>
        </w:rPr>
        <w:t>While information sharing with consent remains best practice, t</w:t>
      </w:r>
      <w:r w:rsidR="00792D3A" w:rsidRPr="009F51F1">
        <w:rPr>
          <w:rFonts w:cs="Arial"/>
        </w:rPr>
        <w:t xml:space="preserve">he </w:t>
      </w:r>
      <w:r w:rsidR="00792D3A" w:rsidRPr="009F51F1">
        <w:rPr>
          <w:rFonts w:cs="Arial"/>
          <w:i/>
        </w:rPr>
        <w:t xml:space="preserve">Child Protection Act </w:t>
      </w:r>
      <w:r w:rsidR="008319EC" w:rsidRPr="009F51F1">
        <w:rPr>
          <w:rFonts w:cs="Arial"/>
          <w:i/>
        </w:rPr>
        <w:t>1999</w:t>
      </w:r>
      <w:r w:rsidR="008319EC" w:rsidRPr="009F51F1">
        <w:rPr>
          <w:rFonts w:cs="Arial"/>
        </w:rPr>
        <w:t xml:space="preserve"> </w:t>
      </w:r>
      <w:r w:rsidR="00792D3A" w:rsidRPr="009F51F1">
        <w:rPr>
          <w:rFonts w:cs="Arial"/>
        </w:rPr>
        <w:t xml:space="preserve">enables </w:t>
      </w:r>
      <w:r w:rsidR="00FC51B6" w:rsidRPr="009F51F1">
        <w:rPr>
          <w:rFonts w:cs="Arial"/>
        </w:rPr>
        <w:t>s</w:t>
      </w:r>
      <w:r w:rsidR="00792D3A" w:rsidRPr="009F51F1">
        <w:rPr>
          <w:rFonts w:cs="Arial"/>
        </w:rPr>
        <w:t xml:space="preserve">pecialist service providers, including IFS and FaCC, to share </w:t>
      </w:r>
      <w:r w:rsidRPr="009F51F1">
        <w:rPr>
          <w:rFonts w:cs="Arial"/>
        </w:rPr>
        <w:t>information</w:t>
      </w:r>
      <w:r w:rsidR="00792D3A" w:rsidRPr="009F51F1">
        <w:rPr>
          <w:rFonts w:cs="Arial"/>
        </w:rPr>
        <w:t xml:space="preserve">  with each other</w:t>
      </w:r>
      <w:r w:rsidR="008319EC" w:rsidRPr="009F51F1">
        <w:rPr>
          <w:rFonts w:cs="Arial"/>
        </w:rPr>
        <w:t xml:space="preserve">, with other prescribed entities, </w:t>
      </w:r>
      <w:r w:rsidR="00792D3A" w:rsidRPr="009F51F1">
        <w:rPr>
          <w:rFonts w:cs="Arial"/>
        </w:rPr>
        <w:t xml:space="preserve">and </w:t>
      </w:r>
      <w:r w:rsidRPr="009F51F1">
        <w:rPr>
          <w:rFonts w:cs="Arial"/>
        </w:rPr>
        <w:t>with</w:t>
      </w:r>
      <w:r w:rsidR="00792D3A" w:rsidRPr="009F51F1">
        <w:rPr>
          <w:rFonts w:cs="Arial"/>
        </w:rPr>
        <w:t xml:space="preserve"> other service providers to assess </w:t>
      </w:r>
      <w:r w:rsidR="00F4327E" w:rsidRPr="009F51F1">
        <w:rPr>
          <w:rFonts w:cs="Arial"/>
        </w:rPr>
        <w:t xml:space="preserve">and </w:t>
      </w:r>
      <w:r w:rsidR="00792D3A" w:rsidRPr="009F51F1">
        <w:rPr>
          <w:rFonts w:cs="Arial"/>
        </w:rPr>
        <w:t>res</w:t>
      </w:r>
      <w:r w:rsidRPr="009F51F1">
        <w:rPr>
          <w:rFonts w:cs="Arial"/>
        </w:rPr>
        <w:t>pond to</w:t>
      </w:r>
      <w:r w:rsidR="00F4327E" w:rsidRPr="009F51F1">
        <w:rPr>
          <w:rFonts w:cs="Arial"/>
        </w:rPr>
        <w:t xml:space="preserve"> a child’s needs or plan or provide services to a </w:t>
      </w:r>
      <w:r w:rsidRPr="009F51F1">
        <w:rPr>
          <w:rFonts w:cs="Arial"/>
        </w:rPr>
        <w:t xml:space="preserve">child </w:t>
      </w:r>
      <w:r w:rsidR="00F4327E" w:rsidRPr="009F51F1">
        <w:rPr>
          <w:rFonts w:cs="Arial"/>
        </w:rPr>
        <w:t xml:space="preserve">or the child’s family to decrease the likelihood of a child becoming in need of protection. </w:t>
      </w:r>
      <w:r w:rsidRPr="009F51F1">
        <w:rPr>
          <w:rFonts w:cs="Arial"/>
        </w:rPr>
        <w:t xml:space="preserve"> </w:t>
      </w:r>
      <w:r w:rsidR="00FC51B6" w:rsidRPr="009F51F1">
        <w:rPr>
          <w:rFonts w:cs="Arial"/>
        </w:rPr>
        <w:t xml:space="preserve"> </w:t>
      </w:r>
    </w:p>
    <w:p w14:paraId="4A53AEEA" w14:textId="77777777" w:rsidR="0024254C" w:rsidRPr="009F51F1" w:rsidRDefault="00573431" w:rsidP="008E04B2">
      <w:pPr>
        <w:numPr>
          <w:ilvl w:val="0"/>
          <w:numId w:val="9"/>
        </w:numPr>
        <w:spacing w:after="120" w:line="276" w:lineRule="auto"/>
        <w:ind w:left="357" w:hanging="357"/>
        <w:rPr>
          <w:rFonts w:cs="Arial"/>
        </w:rPr>
      </w:pPr>
      <w:r w:rsidRPr="009F51F1">
        <w:rPr>
          <w:rFonts w:cs="Arial"/>
        </w:rPr>
        <w:t>The</w:t>
      </w:r>
      <w:r w:rsidR="0024254C" w:rsidRPr="009F51F1">
        <w:rPr>
          <w:rFonts w:cs="Arial"/>
        </w:rPr>
        <w:t xml:space="preserve"> 2017 information sharing addendum to the </w:t>
      </w:r>
      <w:r w:rsidR="0024254C" w:rsidRPr="009F51F1">
        <w:rPr>
          <w:rFonts w:cs="Arial"/>
          <w:i/>
        </w:rPr>
        <w:t>Domestic and Family Violence Protection Act 2012</w:t>
      </w:r>
      <w:r w:rsidR="0024254C" w:rsidRPr="009F51F1">
        <w:rPr>
          <w:rFonts w:cs="Arial"/>
        </w:rPr>
        <w:t xml:space="preserve"> allows IFS services to share relevant </w:t>
      </w:r>
      <w:r w:rsidR="00FC51B6" w:rsidRPr="009F51F1">
        <w:rPr>
          <w:rFonts w:cs="Arial"/>
        </w:rPr>
        <w:t>information</w:t>
      </w:r>
      <w:r w:rsidR="0024254C" w:rsidRPr="009F51F1">
        <w:rPr>
          <w:rFonts w:cs="Arial"/>
        </w:rPr>
        <w:t xml:space="preserve"> to assess </w:t>
      </w:r>
      <w:r w:rsidR="00FC51B6" w:rsidRPr="009F51F1">
        <w:rPr>
          <w:rFonts w:cs="Arial"/>
        </w:rPr>
        <w:t>whether</w:t>
      </w:r>
      <w:r w:rsidR="0024254C" w:rsidRPr="009F51F1">
        <w:rPr>
          <w:rFonts w:cs="Arial"/>
        </w:rPr>
        <w:t xml:space="preserve"> there is serious threat to a person’s life, </w:t>
      </w:r>
      <w:r w:rsidR="00FC51B6" w:rsidRPr="009F51F1">
        <w:rPr>
          <w:rFonts w:cs="Arial"/>
        </w:rPr>
        <w:t>health</w:t>
      </w:r>
      <w:r w:rsidR="0024254C" w:rsidRPr="009F51F1">
        <w:rPr>
          <w:rFonts w:cs="Arial"/>
        </w:rPr>
        <w:t xml:space="preserve"> or safety, or to lessen or </w:t>
      </w:r>
      <w:r w:rsidR="00265CB3" w:rsidRPr="009F51F1">
        <w:rPr>
          <w:rFonts w:cs="Arial"/>
        </w:rPr>
        <w:t>prev</w:t>
      </w:r>
      <w:r w:rsidR="00FC51B6" w:rsidRPr="009F51F1">
        <w:rPr>
          <w:rFonts w:cs="Arial"/>
        </w:rPr>
        <w:t>ent</w:t>
      </w:r>
      <w:r w:rsidR="0024254C" w:rsidRPr="009F51F1">
        <w:rPr>
          <w:rFonts w:cs="Arial"/>
        </w:rPr>
        <w:t xml:space="preserve"> </w:t>
      </w:r>
      <w:r w:rsidR="00FC51B6" w:rsidRPr="009F51F1">
        <w:rPr>
          <w:rFonts w:cs="Arial"/>
        </w:rPr>
        <w:t xml:space="preserve">(manage) </w:t>
      </w:r>
      <w:r w:rsidR="0024254C" w:rsidRPr="009F51F1">
        <w:rPr>
          <w:rFonts w:cs="Arial"/>
        </w:rPr>
        <w:t xml:space="preserve">a serious threat to a person’s life </w:t>
      </w:r>
      <w:r w:rsidR="00FC51B6" w:rsidRPr="009F51F1">
        <w:rPr>
          <w:rFonts w:cs="Arial"/>
        </w:rPr>
        <w:t xml:space="preserve">or safety.  </w:t>
      </w:r>
    </w:p>
    <w:p w14:paraId="076A13B3" w14:textId="77777777" w:rsidR="000A13D4" w:rsidRPr="009F51F1" w:rsidRDefault="0024254C" w:rsidP="008E04B2">
      <w:pPr>
        <w:numPr>
          <w:ilvl w:val="0"/>
          <w:numId w:val="9"/>
        </w:numPr>
        <w:spacing w:after="120" w:line="276" w:lineRule="auto"/>
        <w:ind w:left="357" w:hanging="357"/>
        <w:rPr>
          <w:rFonts w:cs="Arial"/>
        </w:rPr>
      </w:pPr>
      <w:r w:rsidRPr="009F51F1">
        <w:rPr>
          <w:rFonts w:cs="Arial"/>
        </w:rPr>
        <w:t xml:space="preserve">In all cases, the IFS service must reasonably believe the information they are sharing will help with the particular purpose for which they are sharing </w:t>
      </w:r>
      <w:r w:rsidR="00A452AB" w:rsidRPr="009F51F1">
        <w:rPr>
          <w:rFonts w:cs="Arial"/>
        </w:rPr>
        <w:t>t</w:t>
      </w:r>
      <w:r w:rsidRPr="009F51F1">
        <w:rPr>
          <w:rFonts w:cs="Arial"/>
        </w:rPr>
        <w:t xml:space="preserve">he information. Decisions about information sharing need to be made with consideration of the individual circumstances of the child and family. </w:t>
      </w:r>
      <w:r w:rsidR="00FC51B6" w:rsidRPr="009F51F1">
        <w:rPr>
          <w:rFonts w:cs="Arial"/>
        </w:rPr>
        <w:t xml:space="preserve">  </w:t>
      </w:r>
    </w:p>
    <w:p w14:paraId="0B827D2B" w14:textId="77777777" w:rsidR="00551D6C" w:rsidRPr="00F06DC1" w:rsidRDefault="00551D6C" w:rsidP="008E04B2">
      <w:pPr>
        <w:spacing w:after="120" w:line="276" w:lineRule="auto"/>
        <w:rPr>
          <w:rFonts w:cs="Arial"/>
          <w:i/>
        </w:rPr>
      </w:pPr>
      <w:r w:rsidRPr="009F51F1">
        <w:rPr>
          <w:rFonts w:cs="Arial"/>
          <w:i/>
        </w:rPr>
        <w:t xml:space="preserve">Case </w:t>
      </w:r>
      <w:r w:rsidR="00392284">
        <w:rPr>
          <w:rFonts w:cs="Arial"/>
          <w:i/>
        </w:rPr>
        <w:t>m</w:t>
      </w:r>
      <w:r w:rsidRPr="009F51F1">
        <w:rPr>
          <w:rFonts w:cs="Arial"/>
          <w:i/>
        </w:rPr>
        <w:t>anagement/</w:t>
      </w:r>
      <w:r w:rsidR="00392284">
        <w:rPr>
          <w:rFonts w:cs="Arial"/>
          <w:i/>
        </w:rPr>
        <w:t>p</w:t>
      </w:r>
      <w:r w:rsidRPr="009F51F1">
        <w:rPr>
          <w:rFonts w:cs="Arial"/>
          <w:i/>
        </w:rPr>
        <w:t>lanning</w:t>
      </w:r>
    </w:p>
    <w:p w14:paraId="28088482" w14:textId="29DA2567" w:rsidR="00551D6C" w:rsidRPr="00F06DC1" w:rsidRDefault="002C783A" w:rsidP="008E04B2">
      <w:pPr>
        <w:numPr>
          <w:ilvl w:val="0"/>
          <w:numId w:val="9"/>
        </w:numPr>
        <w:spacing w:after="120" w:line="276" w:lineRule="auto"/>
        <w:ind w:left="357" w:hanging="357"/>
        <w:rPr>
          <w:rFonts w:cs="Arial"/>
        </w:rPr>
      </w:pPr>
      <w:r>
        <w:rPr>
          <w:rFonts w:cs="Arial"/>
        </w:rPr>
        <w:t>IFS</w:t>
      </w:r>
      <w:r w:rsidR="00551D6C" w:rsidRPr="00F06DC1">
        <w:rPr>
          <w:rFonts w:cs="Arial"/>
        </w:rPr>
        <w:t xml:space="preserve"> services must provide a lead case manager who works with families to identify specific goals to be reached. The goals are documented in a case plan developed during the initial assessment. The case plan also includes a clearly outlined exit strategy that will identify ongoing support services. Maximum independence is developed prior to families exiting the service.</w:t>
      </w:r>
    </w:p>
    <w:p w14:paraId="69D0374E" w14:textId="77777777" w:rsidR="00551D6C" w:rsidRPr="00F06DC1" w:rsidRDefault="00551D6C" w:rsidP="008E04B2">
      <w:pPr>
        <w:keepNext/>
        <w:spacing w:after="120" w:line="276" w:lineRule="auto"/>
        <w:rPr>
          <w:rFonts w:cs="Arial"/>
          <w:i/>
        </w:rPr>
      </w:pPr>
      <w:r w:rsidRPr="00F06DC1">
        <w:rPr>
          <w:rFonts w:cs="Arial"/>
          <w:i/>
        </w:rPr>
        <w:lastRenderedPageBreak/>
        <w:t xml:space="preserve">Service </w:t>
      </w:r>
      <w:r w:rsidR="00392284">
        <w:rPr>
          <w:rFonts w:cs="Arial"/>
          <w:i/>
        </w:rPr>
        <w:t>d</w:t>
      </w:r>
      <w:r w:rsidRPr="00F06DC1">
        <w:rPr>
          <w:rFonts w:cs="Arial"/>
          <w:i/>
        </w:rPr>
        <w:t>elivery</w:t>
      </w:r>
    </w:p>
    <w:p w14:paraId="73E6A17F" w14:textId="4D337C5F" w:rsidR="00551D6C" w:rsidRDefault="00551D6C" w:rsidP="008E04B2">
      <w:pPr>
        <w:numPr>
          <w:ilvl w:val="0"/>
          <w:numId w:val="9"/>
        </w:numPr>
        <w:spacing w:after="120" w:line="276" w:lineRule="auto"/>
        <w:ind w:left="357" w:hanging="357"/>
        <w:rPr>
          <w:rFonts w:cs="Arial"/>
        </w:rPr>
      </w:pPr>
      <w:r w:rsidRPr="00F06DC1">
        <w:rPr>
          <w:rFonts w:cs="Arial"/>
        </w:rPr>
        <w:t xml:space="preserve">As some will be referred to the service without their consent, services will play an active role in assisting </w:t>
      </w:r>
      <w:r w:rsidR="002C783A">
        <w:rPr>
          <w:rFonts w:cs="Arial"/>
        </w:rPr>
        <w:t>families</w:t>
      </w:r>
      <w:r w:rsidRPr="00F06DC1">
        <w:rPr>
          <w:rFonts w:cs="Arial"/>
        </w:rPr>
        <w:t xml:space="preserve"> to engage with the service. This will include the development of a range of strategies to assist the voluntary engagement of families. A key feature of active engagement is meeting with families where they feel comfortable, often in their own homes and gaining trust by establishing consistent and reliable contact and non-judgmental support.</w:t>
      </w:r>
    </w:p>
    <w:p w14:paraId="71CE7022" w14:textId="21E1993A" w:rsidR="009A717D" w:rsidRPr="00F06DC1" w:rsidRDefault="009A717D" w:rsidP="008E04B2">
      <w:pPr>
        <w:numPr>
          <w:ilvl w:val="0"/>
          <w:numId w:val="9"/>
        </w:numPr>
        <w:spacing w:after="120" w:line="276" w:lineRule="auto"/>
        <w:ind w:left="357" w:hanging="357"/>
        <w:rPr>
          <w:rFonts w:cs="Arial"/>
        </w:rPr>
      </w:pPr>
      <w:r>
        <w:rPr>
          <w:rFonts w:cs="Arial"/>
        </w:rPr>
        <w:t>An assessment of family needs must be completed using the</w:t>
      </w:r>
      <w:r w:rsidR="00A452AB">
        <w:rPr>
          <w:rFonts w:cs="Arial"/>
        </w:rPr>
        <w:t xml:space="preserve"> Family Assessment Summary Tool </w:t>
      </w:r>
      <w:r>
        <w:rPr>
          <w:rFonts w:cs="Arial"/>
        </w:rPr>
        <w:t>at case commencement</w:t>
      </w:r>
      <w:r w:rsidR="002C783A">
        <w:rPr>
          <w:rFonts w:cs="Arial"/>
        </w:rPr>
        <w:t>, review</w:t>
      </w:r>
      <w:r>
        <w:rPr>
          <w:rFonts w:cs="Arial"/>
        </w:rPr>
        <w:t xml:space="preserve"> and again at case closure. The assessments must be recorded in the ARC system as part of the family’s records to support case planning and reporting on outcomes.  </w:t>
      </w:r>
    </w:p>
    <w:p w14:paraId="17B0B0E1" w14:textId="62AA8E76" w:rsidR="00551D6C" w:rsidRPr="00AB2847" w:rsidRDefault="00551D6C" w:rsidP="008E04B2">
      <w:pPr>
        <w:numPr>
          <w:ilvl w:val="0"/>
          <w:numId w:val="9"/>
        </w:numPr>
        <w:spacing w:after="120" w:line="276" w:lineRule="auto"/>
        <w:ind w:left="357" w:hanging="357"/>
        <w:rPr>
          <w:rFonts w:cs="Arial"/>
        </w:rPr>
      </w:pPr>
      <w:r w:rsidRPr="00AB2847">
        <w:rPr>
          <w:rFonts w:cs="Arial"/>
        </w:rPr>
        <w:t xml:space="preserve">Services are responsible for the recruitment of appropriately qualified staff that will require specialist skills in the provision of intensive family support and counselling. Case </w:t>
      </w:r>
      <w:r w:rsidR="006D1915" w:rsidRPr="00AB2847">
        <w:rPr>
          <w:rFonts w:cs="Arial"/>
        </w:rPr>
        <w:t>m</w:t>
      </w:r>
      <w:r w:rsidRPr="00AB2847">
        <w:rPr>
          <w:rFonts w:cs="Arial"/>
        </w:rPr>
        <w:t>anagement staff should hold relevant tertiary (university) qualifications, a Human Services qualification or equivalent.</w:t>
      </w:r>
      <w:r w:rsidR="005D44BB" w:rsidRPr="00AB2847">
        <w:rPr>
          <w:rFonts w:cs="Arial"/>
        </w:rPr>
        <w:t xml:space="preserve"> </w:t>
      </w:r>
    </w:p>
    <w:p w14:paraId="707E6A32" w14:textId="442827EC" w:rsidR="00551D6C" w:rsidRPr="00AB2847" w:rsidRDefault="00551D6C" w:rsidP="008E04B2">
      <w:pPr>
        <w:numPr>
          <w:ilvl w:val="0"/>
          <w:numId w:val="9"/>
        </w:numPr>
        <w:spacing w:after="120" w:line="276" w:lineRule="auto"/>
        <w:ind w:left="357" w:hanging="357"/>
        <w:rPr>
          <w:rFonts w:cs="Arial"/>
        </w:rPr>
      </w:pPr>
      <w:r w:rsidRPr="00AB2847">
        <w:rPr>
          <w:rFonts w:cs="Arial"/>
        </w:rPr>
        <w:t xml:space="preserve">On average, workers have a caseload of 18 to 23 families per year. It is anticipated that families with medium to high complex needs will access between 40 and 100 hours </w:t>
      </w:r>
      <w:r w:rsidR="00A452AB" w:rsidRPr="00AB2847">
        <w:rPr>
          <w:rFonts w:cs="Arial"/>
        </w:rPr>
        <w:t xml:space="preserve">(six to nine months) </w:t>
      </w:r>
      <w:r w:rsidRPr="00AB2847">
        <w:rPr>
          <w:rFonts w:cs="Arial"/>
        </w:rPr>
        <w:t>of support overall</w:t>
      </w:r>
      <w:r w:rsidR="00FA32FD" w:rsidRPr="00AB2847">
        <w:rPr>
          <w:rFonts w:cs="Arial"/>
        </w:rPr>
        <w:t xml:space="preserve"> </w:t>
      </w:r>
      <w:r w:rsidR="00FA32FD" w:rsidRPr="00AB2847">
        <w:rPr>
          <w:rFonts w:cs="Arial"/>
          <w:lang w:val="en-US"/>
        </w:rPr>
        <w:t xml:space="preserve">(including travel, case coordination and direct service delivery). Hours will be longer for services that work with families in regional and remote areas given the additional imposts of travel.  </w:t>
      </w:r>
      <w:r w:rsidR="00A452AB" w:rsidRPr="00AB2847">
        <w:rPr>
          <w:rFonts w:cs="Arial"/>
        </w:rPr>
        <w:t xml:space="preserve"> </w:t>
      </w:r>
    </w:p>
    <w:p w14:paraId="3CBD04CA" w14:textId="6AF5AFD5" w:rsidR="00551D6C" w:rsidRPr="00F06DC1" w:rsidRDefault="00551D6C" w:rsidP="008E04B2">
      <w:pPr>
        <w:numPr>
          <w:ilvl w:val="0"/>
          <w:numId w:val="9"/>
        </w:numPr>
        <w:spacing w:after="120" w:line="276" w:lineRule="auto"/>
        <w:ind w:left="357" w:hanging="357"/>
        <w:rPr>
          <w:rFonts w:cs="Arial"/>
        </w:rPr>
      </w:pPr>
      <w:r w:rsidRPr="00AB2847">
        <w:rPr>
          <w:rFonts w:cs="Arial"/>
        </w:rPr>
        <w:t xml:space="preserve">A critical success factor of the program is the provision of integrated service provision </w:t>
      </w:r>
      <w:r w:rsidR="005B09EE" w:rsidRPr="00AB2847">
        <w:rPr>
          <w:rFonts w:cs="Arial"/>
        </w:rPr>
        <w:t xml:space="preserve">through single case planning </w:t>
      </w:r>
      <w:r w:rsidRPr="00AB2847">
        <w:rPr>
          <w:rFonts w:cs="Arial"/>
        </w:rPr>
        <w:t xml:space="preserve">to support </w:t>
      </w:r>
      <w:r w:rsidR="00F373E4">
        <w:rPr>
          <w:rFonts w:cs="Arial"/>
        </w:rPr>
        <w:t xml:space="preserve">families experiencing </w:t>
      </w:r>
      <w:r w:rsidR="007573B6">
        <w:rPr>
          <w:rFonts w:cs="Arial"/>
        </w:rPr>
        <w:t>vulnerability</w:t>
      </w:r>
      <w:r w:rsidRPr="00AB2847">
        <w:rPr>
          <w:rFonts w:cs="Arial"/>
        </w:rPr>
        <w:t>. Services use formal agreements</w:t>
      </w:r>
      <w:r w:rsidRPr="00F06DC1">
        <w:rPr>
          <w:rFonts w:cs="Arial"/>
        </w:rPr>
        <w:t xml:space="preserve"> and/or brokerage funds to procure other specialist or support services for the families referred for active intervention. </w:t>
      </w:r>
      <w:r w:rsidR="00A452AB">
        <w:rPr>
          <w:rFonts w:cs="Arial"/>
        </w:rPr>
        <w:t>IFS</w:t>
      </w:r>
      <w:r w:rsidRPr="00F06DC1">
        <w:rPr>
          <w:rFonts w:cs="Arial"/>
        </w:rPr>
        <w:t xml:space="preserve"> services in smaller communities with few or no support services available will provide the most critical of these services in-house.</w:t>
      </w:r>
      <w:r w:rsidR="00C97805">
        <w:rPr>
          <w:rFonts w:cs="Arial"/>
        </w:rPr>
        <w:t xml:space="preserve"> </w:t>
      </w:r>
    </w:p>
    <w:p w14:paraId="3A6D8057" w14:textId="77777777" w:rsidR="00551D6C" w:rsidRPr="00F06DC1" w:rsidRDefault="00551D6C" w:rsidP="008E04B2">
      <w:pPr>
        <w:spacing w:after="120" w:line="276" w:lineRule="auto"/>
        <w:rPr>
          <w:rFonts w:cs="Arial"/>
          <w:i/>
        </w:rPr>
      </w:pPr>
      <w:r w:rsidRPr="00F06DC1">
        <w:rPr>
          <w:rFonts w:cs="Arial"/>
          <w:i/>
        </w:rPr>
        <w:t>Brokerage</w:t>
      </w:r>
    </w:p>
    <w:p w14:paraId="15E163F9" w14:textId="77777777" w:rsidR="00551D6C" w:rsidRPr="00F06DC1" w:rsidRDefault="00551D6C" w:rsidP="008E04B2">
      <w:pPr>
        <w:numPr>
          <w:ilvl w:val="0"/>
          <w:numId w:val="12"/>
        </w:numPr>
        <w:spacing w:after="120" w:line="276" w:lineRule="auto"/>
        <w:ind w:left="357" w:hanging="357"/>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02C4FD2F" w14:textId="77777777" w:rsidR="00551D6C" w:rsidRPr="00F06DC1" w:rsidRDefault="00551D6C" w:rsidP="008E04B2">
      <w:pPr>
        <w:numPr>
          <w:ilvl w:val="0"/>
          <w:numId w:val="12"/>
        </w:numPr>
        <w:spacing w:after="120" w:line="276" w:lineRule="auto"/>
        <w:ind w:left="357" w:hanging="357"/>
        <w:rPr>
          <w:rFonts w:cs="Arial"/>
        </w:rPr>
      </w:pPr>
      <w:r w:rsidRPr="00F06DC1">
        <w:t xml:space="preserve">The spending of brokerage funds must be clearly linked to a family’s case plan. </w:t>
      </w:r>
    </w:p>
    <w:p w14:paraId="5A31B09D" w14:textId="77777777" w:rsidR="00482796" w:rsidRPr="00665F13" w:rsidRDefault="00482796" w:rsidP="008E04B2">
      <w:pPr>
        <w:numPr>
          <w:ilvl w:val="0"/>
          <w:numId w:val="12"/>
        </w:numPr>
        <w:spacing w:after="120" w:line="276" w:lineRule="auto"/>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3F516E40" w14:textId="77777777" w:rsidR="00551D6C" w:rsidRPr="00F06DC1" w:rsidRDefault="00551D6C" w:rsidP="008E04B2">
      <w:pPr>
        <w:spacing w:after="120" w:line="276" w:lineRule="auto"/>
        <w:rPr>
          <w:rFonts w:cs="Arial"/>
          <w:i/>
        </w:rPr>
      </w:pPr>
      <w:r w:rsidRPr="00F06DC1">
        <w:rPr>
          <w:rFonts w:cs="Arial"/>
          <w:i/>
        </w:rPr>
        <w:t>Reporting</w:t>
      </w:r>
    </w:p>
    <w:p w14:paraId="31FF575B" w14:textId="65E02A89" w:rsidR="00696C21" w:rsidRDefault="00696C21" w:rsidP="008E04B2">
      <w:pPr>
        <w:numPr>
          <w:ilvl w:val="0"/>
          <w:numId w:val="9"/>
        </w:numPr>
        <w:spacing w:after="120" w:line="276" w:lineRule="auto"/>
        <w:ind w:left="357" w:hanging="357"/>
        <w:rPr>
          <w:rFonts w:cs="Arial"/>
        </w:rPr>
      </w:pPr>
      <w:r>
        <w:rPr>
          <w:rFonts w:cs="Arial"/>
        </w:rPr>
        <w:t>Services are required to submit financial and performance reports using the department’s</w:t>
      </w:r>
      <w:r w:rsidRPr="00696C21">
        <w:rPr>
          <w:rFonts w:cs="Arial"/>
        </w:rPr>
        <w:t xml:space="preserve"> </w:t>
      </w:r>
      <w:r w:rsidR="00EE57DB">
        <w:rPr>
          <w:rFonts w:cs="Arial"/>
        </w:rPr>
        <w:t>Procure to Invest (P2i) system</w:t>
      </w:r>
      <w:r w:rsidR="004D6E1D">
        <w:rPr>
          <w:rFonts w:cs="Arial"/>
        </w:rPr>
        <w:t>.</w:t>
      </w:r>
      <w:r w:rsidRPr="00696C21">
        <w:rPr>
          <w:rFonts w:cs="Arial"/>
        </w:rPr>
        <w:t xml:space="preserve"> </w:t>
      </w:r>
    </w:p>
    <w:p w14:paraId="2BC70A30" w14:textId="699A3AB7" w:rsidR="00551D6C" w:rsidRDefault="00551D6C" w:rsidP="008E04B2">
      <w:pPr>
        <w:numPr>
          <w:ilvl w:val="0"/>
          <w:numId w:val="9"/>
        </w:numPr>
        <w:spacing w:after="120" w:line="276" w:lineRule="auto"/>
        <w:ind w:left="357" w:hanging="357"/>
        <w:rPr>
          <w:rFonts w:cs="Arial"/>
        </w:rPr>
      </w:pPr>
      <w:r w:rsidRPr="00696C21">
        <w:rPr>
          <w:rFonts w:cs="Arial"/>
        </w:rPr>
        <w:t xml:space="preserve">Services are </w:t>
      </w:r>
      <w:r w:rsidR="00696C21">
        <w:rPr>
          <w:rFonts w:cs="Arial"/>
        </w:rPr>
        <w:t xml:space="preserve">also </w:t>
      </w:r>
      <w:r w:rsidRPr="00696C21">
        <w:rPr>
          <w:rFonts w:cs="Arial"/>
        </w:rPr>
        <w:t xml:space="preserve">required to enter data on the </w:t>
      </w:r>
      <w:r w:rsidR="00696C21" w:rsidRPr="00696C21">
        <w:rPr>
          <w:rFonts w:cs="Arial"/>
          <w:szCs w:val="22"/>
        </w:rPr>
        <w:t>Advice, Referral and Case Management (ARC) system</w:t>
      </w:r>
      <w:r w:rsidRPr="00696C21">
        <w:rPr>
          <w:rFonts w:cs="Arial"/>
        </w:rPr>
        <w:t>, a program developed specifically for the secondary family support service system.</w:t>
      </w:r>
      <w:r w:rsidR="00941696">
        <w:rPr>
          <w:rFonts w:cs="Arial"/>
        </w:rPr>
        <w:t xml:space="preserve"> Services are required </w:t>
      </w:r>
      <w:r w:rsidR="005B09EE">
        <w:rPr>
          <w:rFonts w:cs="Arial"/>
        </w:rPr>
        <w:t>t</w:t>
      </w:r>
      <w:r w:rsidR="00941696">
        <w:rPr>
          <w:rFonts w:cs="Arial"/>
        </w:rPr>
        <w:t>o</w:t>
      </w:r>
      <w:r w:rsidR="005B09EE">
        <w:rPr>
          <w:rFonts w:cs="Arial"/>
        </w:rPr>
        <w:t xml:space="preserve"> </w:t>
      </w:r>
      <w:r w:rsidR="00941696">
        <w:rPr>
          <w:rFonts w:cs="Arial"/>
        </w:rPr>
        <w:t>enter the data on a regular basis so that data accurately reflects service</w:t>
      </w:r>
      <w:r w:rsidR="005B09EE">
        <w:rPr>
          <w:rFonts w:cs="Arial"/>
        </w:rPr>
        <w:t xml:space="preserve"> delivery</w:t>
      </w:r>
      <w:r w:rsidR="00941696">
        <w:rPr>
          <w:rFonts w:cs="Arial"/>
        </w:rPr>
        <w:t xml:space="preserve">. In particular, all data needs </w:t>
      </w:r>
      <w:r w:rsidR="0065267B">
        <w:rPr>
          <w:rFonts w:cs="Arial"/>
        </w:rPr>
        <w:t>to</w:t>
      </w:r>
      <w:r w:rsidR="00941696">
        <w:rPr>
          <w:rFonts w:cs="Arial"/>
        </w:rPr>
        <w:t xml:space="preserve"> be up to date by the 8</w:t>
      </w:r>
      <w:r w:rsidR="00941696" w:rsidRPr="00BE00B6">
        <w:rPr>
          <w:rFonts w:cs="Arial"/>
          <w:vertAlign w:val="superscript"/>
        </w:rPr>
        <w:t>th</w:t>
      </w:r>
      <w:r w:rsidR="00941696">
        <w:rPr>
          <w:rFonts w:cs="Arial"/>
        </w:rPr>
        <w:t xml:space="preserve"> day of the month. </w:t>
      </w:r>
    </w:p>
    <w:p w14:paraId="0DDE9BE6" w14:textId="77777777" w:rsidR="00C17501" w:rsidRPr="0088168E" w:rsidRDefault="00C17501" w:rsidP="008E04B2">
      <w:pPr>
        <w:spacing w:after="120" w:line="276" w:lineRule="auto"/>
        <w:rPr>
          <w:rFonts w:eastAsia="Calibri" w:cs="Arial"/>
          <w:i/>
          <w:szCs w:val="22"/>
          <w:lang w:eastAsia="en-US"/>
        </w:rPr>
      </w:pPr>
      <w:r w:rsidRPr="0088168E">
        <w:rPr>
          <w:rFonts w:eastAsia="Calibri" w:cs="Arial"/>
          <w:i/>
          <w:szCs w:val="22"/>
          <w:lang w:eastAsia="en-US"/>
        </w:rPr>
        <w:t>Travel</w:t>
      </w:r>
    </w:p>
    <w:p w14:paraId="300F6C78" w14:textId="77777777" w:rsidR="00C17501" w:rsidRPr="0088168E"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5AC10DFC" w14:textId="0A50C27F" w:rsidR="00C17501"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1C0EF481"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04C6C96A" w14:textId="4B199584"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6D1915">
        <w:rPr>
          <w:snapToGrid w:val="0"/>
          <w:color w:val="000000"/>
        </w:rPr>
        <w:t>and/</w:t>
      </w:r>
      <w:r w:rsidRPr="005A122F">
        <w:rPr>
          <w:snapToGrid w:val="0"/>
          <w:color w:val="000000"/>
        </w:rPr>
        <w:t>or Torres Strait Islander.</w:t>
      </w:r>
    </w:p>
    <w:p w14:paraId="3B4266F2" w14:textId="08B0E924" w:rsidR="00551D6C" w:rsidRPr="00F06DC1" w:rsidRDefault="00551D6C" w:rsidP="008E04B2">
      <w:pPr>
        <w:spacing w:after="120" w:line="276" w:lineRule="auto"/>
        <w:rPr>
          <w:rFonts w:cs="Arial"/>
          <w:i/>
        </w:rPr>
      </w:pPr>
      <w:r w:rsidRPr="00F06DC1">
        <w:rPr>
          <w:rFonts w:cs="Arial"/>
          <w:i/>
        </w:rPr>
        <w:t>Networking</w:t>
      </w:r>
    </w:p>
    <w:p w14:paraId="7D74290D" w14:textId="77777777" w:rsidR="00551D6C" w:rsidRPr="00F06DC1" w:rsidRDefault="00551D6C" w:rsidP="008E04B2">
      <w:pPr>
        <w:numPr>
          <w:ilvl w:val="0"/>
          <w:numId w:val="9"/>
        </w:numPr>
        <w:spacing w:after="120" w:line="276" w:lineRule="auto"/>
        <w:ind w:left="357" w:hanging="357"/>
        <w:rPr>
          <w:rFonts w:cs="Arial"/>
        </w:rPr>
      </w:pPr>
      <w:r w:rsidRPr="00F06DC1">
        <w:rPr>
          <w:rFonts w:cs="Arial"/>
        </w:rPr>
        <w:lastRenderedPageBreak/>
        <w:t xml:space="preserve">All services participate in a </w:t>
      </w:r>
      <w:r>
        <w:rPr>
          <w:rFonts w:cs="Arial"/>
        </w:rPr>
        <w:t>Local Level Alliance</w:t>
      </w:r>
      <w:r w:rsidRPr="00F06DC1">
        <w:rPr>
          <w:rFonts w:cs="Arial"/>
        </w:rPr>
        <w:t xml:space="preserve"> of government and non-government services. </w:t>
      </w:r>
    </w:p>
    <w:p w14:paraId="6C57E170" w14:textId="41D7ADDB" w:rsidR="00551D6C" w:rsidRDefault="00551D6C" w:rsidP="008E04B2">
      <w:pPr>
        <w:pStyle w:val="Heading3"/>
        <w:keepLines/>
        <w:spacing w:line="276" w:lineRule="auto"/>
        <w:ind w:left="709" w:hanging="709"/>
      </w:pPr>
      <w:bookmarkStart w:id="149" w:name="_Toc467508694"/>
      <w:bookmarkStart w:id="150" w:name="_Toc101856085"/>
      <w:r w:rsidRPr="00F06DC1">
        <w:t xml:space="preserve">7.3.2 </w:t>
      </w:r>
      <w:r>
        <w:tab/>
      </w:r>
      <w:r w:rsidRPr="00F06DC1">
        <w:t xml:space="preserve">Considerations </w:t>
      </w:r>
      <w:r w:rsidR="00CF6065" w:rsidRPr="00EB6EBA">
        <w:t>—</w:t>
      </w:r>
      <w:r w:rsidRPr="00F06DC1">
        <w:t xml:space="preserve"> Intensive</w:t>
      </w:r>
      <w:bookmarkEnd w:id="149"/>
      <w:r w:rsidR="00FA32FD">
        <w:t xml:space="preserve"> Family Support</w:t>
      </w:r>
      <w:bookmarkEnd w:id="150"/>
    </w:p>
    <w:p w14:paraId="02708080" w14:textId="77777777" w:rsidR="00204085" w:rsidRPr="00204085" w:rsidRDefault="00204085" w:rsidP="008E04B2">
      <w:pPr>
        <w:spacing w:after="120" w:line="276" w:lineRule="auto"/>
        <w:rPr>
          <w:rFonts w:cs="Arial"/>
        </w:rPr>
      </w:pPr>
      <w:r>
        <w:rPr>
          <w:rFonts w:cs="Arial"/>
          <w:i/>
        </w:rPr>
        <w:t xml:space="preserve">Referral </w:t>
      </w:r>
      <w:r w:rsidR="00392284">
        <w:rPr>
          <w:rFonts w:cs="Arial"/>
          <w:i/>
        </w:rPr>
        <w:t>c</w:t>
      </w:r>
      <w:r>
        <w:rPr>
          <w:rFonts w:cs="Arial"/>
          <w:i/>
        </w:rPr>
        <w:t>riteria</w:t>
      </w:r>
      <w:r w:rsidR="00392284">
        <w:rPr>
          <w:rFonts w:cs="Arial"/>
          <w:i/>
        </w:rPr>
        <w:t xml:space="preserve"> – </w:t>
      </w:r>
      <w:r>
        <w:rPr>
          <w:rFonts w:cs="Arial"/>
          <w:i/>
        </w:rPr>
        <w:t xml:space="preserve">Child Safety </w:t>
      </w:r>
      <w:r w:rsidR="00392284">
        <w:rPr>
          <w:rFonts w:cs="Arial"/>
          <w:i/>
        </w:rPr>
        <w:t>r</w:t>
      </w:r>
      <w:r>
        <w:rPr>
          <w:rFonts w:cs="Arial"/>
          <w:i/>
        </w:rPr>
        <w:t>eferrals</w:t>
      </w:r>
    </w:p>
    <w:p w14:paraId="30FE56E3" w14:textId="77777777" w:rsidR="005643AD" w:rsidRPr="00382879" w:rsidRDefault="00204085" w:rsidP="008E04B2">
      <w:pPr>
        <w:numPr>
          <w:ilvl w:val="0"/>
          <w:numId w:val="9"/>
        </w:numPr>
        <w:spacing w:after="120" w:line="276" w:lineRule="auto"/>
        <w:ind w:left="284" w:hanging="284"/>
      </w:pPr>
      <w:r w:rsidRPr="00382879">
        <w:t xml:space="preserve">In some circumstances where a family already engaged with an IFS service becomes subject to an IPA, the service may accept a new referral from Child Safety for that family under the referral type IPA Open (negotiated) in order </w:t>
      </w:r>
      <w:r w:rsidR="005B09EE" w:rsidRPr="003D2CF5">
        <w:t>to</w:t>
      </w:r>
      <w:r w:rsidRPr="003D2CF5">
        <w:t xml:space="preserve"> continue working with the family while the child is subject to statutory intervention</w:t>
      </w:r>
      <w:r w:rsidR="00934FF4" w:rsidRPr="00755649">
        <w:t>.</w:t>
      </w:r>
      <w:r w:rsidRPr="00755649">
        <w:t xml:space="preserve">  </w:t>
      </w:r>
    </w:p>
    <w:p w14:paraId="285818A3" w14:textId="77777777" w:rsidR="00551D6C" w:rsidRPr="00F06DC1" w:rsidRDefault="00551D6C" w:rsidP="008E04B2">
      <w:pPr>
        <w:spacing w:after="120" w:line="276" w:lineRule="auto"/>
        <w:rPr>
          <w:rFonts w:cs="Arial"/>
          <w:i/>
        </w:rPr>
      </w:pPr>
      <w:r w:rsidRPr="00382879">
        <w:rPr>
          <w:rFonts w:cs="Arial"/>
          <w:i/>
        </w:rPr>
        <w:t xml:space="preserve">Service </w:t>
      </w:r>
      <w:r w:rsidR="00392284">
        <w:rPr>
          <w:rFonts w:cs="Arial"/>
          <w:i/>
        </w:rPr>
        <w:t>d</w:t>
      </w:r>
      <w:r w:rsidRPr="00382879">
        <w:rPr>
          <w:rFonts w:cs="Arial"/>
          <w:i/>
        </w:rPr>
        <w:t>elivery</w:t>
      </w:r>
    </w:p>
    <w:p w14:paraId="56B5EB59" w14:textId="77777777" w:rsidR="00551D6C" w:rsidRPr="00F06DC1" w:rsidRDefault="00551D6C" w:rsidP="008E04B2">
      <w:pPr>
        <w:numPr>
          <w:ilvl w:val="0"/>
          <w:numId w:val="9"/>
        </w:numPr>
        <w:spacing w:after="120" w:line="276" w:lineRule="auto"/>
        <w:ind w:left="357" w:hanging="357"/>
      </w:pPr>
      <w:r w:rsidRPr="00F06DC1">
        <w:t>In some circumstances, services may need to be provided outside of business hours, including before school, evenings and occasionally on weekends.</w:t>
      </w:r>
    </w:p>
    <w:p w14:paraId="1C128FC6" w14:textId="77777777" w:rsidR="00551D6C" w:rsidRDefault="00551D6C" w:rsidP="008E04B2">
      <w:pPr>
        <w:numPr>
          <w:ilvl w:val="0"/>
          <w:numId w:val="9"/>
        </w:numPr>
        <w:spacing w:after="120" w:line="276" w:lineRule="auto"/>
        <w:ind w:left="357" w:hanging="357"/>
        <w:rPr>
          <w:rFonts w:cs="Arial"/>
        </w:rPr>
      </w:pPr>
      <w:r w:rsidRPr="00F06DC1">
        <w:rPr>
          <w:rFonts w:cs="Arial"/>
        </w:rPr>
        <w:t xml:space="preserve">The period of intervention will be dependent upon the needs of the family. </w:t>
      </w:r>
    </w:p>
    <w:p w14:paraId="0F225BA0" w14:textId="77777777" w:rsidR="00551D6C" w:rsidRDefault="00551D6C" w:rsidP="008E04B2">
      <w:pPr>
        <w:spacing w:after="120" w:line="276" w:lineRule="auto"/>
        <w:rPr>
          <w:rFonts w:cs="Arial"/>
          <w:i/>
        </w:rPr>
      </w:pPr>
      <w:r w:rsidRPr="00F06DC1">
        <w:rPr>
          <w:rFonts w:cs="Arial"/>
          <w:i/>
        </w:rPr>
        <w:t>Service delivery mode options</w:t>
      </w:r>
    </w:p>
    <w:p w14:paraId="3421C18C" w14:textId="77777777" w:rsidR="00551D6C" w:rsidRPr="00DF2825" w:rsidRDefault="00392284" w:rsidP="008E04B2">
      <w:pPr>
        <w:numPr>
          <w:ilvl w:val="0"/>
          <w:numId w:val="32"/>
        </w:numPr>
        <w:spacing w:after="120" w:line="276" w:lineRule="auto"/>
        <w:ind w:left="357" w:hanging="357"/>
        <w:rPr>
          <w:rFonts w:cs="Arial"/>
        </w:rPr>
      </w:pPr>
      <w:r>
        <w:t>c</w:t>
      </w:r>
      <w:r w:rsidR="00551D6C" w:rsidRPr="00DF2825">
        <w:t xml:space="preserve">entre-based </w:t>
      </w:r>
    </w:p>
    <w:p w14:paraId="0E0AE916" w14:textId="77777777" w:rsidR="00551D6C" w:rsidRPr="00551D6C" w:rsidRDefault="00392284" w:rsidP="008E04B2">
      <w:pPr>
        <w:numPr>
          <w:ilvl w:val="0"/>
          <w:numId w:val="32"/>
        </w:numPr>
        <w:spacing w:after="120" w:line="276" w:lineRule="auto"/>
        <w:ind w:left="357" w:hanging="357"/>
        <w:rPr>
          <w:rFonts w:cs="Arial"/>
        </w:rPr>
      </w:pPr>
      <w:r>
        <w:t>m</w:t>
      </w:r>
      <w:r w:rsidR="00551D6C" w:rsidRPr="00DF2825">
        <w:t>obile</w:t>
      </w:r>
    </w:p>
    <w:p w14:paraId="539CA092" w14:textId="77777777" w:rsidR="00551D6C" w:rsidRDefault="00551D6C" w:rsidP="00055140">
      <w:pPr>
        <w:pStyle w:val="Heading2"/>
      </w:pPr>
      <w:bookmarkStart w:id="151" w:name="_Toc384025813"/>
      <w:bookmarkStart w:id="152" w:name="_Toc101856086"/>
      <w:bookmarkEnd w:id="137"/>
      <w:r>
        <w:t xml:space="preserve">7.4 </w:t>
      </w:r>
      <w:r>
        <w:tab/>
      </w:r>
      <w:r>
        <w:tab/>
        <w:t>Support — Safe Haven</w:t>
      </w:r>
      <w:bookmarkEnd w:id="151"/>
      <w:r>
        <w:t xml:space="preserve"> (T331)</w:t>
      </w:r>
      <w:bookmarkEnd w:id="152"/>
    </w:p>
    <w:p w14:paraId="6B8E9554" w14:textId="1D6C63B6" w:rsidR="002C783A" w:rsidRPr="002C783A" w:rsidRDefault="002C783A" w:rsidP="008E04B2">
      <w:pPr>
        <w:spacing w:line="276" w:lineRule="auto"/>
        <w:rPr>
          <w:rFonts w:cs="Arial"/>
        </w:rPr>
      </w:pPr>
      <w:r w:rsidRPr="002C783A">
        <w:rPr>
          <w:rFonts w:cs="Arial"/>
        </w:rPr>
        <w:t>Safe Havens reduce the impact of family violence on children, young people and their families in three discrete Aboriginal and Torres Strait Islander communities.</w:t>
      </w:r>
    </w:p>
    <w:p w14:paraId="4878C4C7" w14:textId="77777777" w:rsidR="00551D6C" w:rsidRDefault="00551D6C" w:rsidP="008E04B2">
      <w:pPr>
        <w:pStyle w:val="Heading3"/>
        <w:spacing w:line="276" w:lineRule="auto"/>
        <w:ind w:left="709" w:hanging="709"/>
      </w:pPr>
      <w:bookmarkStart w:id="153" w:name="_Toc101856087"/>
      <w:r>
        <w:t xml:space="preserve">7.4.1 </w:t>
      </w:r>
      <w:r>
        <w:tab/>
      </w:r>
      <w:r w:rsidRPr="003A3621">
        <w:t>Req</w:t>
      </w:r>
      <w:r w:rsidRPr="00E0412B">
        <w:t>uirements</w:t>
      </w:r>
      <w:r>
        <w:t xml:space="preserve"> — Safe Haven</w:t>
      </w:r>
      <w:bookmarkEnd w:id="153"/>
    </w:p>
    <w:p w14:paraId="1BB71D7B" w14:textId="08AFFA64" w:rsidR="00551D6C" w:rsidRPr="00E0412B" w:rsidRDefault="00551D6C" w:rsidP="00CC7C5B">
      <w:pPr>
        <w:spacing w:line="276" w:lineRule="auto"/>
        <w:rPr>
          <w:rFonts w:cs="Arial"/>
        </w:rPr>
      </w:pPr>
      <w:r>
        <w:rPr>
          <w:rFonts w:cs="Arial"/>
        </w:rPr>
        <w:t xml:space="preserve">Safe Havens are required to </w:t>
      </w:r>
      <w:r w:rsidRPr="00E0412B">
        <w:rPr>
          <w:rFonts w:cs="Arial"/>
        </w:rPr>
        <w:t>reduce the impact of family violence on children, young people and their families</w:t>
      </w:r>
      <w:r>
        <w:rPr>
          <w:rFonts w:cs="Arial"/>
        </w:rPr>
        <w:t>.</w:t>
      </w:r>
      <w:r w:rsidRPr="00E0412B">
        <w:rPr>
          <w:rFonts w:cs="Arial"/>
        </w:rPr>
        <w:t xml:space="preserve"> The service model has eight elements, defined as:</w:t>
      </w:r>
    </w:p>
    <w:p w14:paraId="5AF2C0F6"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Coordination – to develop and implement appropriate protocols and service arrangements with community stakeholders to ensure a coordinated approach towards responding to the needs of children and young people who witness or experience domestic and family violence</w:t>
      </w:r>
      <w:r>
        <w:rPr>
          <w:rFonts w:cs="Arial"/>
          <w:snapToGrid w:val="0"/>
          <w:color w:val="000000"/>
        </w:rPr>
        <w:t>.</w:t>
      </w:r>
      <w:r w:rsidRPr="008806A9">
        <w:rPr>
          <w:rFonts w:cs="Arial"/>
          <w:snapToGrid w:val="0"/>
          <w:color w:val="000000"/>
        </w:rPr>
        <w:t xml:space="preserve"> </w:t>
      </w:r>
    </w:p>
    <w:p w14:paraId="16D520CD" w14:textId="15671191" w:rsidR="002C783A" w:rsidRPr="002C783A" w:rsidRDefault="00551D6C" w:rsidP="008E04B2">
      <w:pPr>
        <w:numPr>
          <w:ilvl w:val="0"/>
          <w:numId w:val="10"/>
        </w:numPr>
        <w:spacing w:after="60" w:line="276" w:lineRule="auto"/>
        <w:rPr>
          <w:rFonts w:cs="Arial"/>
          <w:snapToGrid w:val="0"/>
          <w:color w:val="000000"/>
        </w:rPr>
      </w:pPr>
      <w:r w:rsidRPr="008806A9">
        <w:rPr>
          <w:rFonts w:cs="Arial"/>
          <w:snapToGrid w:val="0"/>
          <w:color w:val="000000"/>
        </w:rPr>
        <w:t>Community capacity building – to build and strengthen networks and support existing organisations to build and improve their capacity, relating specifically to prevention and early intervention activities to families with children and young people</w:t>
      </w:r>
      <w:r>
        <w:rPr>
          <w:rFonts w:cs="Arial"/>
          <w:snapToGrid w:val="0"/>
          <w:color w:val="000000"/>
        </w:rPr>
        <w:t>.</w:t>
      </w:r>
      <w:r w:rsidR="002C783A" w:rsidRPr="002C783A">
        <w:rPr>
          <w:rFonts w:cs="Arial"/>
        </w:rPr>
        <w:t xml:space="preserve"> </w:t>
      </w:r>
      <w:r w:rsidR="002C783A" w:rsidRPr="002C783A">
        <w:rPr>
          <w:rFonts w:cs="Arial"/>
          <w:snapToGrid w:val="0"/>
          <w:color w:val="000000"/>
        </w:rPr>
        <w:t>This includes strategies to address causal factors of family and domestic violence in Aboriginal communities, to effect sustainable change and empower local communities to reduce and prevent family and domestic violence.</w:t>
      </w:r>
    </w:p>
    <w:p w14:paraId="415B9340" w14:textId="22601D5E" w:rsidR="00551D6C" w:rsidRPr="008806A9" w:rsidRDefault="00551D6C" w:rsidP="008E04B2">
      <w:pPr>
        <w:numPr>
          <w:ilvl w:val="0"/>
          <w:numId w:val="10"/>
        </w:numPr>
        <w:spacing w:after="60" w:line="276" w:lineRule="auto"/>
        <w:rPr>
          <w:rFonts w:cs="Arial"/>
          <w:snapToGrid w:val="0"/>
          <w:color w:val="000000"/>
        </w:rPr>
      </w:pPr>
      <w:bookmarkStart w:id="154" w:name="_Hlk82430290"/>
      <w:r w:rsidRPr="008806A9">
        <w:rPr>
          <w:rFonts w:cs="Arial"/>
          <w:snapToGrid w:val="0"/>
          <w:color w:val="000000"/>
        </w:rPr>
        <w:t xml:space="preserve">Family </w:t>
      </w:r>
      <w:r w:rsidR="002C783A">
        <w:rPr>
          <w:rFonts w:cs="Arial"/>
          <w:snapToGrid w:val="0"/>
          <w:color w:val="000000"/>
        </w:rPr>
        <w:t>s</w:t>
      </w:r>
      <w:r w:rsidRPr="008806A9">
        <w:rPr>
          <w:rFonts w:cs="Arial"/>
          <w:snapToGrid w:val="0"/>
          <w:color w:val="000000"/>
        </w:rPr>
        <w:t xml:space="preserve">upport </w:t>
      </w:r>
      <w:bookmarkEnd w:id="154"/>
      <w:r w:rsidRPr="008806A9">
        <w:rPr>
          <w:rFonts w:cs="Arial"/>
          <w:snapToGrid w:val="0"/>
          <w:color w:val="000000"/>
        </w:rPr>
        <w:t>– to assist families when a domestic and family violence incident occurs to keep their children safe from harm; to develop their knowledge and skills to continue to care for and nurture their children; to increase their capacity to manage and resolve complex issues in a way that improves their family functioning, capacity and resilience; by providing information about parenting issues and nurturing children</w:t>
      </w:r>
      <w:r w:rsidR="002C783A" w:rsidRPr="002C783A">
        <w:rPr>
          <w:rFonts w:cs="Arial"/>
          <w:snapToGrid w:val="0"/>
          <w:color w:val="000000"/>
        </w:rPr>
        <w:t>; and by providing information about parenting issues and nurturing children</w:t>
      </w:r>
      <w:r w:rsidRPr="008806A9">
        <w:rPr>
          <w:rFonts w:cs="Arial"/>
          <w:snapToGrid w:val="0"/>
          <w:color w:val="000000"/>
        </w:rPr>
        <w:t>.</w:t>
      </w:r>
    </w:p>
    <w:p w14:paraId="712CC667"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Family counselling – to provide counselling to individuals, couples and families to identify issues, recognise personal and social resources and deliver responses that enhance individual and family functioning.</w:t>
      </w:r>
    </w:p>
    <w:p w14:paraId="5DC45A8C" w14:textId="2FB5FC9B"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Youth work – to provide support to young people to address the social/emotional issues that confront them in their daily life as they make the transition from adolescence to adulthood </w:t>
      </w:r>
      <w:r w:rsidR="00CB04DC">
        <w:rPr>
          <w:rFonts w:cs="Arial"/>
          <w:snapToGrid w:val="0"/>
          <w:color w:val="000000"/>
        </w:rPr>
        <w:t>to become</w:t>
      </w:r>
      <w:r w:rsidRPr="008806A9">
        <w:rPr>
          <w:rFonts w:cs="Arial"/>
          <w:snapToGrid w:val="0"/>
          <w:color w:val="000000"/>
        </w:rPr>
        <w:t xml:space="preserve"> a contributing member of society.</w:t>
      </w:r>
    </w:p>
    <w:p w14:paraId="50D293E3" w14:textId="77777777" w:rsidR="006868DE" w:rsidRPr="008D44B7"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Community patrol – to provide escort for children, either with the consent of parents, or with the approval of authorised officers, as defined by the </w:t>
      </w:r>
      <w:r w:rsidRPr="00E14912">
        <w:rPr>
          <w:rFonts w:cs="Arial"/>
          <w:i/>
          <w:snapToGrid w:val="0"/>
          <w:color w:val="000000"/>
        </w:rPr>
        <w:t>Child Protection Act (1999)</w:t>
      </w:r>
      <w:r w:rsidRPr="008806A9">
        <w:rPr>
          <w:rFonts w:cs="Arial"/>
          <w:snapToGrid w:val="0"/>
          <w:color w:val="000000"/>
        </w:rPr>
        <w:t xml:space="preserve"> to ensure their safety by transporting them to a safe place if they are found wandering the street. </w:t>
      </w:r>
    </w:p>
    <w:p w14:paraId="39803BF0"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Brokerage – to enhance support, services and resources that are available to families on a short-term or episodic basis that will support </w:t>
      </w:r>
      <w:r>
        <w:rPr>
          <w:rFonts w:cs="Arial"/>
          <w:snapToGrid w:val="0"/>
          <w:color w:val="000000"/>
        </w:rPr>
        <w:t>Service Users</w:t>
      </w:r>
      <w:r w:rsidRPr="008806A9">
        <w:rPr>
          <w:rFonts w:cs="Arial"/>
          <w:snapToGrid w:val="0"/>
          <w:color w:val="000000"/>
        </w:rPr>
        <w:t xml:space="preserve"> to meet their goals in a support plan. They are not </w:t>
      </w:r>
      <w:r w:rsidRPr="008806A9">
        <w:rPr>
          <w:rFonts w:cs="Arial"/>
          <w:snapToGrid w:val="0"/>
          <w:color w:val="000000"/>
        </w:rPr>
        <w:lastRenderedPageBreak/>
        <w:t>intended to duplicate ongoing services and resources that are available to families through other programs or through their informal support networks.</w:t>
      </w:r>
    </w:p>
    <w:p w14:paraId="0788432D"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Emergency care funding – the provision of vouchers (and non-monetary assistance) to recipients who are meeting the immediate safety needs of children and young people experiencing domestic and family violence. </w:t>
      </w:r>
    </w:p>
    <w:p w14:paraId="1185D8C9" w14:textId="77777777" w:rsidR="00551D6C" w:rsidRPr="00DF5FDE" w:rsidRDefault="00551D6C" w:rsidP="008E04B2">
      <w:pPr>
        <w:pStyle w:val="Heading3"/>
        <w:spacing w:line="276" w:lineRule="auto"/>
        <w:ind w:left="709" w:hanging="709"/>
      </w:pPr>
      <w:bookmarkStart w:id="155" w:name="_Toc101856088"/>
      <w:r>
        <w:t xml:space="preserve">7.4.2 </w:t>
      </w:r>
      <w:r>
        <w:tab/>
      </w:r>
      <w:r w:rsidRPr="00DF5FDE">
        <w:t>Considerations</w:t>
      </w:r>
      <w:r>
        <w:t xml:space="preserve"> — Safe Haven</w:t>
      </w:r>
      <w:bookmarkEnd w:id="155"/>
    </w:p>
    <w:p w14:paraId="56DA5CC7" w14:textId="77777777" w:rsidR="00551D6C" w:rsidRDefault="00551D6C" w:rsidP="008E04B2">
      <w:pPr>
        <w:spacing w:after="0" w:line="276" w:lineRule="auto"/>
        <w:rPr>
          <w:rFonts w:cs="Arial"/>
        </w:rPr>
      </w:pPr>
      <w:r>
        <w:rPr>
          <w:rFonts w:cs="Arial"/>
        </w:rPr>
        <w:t>Nil.</w:t>
      </w:r>
    </w:p>
    <w:p w14:paraId="12261C42" w14:textId="77777777" w:rsidR="00551D6C" w:rsidRPr="00BF786A" w:rsidRDefault="00551D6C" w:rsidP="008E04B2">
      <w:pPr>
        <w:spacing w:after="0" w:line="276" w:lineRule="auto"/>
        <w:rPr>
          <w:rFonts w:cs="Arial"/>
        </w:rPr>
      </w:pPr>
    </w:p>
    <w:p w14:paraId="5B16BAE9" w14:textId="77777777" w:rsidR="00551D6C" w:rsidRDefault="00551D6C" w:rsidP="008E04B2">
      <w:pPr>
        <w:spacing w:after="120" w:line="276" w:lineRule="auto"/>
        <w:rPr>
          <w:i/>
        </w:rPr>
      </w:pPr>
      <w:r w:rsidRPr="00E0412B">
        <w:rPr>
          <w:i/>
        </w:rPr>
        <w:t xml:space="preserve">Service delivery mode options </w:t>
      </w:r>
    </w:p>
    <w:p w14:paraId="120D598F" w14:textId="77777777" w:rsidR="00551D6C" w:rsidRPr="00DD3F82" w:rsidRDefault="00551D6C" w:rsidP="008E04B2">
      <w:pPr>
        <w:numPr>
          <w:ilvl w:val="0"/>
          <w:numId w:val="34"/>
        </w:numPr>
        <w:spacing w:after="120" w:line="276" w:lineRule="auto"/>
        <w:ind w:left="426" w:hanging="426"/>
      </w:pPr>
      <w:r w:rsidRPr="00DD3F82">
        <w:t xml:space="preserve">centre-based </w:t>
      </w:r>
    </w:p>
    <w:p w14:paraId="25317F6B" w14:textId="77777777" w:rsidR="00551D6C" w:rsidRPr="00DD3F82" w:rsidRDefault="00551D6C" w:rsidP="008E04B2">
      <w:pPr>
        <w:numPr>
          <w:ilvl w:val="0"/>
          <w:numId w:val="34"/>
        </w:numPr>
        <w:spacing w:after="120" w:line="276" w:lineRule="auto"/>
        <w:ind w:left="426" w:hanging="426"/>
      </w:pPr>
      <w:r w:rsidRPr="00DD3F82">
        <w:t>mobile</w:t>
      </w:r>
    </w:p>
    <w:p w14:paraId="76F1F5BF" w14:textId="77777777" w:rsidR="00551D6C" w:rsidRDefault="00551D6C" w:rsidP="00055140">
      <w:pPr>
        <w:pStyle w:val="Heading2"/>
      </w:pPr>
      <w:bookmarkStart w:id="156" w:name="_Toc101856089"/>
      <w:r>
        <w:t xml:space="preserve">7.5 </w:t>
      </w:r>
      <w:r>
        <w:tab/>
      </w:r>
      <w:r>
        <w:tab/>
        <w:t xml:space="preserve">Support — </w:t>
      </w:r>
      <w:r w:rsidRPr="00EC3BB9">
        <w:t>Secondary</w:t>
      </w:r>
      <w:r>
        <w:t xml:space="preserve"> Family Support (T334)</w:t>
      </w:r>
      <w:bookmarkEnd w:id="156"/>
    </w:p>
    <w:p w14:paraId="3B6DA456" w14:textId="77777777" w:rsidR="00551D6C" w:rsidRDefault="00551D6C" w:rsidP="008E04B2">
      <w:pPr>
        <w:pStyle w:val="Heading3"/>
        <w:spacing w:line="276" w:lineRule="auto"/>
        <w:ind w:left="709" w:hanging="709"/>
      </w:pPr>
      <w:bookmarkStart w:id="157" w:name="_Toc101856090"/>
      <w:r>
        <w:t xml:space="preserve">7.5.1 </w:t>
      </w:r>
      <w:r>
        <w:tab/>
        <w:t>R</w:t>
      </w:r>
      <w:r w:rsidRPr="00F153C4">
        <w:t>equirements</w:t>
      </w:r>
      <w:r>
        <w:t xml:space="preserve"> — Secondary</w:t>
      </w:r>
      <w:bookmarkEnd w:id="157"/>
    </w:p>
    <w:p w14:paraId="78464C22" w14:textId="77777777" w:rsidR="00551D6C" w:rsidRDefault="00551D6C" w:rsidP="008E04B2">
      <w:pPr>
        <w:spacing w:line="276" w:lineRule="auto"/>
        <w:rPr>
          <w:rFonts w:cs="Arial"/>
        </w:rPr>
      </w:pPr>
      <w:r>
        <w:rPr>
          <w:rFonts w:cs="Arial"/>
        </w:rPr>
        <w:t xml:space="preserve">Secondary Family Support Services are required to 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3BE3ACD6" w14:textId="77777777" w:rsidR="00551D6C" w:rsidRPr="00B24082" w:rsidRDefault="00551D6C" w:rsidP="008E04B2">
      <w:pPr>
        <w:keepNext/>
        <w:spacing w:after="120" w:line="276" w:lineRule="auto"/>
        <w:rPr>
          <w:rFonts w:cs="Arial"/>
        </w:rPr>
      </w:pPr>
      <w:r>
        <w:rPr>
          <w:rFonts w:cs="Arial"/>
        </w:rPr>
        <w:t>The</w:t>
      </w:r>
      <w:r w:rsidRPr="002B00EE">
        <w:rPr>
          <w:rFonts w:cs="Arial"/>
        </w:rPr>
        <w:t xml:space="preserve"> </w:t>
      </w:r>
      <w:r>
        <w:rPr>
          <w:rFonts w:cs="Arial"/>
        </w:rPr>
        <w:t xml:space="preserve">outcomes to be </w:t>
      </w:r>
      <w:r w:rsidRPr="00B24082">
        <w:rPr>
          <w:rFonts w:cs="Arial"/>
        </w:rPr>
        <w:t>achieved are:</w:t>
      </w:r>
    </w:p>
    <w:p w14:paraId="286A6A95" w14:textId="77777777" w:rsidR="00551D6C" w:rsidRPr="00B24082" w:rsidRDefault="00996910" w:rsidP="008E04B2">
      <w:pPr>
        <w:numPr>
          <w:ilvl w:val="0"/>
          <w:numId w:val="10"/>
        </w:numPr>
        <w:spacing w:after="120" w:line="276" w:lineRule="auto"/>
        <w:ind w:left="425" w:hanging="425"/>
        <w:rPr>
          <w:rFonts w:cs="Arial"/>
        </w:rPr>
      </w:pPr>
      <w:r>
        <w:rPr>
          <w:rFonts w:cs="Arial"/>
        </w:rPr>
        <w:t>I</w:t>
      </w:r>
      <w:r w:rsidR="00551D6C" w:rsidRPr="005E0DE2">
        <w:rPr>
          <w:rFonts w:cs="Arial"/>
        </w:rPr>
        <w:t xml:space="preserve">mprove the wellbeing and </w:t>
      </w:r>
      <w:r w:rsidR="00551D6C" w:rsidRPr="0015375B">
        <w:rPr>
          <w:rFonts w:cs="Arial"/>
        </w:rPr>
        <w:t>safety</w:t>
      </w:r>
      <w:r w:rsidR="00551D6C" w:rsidRPr="00B24082">
        <w:rPr>
          <w:rFonts w:cs="Arial"/>
        </w:rPr>
        <w:t xml:space="preserve"> of children, young people and their families</w:t>
      </w:r>
      <w:r>
        <w:rPr>
          <w:rFonts w:cs="Arial"/>
        </w:rPr>
        <w:t>.</w:t>
      </w:r>
    </w:p>
    <w:p w14:paraId="15878BA1" w14:textId="77777777" w:rsidR="00551D6C" w:rsidRPr="00B24082" w:rsidRDefault="00996910" w:rsidP="008E04B2">
      <w:pPr>
        <w:numPr>
          <w:ilvl w:val="0"/>
          <w:numId w:val="10"/>
        </w:numPr>
        <w:spacing w:after="120" w:line="276" w:lineRule="auto"/>
        <w:ind w:left="425" w:hanging="425"/>
        <w:rPr>
          <w:rFonts w:cs="Arial"/>
        </w:rPr>
      </w:pPr>
      <w:r>
        <w:rPr>
          <w:rFonts w:cs="Arial"/>
        </w:rPr>
        <w:t>B</w:t>
      </w:r>
      <w:r w:rsidR="00551D6C" w:rsidRPr="00B24082">
        <w:rPr>
          <w:rFonts w:cs="Arial"/>
        </w:rPr>
        <w:t xml:space="preserve">uild the </w:t>
      </w:r>
      <w:r w:rsidR="00551D6C" w:rsidRPr="0015375B">
        <w:rPr>
          <w:rFonts w:cs="Arial"/>
        </w:rPr>
        <w:t>capacity</w:t>
      </w:r>
      <w:r w:rsidR="00551D6C" w:rsidRPr="00B24082">
        <w:rPr>
          <w:rFonts w:cs="Arial"/>
        </w:rPr>
        <w:t xml:space="preserve"> of families to care for and protect their children</w:t>
      </w:r>
      <w:r>
        <w:rPr>
          <w:rFonts w:cs="Arial"/>
        </w:rPr>
        <w:t>.</w:t>
      </w:r>
    </w:p>
    <w:p w14:paraId="0C046D7E" w14:textId="77777777" w:rsidR="00551D6C" w:rsidRPr="00643BC6" w:rsidRDefault="00996910" w:rsidP="008E04B2">
      <w:pPr>
        <w:numPr>
          <w:ilvl w:val="0"/>
          <w:numId w:val="10"/>
        </w:numPr>
        <w:spacing w:after="120" w:line="276" w:lineRule="auto"/>
        <w:ind w:left="425" w:hanging="425"/>
        <w:rPr>
          <w:rFonts w:cs="Arial"/>
        </w:rPr>
      </w:pPr>
      <w:r>
        <w:rPr>
          <w:rFonts w:cs="Arial"/>
        </w:rPr>
        <w:t>P</w:t>
      </w:r>
      <w:r w:rsidR="00551D6C" w:rsidRPr="00915BD2">
        <w:rPr>
          <w:rFonts w:cs="Arial"/>
        </w:rPr>
        <w:t xml:space="preserve">rovide linkages to local universal support services/community groups to enable families to access the resources to build their </w:t>
      </w:r>
      <w:r w:rsidR="00551D6C" w:rsidRPr="0015375B">
        <w:rPr>
          <w:rFonts w:cs="Arial"/>
        </w:rPr>
        <w:t>capacity</w:t>
      </w:r>
      <w:r w:rsidR="00551D6C" w:rsidRPr="00B24082">
        <w:rPr>
          <w:rFonts w:cs="Arial"/>
        </w:rPr>
        <w:t xml:space="preserve"> to</w:t>
      </w:r>
      <w:r w:rsidR="00551D6C" w:rsidRPr="00643BC6">
        <w:rPr>
          <w:rFonts w:cs="Arial"/>
        </w:rPr>
        <w:t xml:space="preserve"> solve problems and make positive choices and changes</w:t>
      </w:r>
      <w:r>
        <w:rPr>
          <w:rFonts w:cs="Arial"/>
        </w:rPr>
        <w:t>.</w:t>
      </w:r>
    </w:p>
    <w:p w14:paraId="20E931A0" w14:textId="77777777" w:rsidR="00551D6C" w:rsidRPr="001C3D8F" w:rsidRDefault="00996910" w:rsidP="008E04B2">
      <w:pPr>
        <w:numPr>
          <w:ilvl w:val="0"/>
          <w:numId w:val="10"/>
        </w:numPr>
        <w:spacing w:after="120" w:line="276" w:lineRule="auto"/>
        <w:ind w:left="425" w:hanging="425"/>
        <w:rPr>
          <w:rFonts w:cs="Arial"/>
        </w:rPr>
      </w:pPr>
      <w:r>
        <w:rPr>
          <w:rFonts w:cs="Arial"/>
        </w:rPr>
        <w:t>P</w:t>
      </w:r>
      <w:r w:rsidR="00551D6C" w:rsidRPr="002B00EE">
        <w:rPr>
          <w:rFonts w:cs="Arial"/>
        </w:rPr>
        <w:t xml:space="preserve">revent entry or re-entry to the statutory child protection system. </w:t>
      </w:r>
    </w:p>
    <w:p w14:paraId="2D21791B" w14:textId="77777777" w:rsidR="00551D6C" w:rsidRPr="00AD484A" w:rsidRDefault="00551D6C" w:rsidP="008E04B2">
      <w:pPr>
        <w:keepNext/>
        <w:keepLines/>
        <w:spacing w:after="120" w:line="276" w:lineRule="auto"/>
        <w:rPr>
          <w:rFonts w:cs="Arial"/>
          <w:i/>
        </w:rPr>
      </w:pPr>
      <w:r w:rsidRPr="00AD484A">
        <w:rPr>
          <w:rFonts w:cs="Arial"/>
          <w:i/>
        </w:rPr>
        <w:t xml:space="preserve">Referral </w:t>
      </w:r>
      <w:r w:rsidR="00392284">
        <w:rPr>
          <w:rFonts w:cs="Arial"/>
          <w:i/>
        </w:rPr>
        <w:t>p</w:t>
      </w:r>
      <w:r w:rsidRPr="00AD484A">
        <w:rPr>
          <w:rFonts w:cs="Arial"/>
          <w:i/>
        </w:rPr>
        <w:t>athways</w:t>
      </w:r>
    </w:p>
    <w:p w14:paraId="782FBA33" w14:textId="77777777" w:rsidR="00551D6C" w:rsidRPr="005C76E3" w:rsidRDefault="00551D6C" w:rsidP="008E04B2">
      <w:pPr>
        <w:numPr>
          <w:ilvl w:val="0"/>
          <w:numId w:val="10"/>
        </w:numPr>
        <w:spacing w:after="120" w:line="276" w:lineRule="auto"/>
        <w:ind w:left="425" w:hanging="425"/>
        <w:rPr>
          <w:rFonts w:cs="Arial"/>
        </w:rPr>
      </w:pPr>
      <w:r w:rsidRPr="005C76E3">
        <w:rPr>
          <w:rFonts w:cs="Arial"/>
        </w:rPr>
        <w:t>Families can self</w:t>
      </w:r>
      <w:r>
        <w:rPr>
          <w:rFonts w:cs="Arial"/>
        </w:rPr>
        <w:t>-</w:t>
      </w:r>
      <w:r w:rsidRPr="005C76E3">
        <w:rPr>
          <w:rFonts w:cs="Arial"/>
        </w:rPr>
        <w:t>refer to these services.</w:t>
      </w:r>
    </w:p>
    <w:p w14:paraId="5A073BF9" w14:textId="77777777" w:rsidR="00551D6C" w:rsidRPr="005C76E3" w:rsidRDefault="00551D6C" w:rsidP="008E04B2">
      <w:pPr>
        <w:numPr>
          <w:ilvl w:val="0"/>
          <w:numId w:val="10"/>
        </w:numPr>
        <w:spacing w:after="120" w:line="276" w:lineRule="auto"/>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6294ACA0" w14:textId="77777777" w:rsidR="00551D6C" w:rsidRPr="005C76E3" w:rsidRDefault="00551D6C" w:rsidP="008E04B2">
      <w:pPr>
        <w:numPr>
          <w:ilvl w:val="1"/>
          <w:numId w:val="15"/>
        </w:numPr>
        <w:spacing w:after="120" w:line="276" w:lineRule="auto"/>
        <w:ind w:left="709" w:hanging="283"/>
        <w:rPr>
          <w:rFonts w:cs="Arial"/>
        </w:rPr>
      </w:pPr>
      <w:r w:rsidRPr="005C76E3">
        <w:rPr>
          <w:rFonts w:cs="Arial"/>
        </w:rPr>
        <w:t>There is a child/ren unborn to 18 years of age</w:t>
      </w:r>
      <w:r w:rsidR="004D6E1D">
        <w:rPr>
          <w:rFonts w:cs="Arial"/>
        </w:rPr>
        <w:t>.</w:t>
      </w:r>
    </w:p>
    <w:p w14:paraId="7CAF68E9" w14:textId="77777777" w:rsidR="00551D6C" w:rsidRPr="005C76E3" w:rsidRDefault="00551D6C" w:rsidP="008E04B2">
      <w:pPr>
        <w:numPr>
          <w:ilvl w:val="1"/>
          <w:numId w:val="15"/>
        </w:numPr>
        <w:spacing w:after="120" w:line="276" w:lineRule="auto"/>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sidR="00C97805">
        <w:rPr>
          <w:rFonts w:cs="Arial"/>
        </w:rPr>
        <w:t xml:space="preserve"> through a case management model</w:t>
      </w:r>
      <w:r w:rsidR="004D6E1D">
        <w:rPr>
          <w:rFonts w:cs="Arial"/>
        </w:rPr>
        <w:t>.</w:t>
      </w:r>
      <w:r w:rsidR="00C97805">
        <w:rPr>
          <w:rFonts w:cs="Arial"/>
        </w:rPr>
        <w:t xml:space="preserve"> </w:t>
      </w:r>
    </w:p>
    <w:p w14:paraId="7058BD56" w14:textId="77777777" w:rsidR="00551D6C" w:rsidRPr="005C76E3" w:rsidRDefault="00551D6C" w:rsidP="008E04B2">
      <w:pPr>
        <w:numPr>
          <w:ilvl w:val="1"/>
          <w:numId w:val="15"/>
        </w:numPr>
        <w:spacing w:after="120" w:line="276" w:lineRule="auto"/>
        <w:ind w:left="709" w:hanging="283"/>
        <w:rPr>
          <w:rFonts w:cs="Arial"/>
        </w:rPr>
      </w:pPr>
      <w:r w:rsidRPr="005C76E3">
        <w:rPr>
          <w:rFonts w:cs="Arial"/>
        </w:rPr>
        <w:t>The child is not currently in need of ongoing Child Safety intervention</w:t>
      </w:r>
      <w:r w:rsidR="004D6E1D">
        <w:rPr>
          <w:rFonts w:cs="Arial"/>
        </w:rPr>
        <w:t>.</w:t>
      </w:r>
    </w:p>
    <w:p w14:paraId="17646E7A" w14:textId="77777777" w:rsidR="00996910" w:rsidRPr="007868DF" w:rsidRDefault="00551D6C" w:rsidP="008E04B2">
      <w:pPr>
        <w:numPr>
          <w:ilvl w:val="1"/>
          <w:numId w:val="15"/>
        </w:numPr>
        <w:spacing w:after="120" w:line="276" w:lineRule="auto"/>
        <w:ind w:left="709" w:hanging="283"/>
        <w:rPr>
          <w:rFonts w:cs="Arial"/>
        </w:rPr>
      </w:pPr>
      <w:r w:rsidRPr="005C76E3">
        <w:rPr>
          <w:rFonts w:cs="Arial"/>
        </w:rPr>
        <w:t>The family consents to the referral</w:t>
      </w:r>
      <w:r>
        <w:rPr>
          <w:rFonts w:cs="Arial"/>
        </w:rPr>
        <w:t>.</w:t>
      </w:r>
    </w:p>
    <w:p w14:paraId="02EEF6E5" w14:textId="02956D75"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cannot accept referrals from </w:t>
      </w:r>
      <w:r w:rsidR="009422A5">
        <w:rPr>
          <w:rFonts w:cs="Arial"/>
          <w:snapToGrid w:val="0"/>
          <w:color w:val="000000"/>
        </w:rPr>
        <w:t>Child Safety</w:t>
      </w:r>
      <w:r>
        <w:rPr>
          <w:rFonts w:cs="Arial"/>
          <w:snapToGrid w:val="0"/>
          <w:color w:val="000000"/>
        </w:rPr>
        <w:t xml:space="preserve"> </w:t>
      </w:r>
      <w:r w:rsidRPr="005C76E3">
        <w:rPr>
          <w:rFonts w:cs="Arial"/>
          <w:snapToGrid w:val="0"/>
          <w:color w:val="000000"/>
        </w:rPr>
        <w:t xml:space="preserve">if there is a current notification and an investigation has not commenced or where it has been determined that a child is in need of ongoing Child Safety intervention. </w:t>
      </w:r>
    </w:p>
    <w:p w14:paraId="248267FD" w14:textId="77777777"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Referrals from Child Safety can be accepted when the family is exiting from a Child Safety intervention (</w:t>
      </w:r>
      <w:r w:rsidR="002B272A">
        <w:rPr>
          <w:rFonts w:cs="Arial"/>
          <w:snapToGrid w:val="0"/>
          <w:color w:val="000000"/>
        </w:rPr>
        <w:t>investigation</w:t>
      </w:r>
      <w:r w:rsidRPr="005C76E3">
        <w:rPr>
          <w:rFonts w:cs="Arial"/>
          <w:snapToGrid w:val="0"/>
          <w:color w:val="000000"/>
        </w:rPr>
        <w:t xml:space="preserve"> or Intervention with Parental Agreement) and the referral forms part of the exit case plan/strategy. </w:t>
      </w:r>
    </w:p>
    <w:p w14:paraId="39DC229D" w14:textId="70A923BA" w:rsidR="00551D6C"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must not provide services to families where the child is placed </w:t>
      </w:r>
      <w:r w:rsidRPr="0010043C">
        <w:rPr>
          <w:rFonts w:cs="Arial"/>
          <w:snapToGrid w:val="0"/>
          <w:color w:val="000000"/>
        </w:rPr>
        <w:t>in care</w:t>
      </w:r>
      <w:r w:rsidRPr="005C76E3">
        <w:rPr>
          <w:rFonts w:cs="Arial"/>
          <w:snapToGrid w:val="0"/>
          <w:color w:val="000000"/>
        </w:rPr>
        <w:t xml:space="preserve"> by </w:t>
      </w:r>
      <w:r w:rsidR="009422A5">
        <w:rPr>
          <w:rFonts w:cs="Arial"/>
          <w:snapToGrid w:val="0"/>
          <w:color w:val="000000"/>
        </w:rPr>
        <w:t>Child Safety</w:t>
      </w:r>
      <w:r w:rsidRPr="005C76E3">
        <w:rPr>
          <w:rFonts w:cs="Arial"/>
          <w:snapToGrid w:val="0"/>
          <w:color w:val="000000"/>
        </w:rPr>
        <w:t xml:space="preserve">. Where children are placed </w:t>
      </w:r>
      <w:r w:rsidRPr="0010043C">
        <w:rPr>
          <w:rFonts w:cs="Arial"/>
          <w:snapToGrid w:val="0"/>
          <w:color w:val="000000"/>
        </w:rPr>
        <w:t>in</w:t>
      </w:r>
      <w:r w:rsidR="0010043C" w:rsidRPr="0010043C">
        <w:rPr>
          <w:rFonts w:cs="Arial"/>
          <w:snapToGrid w:val="0"/>
          <w:color w:val="000000"/>
        </w:rPr>
        <w:t xml:space="preserve"> </w:t>
      </w:r>
      <w:r w:rsidRPr="0010043C">
        <w:rPr>
          <w:rFonts w:cs="Arial"/>
          <w:snapToGrid w:val="0"/>
          <w:color w:val="000000"/>
        </w:rPr>
        <w:t>care,</w:t>
      </w:r>
      <w:r w:rsidRPr="005C76E3">
        <w:rPr>
          <w:rFonts w:cs="Arial"/>
          <w:snapToGrid w:val="0"/>
          <w:color w:val="000000"/>
        </w:rPr>
        <w:t xml:space="preserve"> </w:t>
      </w:r>
      <w:r w:rsidR="009422A5">
        <w:rPr>
          <w:rFonts w:cs="Arial"/>
          <w:snapToGrid w:val="0"/>
          <w:color w:val="000000"/>
        </w:rPr>
        <w:t>Child Safety</w:t>
      </w:r>
      <w:r w:rsidRPr="005C76E3">
        <w:rPr>
          <w:rFonts w:cs="Arial"/>
          <w:snapToGrid w:val="0"/>
          <w:color w:val="000000"/>
        </w:rPr>
        <w:t xml:space="preserve"> will access Tertiary Family Support 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4D28B960" w14:textId="77777777" w:rsidR="0010043C" w:rsidRDefault="00222338" w:rsidP="008E04B2">
      <w:pPr>
        <w:numPr>
          <w:ilvl w:val="0"/>
          <w:numId w:val="10"/>
        </w:numPr>
        <w:spacing w:after="120" w:line="276" w:lineRule="auto"/>
      </w:pPr>
      <w:r w:rsidRPr="003A20A0">
        <w:lastRenderedPageBreak/>
        <w:t xml:space="preserve">Long term guardians may seek support from a family support service where it is assessed that the required support can be provided by </w:t>
      </w:r>
      <w:r w:rsidR="00D301DC">
        <w:t xml:space="preserve">the </w:t>
      </w:r>
      <w:r w:rsidRPr="003A20A0">
        <w:t>service and where the child is not the subject of current case work being undertaken by the department</w:t>
      </w:r>
      <w:r>
        <w:t xml:space="preserve">. </w:t>
      </w:r>
    </w:p>
    <w:p w14:paraId="2E5C77A2" w14:textId="77777777" w:rsidR="00551D6C" w:rsidRPr="00AD484A" w:rsidRDefault="00551D6C" w:rsidP="008E04B2">
      <w:pPr>
        <w:spacing w:after="120" w:line="276" w:lineRule="auto"/>
        <w:ind w:left="425" w:hanging="425"/>
        <w:rPr>
          <w:rFonts w:cs="Arial"/>
          <w:i/>
        </w:rPr>
      </w:pPr>
      <w:r w:rsidRPr="00AD484A">
        <w:rPr>
          <w:rFonts w:cs="Arial"/>
          <w:i/>
        </w:rPr>
        <w:t>Brokerage</w:t>
      </w:r>
    </w:p>
    <w:p w14:paraId="2C6660F0" w14:textId="77777777" w:rsidR="00996910"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Brokerage is not funded within the model.</w:t>
      </w:r>
    </w:p>
    <w:p w14:paraId="6EA19DEB" w14:textId="77777777" w:rsidR="00551D6C" w:rsidRPr="00996910" w:rsidRDefault="00551D6C" w:rsidP="008E04B2">
      <w:pPr>
        <w:spacing w:after="120" w:line="276" w:lineRule="auto"/>
        <w:rPr>
          <w:rFonts w:cs="Arial"/>
          <w:snapToGrid w:val="0"/>
          <w:color w:val="000000"/>
        </w:rPr>
      </w:pPr>
      <w:r w:rsidRPr="00996910">
        <w:rPr>
          <w:rFonts w:cs="Arial"/>
          <w:i/>
        </w:rPr>
        <w:t>Reporting</w:t>
      </w:r>
    </w:p>
    <w:p w14:paraId="49342C31"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There are no additional reporting requirements for these services.</w:t>
      </w:r>
    </w:p>
    <w:p w14:paraId="71903C53" w14:textId="77777777" w:rsidR="00C17501" w:rsidRPr="0088168E" w:rsidRDefault="00C17501" w:rsidP="008E04B2">
      <w:pPr>
        <w:spacing w:after="120" w:line="276" w:lineRule="auto"/>
        <w:rPr>
          <w:rFonts w:eastAsia="Calibri" w:cs="Arial"/>
          <w:i/>
          <w:szCs w:val="22"/>
          <w:lang w:eastAsia="en-US"/>
        </w:rPr>
      </w:pPr>
      <w:r w:rsidRPr="0088168E">
        <w:rPr>
          <w:rFonts w:eastAsia="Calibri" w:cs="Arial"/>
          <w:i/>
          <w:szCs w:val="22"/>
          <w:lang w:eastAsia="en-US"/>
        </w:rPr>
        <w:t>Travel</w:t>
      </w:r>
    </w:p>
    <w:p w14:paraId="456724E7" w14:textId="77777777" w:rsidR="00C17501" w:rsidRPr="0088168E"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0FF895D" w14:textId="72B97343" w:rsidR="00C17501"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29281161"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012F8837" w14:textId="2082AEBB"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6D1915">
        <w:rPr>
          <w:snapToGrid w:val="0"/>
          <w:color w:val="000000"/>
        </w:rPr>
        <w:t>and/</w:t>
      </w:r>
      <w:r w:rsidRPr="005A122F">
        <w:rPr>
          <w:snapToGrid w:val="0"/>
          <w:color w:val="000000"/>
        </w:rPr>
        <w:t>or Torres Strait Islander.</w:t>
      </w:r>
    </w:p>
    <w:p w14:paraId="0645674A" w14:textId="77777777" w:rsidR="00551D6C" w:rsidRDefault="00551D6C" w:rsidP="008E04B2">
      <w:pPr>
        <w:pStyle w:val="Heading3"/>
        <w:spacing w:line="276" w:lineRule="auto"/>
        <w:ind w:left="709" w:hanging="709"/>
      </w:pPr>
      <w:bookmarkStart w:id="158" w:name="_Toc101856091"/>
      <w:r>
        <w:t xml:space="preserve">7.5.2 </w:t>
      </w:r>
      <w:r>
        <w:tab/>
        <w:t>Considerations — Secondary</w:t>
      </w:r>
      <w:bookmarkEnd w:id="158"/>
    </w:p>
    <w:p w14:paraId="2F9845B2" w14:textId="77777777" w:rsidR="00551D6C" w:rsidRPr="00AD484A" w:rsidRDefault="00551D6C" w:rsidP="008E04B2">
      <w:pPr>
        <w:spacing w:before="240" w:after="120" w:line="276" w:lineRule="auto"/>
        <w:ind w:left="425" w:hanging="425"/>
        <w:rPr>
          <w:rFonts w:cs="Arial"/>
          <w:i/>
        </w:rPr>
      </w:pPr>
      <w:r w:rsidRPr="00AD484A">
        <w:rPr>
          <w:rFonts w:cs="Arial"/>
          <w:i/>
        </w:rPr>
        <w:t xml:space="preserve">Service </w:t>
      </w:r>
      <w:r w:rsidR="00392284">
        <w:rPr>
          <w:rFonts w:cs="Arial"/>
          <w:i/>
        </w:rPr>
        <w:t>d</w:t>
      </w:r>
      <w:r w:rsidRPr="00AD484A">
        <w:rPr>
          <w:rFonts w:cs="Arial"/>
          <w:i/>
        </w:rPr>
        <w:t>elivery</w:t>
      </w:r>
    </w:p>
    <w:p w14:paraId="7FB67FE6" w14:textId="77777777"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17558A47"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Supports can be delivered by a variety of </w:t>
      </w:r>
      <w:r w:rsidR="008F13ED">
        <w:rPr>
          <w:rFonts w:cs="Arial"/>
          <w:snapToGrid w:val="0"/>
          <w:color w:val="000000"/>
        </w:rPr>
        <w:t xml:space="preserve">paid </w:t>
      </w:r>
      <w:r w:rsidRPr="008806A9">
        <w:rPr>
          <w:rFonts w:cs="Arial"/>
          <w:snapToGrid w:val="0"/>
          <w:color w:val="000000"/>
        </w:rPr>
        <w:t>workers with different skill levels, tertiary qualified (</w:t>
      </w:r>
      <w:r>
        <w:rPr>
          <w:rFonts w:cs="Arial"/>
          <w:snapToGrid w:val="0"/>
          <w:color w:val="000000"/>
        </w:rPr>
        <w:t>u</w:t>
      </w:r>
      <w:r w:rsidRPr="008806A9">
        <w:rPr>
          <w:rFonts w:cs="Arial"/>
          <w:snapToGrid w:val="0"/>
          <w:color w:val="000000"/>
        </w:rPr>
        <w:t>niversity) and vocationally trained (TAFE) staff.</w:t>
      </w:r>
    </w:p>
    <w:p w14:paraId="47A672AD" w14:textId="77777777" w:rsidR="00551D6C" w:rsidRPr="00AD484A" w:rsidRDefault="00551D6C" w:rsidP="008E04B2">
      <w:pPr>
        <w:keepNext/>
        <w:keepLines/>
        <w:spacing w:after="120" w:line="276" w:lineRule="auto"/>
        <w:ind w:left="425" w:hanging="425"/>
        <w:rPr>
          <w:rFonts w:cs="Arial"/>
          <w:i/>
        </w:rPr>
      </w:pPr>
      <w:r w:rsidRPr="00AD484A">
        <w:rPr>
          <w:rFonts w:cs="Arial"/>
          <w:i/>
        </w:rPr>
        <w:t xml:space="preserve">Case </w:t>
      </w:r>
      <w:r w:rsidR="00392284">
        <w:rPr>
          <w:rFonts w:cs="Arial"/>
          <w:i/>
        </w:rPr>
        <w:t>m</w:t>
      </w:r>
      <w:r w:rsidRPr="00AD484A">
        <w:rPr>
          <w:rFonts w:cs="Arial"/>
          <w:i/>
        </w:rPr>
        <w:t>anagement/</w:t>
      </w:r>
      <w:r w:rsidR="00392284">
        <w:rPr>
          <w:rFonts w:cs="Arial"/>
          <w:i/>
        </w:rPr>
        <w:t>p</w:t>
      </w:r>
      <w:r w:rsidRPr="00AD484A">
        <w:rPr>
          <w:rFonts w:cs="Arial"/>
          <w:i/>
        </w:rPr>
        <w:t>lanning</w:t>
      </w:r>
    </w:p>
    <w:p w14:paraId="578A291E" w14:textId="1122A677"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 range of interventions is delivered to </w:t>
      </w:r>
      <w:r w:rsidR="00F373E4">
        <w:rPr>
          <w:rFonts w:cs="Arial"/>
          <w:snapToGrid w:val="0"/>
          <w:color w:val="000000"/>
        </w:rPr>
        <w:t xml:space="preserve">families experiencing </w:t>
      </w:r>
      <w:r w:rsidR="007573B6">
        <w:rPr>
          <w:rFonts w:cs="Arial"/>
          <w:snapToGrid w:val="0"/>
          <w:color w:val="000000"/>
        </w:rPr>
        <w:t>vulnerability</w:t>
      </w:r>
      <w:r w:rsidRPr="008806A9">
        <w:rPr>
          <w:rFonts w:cs="Arial"/>
          <w:snapToGrid w:val="0"/>
          <w:color w:val="000000"/>
        </w:rPr>
        <w:t xml:space="preserve"> and children (unborn to under 18 years) that aim to reduce harm or risk of harm, prevent crises or problems from arising or escalating and stabilise or maintain the family’s wellbeing</w:t>
      </w:r>
      <w:r w:rsidR="00996910">
        <w:rPr>
          <w:rFonts w:cs="Arial"/>
          <w:snapToGrid w:val="0"/>
          <w:color w:val="000000"/>
        </w:rPr>
        <w:t>.</w:t>
      </w:r>
    </w:p>
    <w:p w14:paraId="6A584EAB"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Interventions provided can include case management, counselling, family therapy, mediation, parenting skills, community education and development, volunteer coordination and support, budgeting, household management strategies or supporting the family to adopt daily routines.  </w:t>
      </w:r>
    </w:p>
    <w:p w14:paraId="58CEF01A" w14:textId="77777777" w:rsidR="00551D6C" w:rsidRPr="00AD484A" w:rsidRDefault="00551D6C" w:rsidP="008E04B2">
      <w:pPr>
        <w:spacing w:after="120" w:line="276" w:lineRule="auto"/>
        <w:ind w:left="426" w:hanging="426"/>
        <w:rPr>
          <w:rFonts w:cs="Arial"/>
          <w:i/>
        </w:rPr>
      </w:pPr>
      <w:r w:rsidRPr="00AD484A">
        <w:rPr>
          <w:rFonts w:cs="Arial"/>
          <w:i/>
        </w:rPr>
        <w:t>Networking</w:t>
      </w:r>
    </w:p>
    <w:p w14:paraId="15DE0A90" w14:textId="77777777" w:rsidR="00551D6C" w:rsidRPr="00923C6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0247E61F" w14:textId="77777777" w:rsidR="00551D6C" w:rsidRDefault="00551D6C" w:rsidP="008E04B2">
      <w:pPr>
        <w:spacing w:after="120" w:line="276" w:lineRule="auto"/>
        <w:rPr>
          <w:rFonts w:cs="Arial"/>
          <w:i/>
        </w:rPr>
      </w:pPr>
      <w:r w:rsidRPr="00463BBC">
        <w:rPr>
          <w:rFonts w:cs="Arial"/>
          <w:i/>
        </w:rPr>
        <w:t>Service delivery mode options</w:t>
      </w:r>
    </w:p>
    <w:p w14:paraId="1B53E265" w14:textId="77777777" w:rsidR="00551D6C" w:rsidRPr="009929BB" w:rsidRDefault="00392284" w:rsidP="008E04B2">
      <w:pPr>
        <w:numPr>
          <w:ilvl w:val="0"/>
          <w:numId w:val="10"/>
        </w:numPr>
        <w:spacing w:after="120" w:line="276" w:lineRule="auto"/>
        <w:ind w:left="425" w:hanging="425"/>
      </w:pPr>
      <w:r>
        <w:t>c</w:t>
      </w:r>
      <w:r w:rsidR="00551D6C" w:rsidRPr="009929BB">
        <w:t>entre-based</w:t>
      </w:r>
    </w:p>
    <w:p w14:paraId="7C20F9D5" w14:textId="77777777" w:rsidR="00551D6C" w:rsidRDefault="00392284" w:rsidP="008E04B2">
      <w:pPr>
        <w:numPr>
          <w:ilvl w:val="0"/>
          <w:numId w:val="10"/>
        </w:numPr>
        <w:spacing w:after="120" w:line="276" w:lineRule="auto"/>
        <w:ind w:left="425" w:hanging="425"/>
      </w:pPr>
      <w:r>
        <w:t>m</w:t>
      </w:r>
      <w:r w:rsidR="00551D6C" w:rsidRPr="009929BB">
        <w:t>obile</w:t>
      </w:r>
    </w:p>
    <w:p w14:paraId="181D599E" w14:textId="77777777" w:rsidR="00551D6C" w:rsidRPr="005C76E3" w:rsidRDefault="00551D6C" w:rsidP="00055140">
      <w:pPr>
        <w:pStyle w:val="Heading2"/>
      </w:pPr>
      <w:bookmarkStart w:id="159" w:name="_Toc384025811"/>
      <w:bookmarkStart w:id="160" w:name="_Toc101856092"/>
      <w:r>
        <w:t xml:space="preserve">7.6 </w:t>
      </w:r>
      <w:r>
        <w:tab/>
      </w:r>
      <w:r w:rsidRPr="00AD484A">
        <w:t>Support</w:t>
      </w:r>
      <w:r>
        <w:t xml:space="preserve"> — </w:t>
      </w:r>
      <w:r w:rsidRPr="005C76E3">
        <w:t>Targeted Family Support</w:t>
      </w:r>
      <w:bookmarkEnd w:id="159"/>
      <w:r w:rsidRPr="005C76E3">
        <w:t xml:space="preserve"> </w:t>
      </w:r>
      <w:r>
        <w:t>(T336)</w:t>
      </w:r>
      <w:bookmarkEnd w:id="160"/>
    </w:p>
    <w:p w14:paraId="3903B1FB" w14:textId="77777777" w:rsidR="00551D6C" w:rsidRPr="008806A9" w:rsidRDefault="00551D6C" w:rsidP="008E04B2">
      <w:pPr>
        <w:spacing w:line="276" w:lineRule="auto"/>
        <w:rPr>
          <w:rFonts w:cs="Arial"/>
          <w:snapToGrid w:val="0"/>
          <w:color w:val="000000"/>
        </w:rPr>
      </w:pPr>
      <w:r w:rsidRPr="008806A9">
        <w:rPr>
          <w:rFonts w:cs="Arial"/>
          <w:snapToGrid w:val="0"/>
          <w:color w:val="000000"/>
        </w:rPr>
        <w:t>These services are narrowed by their target group, i.e. they work with one specific target group, such as teenage parents, or narrowed by the type of services delivered, such as counselling. For example, a service might target a specific group within the community, such as families from culturally or linguistically diverse backgrounds, to deliver case management, or be open to the entire target group to offer a single service</w:t>
      </w:r>
      <w:r>
        <w:rPr>
          <w:rFonts w:cs="Arial"/>
          <w:snapToGrid w:val="0"/>
          <w:color w:val="000000"/>
        </w:rPr>
        <w:t xml:space="preserve">. </w:t>
      </w:r>
    </w:p>
    <w:p w14:paraId="5DCFAAC5" w14:textId="77777777" w:rsidR="00551D6C" w:rsidRDefault="00551D6C" w:rsidP="008E04B2">
      <w:pPr>
        <w:spacing w:after="60" w:line="276" w:lineRule="auto"/>
        <w:rPr>
          <w:rFonts w:cs="Arial"/>
          <w:snapToGrid w:val="0"/>
          <w:color w:val="000000"/>
        </w:rPr>
      </w:pPr>
      <w:r w:rsidRPr="008806A9">
        <w:rPr>
          <w:rFonts w:cs="Arial"/>
          <w:snapToGrid w:val="0"/>
          <w:color w:val="000000"/>
        </w:rPr>
        <w:t>The matrix below helps determine which category a service aligns to.</w:t>
      </w:r>
    </w:p>
    <w:tbl>
      <w:tblPr>
        <w:tblpPr w:leftFromText="180" w:rightFromText="180" w:vertAnchor="text" w:horzAnchor="page" w:tblpX="1469"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3015"/>
        <w:gridCol w:w="2538"/>
        <w:gridCol w:w="3172"/>
      </w:tblGrid>
      <w:tr w:rsidR="00551D6C" w:rsidRPr="005278E0" w14:paraId="41913B76" w14:textId="77777777" w:rsidTr="009C3F67">
        <w:trPr>
          <w:trHeight w:val="932"/>
        </w:trPr>
        <w:tc>
          <w:tcPr>
            <w:tcW w:w="3015" w:type="dxa"/>
            <w:tcBorders>
              <w:bottom w:val="single" w:sz="4" w:space="0" w:color="auto"/>
            </w:tcBorders>
            <w:shd w:val="clear" w:color="auto" w:fill="DBE5F1"/>
            <w:vAlign w:val="center"/>
          </w:tcPr>
          <w:p w14:paraId="02D73770" w14:textId="77777777" w:rsidR="00551D6C" w:rsidRPr="009C3F67" w:rsidRDefault="00551D6C" w:rsidP="008E04B2">
            <w:pPr>
              <w:spacing w:after="0" w:line="276" w:lineRule="auto"/>
              <w:rPr>
                <w:rFonts w:eastAsia="Calibri" w:cs="Arial"/>
                <w:b/>
                <w:sz w:val="18"/>
                <w:szCs w:val="18"/>
                <w:lang w:eastAsia="en-US"/>
              </w:rPr>
            </w:pPr>
            <w:r w:rsidRPr="009C3F67">
              <w:rPr>
                <w:rFonts w:eastAsia="Calibri" w:cs="Arial"/>
                <w:b/>
                <w:sz w:val="18"/>
                <w:szCs w:val="18"/>
                <w:lang w:eastAsia="en-US"/>
              </w:rPr>
              <w:lastRenderedPageBreak/>
              <w:t>Secondary Family</w:t>
            </w:r>
          </w:p>
          <w:p w14:paraId="15767E6F" w14:textId="77777777" w:rsidR="00551D6C" w:rsidRPr="009C3F67" w:rsidRDefault="00551D6C" w:rsidP="008E04B2">
            <w:pPr>
              <w:spacing w:after="0" w:line="276" w:lineRule="auto"/>
              <w:rPr>
                <w:rFonts w:eastAsia="Calibri" w:cs="Arial"/>
                <w:b/>
                <w:sz w:val="18"/>
                <w:szCs w:val="18"/>
                <w:lang w:eastAsia="en-US"/>
              </w:rPr>
            </w:pPr>
            <w:r w:rsidRPr="009C3F67">
              <w:rPr>
                <w:rFonts w:eastAsia="Calibri" w:cs="Arial"/>
                <w:b/>
                <w:sz w:val="18"/>
                <w:szCs w:val="18"/>
                <w:lang w:eastAsia="en-US"/>
              </w:rPr>
              <w:t>Support Matrix</w:t>
            </w:r>
          </w:p>
        </w:tc>
        <w:tc>
          <w:tcPr>
            <w:tcW w:w="2538" w:type="dxa"/>
            <w:tcBorders>
              <w:bottom w:val="single" w:sz="4" w:space="0" w:color="auto"/>
            </w:tcBorders>
            <w:shd w:val="clear" w:color="auto" w:fill="DBE5F1"/>
            <w:vAlign w:val="center"/>
          </w:tcPr>
          <w:p w14:paraId="7DDD2B62" w14:textId="77777777" w:rsidR="00551D6C" w:rsidRPr="005278E0" w:rsidRDefault="00551D6C" w:rsidP="008E04B2">
            <w:pPr>
              <w:spacing w:after="0" w:line="276" w:lineRule="auto"/>
              <w:rPr>
                <w:rFonts w:eastAsia="Calibri" w:cs="Arial"/>
                <w:sz w:val="18"/>
                <w:szCs w:val="18"/>
                <w:lang w:eastAsia="en-US"/>
              </w:rPr>
            </w:pPr>
            <w:r w:rsidRPr="005278E0">
              <w:rPr>
                <w:rFonts w:eastAsia="Calibri" w:cs="Arial"/>
                <w:sz w:val="18"/>
                <w:szCs w:val="18"/>
                <w:lang w:eastAsia="en-US"/>
              </w:rPr>
              <w:t>Vulnerable children, young people (0-18) and their families</w:t>
            </w:r>
          </w:p>
        </w:tc>
        <w:tc>
          <w:tcPr>
            <w:tcW w:w="3172" w:type="dxa"/>
            <w:tcBorders>
              <w:bottom w:val="single" w:sz="4" w:space="0" w:color="auto"/>
            </w:tcBorders>
            <w:shd w:val="clear" w:color="auto" w:fill="DBE5F1"/>
            <w:vAlign w:val="center"/>
          </w:tcPr>
          <w:p w14:paraId="28D65540" w14:textId="2315D271" w:rsidR="00551D6C" w:rsidRPr="005278E0" w:rsidRDefault="00551D6C" w:rsidP="008E04B2">
            <w:pPr>
              <w:spacing w:after="0" w:line="276" w:lineRule="auto"/>
              <w:rPr>
                <w:rFonts w:eastAsia="Calibri" w:cs="Arial"/>
                <w:sz w:val="18"/>
                <w:szCs w:val="18"/>
                <w:lang w:eastAsia="en-US"/>
              </w:rPr>
            </w:pPr>
            <w:r w:rsidRPr="005278E0">
              <w:rPr>
                <w:rFonts w:eastAsia="Calibri" w:cs="Arial"/>
                <w:sz w:val="18"/>
                <w:szCs w:val="18"/>
                <w:lang w:eastAsia="en-US"/>
              </w:rPr>
              <w:t>Any subset of the prescribed target group (young people, A</w:t>
            </w:r>
            <w:r w:rsidR="001754F4">
              <w:rPr>
                <w:rFonts w:eastAsia="Calibri" w:cs="Arial"/>
                <w:sz w:val="18"/>
                <w:szCs w:val="18"/>
                <w:lang w:eastAsia="en-US"/>
              </w:rPr>
              <w:t>boriginal and/or Torres Strait Islander</w:t>
            </w:r>
            <w:r w:rsidRPr="005278E0">
              <w:rPr>
                <w:rFonts w:eastAsia="Calibri" w:cs="Arial"/>
                <w:sz w:val="18"/>
                <w:szCs w:val="18"/>
                <w:lang w:eastAsia="en-US"/>
              </w:rPr>
              <w:t>, pregnant women)</w:t>
            </w:r>
          </w:p>
        </w:tc>
      </w:tr>
      <w:tr w:rsidR="00551D6C" w:rsidRPr="005278E0" w14:paraId="44A462E9" w14:textId="77777777" w:rsidTr="009C3F67">
        <w:trPr>
          <w:trHeight w:val="1037"/>
        </w:trPr>
        <w:tc>
          <w:tcPr>
            <w:tcW w:w="3015" w:type="dxa"/>
            <w:shd w:val="clear" w:color="auto" w:fill="DBE5F1"/>
            <w:vAlign w:val="center"/>
          </w:tcPr>
          <w:p w14:paraId="7BA2F515" w14:textId="77777777" w:rsidR="00551D6C" w:rsidRPr="005278E0" w:rsidRDefault="00551D6C" w:rsidP="008E04B2">
            <w:pPr>
              <w:spacing w:before="120" w:after="0" w:line="276" w:lineRule="auto"/>
              <w:rPr>
                <w:rFonts w:eastAsia="Calibri" w:cs="Arial"/>
                <w:sz w:val="18"/>
                <w:szCs w:val="18"/>
                <w:lang w:eastAsia="en-US"/>
              </w:rPr>
            </w:pPr>
            <w:r w:rsidRPr="005278E0">
              <w:rPr>
                <w:rFonts w:eastAsia="Calibri" w:cs="Arial"/>
                <w:sz w:val="18"/>
                <w:szCs w:val="18"/>
                <w:lang w:eastAsia="en-US"/>
              </w:rPr>
              <w:t xml:space="preserve">Needs assessment management of case plan (as the primary output/service model) </w:t>
            </w:r>
          </w:p>
        </w:tc>
        <w:tc>
          <w:tcPr>
            <w:tcW w:w="2538" w:type="dxa"/>
            <w:tcBorders>
              <w:bottom w:val="single" w:sz="4" w:space="0" w:color="auto"/>
            </w:tcBorders>
            <w:shd w:val="clear" w:color="auto" w:fill="EAF1DD"/>
            <w:vAlign w:val="center"/>
          </w:tcPr>
          <w:p w14:paraId="35A110F4"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Secondary Family Support</w:t>
            </w:r>
          </w:p>
        </w:tc>
        <w:tc>
          <w:tcPr>
            <w:tcW w:w="3172" w:type="dxa"/>
            <w:tcBorders>
              <w:bottom w:val="single" w:sz="4" w:space="0" w:color="auto"/>
            </w:tcBorders>
            <w:shd w:val="clear" w:color="auto" w:fill="FDE9D9"/>
            <w:vAlign w:val="center"/>
          </w:tcPr>
          <w:p w14:paraId="7F1430E3"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Targeted Family Support</w:t>
            </w:r>
          </w:p>
        </w:tc>
      </w:tr>
      <w:tr w:rsidR="00551D6C" w:rsidRPr="005278E0" w14:paraId="2C1F5913" w14:textId="77777777" w:rsidTr="009C3F67">
        <w:trPr>
          <w:trHeight w:val="1197"/>
        </w:trPr>
        <w:tc>
          <w:tcPr>
            <w:tcW w:w="3015" w:type="dxa"/>
            <w:shd w:val="clear" w:color="auto" w:fill="DBE5F1"/>
            <w:vAlign w:val="center"/>
          </w:tcPr>
          <w:p w14:paraId="71735497" w14:textId="77777777" w:rsidR="00551D6C" w:rsidRPr="005278E0" w:rsidRDefault="00551D6C" w:rsidP="008E04B2">
            <w:pPr>
              <w:spacing w:after="0" w:line="276" w:lineRule="auto"/>
              <w:rPr>
                <w:rFonts w:eastAsia="Calibri" w:cs="Arial"/>
                <w:sz w:val="18"/>
                <w:szCs w:val="18"/>
                <w:lang w:eastAsia="en-US"/>
              </w:rPr>
            </w:pPr>
            <w:r w:rsidRPr="005278E0">
              <w:rPr>
                <w:rFonts w:eastAsia="Calibri" w:cs="Arial"/>
                <w:sz w:val="18"/>
                <w:szCs w:val="18"/>
                <w:lang w:eastAsia="en-US"/>
              </w:rPr>
              <w:t>Other service model e.g. counselling, social and personal development (as the primary output/service model)</w:t>
            </w:r>
          </w:p>
        </w:tc>
        <w:tc>
          <w:tcPr>
            <w:tcW w:w="2538" w:type="dxa"/>
            <w:shd w:val="clear" w:color="auto" w:fill="FDE9D9"/>
            <w:vAlign w:val="center"/>
          </w:tcPr>
          <w:p w14:paraId="70811DC9"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Targeted Fam</w:t>
            </w:r>
            <w:r>
              <w:rPr>
                <w:rFonts w:eastAsia="Calibri" w:cs="Arial"/>
                <w:sz w:val="18"/>
                <w:szCs w:val="18"/>
                <w:lang w:eastAsia="en-US"/>
              </w:rPr>
              <w:t>i</w:t>
            </w:r>
            <w:r w:rsidRPr="005278E0">
              <w:rPr>
                <w:rFonts w:eastAsia="Calibri" w:cs="Arial"/>
                <w:sz w:val="18"/>
                <w:szCs w:val="18"/>
                <w:lang w:eastAsia="en-US"/>
              </w:rPr>
              <w:t>ly Support</w:t>
            </w:r>
          </w:p>
        </w:tc>
        <w:tc>
          <w:tcPr>
            <w:tcW w:w="3172" w:type="dxa"/>
            <w:shd w:val="clear" w:color="auto" w:fill="FDE9D9"/>
            <w:vAlign w:val="center"/>
          </w:tcPr>
          <w:p w14:paraId="2460AED1"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Targeted Family Support</w:t>
            </w:r>
          </w:p>
        </w:tc>
      </w:tr>
    </w:tbl>
    <w:p w14:paraId="49A8FCE0" w14:textId="77777777" w:rsidR="00551D6C" w:rsidRPr="008806A9" w:rsidRDefault="00551D6C" w:rsidP="008E04B2">
      <w:pPr>
        <w:spacing w:after="60" w:line="276" w:lineRule="auto"/>
        <w:rPr>
          <w:rFonts w:cs="Arial"/>
          <w:snapToGrid w:val="0"/>
          <w:color w:val="000000"/>
        </w:rPr>
      </w:pPr>
    </w:p>
    <w:p w14:paraId="72FA0872" w14:textId="77777777" w:rsidR="00551D6C" w:rsidRDefault="00551D6C" w:rsidP="008E04B2">
      <w:pPr>
        <w:spacing w:after="0" w:line="276" w:lineRule="auto"/>
        <w:rPr>
          <w:rFonts w:eastAsia="Calibri" w:cs="Arial"/>
          <w:sz w:val="16"/>
          <w:szCs w:val="16"/>
          <w:lang w:eastAsia="en-US"/>
        </w:rPr>
      </w:pPr>
    </w:p>
    <w:p w14:paraId="7D22ECE7" w14:textId="77777777" w:rsidR="00551D6C" w:rsidRDefault="00551D6C" w:rsidP="008E04B2">
      <w:pPr>
        <w:spacing w:after="0" w:line="276" w:lineRule="auto"/>
        <w:rPr>
          <w:rFonts w:eastAsia="Calibri" w:cs="Arial"/>
          <w:sz w:val="16"/>
          <w:szCs w:val="16"/>
          <w:lang w:eastAsia="en-US"/>
        </w:rPr>
      </w:pPr>
    </w:p>
    <w:p w14:paraId="3FE764E9" w14:textId="77777777" w:rsidR="00551D6C" w:rsidRDefault="00551D6C" w:rsidP="008E04B2">
      <w:pPr>
        <w:spacing w:after="0" w:line="276" w:lineRule="auto"/>
        <w:rPr>
          <w:rFonts w:eastAsia="Calibri" w:cs="Arial"/>
          <w:sz w:val="16"/>
          <w:szCs w:val="16"/>
          <w:lang w:eastAsia="en-US"/>
        </w:rPr>
      </w:pPr>
    </w:p>
    <w:p w14:paraId="2B171663" w14:textId="77777777" w:rsidR="001D4206" w:rsidRDefault="001D4206" w:rsidP="008E04B2">
      <w:pPr>
        <w:spacing w:after="0" w:line="276" w:lineRule="auto"/>
        <w:rPr>
          <w:rFonts w:eastAsia="Calibri" w:cs="Arial"/>
          <w:sz w:val="16"/>
          <w:szCs w:val="16"/>
          <w:lang w:eastAsia="en-US"/>
        </w:rPr>
      </w:pPr>
    </w:p>
    <w:p w14:paraId="2FC2A257" w14:textId="77777777" w:rsidR="001D4206" w:rsidRDefault="001D4206" w:rsidP="008E04B2">
      <w:pPr>
        <w:spacing w:after="0" w:line="276" w:lineRule="auto"/>
        <w:rPr>
          <w:rFonts w:eastAsia="Calibri" w:cs="Arial"/>
          <w:sz w:val="16"/>
          <w:szCs w:val="16"/>
          <w:lang w:eastAsia="en-US"/>
        </w:rPr>
      </w:pPr>
    </w:p>
    <w:p w14:paraId="58DABD4B" w14:textId="77777777" w:rsidR="001D4206" w:rsidRDefault="001D4206" w:rsidP="008E04B2">
      <w:pPr>
        <w:spacing w:after="0" w:line="276" w:lineRule="auto"/>
        <w:rPr>
          <w:rFonts w:eastAsia="Calibri" w:cs="Arial"/>
          <w:sz w:val="16"/>
          <w:szCs w:val="16"/>
          <w:lang w:eastAsia="en-US"/>
        </w:rPr>
      </w:pPr>
    </w:p>
    <w:p w14:paraId="5A9CD058" w14:textId="77777777" w:rsidR="001D4206" w:rsidRDefault="001D4206" w:rsidP="008E04B2">
      <w:pPr>
        <w:spacing w:after="0" w:line="276" w:lineRule="auto"/>
        <w:rPr>
          <w:rFonts w:eastAsia="Calibri" w:cs="Arial"/>
          <w:sz w:val="16"/>
          <w:szCs w:val="16"/>
          <w:lang w:eastAsia="en-US"/>
        </w:rPr>
      </w:pPr>
    </w:p>
    <w:p w14:paraId="4CF1A19A" w14:textId="77777777" w:rsidR="001D4206" w:rsidRDefault="001D4206" w:rsidP="008E04B2">
      <w:pPr>
        <w:spacing w:after="0" w:line="276" w:lineRule="auto"/>
        <w:rPr>
          <w:rFonts w:eastAsia="Calibri" w:cs="Arial"/>
          <w:sz w:val="16"/>
          <w:szCs w:val="16"/>
          <w:lang w:eastAsia="en-US"/>
        </w:rPr>
      </w:pPr>
    </w:p>
    <w:p w14:paraId="6CD15E6B" w14:textId="77777777" w:rsidR="001D4206" w:rsidRDefault="001D4206" w:rsidP="008E04B2">
      <w:pPr>
        <w:spacing w:after="0" w:line="276" w:lineRule="auto"/>
        <w:rPr>
          <w:rFonts w:eastAsia="Calibri" w:cs="Arial"/>
          <w:sz w:val="16"/>
          <w:szCs w:val="16"/>
          <w:lang w:eastAsia="en-US"/>
        </w:rPr>
      </w:pPr>
    </w:p>
    <w:p w14:paraId="37202808" w14:textId="77777777" w:rsidR="001D4206" w:rsidRDefault="001D4206" w:rsidP="008E04B2">
      <w:pPr>
        <w:spacing w:after="0" w:line="276" w:lineRule="auto"/>
        <w:rPr>
          <w:rFonts w:eastAsia="Calibri" w:cs="Arial"/>
          <w:sz w:val="16"/>
          <w:szCs w:val="16"/>
          <w:lang w:eastAsia="en-US"/>
        </w:rPr>
      </w:pPr>
    </w:p>
    <w:p w14:paraId="67AC89CE" w14:textId="77777777" w:rsidR="001D4206" w:rsidRDefault="001D4206" w:rsidP="008E04B2">
      <w:pPr>
        <w:spacing w:after="0" w:line="276" w:lineRule="auto"/>
        <w:rPr>
          <w:rFonts w:eastAsia="Calibri" w:cs="Arial"/>
          <w:sz w:val="16"/>
          <w:szCs w:val="16"/>
          <w:lang w:eastAsia="en-US"/>
        </w:rPr>
      </w:pPr>
    </w:p>
    <w:p w14:paraId="612F87F0" w14:textId="77777777" w:rsidR="001D4206" w:rsidRDefault="001D4206" w:rsidP="008E04B2">
      <w:pPr>
        <w:spacing w:after="0" w:line="276" w:lineRule="auto"/>
        <w:rPr>
          <w:rFonts w:eastAsia="Calibri" w:cs="Arial"/>
          <w:sz w:val="16"/>
          <w:szCs w:val="16"/>
          <w:lang w:eastAsia="en-US"/>
        </w:rPr>
      </w:pPr>
    </w:p>
    <w:p w14:paraId="777EF5CC" w14:textId="77777777" w:rsidR="00551D6C" w:rsidRDefault="00551D6C" w:rsidP="008E04B2">
      <w:pPr>
        <w:spacing w:line="276" w:lineRule="auto"/>
        <w:jc w:val="center"/>
        <w:rPr>
          <w:rFonts w:cs="Arial"/>
          <w:i/>
        </w:rPr>
      </w:pPr>
      <w:r w:rsidRPr="001E78AC">
        <w:rPr>
          <w:rFonts w:eastAsia="Calibri" w:cs="Arial"/>
          <w:sz w:val="16"/>
          <w:szCs w:val="16"/>
          <w:lang w:eastAsia="en-US"/>
        </w:rPr>
        <w:t>Family Support Matrix</w:t>
      </w:r>
    </w:p>
    <w:p w14:paraId="5CA89DBA" w14:textId="77777777" w:rsidR="00551D6C" w:rsidRDefault="00551D6C" w:rsidP="008E04B2">
      <w:pPr>
        <w:pStyle w:val="Heading3"/>
        <w:tabs>
          <w:tab w:val="left" w:pos="709"/>
        </w:tabs>
        <w:spacing w:line="276" w:lineRule="auto"/>
        <w:ind w:left="709" w:hanging="709"/>
      </w:pPr>
      <w:bookmarkStart w:id="161" w:name="_Toc101856093"/>
      <w:r>
        <w:t xml:space="preserve">7.6.1 </w:t>
      </w:r>
      <w:r>
        <w:tab/>
        <w:t>R</w:t>
      </w:r>
      <w:r w:rsidRPr="00F153C4">
        <w:t>equirements</w:t>
      </w:r>
      <w:r>
        <w:t xml:space="preserve"> — Targeted</w:t>
      </w:r>
      <w:bookmarkEnd w:id="161"/>
      <w:r>
        <w:t xml:space="preserve"> </w:t>
      </w:r>
    </w:p>
    <w:p w14:paraId="4BB7C3E8" w14:textId="77777777" w:rsidR="00551D6C" w:rsidRDefault="00551D6C" w:rsidP="008E04B2">
      <w:pPr>
        <w:spacing w:after="120" w:line="276" w:lineRule="auto"/>
        <w:rPr>
          <w:rFonts w:cs="Arial"/>
        </w:rPr>
      </w:pPr>
      <w:r>
        <w:rPr>
          <w:rFonts w:cs="Arial"/>
          <w:snapToGrid w:val="0"/>
          <w:color w:val="000000"/>
        </w:rPr>
        <w:t xml:space="preserve">Targeted Family Support services are secondary services. These services are provided to </w:t>
      </w:r>
      <w:r>
        <w:rPr>
          <w:rFonts w:cs="Arial"/>
        </w:rPr>
        <w:t xml:space="preserve">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63E3853A" w14:textId="77777777" w:rsidR="00551D6C" w:rsidRPr="00B24082" w:rsidRDefault="00551D6C" w:rsidP="008E04B2">
      <w:pPr>
        <w:spacing w:after="120" w:line="276" w:lineRule="auto"/>
        <w:rPr>
          <w:rFonts w:cs="Arial"/>
        </w:rPr>
      </w:pPr>
      <w:r>
        <w:rPr>
          <w:rFonts w:cs="Arial"/>
        </w:rPr>
        <w:t>These</w:t>
      </w:r>
      <w:r w:rsidRPr="002B00EE">
        <w:rPr>
          <w:rFonts w:cs="Arial"/>
        </w:rPr>
        <w:t xml:space="preserve"> services </w:t>
      </w:r>
      <w:r>
        <w:rPr>
          <w:rFonts w:cs="Arial"/>
        </w:rPr>
        <w:t>are required</w:t>
      </w:r>
      <w:r w:rsidRPr="002B00EE">
        <w:rPr>
          <w:rFonts w:cs="Arial"/>
        </w:rPr>
        <w:t xml:space="preserve"> to</w:t>
      </w:r>
      <w:r w:rsidRPr="00B24082">
        <w:rPr>
          <w:rFonts w:cs="Arial"/>
        </w:rPr>
        <w:t>:</w:t>
      </w:r>
    </w:p>
    <w:p w14:paraId="2A7AFC21" w14:textId="77777777" w:rsidR="00551D6C" w:rsidRPr="00B24082" w:rsidRDefault="00996910" w:rsidP="008E04B2">
      <w:pPr>
        <w:numPr>
          <w:ilvl w:val="0"/>
          <w:numId w:val="10"/>
        </w:numPr>
        <w:spacing w:after="120" w:line="276" w:lineRule="auto"/>
        <w:ind w:left="425" w:hanging="425"/>
        <w:rPr>
          <w:rFonts w:cs="Arial"/>
        </w:rPr>
      </w:pPr>
      <w:r>
        <w:rPr>
          <w:rFonts w:cs="Arial"/>
        </w:rPr>
        <w:t>I</w:t>
      </w:r>
      <w:r w:rsidR="00551D6C" w:rsidRPr="00B24082">
        <w:rPr>
          <w:rFonts w:cs="Arial"/>
        </w:rPr>
        <w:t xml:space="preserve">mprove the wellbeing and </w:t>
      </w:r>
      <w:r w:rsidR="00551D6C" w:rsidRPr="0015375B">
        <w:rPr>
          <w:rFonts w:cs="Arial"/>
        </w:rPr>
        <w:t>safety</w:t>
      </w:r>
      <w:r w:rsidR="00551D6C" w:rsidRPr="00B24082">
        <w:rPr>
          <w:rFonts w:cs="Arial"/>
        </w:rPr>
        <w:t xml:space="preserve"> of children, young people and their families</w:t>
      </w:r>
      <w:r>
        <w:rPr>
          <w:rFonts w:cs="Arial"/>
        </w:rPr>
        <w:t>.</w:t>
      </w:r>
    </w:p>
    <w:p w14:paraId="4B2753B5" w14:textId="77777777" w:rsidR="00551D6C" w:rsidRPr="00B24082" w:rsidRDefault="00996910" w:rsidP="008E04B2">
      <w:pPr>
        <w:numPr>
          <w:ilvl w:val="0"/>
          <w:numId w:val="10"/>
        </w:numPr>
        <w:spacing w:after="120" w:line="276" w:lineRule="auto"/>
        <w:ind w:left="425" w:hanging="425"/>
        <w:rPr>
          <w:rFonts w:cs="Arial"/>
        </w:rPr>
      </w:pPr>
      <w:r>
        <w:rPr>
          <w:rFonts w:cs="Arial"/>
        </w:rPr>
        <w:t>B</w:t>
      </w:r>
      <w:r w:rsidR="00551D6C" w:rsidRPr="00B24082">
        <w:rPr>
          <w:rFonts w:cs="Arial"/>
        </w:rPr>
        <w:t xml:space="preserve">uild the </w:t>
      </w:r>
      <w:r w:rsidR="00551D6C" w:rsidRPr="0015375B">
        <w:rPr>
          <w:rFonts w:cs="Arial"/>
        </w:rPr>
        <w:t>capacity</w:t>
      </w:r>
      <w:r w:rsidR="00551D6C" w:rsidRPr="00B24082">
        <w:rPr>
          <w:rFonts w:cs="Arial"/>
        </w:rPr>
        <w:t xml:space="preserve"> of families to </w:t>
      </w:r>
      <w:r w:rsidR="00B12F0F">
        <w:rPr>
          <w:rFonts w:cs="Arial"/>
        </w:rPr>
        <w:t xml:space="preserve">nurture, </w:t>
      </w:r>
      <w:r w:rsidR="00551D6C" w:rsidRPr="00B24082">
        <w:rPr>
          <w:rFonts w:cs="Arial"/>
        </w:rPr>
        <w:t>care for and protect their children</w:t>
      </w:r>
      <w:r>
        <w:rPr>
          <w:rFonts w:cs="Arial"/>
        </w:rPr>
        <w:t>.</w:t>
      </w:r>
    </w:p>
    <w:p w14:paraId="3EC318CD" w14:textId="77777777" w:rsidR="00551D6C" w:rsidRPr="00643BC6" w:rsidRDefault="00996910" w:rsidP="008E04B2">
      <w:pPr>
        <w:numPr>
          <w:ilvl w:val="0"/>
          <w:numId w:val="10"/>
        </w:numPr>
        <w:spacing w:after="120" w:line="276" w:lineRule="auto"/>
        <w:ind w:left="425" w:hanging="425"/>
        <w:rPr>
          <w:rFonts w:cs="Arial"/>
        </w:rPr>
      </w:pPr>
      <w:r>
        <w:rPr>
          <w:rFonts w:cs="Arial"/>
        </w:rPr>
        <w:t>P</w:t>
      </w:r>
      <w:r w:rsidR="00551D6C" w:rsidRPr="00B24082">
        <w:rPr>
          <w:rFonts w:cs="Arial"/>
        </w:rPr>
        <w:t>rovide linkages to local universal</w:t>
      </w:r>
      <w:r w:rsidR="00551D6C" w:rsidRPr="00643BC6">
        <w:rPr>
          <w:rFonts w:cs="Arial"/>
        </w:rPr>
        <w:t xml:space="preserve"> support services/community groups to enable families to access the resources to build their capacity to solve problems and make positive choices and changes</w:t>
      </w:r>
      <w:r>
        <w:rPr>
          <w:rFonts w:cs="Arial"/>
        </w:rPr>
        <w:t>.</w:t>
      </w:r>
    </w:p>
    <w:p w14:paraId="5D9B4657" w14:textId="77777777" w:rsidR="00551D6C" w:rsidRDefault="00996910" w:rsidP="008E04B2">
      <w:pPr>
        <w:numPr>
          <w:ilvl w:val="0"/>
          <w:numId w:val="10"/>
        </w:numPr>
        <w:spacing w:after="120" w:line="276" w:lineRule="auto"/>
        <w:ind w:left="425" w:hanging="425"/>
        <w:rPr>
          <w:rFonts w:cs="Arial"/>
        </w:rPr>
      </w:pPr>
      <w:r>
        <w:rPr>
          <w:rFonts w:cs="Arial"/>
        </w:rPr>
        <w:t>P</w:t>
      </w:r>
      <w:r w:rsidR="00551D6C" w:rsidRPr="002B00EE">
        <w:rPr>
          <w:rFonts w:cs="Arial"/>
        </w:rPr>
        <w:t xml:space="preserve">revent entry or re-entry to the statutory child protection system. </w:t>
      </w:r>
    </w:p>
    <w:p w14:paraId="28E65797" w14:textId="77777777" w:rsidR="00551D6C" w:rsidRPr="00AD484A" w:rsidRDefault="00551D6C" w:rsidP="008E04B2">
      <w:pPr>
        <w:keepNext/>
        <w:spacing w:after="120" w:line="276" w:lineRule="auto"/>
        <w:rPr>
          <w:rFonts w:cs="Arial"/>
          <w:i/>
        </w:rPr>
      </w:pPr>
      <w:r w:rsidRPr="00AD484A">
        <w:rPr>
          <w:rFonts w:cs="Arial"/>
          <w:i/>
        </w:rPr>
        <w:t xml:space="preserve">Referral </w:t>
      </w:r>
      <w:r w:rsidR="00392284">
        <w:rPr>
          <w:rFonts w:cs="Arial"/>
          <w:i/>
        </w:rPr>
        <w:t>p</w:t>
      </w:r>
      <w:r w:rsidRPr="00AD484A">
        <w:rPr>
          <w:rFonts w:cs="Arial"/>
          <w:i/>
        </w:rPr>
        <w:t>athways</w:t>
      </w:r>
    </w:p>
    <w:p w14:paraId="27BB097C" w14:textId="77777777" w:rsidR="00551D6C" w:rsidRPr="005C76E3" w:rsidRDefault="00551D6C" w:rsidP="008E04B2">
      <w:pPr>
        <w:keepNext/>
        <w:numPr>
          <w:ilvl w:val="0"/>
          <w:numId w:val="10"/>
        </w:numPr>
        <w:spacing w:after="120" w:line="276" w:lineRule="auto"/>
        <w:ind w:left="425" w:hanging="425"/>
        <w:rPr>
          <w:rFonts w:cs="Arial"/>
        </w:rPr>
      </w:pPr>
      <w:r w:rsidRPr="005C76E3">
        <w:rPr>
          <w:rFonts w:cs="Arial"/>
        </w:rPr>
        <w:t>Families can self</w:t>
      </w:r>
      <w:r>
        <w:rPr>
          <w:rFonts w:cs="Arial"/>
        </w:rPr>
        <w:t>-</w:t>
      </w:r>
      <w:r w:rsidRPr="005C76E3">
        <w:rPr>
          <w:rFonts w:cs="Arial"/>
        </w:rPr>
        <w:t>refer to these services.</w:t>
      </w:r>
    </w:p>
    <w:p w14:paraId="4D67946A" w14:textId="77777777" w:rsidR="00551D6C" w:rsidRPr="005C76E3" w:rsidRDefault="00551D6C" w:rsidP="008E04B2">
      <w:pPr>
        <w:numPr>
          <w:ilvl w:val="0"/>
          <w:numId w:val="10"/>
        </w:numPr>
        <w:spacing w:after="120" w:line="276" w:lineRule="auto"/>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19B59375" w14:textId="77777777" w:rsidR="00551D6C" w:rsidRPr="005C76E3" w:rsidRDefault="00551D6C" w:rsidP="008E04B2">
      <w:pPr>
        <w:numPr>
          <w:ilvl w:val="1"/>
          <w:numId w:val="16"/>
        </w:numPr>
        <w:spacing w:after="120" w:line="276" w:lineRule="auto"/>
        <w:ind w:left="426" w:firstLine="0"/>
        <w:rPr>
          <w:rFonts w:cs="Arial"/>
        </w:rPr>
      </w:pPr>
      <w:r w:rsidRPr="005C76E3">
        <w:rPr>
          <w:rFonts w:cs="Arial"/>
        </w:rPr>
        <w:t>There is a child/ren unborn to 18 years of age</w:t>
      </w:r>
      <w:r w:rsidR="004D6E1D">
        <w:rPr>
          <w:rFonts w:cs="Arial"/>
        </w:rPr>
        <w:t>.</w:t>
      </w:r>
    </w:p>
    <w:p w14:paraId="65E6A706" w14:textId="77777777" w:rsidR="00551D6C" w:rsidRPr="005C76E3" w:rsidRDefault="00551D6C" w:rsidP="008E04B2">
      <w:pPr>
        <w:numPr>
          <w:ilvl w:val="1"/>
          <w:numId w:val="16"/>
        </w:numPr>
        <w:spacing w:after="120" w:line="276" w:lineRule="auto"/>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sidR="004D6E1D">
        <w:rPr>
          <w:rFonts w:cs="Arial"/>
        </w:rPr>
        <w:t>.</w:t>
      </w:r>
    </w:p>
    <w:p w14:paraId="5CA281DF" w14:textId="77777777" w:rsidR="00551D6C" w:rsidRPr="005C76E3" w:rsidRDefault="00551D6C" w:rsidP="008E04B2">
      <w:pPr>
        <w:numPr>
          <w:ilvl w:val="1"/>
          <w:numId w:val="16"/>
        </w:numPr>
        <w:spacing w:after="120" w:line="276" w:lineRule="auto"/>
        <w:ind w:left="426" w:firstLine="0"/>
        <w:rPr>
          <w:rFonts w:cs="Arial"/>
        </w:rPr>
      </w:pPr>
      <w:r w:rsidRPr="005C76E3">
        <w:rPr>
          <w:rFonts w:cs="Arial"/>
        </w:rPr>
        <w:t>The child is not currently in need of ongoing Child Safety intervention</w:t>
      </w:r>
      <w:r w:rsidR="004D6E1D">
        <w:rPr>
          <w:rFonts w:cs="Arial"/>
        </w:rPr>
        <w:t>.</w:t>
      </w:r>
    </w:p>
    <w:p w14:paraId="615D290B" w14:textId="77777777" w:rsidR="00551D6C" w:rsidRPr="005C76E3" w:rsidRDefault="00551D6C" w:rsidP="008E04B2">
      <w:pPr>
        <w:numPr>
          <w:ilvl w:val="1"/>
          <w:numId w:val="16"/>
        </w:numPr>
        <w:spacing w:after="120" w:line="276" w:lineRule="auto"/>
        <w:ind w:left="426" w:firstLine="0"/>
        <w:rPr>
          <w:rFonts w:cs="Arial"/>
        </w:rPr>
      </w:pPr>
      <w:r w:rsidRPr="005C76E3">
        <w:rPr>
          <w:rFonts w:cs="Arial"/>
        </w:rPr>
        <w:t>The family consents to the referral</w:t>
      </w:r>
      <w:r>
        <w:rPr>
          <w:rFonts w:cs="Arial"/>
        </w:rPr>
        <w:t>.</w:t>
      </w:r>
    </w:p>
    <w:p w14:paraId="4DFC6D74" w14:textId="7213D0A5"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cannot accept referrals from </w:t>
      </w:r>
      <w:r w:rsidR="009422A5">
        <w:rPr>
          <w:rFonts w:cs="Arial"/>
          <w:snapToGrid w:val="0"/>
          <w:color w:val="000000"/>
        </w:rPr>
        <w:t>Child Safety</w:t>
      </w:r>
      <w:r>
        <w:rPr>
          <w:rFonts w:cs="Arial"/>
          <w:snapToGrid w:val="0"/>
          <w:color w:val="000000"/>
        </w:rPr>
        <w:t xml:space="preserve"> </w:t>
      </w:r>
      <w:r w:rsidRPr="005C76E3">
        <w:rPr>
          <w:rFonts w:cs="Arial"/>
          <w:snapToGrid w:val="0"/>
          <w:color w:val="000000"/>
        </w:rPr>
        <w:t xml:space="preserve">if there is a current notification and an investigation has not commenced or where it has been determined that a child is in need of ongoing Child </w:t>
      </w:r>
      <w:r w:rsidR="00A422B6" w:rsidRPr="005C76E3">
        <w:rPr>
          <w:rFonts w:cs="Arial"/>
          <w:snapToGrid w:val="0"/>
          <w:color w:val="000000"/>
        </w:rPr>
        <w:t>Safety intervention</w:t>
      </w:r>
      <w:r w:rsidRPr="005C76E3">
        <w:rPr>
          <w:rFonts w:cs="Arial"/>
          <w:snapToGrid w:val="0"/>
          <w:color w:val="000000"/>
        </w:rPr>
        <w:t xml:space="preserve">. </w:t>
      </w:r>
    </w:p>
    <w:p w14:paraId="67FFC88A" w14:textId="00C299FB"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Referrals from </w:t>
      </w:r>
      <w:r w:rsidR="009422A5">
        <w:rPr>
          <w:rFonts w:cs="Arial"/>
          <w:snapToGrid w:val="0"/>
          <w:color w:val="000000"/>
        </w:rPr>
        <w:t>Child Safety</w:t>
      </w:r>
      <w:r>
        <w:rPr>
          <w:rFonts w:cs="Arial"/>
          <w:snapToGrid w:val="0"/>
          <w:color w:val="000000"/>
        </w:rPr>
        <w:t xml:space="preserve"> </w:t>
      </w:r>
      <w:r w:rsidRPr="005C76E3">
        <w:rPr>
          <w:rFonts w:cs="Arial"/>
          <w:snapToGrid w:val="0"/>
          <w:color w:val="000000"/>
        </w:rPr>
        <w:t>can be accepted when the family is exiting from a Child Safety intervention (</w:t>
      </w:r>
      <w:r w:rsidR="002B272A">
        <w:rPr>
          <w:rFonts w:cs="Arial"/>
          <w:snapToGrid w:val="0"/>
          <w:color w:val="000000"/>
        </w:rPr>
        <w:t>investigation</w:t>
      </w:r>
      <w:r w:rsidRPr="005C76E3">
        <w:rPr>
          <w:rFonts w:cs="Arial"/>
          <w:snapToGrid w:val="0"/>
          <w:color w:val="000000"/>
        </w:rPr>
        <w:t xml:space="preserve"> or Intervention with Parental Agreement) and the referral forms for part of the exit case plan/strategy. </w:t>
      </w:r>
    </w:p>
    <w:p w14:paraId="5ABD4852" w14:textId="28019D18" w:rsidR="00551D6C"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must not provide services to families where the child is placed in </w:t>
      </w:r>
      <w:r w:rsidRPr="0010043C">
        <w:rPr>
          <w:rFonts w:cs="Arial"/>
          <w:snapToGrid w:val="0"/>
          <w:color w:val="000000"/>
        </w:rPr>
        <w:t>care b</w:t>
      </w:r>
      <w:r w:rsidRPr="005C76E3">
        <w:rPr>
          <w:rFonts w:cs="Arial"/>
          <w:snapToGrid w:val="0"/>
          <w:color w:val="000000"/>
        </w:rPr>
        <w:t xml:space="preserve">y </w:t>
      </w:r>
      <w:r w:rsidR="009422A5">
        <w:rPr>
          <w:rFonts w:cs="Arial"/>
          <w:snapToGrid w:val="0"/>
          <w:color w:val="000000"/>
        </w:rPr>
        <w:t>Child Safety</w:t>
      </w:r>
      <w:r w:rsidRPr="005C76E3">
        <w:rPr>
          <w:rFonts w:cs="Arial"/>
          <w:snapToGrid w:val="0"/>
          <w:color w:val="000000"/>
        </w:rPr>
        <w:t xml:space="preserve">. Where children are placed </w:t>
      </w:r>
      <w:r w:rsidRPr="0010043C">
        <w:rPr>
          <w:rFonts w:cs="Arial"/>
          <w:snapToGrid w:val="0"/>
          <w:color w:val="000000"/>
        </w:rPr>
        <w:t>in care,</w:t>
      </w:r>
      <w:r w:rsidRPr="005C76E3">
        <w:rPr>
          <w:rFonts w:cs="Arial"/>
          <w:snapToGrid w:val="0"/>
          <w:color w:val="000000"/>
        </w:rPr>
        <w:t xml:space="preserve"> </w:t>
      </w:r>
      <w:r w:rsidR="009422A5">
        <w:rPr>
          <w:rFonts w:cs="Arial"/>
          <w:snapToGrid w:val="0"/>
          <w:color w:val="000000"/>
        </w:rPr>
        <w:t>Child Safety</w:t>
      </w:r>
      <w:r w:rsidRPr="005C76E3">
        <w:rPr>
          <w:rFonts w:cs="Arial"/>
          <w:snapToGrid w:val="0"/>
          <w:color w:val="000000"/>
        </w:rPr>
        <w:t xml:space="preserve"> will access Tertiary Family Support 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2A8C6B19" w14:textId="77777777" w:rsidR="00551D6C" w:rsidRPr="00AD484A" w:rsidRDefault="00551D6C" w:rsidP="008E04B2">
      <w:pPr>
        <w:spacing w:after="120" w:line="276" w:lineRule="auto"/>
        <w:ind w:left="426" w:hanging="426"/>
        <w:rPr>
          <w:rFonts w:cs="Arial"/>
          <w:i/>
        </w:rPr>
      </w:pPr>
      <w:r w:rsidRPr="00AD484A">
        <w:rPr>
          <w:rFonts w:cs="Arial"/>
          <w:i/>
        </w:rPr>
        <w:t>Brokerage</w:t>
      </w:r>
    </w:p>
    <w:p w14:paraId="67F57AD7"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Brokerage is not funded within the model.</w:t>
      </w:r>
      <w:r w:rsidR="0010043C">
        <w:rPr>
          <w:rFonts w:cs="Arial"/>
          <w:snapToGrid w:val="0"/>
          <w:color w:val="000000"/>
        </w:rPr>
        <w:t xml:space="preserve"> </w:t>
      </w:r>
    </w:p>
    <w:p w14:paraId="4F76855D" w14:textId="77777777" w:rsidR="00551D6C" w:rsidRPr="00AD484A" w:rsidRDefault="00551D6C" w:rsidP="008E04B2">
      <w:pPr>
        <w:keepNext/>
        <w:keepLines/>
        <w:spacing w:after="120" w:line="276" w:lineRule="auto"/>
        <w:ind w:left="426" w:hanging="426"/>
        <w:rPr>
          <w:rFonts w:cs="Arial"/>
          <w:i/>
        </w:rPr>
      </w:pPr>
      <w:r w:rsidRPr="00AD484A">
        <w:rPr>
          <w:rFonts w:cs="Arial"/>
          <w:i/>
        </w:rPr>
        <w:lastRenderedPageBreak/>
        <w:t>Reporting</w:t>
      </w:r>
    </w:p>
    <w:p w14:paraId="10E712E9"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There are no additional reporting requirements for these services.</w:t>
      </w:r>
    </w:p>
    <w:p w14:paraId="0BCD2B1F" w14:textId="77777777" w:rsidR="00C17501" w:rsidRPr="0088168E" w:rsidRDefault="00C17501" w:rsidP="008E04B2">
      <w:pPr>
        <w:spacing w:after="120" w:line="276" w:lineRule="auto"/>
        <w:rPr>
          <w:rFonts w:eastAsia="Calibri" w:cs="Arial"/>
          <w:i/>
          <w:szCs w:val="22"/>
          <w:lang w:eastAsia="en-US"/>
        </w:rPr>
      </w:pPr>
      <w:r w:rsidRPr="0088168E">
        <w:rPr>
          <w:rFonts w:eastAsia="Calibri" w:cs="Arial"/>
          <w:i/>
          <w:szCs w:val="22"/>
          <w:lang w:eastAsia="en-US"/>
        </w:rPr>
        <w:t>Travel</w:t>
      </w:r>
    </w:p>
    <w:p w14:paraId="58FBF9C2" w14:textId="77777777" w:rsidR="00C17501" w:rsidRPr="0088168E"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55A97BD7" w14:textId="7BF5681D" w:rsidR="00C17501"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0AD5AE9D"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4298614D" w14:textId="7D383277"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E10B3C">
        <w:rPr>
          <w:snapToGrid w:val="0"/>
          <w:color w:val="000000"/>
        </w:rPr>
        <w:t>an</w:t>
      </w:r>
      <w:r w:rsidR="00A422B6">
        <w:rPr>
          <w:snapToGrid w:val="0"/>
          <w:color w:val="000000"/>
        </w:rPr>
        <w:t>d</w:t>
      </w:r>
      <w:r w:rsidR="00E10B3C">
        <w:rPr>
          <w:snapToGrid w:val="0"/>
          <w:color w:val="000000"/>
        </w:rPr>
        <w:t>/</w:t>
      </w:r>
      <w:r w:rsidRPr="005A122F">
        <w:rPr>
          <w:snapToGrid w:val="0"/>
          <w:color w:val="000000"/>
        </w:rPr>
        <w:t>or Torres Strait Islander.</w:t>
      </w:r>
    </w:p>
    <w:p w14:paraId="6200C451" w14:textId="77777777" w:rsidR="00551D6C" w:rsidRDefault="00551D6C" w:rsidP="008E04B2">
      <w:pPr>
        <w:pStyle w:val="Heading3"/>
        <w:spacing w:line="276" w:lineRule="auto"/>
        <w:ind w:left="709" w:hanging="709"/>
      </w:pPr>
      <w:bookmarkStart w:id="162" w:name="_Toc101856094"/>
      <w:r>
        <w:t xml:space="preserve">7.6.2 </w:t>
      </w:r>
      <w:r>
        <w:tab/>
        <w:t>Considerations — Targeted</w:t>
      </w:r>
      <w:bookmarkEnd w:id="162"/>
    </w:p>
    <w:p w14:paraId="52782FC4" w14:textId="77777777" w:rsidR="00551D6C" w:rsidRPr="00AD484A" w:rsidRDefault="00551D6C" w:rsidP="008E04B2">
      <w:pPr>
        <w:spacing w:before="120" w:after="120" w:line="276" w:lineRule="auto"/>
        <w:rPr>
          <w:rFonts w:cs="Arial"/>
          <w:i/>
        </w:rPr>
      </w:pPr>
      <w:r w:rsidRPr="00AD484A">
        <w:rPr>
          <w:rFonts w:cs="Arial"/>
          <w:i/>
        </w:rPr>
        <w:t xml:space="preserve">Service </w:t>
      </w:r>
      <w:r w:rsidR="00392284">
        <w:rPr>
          <w:rFonts w:cs="Arial"/>
          <w:i/>
        </w:rPr>
        <w:t>d</w:t>
      </w:r>
      <w:r w:rsidRPr="00AD484A">
        <w:rPr>
          <w:rFonts w:cs="Arial"/>
          <w:i/>
        </w:rPr>
        <w:t>elivery</w:t>
      </w:r>
    </w:p>
    <w:p w14:paraId="67CD51F6" w14:textId="77777777"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4ACE2973"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Supports can be delivered by a variety of workers with different skill levels, including volunteers, </w:t>
      </w:r>
      <w:r w:rsidR="005A2881">
        <w:rPr>
          <w:rFonts w:cs="Arial"/>
          <w:snapToGrid w:val="0"/>
          <w:color w:val="000000"/>
        </w:rPr>
        <w:t>university</w:t>
      </w:r>
      <w:r w:rsidR="00DA287F">
        <w:rPr>
          <w:rFonts w:cs="Arial"/>
          <w:snapToGrid w:val="0"/>
          <w:color w:val="000000"/>
        </w:rPr>
        <w:t xml:space="preserve"> </w:t>
      </w:r>
      <w:r w:rsidR="00D10341" w:rsidRPr="008806A9">
        <w:rPr>
          <w:rFonts w:cs="Arial"/>
          <w:snapToGrid w:val="0"/>
          <w:color w:val="000000"/>
        </w:rPr>
        <w:t>qualified</w:t>
      </w:r>
      <w:r w:rsidR="00D10341">
        <w:rPr>
          <w:rFonts w:cs="Arial"/>
          <w:snapToGrid w:val="0"/>
          <w:color w:val="000000"/>
        </w:rPr>
        <w:t xml:space="preserve"> </w:t>
      </w:r>
      <w:r w:rsidR="00D10341" w:rsidRPr="008806A9">
        <w:rPr>
          <w:rFonts w:cs="Arial"/>
          <w:snapToGrid w:val="0"/>
          <w:color w:val="000000"/>
        </w:rPr>
        <w:t>and</w:t>
      </w:r>
      <w:r w:rsidRPr="008806A9">
        <w:rPr>
          <w:rFonts w:cs="Arial"/>
          <w:snapToGrid w:val="0"/>
          <w:color w:val="000000"/>
        </w:rPr>
        <w:t xml:space="preserve"> vocationally trained (TAFE) staff.</w:t>
      </w:r>
    </w:p>
    <w:p w14:paraId="62190DDF" w14:textId="77777777" w:rsidR="00551D6C" w:rsidRPr="00AD484A" w:rsidRDefault="00551D6C" w:rsidP="008E04B2">
      <w:pPr>
        <w:spacing w:before="120" w:after="120" w:line="276" w:lineRule="auto"/>
        <w:ind w:left="425" w:hanging="425"/>
        <w:rPr>
          <w:rFonts w:cs="Arial"/>
          <w:i/>
        </w:rPr>
      </w:pPr>
      <w:r w:rsidRPr="00AD484A">
        <w:rPr>
          <w:rFonts w:cs="Arial"/>
          <w:i/>
        </w:rPr>
        <w:t xml:space="preserve">Case </w:t>
      </w:r>
      <w:r w:rsidR="00392284">
        <w:rPr>
          <w:rFonts w:cs="Arial"/>
          <w:i/>
        </w:rPr>
        <w:t>m</w:t>
      </w:r>
      <w:r w:rsidRPr="00AD484A">
        <w:rPr>
          <w:rFonts w:cs="Arial"/>
          <w:i/>
        </w:rPr>
        <w:t>anagement/</w:t>
      </w:r>
      <w:r w:rsidR="00392284">
        <w:rPr>
          <w:rFonts w:cs="Arial"/>
          <w:i/>
        </w:rPr>
        <w:t>p</w:t>
      </w:r>
      <w:r w:rsidRPr="00AD484A">
        <w:rPr>
          <w:rFonts w:cs="Arial"/>
          <w:i/>
        </w:rPr>
        <w:t>lanning</w:t>
      </w:r>
    </w:p>
    <w:p w14:paraId="76360FD5" w14:textId="62599698"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 range of interventions is delivered to </w:t>
      </w:r>
      <w:r w:rsidR="00F373E4">
        <w:rPr>
          <w:rFonts w:cs="Arial"/>
          <w:snapToGrid w:val="0"/>
          <w:color w:val="000000"/>
        </w:rPr>
        <w:t xml:space="preserve">families experiencing </w:t>
      </w:r>
      <w:r w:rsidR="007573B6">
        <w:rPr>
          <w:rFonts w:cs="Arial"/>
          <w:snapToGrid w:val="0"/>
          <w:color w:val="000000"/>
        </w:rPr>
        <w:t>vulnerability</w:t>
      </w:r>
      <w:r w:rsidRPr="008806A9">
        <w:rPr>
          <w:rFonts w:cs="Arial"/>
          <w:snapToGrid w:val="0"/>
          <w:color w:val="000000"/>
        </w:rPr>
        <w:t xml:space="preserve"> and children (unborn to under 18 years) that aim to reduce harm or risk of harm, prevent crises or problems from arising or escalating and stabilise or maintain the family’s wellbeing</w:t>
      </w:r>
    </w:p>
    <w:p w14:paraId="130A46D5" w14:textId="77777777" w:rsidR="0010043C" w:rsidRPr="004C7F6B"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Interventions provided can include case management, counselling, family therapy, mediation, parenting skills, community education and development, volunteer coordination and support, budgeting, household management strategies or supporting the family to adopt daily routines.  </w:t>
      </w:r>
    </w:p>
    <w:p w14:paraId="0C4C14F3" w14:textId="77777777" w:rsidR="00551D6C" w:rsidRPr="00AD484A" w:rsidRDefault="00551D6C" w:rsidP="008E04B2">
      <w:pPr>
        <w:spacing w:after="120" w:line="276" w:lineRule="auto"/>
        <w:ind w:left="425" w:hanging="425"/>
        <w:rPr>
          <w:rFonts w:cs="Arial"/>
          <w:i/>
        </w:rPr>
      </w:pPr>
      <w:r w:rsidRPr="00AD484A">
        <w:rPr>
          <w:rFonts w:cs="Arial"/>
          <w:i/>
        </w:rPr>
        <w:t>Networking</w:t>
      </w:r>
    </w:p>
    <w:p w14:paraId="5DCC7143"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07220005" w14:textId="77777777" w:rsidR="00551D6C" w:rsidRDefault="00551D6C" w:rsidP="008E04B2">
      <w:pPr>
        <w:spacing w:after="120" w:line="276" w:lineRule="auto"/>
        <w:ind w:left="425" w:hanging="425"/>
        <w:rPr>
          <w:rFonts w:cs="Arial"/>
          <w:i/>
        </w:rPr>
      </w:pPr>
      <w:r w:rsidRPr="00463BBC">
        <w:rPr>
          <w:rFonts w:cs="Arial"/>
          <w:i/>
        </w:rPr>
        <w:t>Service delivery mode options</w:t>
      </w:r>
    </w:p>
    <w:p w14:paraId="3E6769C7" w14:textId="77777777" w:rsidR="00551D6C" w:rsidRPr="00B151E9" w:rsidRDefault="00392284" w:rsidP="00CC7C5B">
      <w:pPr>
        <w:numPr>
          <w:ilvl w:val="0"/>
          <w:numId w:val="10"/>
        </w:numPr>
        <w:spacing w:after="120"/>
        <w:ind w:left="425" w:hanging="425"/>
        <w:rPr>
          <w:rFonts w:cs="Arial"/>
          <w:b/>
          <w:u w:val="single"/>
        </w:rPr>
      </w:pPr>
      <w:r>
        <w:t>c</w:t>
      </w:r>
      <w:r w:rsidR="00551D6C" w:rsidRPr="00B151E9">
        <w:t>entre-based</w:t>
      </w:r>
    </w:p>
    <w:p w14:paraId="2051C658" w14:textId="77777777" w:rsidR="00551D6C" w:rsidRPr="00B151E9" w:rsidRDefault="00392284" w:rsidP="00CC7C5B">
      <w:pPr>
        <w:numPr>
          <w:ilvl w:val="0"/>
          <w:numId w:val="10"/>
        </w:numPr>
        <w:spacing w:after="120"/>
        <w:ind w:left="425" w:hanging="425"/>
        <w:rPr>
          <w:rFonts w:cs="Arial"/>
          <w:b/>
          <w:u w:val="single"/>
        </w:rPr>
      </w:pPr>
      <w:r>
        <w:t>m</w:t>
      </w:r>
      <w:r w:rsidR="00551D6C" w:rsidRPr="00B151E9">
        <w:t>obile</w:t>
      </w:r>
      <w:r w:rsidR="00551D6C" w:rsidRPr="00B151E9">
        <w:rPr>
          <w:rFonts w:cs="Arial"/>
        </w:rPr>
        <w:t xml:space="preserve"> </w:t>
      </w:r>
    </w:p>
    <w:p w14:paraId="7C32E9A5" w14:textId="77777777" w:rsidR="00551D6C" w:rsidRPr="00ED474D" w:rsidRDefault="00392284" w:rsidP="00CC7C5B">
      <w:pPr>
        <w:numPr>
          <w:ilvl w:val="0"/>
          <w:numId w:val="10"/>
        </w:numPr>
        <w:spacing w:after="120"/>
        <w:ind w:left="425" w:hanging="425"/>
        <w:rPr>
          <w:rFonts w:cs="Arial"/>
          <w:b/>
          <w:u w:val="single"/>
        </w:rPr>
      </w:pPr>
      <w:r>
        <w:t>v</w:t>
      </w:r>
      <w:r w:rsidR="00551D6C" w:rsidRPr="00B151E9">
        <w:t>irtual</w:t>
      </w:r>
    </w:p>
    <w:p w14:paraId="483A4A50" w14:textId="1FA162D9" w:rsidR="00EC3BB9" w:rsidRDefault="00F46E3A" w:rsidP="00055140">
      <w:pPr>
        <w:pStyle w:val="Heading2"/>
      </w:pPr>
      <w:bookmarkStart w:id="163" w:name="_Toc101856095"/>
      <w:r>
        <w:t>7</w:t>
      </w:r>
      <w:r w:rsidR="00551D6C">
        <w:t>.7</w:t>
      </w:r>
      <w:r w:rsidR="00EC3BB9">
        <w:t xml:space="preserve"> </w:t>
      </w:r>
      <w:r w:rsidR="006D2AAF">
        <w:tab/>
      </w:r>
      <w:r w:rsidR="000656C7">
        <w:t>Support —</w:t>
      </w:r>
      <w:r w:rsidR="00033DE5">
        <w:t xml:space="preserve"> </w:t>
      </w:r>
      <w:r w:rsidR="00EC3BB9" w:rsidRPr="00F73EEE">
        <w:t>Tertiary Family Support Services</w:t>
      </w:r>
      <w:bookmarkEnd w:id="131"/>
      <w:r w:rsidR="007D4CAA">
        <w:t xml:space="preserve"> (T339)</w:t>
      </w:r>
      <w:bookmarkEnd w:id="163"/>
    </w:p>
    <w:p w14:paraId="3ED8E1B3" w14:textId="77777777" w:rsidR="002A3D7F" w:rsidRPr="00760D95" w:rsidRDefault="002A3D7F" w:rsidP="002A3D7F">
      <w:pPr>
        <w:keepNext/>
        <w:spacing w:after="0"/>
        <w:rPr>
          <w:rFonts w:cs="Arial"/>
        </w:rPr>
      </w:pPr>
      <w:r>
        <w:rPr>
          <w:rFonts w:cs="Arial"/>
        </w:rPr>
        <w:t>Tertiary Family Support Services (TerFS)</w:t>
      </w:r>
      <w:r w:rsidRPr="009F51F1">
        <w:rPr>
          <w:rFonts w:cs="Arial"/>
        </w:rPr>
        <w:t xml:space="preserve"> </w:t>
      </w:r>
      <w:r w:rsidRPr="00A23F09">
        <w:rPr>
          <w:rFonts w:cs="Arial"/>
        </w:rPr>
        <w:t>support</w:t>
      </w:r>
      <w:r>
        <w:rPr>
          <w:rFonts w:cs="Arial"/>
        </w:rPr>
        <w:t xml:space="preserve"> Service Users</w:t>
      </w:r>
      <w:r w:rsidRPr="00A23F09">
        <w:rPr>
          <w:rFonts w:cs="Arial"/>
        </w:rPr>
        <w:t xml:space="preserve"> o</w:t>
      </w:r>
      <w:r>
        <w:rPr>
          <w:rFonts w:cs="Arial"/>
        </w:rPr>
        <w:t xml:space="preserve">f Child Safety Service Centres </w:t>
      </w:r>
      <w:r w:rsidRPr="00A23F09">
        <w:rPr>
          <w:rFonts w:cs="Arial"/>
        </w:rPr>
        <w:t xml:space="preserve">where ongoing </w:t>
      </w:r>
      <w:r>
        <w:rPr>
          <w:rFonts w:cs="Arial"/>
        </w:rPr>
        <w:t xml:space="preserve">statutory </w:t>
      </w:r>
      <w:r w:rsidRPr="00A23F09">
        <w:rPr>
          <w:rFonts w:cs="Arial"/>
        </w:rPr>
        <w:t>intervention with a family is required</w:t>
      </w:r>
      <w:r w:rsidRPr="00760D95">
        <w:rPr>
          <w:rFonts w:cs="Arial"/>
        </w:rPr>
        <w:t>.</w:t>
      </w:r>
    </w:p>
    <w:p w14:paraId="215756D6" w14:textId="77777777" w:rsidR="002A3D7F" w:rsidRDefault="002A3D7F" w:rsidP="002A3D7F">
      <w:pPr>
        <w:pStyle w:val="Heading3"/>
        <w:ind w:left="709" w:hanging="709"/>
      </w:pPr>
      <w:bookmarkStart w:id="164" w:name="_Toc77343958"/>
      <w:bookmarkStart w:id="165" w:name="_Toc101856096"/>
      <w:r>
        <w:t xml:space="preserve">7.7.1 </w:t>
      </w:r>
      <w:r>
        <w:tab/>
      </w:r>
      <w:r w:rsidRPr="00F153C4">
        <w:t>Requirements</w:t>
      </w:r>
      <w:r>
        <w:t xml:space="preserve"> — Tertiary</w:t>
      </w:r>
      <w:bookmarkEnd w:id="164"/>
      <w:bookmarkEnd w:id="165"/>
    </w:p>
    <w:p w14:paraId="2EAB1C2C" w14:textId="77777777" w:rsidR="002A3D7F" w:rsidRPr="00A23F09" w:rsidRDefault="002A3D7F" w:rsidP="002A3D7F">
      <w:pPr>
        <w:spacing w:after="120"/>
        <w:rPr>
          <w:rFonts w:cs="Arial"/>
        </w:rPr>
      </w:pPr>
      <w:r>
        <w:rPr>
          <w:rFonts w:cs="Arial"/>
        </w:rPr>
        <w:t>Tertiary Family Support (TerFS) Services must deliver services designed to</w:t>
      </w:r>
      <w:r w:rsidRPr="00A23F09">
        <w:rPr>
          <w:rFonts w:cs="Arial"/>
        </w:rPr>
        <w:t>:</w:t>
      </w:r>
    </w:p>
    <w:p w14:paraId="756481F2" w14:textId="77777777" w:rsidR="002A3D7F" w:rsidRDefault="002A3D7F" w:rsidP="002A3D7F">
      <w:pPr>
        <w:numPr>
          <w:ilvl w:val="0"/>
          <w:numId w:val="8"/>
        </w:numPr>
        <w:spacing w:after="120" w:line="276" w:lineRule="auto"/>
        <w:ind w:left="426" w:hanging="426"/>
        <w:rPr>
          <w:rFonts w:cs="Arial"/>
        </w:rPr>
      </w:pPr>
      <w:r>
        <w:rPr>
          <w:rFonts w:cs="Arial"/>
        </w:rPr>
        <w:t>Maintain</w:t>
      </w:r>
      <w:r w:rsidRPr="00326616" w:rsidDel="00AE69C0">
        <w:rPr>
          <w:rFonts w:cs="Arial"/>
        </w:rPr>
        <w:t xml:space="preserve"> </w:t>
      </w:r>
      <w:r w:rsidRPr="00326616">
        <w:rPr>
          <w:rFonts w:cs="Arial"/>
        </w:rPr>
        <w:t>fam</w:t>
      </w:r>
      <w:r w:rsidRPr="00760D95">
        <w:rPr>
          <w:rFonts w:cs="Arial"/>
        </w:rPr>
        <w:t>ilies where a child remains living at home under the ongoing intervention and monitoring by Child Safety Services</w:t>
      </w:r>
      <w:r>
        <w:rPr>
          <w:rFonts w:cs="Arial"/>
        </w:rPr>
        <w:t xml:space="preserve"> Centres</w:t>
      </w:r>
      <w:r w:rsidRPr="00760D95">
        <w:rPr>
          <w:rFonts w:cs="Arial"/>
        </w:rPr>
        <w:t>; and/or</w:t>
      </w:r>
    </w:p>
    <w:p w14:paraId="2BDA296F" w14:textId="21773F6C" w:rsidR="002A3D7F" w:rsidRDefault="002A3D7F" w:rsidP="002A3D7F">
      <w:pPr>
        <w:numPr>
          <w:ilvl w:val="0"/>
          <w:numId w:val="8"/>
        </w:numPr>
        <w:spacing w:after="120" w:line="276" w:lineRule="auto"/>
        <w:ind w:left="426" w:hanging="426"/>
        <w:rPr>
          <w:rFonts w:cs="Arial"/>
        </w:rPr>
      </w:pPr>
      <w:r>
        <w:rPr>
          <w:rFonts w:cs="Arial"/>
        </w:rPr>
        <w:t>A</w:t>
      </w:r>
      <w:r w:rsidRPr="00326616">
        <w:rPr>
          <w:rFonts w:cs="Arial"/>
        </w:rPr>
        <w:t xml:space="preserve">ssist in the reunification of the child with their family from </w:t>
      </w:r>
      <w:r w:rsidR="00A422B6" w:rsidRPr="00326616">
        <w:rPr>
          <w:rFonts w:cs="Arial"/>
        </w:rPr>
        <w:t>a</w:t>
      </w:r>
      <w:r>
        <w:rPr>
          <w:rFonts w:cs="Arial"/>
        </w:rPr>
        <w:t xml:space="preserve"> care</w:t>
      </w:r>
      <w:r w:rsidRPr="00326616">
        <w:rPr>
          <w:rFonts w:cs="Arial"/>
        </w:rPr>
        <w:t xml:space="preserve"> placement where this is in the child’s best inter</w:t>
      </w:r>
      <w:r w:rsidRPr="00760D95">
        <w:rPr>
          <w:rFonts w:cs="Arial"/>
        </w:rPr>
        <w:t>est.</w:t>
      </w:r>
    </w:p>
    <w:p w14:paraId="6B745F5D" w14:textId="77777777" w:rsidR="002A3D7F" w:rsidRDefault="002A3D7F" w:rsidP="002A3D7F">
      <w:pPr>
        <w:spacing w:after="120" w:line="276" w:lineRule="auto"/>
        <w:rPr>
          <w:rFonts w:cs="Arial"/>
        </w:rPr>
      </w:pPr>
      <w:r>
        <w:rPr>
          <w:rFonts w:cs="Arial"/>
        </w:rPr>
        <w:lastRenderedPageBreak/>
        <w:t xml:space="preserve">Subject to capacity, where Child Safety Service Centres are undertaking an investigation, and the result of the safety assessment is conditionally safe, the TerFS service may work with the Child Safety Service Centre to engage and work with the family to prevent entry into the statutory system. </w:t>
      </w:r>
    </w:p>
    <w:p w14:paraId="6A7B5D08" w14:textId="77777777" w:rsidR="002A3D7F" w:rsidRPr="00760D95" w:rsidRDefault="002A3D7F" w:rsidP="002A3D7F">
      <w:pPr>
        <w:spacing w:after="0" w:line="276" w:lineRule="auto"/>
        <w:rPr>
          <w:rFonts w:cs="Arial"/>
        </w:rPr>
      </w:pPr>
      <w:r w:rsidRPr="009F51F1">
        <w:rPr>
          <w:rFonts w:cs="Arial"/>
        </w:rPr>
        <w:t xml:space="preserve">Where the </w:t>
      </w:r>
      <w:r>
        <w:rPr>
          <w:rFonts w:cs="Arial"/>
        </w:rPr>
        <w:t xml:space="preserve">TerFS </w:t>
      </w:r>
      <w:r w:rsidRPr="009F51F1">
        <w:rPr>
          <w:rFonts w:cs="Arial"/>
        </w:rPr>
        <w:t>service</w:t>
      </w:r>
      <w:r>
        <w:rPr>
          <w:rFonts w:cs="Arial"/>
        </w:rPr>
        <w:t xml:space="preserve"> </w:t>
      </w:r>
      <w:r w:rsidRPr="009F51F1">
        <w:rPr>
          <w:rFonts w:cs="Arial"/>
        </w:rPr>
        <w:t xml:space="preserve">does provide a service to the family and child/ren to prevent entry into the statutory system, it is possible that under the </w:t>
      </w:r>
      <w:r w:rsidRPr="009F51F1">
        <w:rPr>
          <w:rFonts w:cs="Arial"/>
          <w:i/>
        </w:rPr>
        <w:t>Child Protection Act 1999</w:t>
      </w:r>
      <w:r w:rsidRPr="009F51F1">
        <w:rPr>
          <w:rFonts w:cs="Arial"/>
        </w:rPr>
        <w:t xml:space="preserve"> the </w:t>
      </w:r>
      <w:r>
        <w:rPr>
          <w:rFonts w:cs="Arial"/>
        </w:rPr>
        <w:t>TerFS</w:t>
      </w:r>
      <w:r w:rsidRPr="009F51F1">
        <w:rPr>
          <w:rFonts w:cs="Arial"/>
        </w:rPr>
        <w:t xml:space="preserve"> service may be seen to be a specialist service provider and able to “share information with another service in the event that the family move from one part of the state to another”.  </w:t>
      </w:r>
      <w:r w:rsidRPr="009F51F1">
        <w:rPr>
          <w:rFonts w:cs="Arial"/>
          <w:i/>
        </w:rPr>
        <w:t>Refer to 5.1.2 Considerations for all services.</w:t>
      </w:r>
      <w:r>
        <w:rPr>
          <w:rFonts w:cs="Arial"/>
        </w:rPr>
        <w:t xml:space="preserve"> </w:t>
      </w:r>
    </w:p>
    <w:p w14:paraId="19ACEBA1" w14:textId="77777777" w:rsidR="002A3D7F" w:rsidRPr="00641566" w:rsidRDefault="002A3D7F" w:rsidP="002A3D7F">
      <w:pPr>
        <w:spacing w:before="120" w:after="120"/>
        <w:ind w:left="426" w:hanging="426"/>
        <w:rPr>
          <w:i/>
        </w:rPr>
      </w:pPr>
      <w:r w:rsidRPr="00641566">
        <w:rPr>
          <w:i/>
        </w:rPr>
        <w:t>Referral pathways</w:t>
      </w:r>
    </w:p>
    <w:p w14:paraId="19D82C4C" w14:textId="77777777" w:rsidR="002A3D7F" w:rsidRDefault="002A3D7F" w:rsidP="002A3D7F">
      <w:pPr>
        <w:numPr>
          <w:ilvl w:val="0"/>
          <w:numId w:val="11"/>
        </w:numPr>
        <w:spacing w:after="120"/>
        <w:ind w:left="425" w:hanging="425"/>
      </w:pPr>
      <w:r>
        <w:t xml:space="preserve">Only Child Safety Service Centres are able to make referrals to TerFS services. Other government and non-government agencies are not permitted to send referrals to TerFS. </w:t>
      </w:r>
    </w:p>
    <w:p w14:paraId="15282AEA" w14:textId="77777777" w:rsidR="002A3D7F" w:rsidRDefault="002A3D7F" w:rsidP="002A3D7F">
      <w:pPr>
        <w:numPr>
          <w:ilvl w:val="0"/>
          <w:numId w:val="11"/>
        </w:numPr>
        <w:spacing w:after="120"/>
        <w:ind w:left="425" w:hanging="425"/>
      </w:pPr>
      <w:r>
        <w:t>Families are not able to self-refer.</w:t>
      </w:r>
    </w:p>
    <w:p w14:paraId="41031B8A" w14:textId="77777777" w:rsidR="002A3D7F" w:rsidRPr="00641566" w:rsidRDefault="002A3D7F" w:rsidP="002A3D7F">
      <w:pPr>
        <w:keepNext/>
        <w:keepLines/>
        <w:spacing w:before="120" w:after="120"/>
        <w:ind w:left="426" w:hanging="426"/>
        <w:rPr>
          <w:i/>
        </w:rPr>
      </w:pPr>
      <w:r w:rsidRPr="00641566">
        <w:rPr>
          <w:i/>
        </w:rPr>
        <w:t>Case management/planning</w:t>
      </w:r>
    </w:p>
    <w:p w14:paraId="2F445061" w14:textId="77777777" w:rsidR="002A3D7F" w:rsidRPr="004921A6" w:rsidRDefault="002A3D7F" w:rsidP="002A3D7F">
      <w:pPr>
        <w:numPr>
          <w:ilvl w:val="0"/>
          <w:numId w:val="11"/>
        </w:numPr>
        <w:spacing w:after="120"/>
        <w:ind w:left="425" w:hanging="425"/>
      </w:pPr>
      <w:r>
        <w:t>S</w:t>
      </w:r>
      <w:r w:rsidRPr="00BA20AA">
        <w:t xml:space="preserve">ervices </w:t>
      </w:r>
      <w:r>
        <w:t xml:space="preserve">must </w:t>
      </w:r>
      <w:r w:rsidRPr="00BA20AA">
        <w:t>work to a case plan developed by Child Safety Service</w:t>
      </w:r>
      <w:r>
        <w:t xml:space="preserve"> Centres</w:t>
      </w:r>
      <w:r w:rsidRPr="00BA20AA">
        <w:t xml:space="preserve">, </w:t>
      </w:r>
      <w:r>
        <w:t>that</w:t>
      </w:r>
      <w:r w:rsidRPr="00BA20AA">
        <w:t xml:space="preserve"> retain case management responsibility. The case p</w:t>
      </w:r>
      <w:r w:rsidRPr="004921A6">
        <w:t xml:space="preserve">lan </w:t>
      </w:r>
      <w:r>
        <w:t xml:space="preserve">must </w:t>
      </w:r>
      <w:r w:rsidRPr="004921A6">
        <w:t xml:space="preserve">include one of the following goals: </w:t>
      </w:r>
    </w:p>
    <w:p w14:paraId="6ACC6B82" w14:textId="77777777" w:rsidR="002A3D7F" w:rsidRDefault="002A3D7F" w:rsidP="002A3D7F">
      <w:pPr>
        <w:numPr>
          <w:ilvl w:val="1"/>
          <w:numId w:val="30"/>
        </w:numPr>
        <w:spacing w:after="120"/>
        <w:ind w:left="425" w:firstLine="0"/>
      </w:pPr>
      <w:r>
        <w:t>Child to remain safely in the home</w:t>
      </w:r>
    </w:p>
    <w:p w14:paraId="3F454500" w14:textId="77777777" w:rsidR="002A3D7F" w:rsidRDefault="002A3D7F" w:rsidP="002A3D7F">
      <w:pPr>
        <w:numPr>
          <w:ilvl w:val="1"/>
          <w:numId w:val="30"/>
        </w:numPr>
        <w:spacing w:after="120"/>
        <w:ind w:left="425" w:firstLine="0"/>
      </w:pPr>
      <w:r>
        <w:t>R</w:t>
      </w:r>
      <w:r w:rsidRPr="00A15D50">
        <w:t>eunificatio</w:t>
      </w:r>
      <w:r>
        <w:t>n of the child with family</w:t>
      </w:r>
    </w:p>
    <w:p w14:paraId="5F74E4B1" w14:textId="77777777" w:rsidR="002A3D7F" w:rsidRDefault="002A3D7F" w:rsidP="002A3D7F">
      <w:pPr>
        <w:numPr>
          <w:ilvl w:val="1"/>
          <w:numId w:val="30"/>
        </w:numPr>
        <w:spacing w:after="120"/>
        <w:ind w:left="425" w:firstLine="0"/>
      </w:pPr>
      <w:r>
        <w:t>Long term care</w:t>
      </w:r>
    </w:p>
    <w:p w14:paraId="22765662" w14:textId="77777777" w:rsidR="002A3D7F" w:rsidRDefault="002A3D7F" w:rsidP="002A3D7F">
      <w:pPr>
        <w:numPr>
          <w:ilvl w:val="1"/>
          <w:numId w:val="30"/>
        </w:numPr>
        <w:spacing w:after="120"/>
        <w:ind w:left="425" w:firstLine="0"/>
      </w:pPr>
      <w:r>
        <w:t>Young person lives independently</w:t>
      </w:r>
    </w:p>
    <w:p w14:paraId="30DCBFA6" w14:textId="77777777" w:rsidR="002A3D7F" w:rsidRPr="00A15D50" w:rsidRDefault="002A3D7F" w:rsidP="002A3D7F">
      <w:pPr>
        <w:numPr>
          <w:ilvl w:val="1"/>
          <w:numId w:val="30"/>
        </w:numPr>
        <w:spacing w:after="120"/>
        <w:ind w:left="425" w:firstLine="0"/>
      </w:pPr>
      <w:r>
        <w:t>Other permanency options.</w:t>
      </w:r>
    </w:p>
    <w:p w14:paraId="1FB1192D" w14:textId="6C47C0D0" w:rsidR="002A3D7F" w:rsidRDefault="002A3D7F" w:rsidP="002A3D7F">
      <w:pPr>
        <w:numPr>
          <w:ilvl w:val="0"/>
          <w:numId w:val="11"/>
        </w:numPr>
        <w:spacing w:after="120"/>
        <w:ind w:left="425" w:hanging="425"/>
      </w:pPr>
      <w:r w:rsidRPr="00A15D50">
        <w:t xml:space="preserve">Services </w:t>
      </w:r>
      <w:r>
        <w:t xml:space="preserve">must </w:t>
      </w:r>
      <w:r w:rsidRPr="00A15D50">
        <w:t>work in partnership with Child Safety Service Centres and collaborat</w:t>
      </w:r>
      <w:r>
        <w:t>e</w:t>
      </w:r>
      <w:r w:rsidRPr="00A15D50">
        <w:t xml:space="preserve"> with informal </w:t>
      </w:r>
      <w:r>
        <w:t xml:space="preserve">family </w:t>
      </w:r>
      <w:r w:rsidRPr="00A15D50">
        <w:t xml:space="preserve">supports and other support services (including universal and secondary type support services) to ensure case plan goals and case plan reviews for children and young people are </w:t>
      </w:r>
      <w:r>
        <w:t>addressed</w:t>
      </w:r>
      <w:r w:rsidRPr="00A15D50">
        <w:t xml:space="preserve"> in a </w:t>
      </w:r>
      <w:r>
        <w:t xml:space="preserve">timely manner and in a </w:t>
      </w:r>
      <w:r w:rsidRPr="00A15D50">
        <w:t xml:space="preserve">family’s local community. </w:t>
      </w:r>
    </w:p>
    <w:p w14:paraId="17BCEFBD" w14:textId="77777777" w:rsidR="00055140" w:rsidRDefault="00055140" w:rsidP="00055140">
      <w:pPr>
        <w:spacing w:after="120"/>
        <w:ind w:left="425"/>
      </w:pPr>
    </w:p>
    <w:p w14:paraId="681F8CF7" w14:textId="77777777" w:rsidR="002A3D7F" w:rsidRDefault="002A3D7F" w:rsidP="002A3D7F">
      <w:pPr>
        <w:spacing w:after="120"/>
        <w:rPr>
          <w:i/>
          <w:iCs/>
        </w:rPr>
      </w:pPr>
      <w:r w:rsidRPr="00AA34C7">
        <w:rPr>
          <w:i/>
          <w:iCs/>
        </w:rPr>
        <w:t>Diversity and culturally respectful practices</w:t>
      </w:r>
    </w:p>
    <w:p w14:paraId="1D6FD3B9" w14:textId="77777777" w:rsidR="002A3D7F" w:rsidRDefault="002A3D7F" w:rsidP="002A3D7F">
      <w:pPr>
        <w:numPr>
          <w:ilvl w:val="0"/>
          <w:numId w:val="54"/>
        </w:numPr>
        <w:spacing w:after="120"/>
        <w:ind w:left="357" w:hanging="357"/>
        <w:rPr>
          <w:rFonts w:cs="Arial"/>
          <w:szCs w:val="20"/>
        </w:rPr>
      </w:pPr>
      <w:r>
        <w:rPr>
          <w:rFonts w:cs="Arial"/>
          <w:szCs w:val="20"/>
        </w:rPr>
        <w:t xml:space="preserve">If the TerFS is not being delivered by an Aboriginal and/or Torres Strait Islander organisation, in recognition of the disproportionate representation of Aboriginal and/or Torres Strait Islander children in care and a commitment to support families to safely care of their children at home, the TerFS is expected to recruit wherever possible workers who identify as Aboriginal and/or Torres Strait Islander. The service is required to develop effective links with local Aboriginal and/or Torres Strait Islander organisations and community representatives and to ensure that culturally respectful practice is a core component of staff development and training. </w:t>
      </w:r>
    </w:p>
    <w:p w14:paraId="661A1A93" w14:textId="10E28FE7" w:rsidR="002A3D7F" w:rsidRPr="006C3C14" w:rsidRDefault="002A3D7F" w:rsidP="002A3D7F">
      <w:pPr>
        <w:numPr>
          <w:ilvl w:val="0"/>
          <w:numId w:val="54"/>
        </w:numPr>
        <w:spacing w:after="120"/>
        <w:ind w:left="357" w:hanging="357"/>
        <w:jc w:val="both"/>
        <w:rPr>
          <w:rFonts w:cs="Arial"/>
          <w:szCs w:val="20"/>
        </w:rPr>
      </w:pPr>
      <w:r>
        <w:rPr>
          <w:rFonts w:cs="Arial"/>
          <w:szCs w:val="20"/>
        </w:rPr>
        <w:t xml:space="preserve">In addition, a TerFS service is required to be capable of responding in a culturally sensitive way to families from Cultural and Linguistically Diverse (CALD) backgrounds. </w:t>
      </w:r>
      <w:r>
        <w:rPr>
          <w:rFonts w:cs="Arial"/>
          <w:iCs/>
          <w:szCs w:val="20"/>
        </w:rPr>
        <w:t xml:space="preserve">Families from </w:t>
      </w:r>
      <w:r w:rsidR="00E959D4">
        <w:rPr>
          <w:rFonts w:cs="Arial"/>
          <w:iCs/>
          <w:szCs w:val="20"/>
        </w:rPr>
        <w:t>CALD</w:t>
      </w:r>
      <w:r>
        <w:rPr>
          <w:rFonts w:cs="Arial"/>
          <w:iCs/>
          <w:szCs w:val="20"/>
        </w:rPr>
        <w:t xml:space="preserve">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t>
      </w:r>
    </w:p>
    <w:p w14:paraId="127A665A" w14:textId="77777777" w:rsidR="002A3D7F" w:rsidRPr="006C3C14" w:rsidRDefault="002A3D7F" w:rsidP="002A3D7F">
      <w:pPr>
        <w:numPr>
          <w:ilvl w:val="0"/>
          <w:numId w:val="54"/>
        </w:numPr>
        <w:spacing w:after="120"/>
        <w:rPr>
          <w:rFonts w:cs="Arial"/>
        </w:rPr>
      </w:pPr>
      <w:r w:rsidRPr="003B5163">
        <w:rPr>
          <w:rFonts w:cs="Arial"/>
        </w:rPr>
        <w:t>When working</w:t>
      </w:r>
      <w:r w:rsidRPr="000A13D4">
        <w:rPr>
          <w:rFonts w:cs="Arial"/>
        </w:rPr>
        <w:t xml:space="preserve"> with Aboriginal and</w:t>
      </w:r>
      <w:r>
        <w:rPr>
          <w:rFonts w:cs="Arial"/>
        </w:rPr>
        <w:t>/or</w:t>
      </w:r>
      <w:r w:rsidRPr="000A13D4">
        <w:rPr>
          <w:rFonts w:cs="Arial"/>
        </w:rPr>
        <w:t xml:space="preserve"> Torres Strait Islander children and families, effective engagement needs to take into account the cultural and historical factors that have led to entrenched disadvantage and vulnerability within this community.</w:t>
      </w:r>
      <w:r>
        <w:rPr>
          <w:rFonts w:cs="Arial"/>
        </w:rPr>
        <w:t xml:space="preserve"> </w:t>
      </w:r>
      <w:r w:rsidRPr="000A13D4">
        <w:rPr>
          <w:rFonts w:cs="Arial"/>
        </w:rPr>
        <w:t>Aboriginal and</w:t>
      </w:r>
      <w:r>
        <w:rPr>
          <w:rFonts w:cs="Arial"/>
        </w:rPr>
        <w:t>/or</w:t>
      </w:r>
      <w:r w:rsidRPr="000A13D4">
        <w:rPr>
          <w:rFonts w:cs="Arial"/>
        </w:rPr>
        <w:t xml:space="preserve"> Torres Strait Islander peoples should be supported and </w:t>
      </w:r>
      <w:r>
        <w:rPr>
          <w:rFonts w:cs="Arial"/>
        </w:rPr>
        <w:t>empowered</w:t>
      </w:r>
      <w:r w:rsidRPr="000A13D4">
        <w:rPr>
          <w:rFonts w:cs="Arial"/>
        </w:rPr>
        <w:t xml:space="preserve"> to participate i</w:t>
      </w:r>
      <w:r>
        <w:rPr>
          <w:rFonts w:cs="Arial"/>
        </w:rPr>
        <w:t xml:space="preserve">n decision making processes.   </w:t>
      </w:r>
    </w:p>
    <w:p w14:paraId="7CB54237" w14:textId="77777777" w:rsidR="002A3D7F" w:rsidRPr="00641566" w:rsidRDefault="002A3D7F" w:rsidP="002A3D7F">
      <w:pPr>
        <w:keepNext/>
        <w:spacing w:before="120" w:after="120"/>
        <w:rPr>
          <w:i/>
        </w:rPr>
      </w:pPr>
      <w:r w:rsidRPr="00641566">
        <w:rPr>
          <w:i/>
        </w:rPr>
        <w:t xml:space="preserve">Service delivery </w:t>
      </w:r>
    </w:p>
    <w:p w14:paraId="50BA28AC" w14:textId="77777777" w:rsidR="002A3D7F" w:rsidRDefault="002A3D7F" w:rsidP="002A3D7F">
      <w:pPr>
        <w:numPr>
          <w:ilvl w:val="0"/>
          <w:numId w:val="12"/>
        </w:numPr>
        <w:spacing w:after="120"/>
        <w:ind w:left="425" w:hanging="425"/>
      </w:pPr>
      <w:r>
        <w:t>Services must provide an</w:t>
      </w:r>
      <w:r w:rsidRPr="00230025">
        <w:t xml:space="preserve"> integrated and responsive therapeutic </w:t>
      </w:r>
      <w:r>
        <w:t xml:space="preserve">suite of </w:t>
      </w:r>
      <w:r w:rsidRPr="00230025">
        <w:t>services</w:t>
      </w:r>
      <w:r>
        <w:t xml:space="preserve"> </w:t>
      </w:r>
      <w:r w:rsidRPr="00230025">
        <w:t>including individual or family counselling an</w:t>
      </w:r>
      <w:r w:rsidRPr="00D06BE5">
        <w:t>d group work</w:t>
      </w:r>
      <w:r>
        <w:t xml:space="preserve">, </w:t>
      </w:r>
      <w:r w:rsidRPr="00D06BE5">
        <w:t>where appropriate</w:t>
      </w:r>
      <w:r>
        <w:t>,</w:t>
      </w:r>
      <w:r w:rsidRPr="00D06BE5">
        <w:t xml:space="preserve"> </w:t>
      </w:r>
      <w:r>
        <w:t>to a child/ren and their family.</w:t>
      </w:r>
    </w:p>
    <w:p w14:paraId="10B72F85" w14:textId="08854F46" w:rsidR="002A3D7F" w:rsidRPr="00641566" w:rsidRDefault="002A3D7F" w:rsidP="002A3D7F">
      <w:pPr>
        <w:numPr>
          <w:ilvl w:val="0"/>
          <w:numId w:val="12"/>
        </w:numPr>
        <w:spacing w:after="120"/>
        <w:ind w:left="425" w:hanging="425"/>
      </w:pPr>
      <w:r w:rsidRPr="00F06DC1">
        <w:rPr>
          <w:rFonts w:cs="Arial"/>
        </w:rPr>
        <w:t>Services are responsible for recruit</w:t>
      </w:r>
      <w:r>
        <w:rPr>
          <w:rFonts w:cs="Arial"/>
        </w:rPr>
        <w:t>ing</w:t>
      </w:r>
      <w:r w:rsidRPr="00F06DC1">
        <w:rPr>
          <w:rFonts w:cs="Arial"/>
        </w:rPr>
        <w:t xml:space="preserve"> appropriately qualified staff </w:t>
      </w:r>
      <w:r>
        <w:rPr>
          <w:rFonts w:cs="Arial"/>
        </w:rPr>
        <w:t xml:space="preserve">who have </w:t>
      </w:r>
      <w:r w:rsidRPr="00F06DC1">
        <w:rPr>
          <w:rFonts w:cs="Arial"/>
        </w:rPr>
        <w:t>specialist skills in</w:t>
      </w:r>
      <w:r w:rsidRPr="00097542">
        <w:rPr>
          <w:rFonts w:cs="Arial"/>
        </w:rPr>
        <w:t xml:space="preserve"> </w:t>
      </w:r>
      <w:r w:rsidR="00A422B6" w:rsidRPr="00F56122">
        <w:rPr>
          <w:rFonts w:cs="Arial"/>
        </w:rPr>
        <w:t>prov</w:t>
      </w:r>
      <w:r w:rsidR="00A422B6">
        <w:rPr>
          <w:rFonts w:cs="Arial"/>
        </w:rPr>
        <w:t>iding integrated</w:t>
      </w:r>
      <w:r>
        <w:rPr>
          <w:rFonts w:cs="Arial"/>
        </w:rPr>
        <w:t xml:space="preserve"> and responsive therapeutic services.</w:t>
      </w:r>
    </w:p>
    <w:p w14:paraId="5EA6BD68" w14:textId="77777777" w:rsidR="002A3D7F" w:rsidRDefault="002A3D7F" w:rsidP="002A3D7F">
      <w:pPr>
        <w:spacing w:before="120" w:after="120"/>
        <w:rPr>
          <w:rFonts w:eastAsia="Calibri" w:cs="Arial"/>
          <w:i/>
          <w:szCs w:val="22"/>
          <w:lang w:eastAsia="en-US"/>
        </w:rPr>
      </w:pPr>
      <w:r w:rsidRPr="003B5163">
        <w:rPr>
          <w:rFonts w:eastAsia="Calibri" w:cs="Arial"/>
          <w:i/>
          <w:szCs w:val="22"/>
          <w:lang w:eastAsia="en-US"/>
        </w:rPr>
        <w:t>Collabora</w:t>
      </w:r>
      <w:r>
        <w:rPr>
          <w:rFonts w:eastAsia="Calibri" w:cs="Arial"/>
          <w:i/>
          <w:szCs w:val="22"/>
          <w:lang w:eastAsia="en-US"/>
        </w:rPr>
        <w:t>tive Family Decision Making (CFDM)</w:t>
      </w:r>
    </w:p>
    <w:p w14:paraId="3DBD328C" w14:textId="77777777" w:rsidR="002A3D7F" w:rsidRDefault="002A3D7F" w:rsidP="002A3D7F">
      <w:pPr>
        <w:numPr>
          <w:ilvl w:val="0"/>
          <w:numId w:val="41"/>
        </w:numPr>
        <w:spacing w:after="120"/>
        <w:ind w:left="425" w:hanging="425"/>
      </w:pPr>
      <w:r>
        <w:lastRenderedPageBreak/>
        <w:t xml:space="preserve">Collaborative Family Decision Making (CFDM) is applied whenever a critical decision about a child’s safety, belonging or wellbeing is required. This includes assessment, planning, monitoring and review activities. </w:t>
      </w:r>
    </w:p>
    <w:p w14:paraId="1E48F0B0" w14:textId="77777777" w:rsidR="002A3D7F" w:rsidRDefault="002A3D7F" w:rsidP="002A3D7F">
      <w:pPr>
        <w:numPr>
          <w:ilvl w:val="0"/>
          <w:numId w:val="41"/>
        </w:numPr>
        <w:spacing w:before="120" w:after="120"/>
        <w:ind w:left="425" w:hanging="425"/>
      </w:pPr>
      <w:r>
        <w:t>CFDM seeks to influence how critical decisions are made through best practice and minimum standards for engaging the child, their family, extended family and community and empowering them to make decisions as a group.</w:t>
      </w:r>
    </w:p>
    <w:p w14:paraId="6F4662E1" w14:textId="037EB980" w:rsidR="002A3D7F" w:rsidRPr="00861815" w:rsidRDefault="002A3D7F" w:rsidP="002A3D7F">
      <w:pPr>
        <w:numPr>
          <w:ilvl w:val="0"/>
          <w:numId w:val="41"/>
        </w:numPr>
        <w:spacing w:before="120" w:after="120"/>
        <w:ind w:left="425" w:hanging="425"/>
      </w:pPr>
      <w:r w:rsidRPr="00861815">
        <w:t>The</w:t>
      </w:r>
      <w:r>
        <w:t xml:space="preserve"> overall approach of CFDM is to ensure agreed safety, belonging and wellbeing decisions are developed through an </w:t>
      </w:r>
      <w:r w:rsidR="00A422B6">
        <w:t>independently convened</w:t>
      </w:r>
      <w:r>
        <w:t xml:space="preserve"> family and community driven </w:t>
      </w:r>
      <w:r w:rsidR="00A422B6">
        <w:t>process.</w:t>
      </w:r>
      <w:r>
        <w:t> </w:t>
      </w:r>
    </w:p>
    <w:p w14:paraId="7A4C54DC" w14:textId="092B6CB1" w:rsidR="002A3D7F" w:rsidRPr="00F56122" w:rsidRDefault="002A3D7F" w:rsidP="002A3D7F">
      <w:pPr>
        <w:numPr>
          <w:ilvl w:val="0"/>
          <w:numId w:val="41"/>
        </w:numPr>
        <w:spacing w:before="120" w:after="120"/>
        <w:ind w:left="425" w:hanging="425"/>
      </w:pPr>
      <w:r w:rsidRPr="00F56122">
        <w:t xml:space="preserve">Services may be invited to share information about the supports and resources they can provide to </w:t>
      </w:r>
      <w:r w:rsidR="00A422B6" w:rsidRPr="00F56122">
        <w:t>help families</w:t>
      </w:r>
      <w:r w:rsidRPr="00F56122">
        <w:t xml:space="preserve"> achieve their goals.</w:t>
      </w:r>
    </w:p>
    <w:p w14:paraId="5D607754" w14:textId="77777777" w:rsidR="002A3D7F" w:rsidRPr="003B5163" w:rsidRDefault="002A3D7F" w:rsidP="002A3D7F">
      <w:pPr>
        <w:numPr>
          <w:ilvl w:val="0"/>
          <w:numId w:val="41"/>
        </w:numPr>
        <w:spacing w:before="120" w:after="120"/>
        <w:ind w:left="425" w:hanging="425"/>
      </w:pPr>
      <w:r w:rsidRPr="00F56122">
        <w:t xml:space="preserve">If families are already receiving support from the TerFS service, the service can provide feedback about the child, parents and family, their strengths, and any areas of improvement. </w:t>
      </w:r>
    </w:p>
    <w:p w14:paraId="58CEB1A6" w14:textId="77777777" w:rsidR="002A3D7F" w:rsidRPr="009A3544" w:rsidRDefault="002A3D7F" w:rsidP="002A3D7F">
      <w:pPr>
        <w:spacing w:before="120" w:after="120"/>
        <w:rPr>
          <w:i/>
        </w:rPr>
      </w:pPr>
      <w:r w:rsidRPr="009A3544">
        <w:rPr>
          <w:i/>
        </w:rPr>
        <w:t>Brokerage</w:t>
      </w:r>
    </w:p>
    <w:p w14:paraId="0C8208DF" w14:textId="77777777" w:rsidR="002A3D7F" w:rsidRDefault="002A3D7F" w:rsidP="002A3D7F">
      <w:pPr>
        <w:numPr>
          <w:ilvl w:val="0"/>
          <w:numId w:val="12"/>
        </w:numPr>
        <w:spacing w:after="120"/>
        <w:ind w:left="425" w:hanging="425"/>
      </w:pPr>
      <w:r w:rsidRPr="00230025">
        <w:t xml:space="preserve">Services are funded for brokerage. Brokerage funds </w:t>
      </w:r>
      <w:r>
        <w:t xml:space="preserve">must </w:t>
      </w:r>
      <w:r w:rsidRPr="00230025">
        <w:t xml:space="preserve">be used by service providers to purchase specialist services or goods that contribute to the overall needs and wellbeing of the child and family consistent with the outcomes </w:t>
      </w:r>
      <w:r w:rsidRPr="00D06BE5">
        <w:t>and intentions of the family’s support program and the department’s case plan goals.</w:t>
      </w:r>
    </w:p>
    <w:p w14:paraId="739B0523" w14:textId="77777777" w:rsidR="002A3D7F" w:rsidRPr="00AD5675" w:rsidRDefault="002A3D7F" w:rsidP="002A3D7F">
      <w:pPr>
        <w:numPr>
          <w:ilvl w:val="0"/>
          <w:numId w:val="12"/>
        </w:numPr>
        <w:spacing w:after="120"/>
        <w:ind w:left="425" w:hanging="425"/>
        <w:rPr>
          <w:rFonts w:cs="Arial"/>
        </w:rPr>
      </w:pPr>
      <w:r>
        <w:t xml:space="preserve">The spending of brokerage funds must be clearly linked to a family’s case plan. </w:t>
      </w:r>
    </w:p>
    <w:p w14:paraId="1D20FD6A" w14:textId="77777777" w:rsidR="002A3D7F" w:rsidRPr="00665F13" w:rsidRDefault="002A3D7F" w:rsidP="002A3D7F">
      <w:pPr>
        <w:numPr>
          <w:ilvl w:val="0"/>
          <w:numId w:val="12"/>
        </w:numPr>
        <w:spacing w:after="120"/>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3051C11C" w14:textId="77777777" w:rsidR="002A3D7F" w:rsidRPr="00641566" w:rsidRDefault="002A3D7F" w:rsidP="002A3D7F">
      <w:pPr>
        <w:spacing w:before="120" w:after="120"/>
        <w:ind w:left="425" w:hanging="425"/>
        <w:rPr>
          <w:i/>
        </w:rPr>
      </w:pPr>
      <w:r w:rsidRPr="00641566">
        <w:rPr>
          <w:i/>
        </w:rPr>
        <w:t xml:space="preserve">Reporting </w:t>
      </w:r>
    </w:p>
    <w:p w14:paraId="4B6A0E69" w14:textId="77777777" w:rsidR="002A3D7F" w:rsidRDefault="002A3D7F" w:rsidP="002A3D7F">
      <w:pPr>
        <w:numPr>
          <w:ilvl w:val="0"/>
          <w:numId w:val="12"/>
        </w:numPr>
        <w:spacing w:after="120"/>
        <w:ind w:left="425" w:hanging="425"/>
      </w:pPr>
      <w:r>
        <w:rPr>
          <w:rFonts w:cs="Arial"/>
        </w:rPr>
        <w:t>W</w:t>
      </w:r>
      <w:r w:rsidRPr="00BA20AA">
        <w:rPr>
          <w:rFonts w:cs="Arial"/>
        </w:rPr>
        <w:t>hen families</w:t>
      </w:r>
      <w:r>
        <w:rPr>
          <w:rFonts w:cs="Arial"/>
        </w:rPr>
        <w:t>, subject to Intervention with Parental Agreements,</w:t>
      </w:r>
      <w:r w:rsidRPr="00BA20AA">
        <w:rPr>
          <w:rFonts w:cs="Arial"/>
        </w:rPr>
        <w:t xml:space="preserve"> are referred by Child Safety Service</w:t>
      </w:r>
      <w:r>
        <w:rPr>
          <w:rFonts w:cs="Arial"/>
        </w:rPr>
        <w:t xml:space="preserve"> Centres to TerFS services, </w:t>
      </w:r>
      <w:r w:rsidRPr="00BA20AA">
        <w:rPr>
          <w:rFonts w:cs="Arial"/>
        </w:rPr>
        <w:t xml:space="preserve">the </w:t>
      </w:r>
      <w:r>
        <w:rPr>
          <w:rFonts w:cs="Arial"/>
        </w:rPr>
        <w:t xml:space="preserve">department </w:t>
      </w:r>
      <w:r w:rsidRPr="00BA20AA">
        <w:rPr>
          <w:rFonts w:cs="Arial"/>
        </w:rPr>
        <w:t>requires regular pro</w:t>
      </w:r>
      <w:r w:rsidRPr="004921A6">
        <w:rPr>
          <w:rFonts w:cs="Arial"/>
        </w:rPr>
        <w:t>gress reports on the family’s participation in the program</w:t>
      </w:r>
      <w:r>
        <w:rPr>
          <w:rFonts w:cs="Arial"/>
        </w:rPr>
        <w:t>.</w:t>
      </w:r>
    </w:p>
    <w:p w14:paraId="3EB7B7AC" w14:textId="77777777" w:rsidR="002A3D7F" w:rsidRPr="0069375B" w:rsidRDefault="002A3D7F" w:rsidP="002A3D7F">
      <w:pPr>
        <w:numPr>
          <w:ilvl w:val="0"/>
          <w:numId w:val="12"/>
        </w:numPr>
        <w:spacing w:after="120"/>
        <w:ind w:left="425" w:hanging="425"/>
      </w:pPr>
      <w:r w:rsidRPr="00F56122">
        <w:rPr>
          <w:rFonts w:cs="Arial"/>
        </w:rPr>
        <w:t>Servi</w:t>
      </w:r>
      <w:r w:rsidRPr="00ED6B53">
        <w:rPr>
          <w:rFonts w:cs="Arial"/>
        </w:rPr>
        <w:t xml:space="preserve">ces are required to submit financial and performance reports using the department’s Procure to Invest (P2i) system. </w:t>
      </w:r>
    </w:p>
    <w:p w14:paraId="1DF028AE" w14:textId="77777777" w:rsidR="002A3D7F" w:rsidRPr="0088168E" w:rsidRDefault="002A3D7F" w:rsidP="002A3D7F">
      <w:pPr>
        <w:spacing w:after="120"/>
        <w:rPr>
          <w:rFonts w:eastAsia="Calibri" w:cs="Arial"/>
          <w:i/>
          <w:szCs w:val="22"/>
          <w:lang w:eastAsia="en-US"/>
        </w:rPr>
      </w:pPr>
      <w:r w:rsidRPr="0088168E">
        <w:rPr>
          <w:rFonts w:eastAsia="Calibri" w:cs="Arial"/>
          <w:i/>
          <w:szCs w:val="22"/>
          <w:lang w:eastAsia="en-US"/>
        </w:rPr>
        <w:t>Travel</w:t>
      </w:r>
    </w:p>
    <w:p w14:paraId="21555728" w14:textId="77777777" w:rsidR="002A3D7F" w:rsidRDefault="002A3D7F" w:rsidP="002A3D7F">
      <w:pPr>
        <w:numPr>
          <w:ilvl w:val="0"/>
          <w:numId w:val="22"/>
        </w:numPr>
        <w:spacing w:after="120"/>
        <w:ind w:left="425" w:hanging="425"/>
      </w:pPr>
      <w:r w:rsidRPr="00861815">
        <w:t>At-risk</w:t>
      </w:r>
      <w:r>
        <w:t xml:space="preserve"> families require flexible modes of service delivery which includes travel with or on behalf of a family to meet the case management goals and objectives of the family.</w:t>
      </w:r>
    </w:p>
    <w:p w14:paraId="61FD58FE" w14:textId="77777777" w:rsidR="002A3D7F" w:rsidRPr="0088168E" w:rsidRDefault="002A3D7F" w:rsidP="002A3D7F">
      <w:pPr>
        <w:numPr>
          <w:ilvl w:val="0"/>
          <w:numId w:val="22"/>
        </w:numPr>
        <w:spacing w:after="120"/>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i.e. if two workers meet with a family for one hour, then the hour for each worker </w:t>
      </w:r>
      <w:r>
        <w:rPr>
          <w:rFonts w:eastAsia="Calibri" w:cs="Arial"/>
          <w:szCs w:val="22"/>
          <w:lang w:eastAsia="en-US"/>
        </w:rPr>
        <w:t>(</w:t>
      </w:r>
      <w:r w:rsidRPr="0088168E">
        <w:rPr>
          <w:rFonts w:eastAsia="Calibri" w:cs="Arial"/>
          <w:szCs w:val="22"/>
          <w:lang w:eastAsia="en-US"/>
        </w:rPr>
        <w:t>total two hours) will be recorded as time spent with or on behalf of that family.</w:t>
      </w:r>
    </w:p>
    <w:p w14:paraId="4F4C02B5" w14:textId="77777777" w:rsidR="002A3D7F" w:rsidRDefault="002A3D7F" w:rsidP="002A3D7F">
      <w:pPr>
        <w:numPr>
          <w:ilvl w:val="0"/>
          <w:numId w:val="22"/>
        </w:numPr>
        <w:spacing w:after="120"/>
        <w:ind w:left="425" w:hanging="425"/>
        <w:rPr>
          <w:rFonts w:eastAsia="Calibri" w:cs="Arial"/>
          <w:szCs w:val="22"/>
          <w:lang w:eastAsia="en-US"/>
        </w:rPr>
      </w:pPr>
      <w:r w:rsidRPr="00ED6B53">
        <w:rPr>
          <w:rFonts w:eastAsia="Calibri" w:cs="Arial"/>
          <w:szCs w:val="22"/>
          <w:lang w:eastAsia="en-US"/>
        </w:rPr>
        <w:t>Hours of travel directly attributed to a family i.e. travelling to and from a visit to a family is considered work on behalf of a family.</w:t>
      </w:r>
    </w:p>
    <w:p w14:paraId="3210ABF4" w14:textId="77777777" w:rsidR="002A3D7F" w:rsidRPr="00AD484A" w:rsidRDefault="002A3D7F" w:rsidP="002A3D7F">
      <w:pPr>
        <w:spacing w:after="120"/>
        <w:ind w:left="425" w:hanging="425"/>
        <w:rPr>
          <w:rFonts w:cs="Arial"/>
          <w:i/>
        </w:rPr>
      </w:pPr>
      <w:r w:rsidRPr="00AD484A">
        <w:rPr>
          <w:rFonts w:cs="Arial"/>
          <w:i/>
        </w:rPr>
        <w:t>Networking</w:t>
      </w:r>
    </w:p>
    <w:p w14:paraId="44A16D15" w14:textId="77777777" w:rsidR="002A3D7F" w:rsidRDefault="002A3D7F" w:rsidP="002A3D7F">
      <w:pPr>
        <w:numPr>
          <w:ilvl w:val="0"/>
          <w:numId w:val="10"/>
        </w:numPr>
        <w:spacing w:after="120"/>
        <w:ind w:left="425" w:hanging="425"/>
        <w:rPr>
          <w:rFonts w:cs="Arial"/>
          <w:snapToGrid w:val="0"/>
          <w:color w:val="000000"/>
        </w:rPr>
      </w:pPr>
      <w:r w:rsidRPr="00F56122">
        <w:rPr>
          <w:rFonts w:cs="Arial"/>
          <w:snapToGrid w:val="0"/>
          <w:color w:val="000000"/>
        </w:rPr>
        <w:t>All</w:t>
      </w:r>
      <w:r w:rsidRPr="008806A9">
        <w:rPr>
          <w:rFonts w:cs="Arial"/>
          <w:snapToGrid w:val="0"/>
          <w:color w:val="000000"/>
        </w:rPr>
        <w:t xml:space="preserve">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7FE2965E" w14:textId="77777777" w:rsidR="002A3D7F" w:rsidRPr="00C224FD" w:rsidRDefault="002A3D7F" w:rsidP="002A3D7F">
      <w:pPr>
        <w:spacing w:after="120"/>
        <w:rPr>
          <w:rFonts w:eastAsia="Calibri" w:cs="Arial"/>
          <w:i/>
          <w:szCs w:val="22"/>
          <w:lang w:eastAsia="en-US"/>
        </w:rPr>
      </w:pPr>
      <w:r w:rsidRPr="00C224FD">
        <w:rPr>
          <w:rFonts w:eastAsia="Calibri" w:cs="Arial"/>
          <w:i/>
          <w:szCs w:val="22"/>
          <w:lang w:eastAsia="en-US"/>
        </w:rPr>
        <w:t>Demographic data</w:t>
      </w:r>
    </w:p>
    <w:p w14:paraId="32AF88E3" w14:textId="77777777" w:rsidR="002A3D7F" w:rsidRPr="00C224FD" w:rsidRDefault="002A3D7F" w:rsidP="002A3D7F">
      <w:pPr>
        <w:numPr>
          <w:ilvl w:val="0"/>
          <w:numId w:val="13"/>
        </w:numPr>
        <w:tabs>
          <w:tab w:val="clear" w:pos="720"/>
          <w:tab w:val="num" w:pos="-1440"/>
          <w:tab w:val="num" w:pos="426"/>
        </w:tabs>
        <w:spacing w:after="120"/>
        <w:ind w:left="425" w:hanging="425"/>
        <w:rPr>
          <w:snapToGrid w:val="0"/>
          <w:color w:val="000000"/>
        </w:rPr>
      </w:pPr>
      <w:r w:rsidRPr="005A122F">
        <w:rPr>
          <w:snapToGrid w:val="0"/>
          <w:color w:val="000000"/>
        </w:rPr>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1323464F" w14:textId="77777777" w:rsidR="002A3D7F" w:rsidRDefault="002A3D7F" w:rsidP="002A3D7F">
      <w:pPr>
        <w:spacing w:after="0"/>
        <w:rPr>
          <w:rFonts w:cs="Arial"/>
        </w:rPr>
      </w:pPr>
    </w:p>
    <w:p w14:paraId="4B4CF002" w14:textId="77777777" w:rsidR="002A3D7F" w:rsidRPr="00DF5FDE" w:rsidRDefault="002A3D7F" w:rsidP="002A3D7F">
      <w:pPr>
        <w:pStyle w:val="Heading3"/>
        <w:spacing w:before="0"/>
        <w:ind w:left="709" w:hanging="709"/>
      </w:pPr>
      <w:bookmarkStart w:id="166" w:name="_Toc77343959"/>
      <w:bookmarkStart w:id="167" w:name="_Toc101856097"/>
      <w:r>
        <w:t xml:space="preserve">7.7.2 </w:t>
      </w:r>
      <w:r>
        <w:tab/>
      </w:r>
      <w:r w:rsidRPr="00DF5FDE">
        <w:t xml:space="preserve">Considerations </w:t>
      </w:r>
      <w:r>
        <w:t>— Tertiary</w:t>
      </w:r>
      <w:bookmarkEnd w:id="166"/>
      <w:bookmarkEnd w:id="167"/>
    </w:p>
    <w:p w14:paraId="61A0561D" w14:textId="77777777" w:rsidR="002A3D7F" w:rsidRPr="00641566" w:rsidRDefault="002A3D7F" w:rsidP="002A3D7F">
      <w:pPr>
        <w:spacing w:before="120" w:after="120"/>
        <w:rPr>
          <w:i/>
        </w:rPr>
      </w:pPr>
      <w:r w:rsidRPr="00641566">
        <w:rPr>
          <w:i/>
        </w:rPr>
        <w:t>Case management/planning</w:t>
      </w:r>
    </w:p>
    <w:p w14:paraId="5F148B1F" w14:textId="77777777" w:rsidR="002A3D7F" w:rsidRDefault="002A3D7F" w:rsidP="002A3D7F">
      <w:pPr>
        <w:numPr>
          <w:ilvl w:val="0"/>
          <w:numId w:val="11"/>
        </w:numPr>
        <w:spacing w:after="120"/>
        <w:ind w:left="425" w:hanging="425"/>
      </w:pPr>
      <w:r w:rsidRPr="00CC22D2">
        <w:t>Services may assist Child Safety Service Centres in decision making by participating in case planning and case plan reviews that are coordinated and facilitated by Child Safety Service</w:t>
      </w:r>
      <w:r>
        <w:t xml:space="preserve"> Centres.</w:t>
      </w:r>
      <w:r w:rsidRPr="00CC22D2">
        <w:t xml:space="preserve"> </w:t>
      </w:r>
    </w:p>
    <w:p w14:paraId="322A1661" w14:textId="77777777" w:rsidR="002A3D7F" w:rsidRDefault="002A3D7F" w:rsidP="002A3D7F">
      <w:pPr>
        <w:numPr>
          <w:ilvl w:val="0"/>
          <w:numId w:val="11"/>
        </w:numPr>
        <w:spacing w:after="120"/>
        <w:ind w:left="425" w:hanging="425"/>
      </w:pPr>
      <w:r w:rsidRPr="00CC22D2">
        <w:t>Service</w:t>
      </w:r>
      <w:r>
        <w:t>s</w:t>
      </w:r>
      <w:r w:rsidRPr="00CC22D2">
        <w:t xml:space="preserve"> aim to develop the practical skills of parents to care for their child, improve the safety of the family home environment and strengthen the attachment between parent and child/ren within a strengths-based and evidence</w:t>
      </w:r>
      <w:r>
        <w:t>-</w:t>
      </w:r>
      <w:r w:rsidRPr="00CC22D2">
        <w:t>informed practice framework</w:t>
      </w:r>
      <w:r>
        <w:t>.</w:t>
      </w:r>
    </w:p>
    <w:p w14:paraId="13A95338" w14:textId="77777777" w:rsidR="002A3D7F" w:rsidRDefault="002A3D7F" w:rsidP="002A3D7F">
      <w:pPr>
        <w:numPr>
          <w:ilvl w:val="0"/>
          <w:numId w:val="11"/>
        </w:numPr>
        <w:spacing w:after="120"/>
        <w:ind w:left="425" w:hanging="425"/>
      </w:pPr>
      <w:r>
        <w:t>Child Safety Service Centre Managers have the discretion to allow a family to receive more than one period of service.</w:t>
      </w:r>
    </w:p>
    <w:p w14:paraId="61EA45DC" w14:textId="3284D7F2" w:rsidR="002A3D7F" w:rsidRPr="00AD484A" w:rsidRDefault="002A3D7F" w:rsidP="002A3D7F">
      <w:pPr>
        <w:numPr>
          <w:ilvl w:val="0"/>
          <w:numId w:val="11"/>
        </w:numPr>
        <w:spacing w:after="120"/>
        <w:ind w:left="425" w:hanging="425"/>
        <w:rPr>
          <w:rFonts w:cs="Arial"/>
        </w:rPr>
      </w:pPr>
      <w:r>
        <w:rPr>
          <w:rFonts w:cs="Arial"/>
        </w:rPr>
        <w:lastRenderedPageBreak/>
        <w:t>Hours of contact and coordination support provided to each family, depend on the nature of the referral made by the Child Safety Service Centre and the level of support required.</w:t>
      </w:r>
    </w:p>
    <w:p w14:paraId="738703CD" w14:textId="77777777" w:rsidR="002A3D7F" w:rsidRPr="00AD484A" w:rsidRDefault="002A3D7F" w:rsidP="002A3D7F">
      <w:pPr>
        <w:keepNext/>
        <w:spacing w:before="120" w:after="120"/>
        <w:ind w:left="425" w:hanging="425"/>
        <w:rPr>
          <w:i/>
        </w:rPr>
      </w:pPr>
      <w:r w:rsidRPr="00AD484A">
        <w:rPr>
          <w:i/>
        </w:rPr>
        <w:t xml:space="preserve">Service delivery </w:t>
      </w:r>
    </w:p>
    <w:p w14:paraId="1DA9CB7B" w14:textId="77777777" w:rsidR="002A3D7F" w:rsidRDefault="002A3D7F" w:rsidP="002A3D7F">
      <w:pPr>
        <w:numPr>
          <w:ilvl w:val="0"/>
          <w:numId w:val="12"/>
        </w:numPr>
        <w:spacing w:after="120"/>
        <w:ind w:left="425" w:hanging="425"/>
      </w:pPr>
      <w:r>
        <w:t>Service delivery models may vary and include combinations of one-to-one support to a parent or child, family counselling or mediation, group work, centre-based services and in-home support by paid staff and/or volunteers.</w:t>
      </w:r>
    </w:p>
    <w:p w14:paraId="15EFF8D7" w14:textId="77777777" w:rsidR="002A3D7F" w:rsidRDefault="002A3D7F" w:rsidP="002A3D7F">
      <w:pPr>
        <w:numPr>
          <w:ilvl w:val="0"/>
          <w:numId w:val="12"/>
        </w:numPr>
        <w:spacing w:after="120"/>
        <w:ind w:left="425" w:hanging="425"/>
      </w:pPr>
      <w:r>
        <w:t>The period of service</w:t>
      </w:r>
      <w:r w:rsidRPr="00AF2331">
        <w:t xml:space="preserve"> may vary in length from three to twelve months</w:t>
      </w:r>
      <w:r>
        <w:t>,</w:t>
      </w:r>
      <w:r w:rsidRPr="00AF2331">
        <w:t xml:space="preserve"> with the possibility of a six month</w:t>
      </w:r>
      <w:r>
        <w:t xml:space="preserve"> </w:t>
      </w:r>
      <w:r w:rsidRPr="00AF2331">
        <w:t xml:space="preserve">extension depending on </w:t>
      </w:r>
      <w:r>
        <w:t>the</w:t>
      </w:r>
      <w:r w:rsidRPr="00AF2331">
        <w:t xml:space="preserve"> family’s need</w:t>
      </w:r>
      <w:r>
        <w:t>s,</w:t>
      </w:r>
      <w:r w:rsidRPr="00AF2331">
        <w:t xml:space="preserve"> </w:t>
      </w:r>
      <w:r>
        <w:t xml:space="preserve">and </w:t>
      </w:r>
      <w:r w:rsidRPr="00AF2331">
        <w:t>progress</w:t>
      </w:r>
      <w:r>
        <w:t xml:space="preserve"> on</w:t>
      </w:r>
      <w:r w:rsidRPr="00AF2331">
        <w:t xml:space="preserve"> departmental case plan goals and reviews.</w:t>
      </w:r>
    </w:p>
    <w:p w14:paraId="322A0AB3" w14:textId="77777777" w:rsidR="002A3D7F" w:rsidRPr="00E0412B" w:rsidRDefault="002A3D7F" w:rsidP="002A3D7F">
      <w:pPr>
        <w:numPr>
          <w:ilvl w:val="0"/>
          <w:numId w:val="12"/>
        </w:numPr>
        <w:spacing w:after="120"/>
        <w:ind w:left="425" w:hanging="425"/>
      </w:pPr>
      <w:r>
        <w:t>S</w:t>
      </w:r>
      <w:r w:rsidRPr="00E0412B">
        <w:t xml:space="preserve">ervices </w:t>
      </w:r>
      <w:r>
        <w:t>will</w:t>
      </w:r>
      <w:r w:rsidRPr="00E0412B">
        <w:t xml:space="preserve"> need to provid</w:t>
      </w:r>
      <w:r>
        <w:t>e support</w:t>
      </w:r>
      <w:r w:rsidRPr="00E0412B">
        <w:t xml:space="preserve"> outside of business hours, including before school, evenings and occasionally on weekends.</w:t>
      </w:r>
    </w:p>
    <w:p w14:paraId="11E95085" w14:textId="77777777" w:rsidR="002A3D7F" w:rsidRDefault="002A3D7F" w:rsidP="002A3D7F">
      <w:pPr>
        <w:spacing w:after="120"/>
        <w:rPr>
          <w:rFonts w:cs="Arial"/>
          <w:i/>
        </w:rPr>
      </w:pPr>
      <w:r w:rsidRPr="00463BBC">
        <w:rPr>
          <w:rFonts w:cs="Arial"/>
          <w:i/>
        </w:rPr>
        <w:t>Service delivery mode options</w:t>
      </w:r>
    </w:p>
    <w:p w14:paraId="3EC2A97A" w14:textId="77777777" w:rsidR="002A3D7F" w:rsidRPr="00305F7B" w:rsidRDefault="002A3D7F" w:rsidP="002A3D7F">
      <w:pPr>
        <w:numPr>
          <w:ilvl w:val="0"/>
          <w:numId w:val="31"/>
        </w:numPr>
        <w:spacing w:after="120"/>
        <w:ind w:left="425" w:hanging="425"/>
      </w:pPr>
      <w:r>
        <w:t xml:space="preserve">Centre-based </w:t>
      </w:r>
    </w:p>
    <w:p w14:paraId="4CEC78C6" w14:textId="77777777" w:rsidR="002A3D7F" w:rsidRDefault="002A3D7F" w:rsidP="002A3D7F">
      <w:pPr>
        <w:numPr>
          <w:ilvl w:val="0"/>
          <w:numId w:val="31"/>
        </w:numPr>
        <w:spacing w:after="120"/>
        <w:ind w:left="425" w:hanging="425"/>
      </w:pPr>
      <w:r>
        <w:t>M</w:t>
      </w:r>
      <w:r w:rsidRPr="00305F7B">
        <w:t>obile</w:t>
      </w:r>
    </w:p>
    <w:p w14:paraId="34761CCA" w14:textId="77777777" w:rsidR="002A3D7F" w:rsidRDefault="002A3D7F" w:rsidP="002A3D7F">
      <w:pPr>
        <w:keepNext/>
        <w:spacing w:after="0" w:line="276" w:lineRule="auto"/>
      </w:pPr>
    </w:p>
    <w:p w14:paraId="437A2613" w14:textId="77777777" w:rsidR="000172F3" w:rsidRPr="00EB6EBA" w:rsidRDefault="000172F3" w:rsidP="00055140">
      <w:pPr>
        <w:pStyle w:val="Heading2"/>
      </w:pPr>
      <w:bookmarkStart w:id="168" w:name="_Toc383597416"/>
      <w:bookmarkStart w:id="169" w:name="_Toc383597492"/>
      <w:bookmarkStart w:id="170" w:name="_Toc383600579"/>
      <w:bookmarkStart w:id="171" w:name="_Toc101856098"/>
      <w:bookmarkEnd w:id="168"/>
      <w:bookmarkEnd w:id="169"/>
      <w:bookmarkEnd w:id="170"/>
      <w:r w:rsidRPr="00EB6EBA">
        <w:t>7.</w:t>
      </w:r>
      <w:r w:rsidR="00551D6C">
        <w:t>8</w:t>
      </w:r>
      <w:r w:rsidRPr="00EB6EBA">
        <w:t xml:space="preserve"> </w:t>
      </w:r>
      <w:r w:rsidR="00C7041B">
        <w:tab/>
      </w:r>
      <w:r w:rsidRPr="00EB6EBA">
        <w:t xml:space="preserve">Support — </w:t>
      </w:r>
      <w:r w:rsidR="003A0862">
        <w:t>Family and Child Connect</w:t>
      </w:r>
      <w:r w:rsidRPr="00EB6EBA">
        <w:t xml:space="preserve"> (T</w:t>
      </w:r>
      <w:r w:rsidR="00FE24E2" w:rsidRPr="00EB6EBA">
        <w:t>347</w:t>
      </w:r>
      <w:r w:rsidRPr="00EB6EBA">
        <w:t>)</w:t>
      </w:r>
      <w:bookmarkEnd w:id="171"/>
    </w:p>
    <w:p w14:paraId="401374AE" w14:textId="77777777" w:rsidR="000172F3" w:rsidRPr="00EB6EBA" w:rsidRDefault="000172F3" w:rsidP="008E04B2">
      <w:pPr>
        <w:spacing w:after="200" w:line="276" w:lineRule="auto"/>
        <w:rPr>
          <w:rFonts w:eastAsia="Calibri" w:cs="Arial"/>
          <w:szCs w:val="22"/>
          <w:lang w:eastAsia="en-US"/>
        </w:rPr>
      </w:pPr>
      <w:r w:rsidRPr="00EB6EBA">
        <w:rPr>
          <w:rFonts w:eastAsia="Calibri" w:cs="Arial"/>
          <w:szCs w:val="22"/>
          <w:lang w:eastAsia="en-US"/>
        </w:rPr>
        <w:t xml:space="preserve">The fundamental intent of the </w:t>
      </w:r>
      <w:r w:rsidR="00FA2609">
        <w:rPr>
          <w:rFonts w:eastAsia="Calibri" w:cs="Arial"/>
          <w:szCs w:val="22"/>
          <w:lang w:eastAsia="en-US"/>
        </w:rPr>
        <w:t xml:space="preserve">Family and Child Connect (FaCC) </w:t>
      </w:r>
      <w:r w:rsidRPr="00EB6EBA">
        <w:rPr>
          <w:rFonts w:eastAsia="Calibri" w:cs="Arial"/>
          <w:szCs w:val="22"/>
          <w:lang w:eastAsia="en-US"/>
        </w:rPr>
        <w:t xml:space="preserve">services is to enable families under stress to access the support they need as early as possible and without </w:t>
      </w:r>
      <w:r w:rsidR="00B82EC5" w:rsidRPr="00EB6EBA">
        <w:rPr>
          <w:rFonts w:eastAsia="Calibri" w:cs="Arial"/>
          <w:szCs w:val="22"/>
          <w:lang w:eastAsia="en-US"/>
        </w:rPr>
        <w:t>involvement of the</w:t>
      </w:r>
      <w:r w:rsidRPr="00EB6EBA">
        <w:rPr>
          <w:rFonts w:eastAsia="Calibri" w:cs="Arial"/>
          <w:szCs w:val="22"/>
          <w:lang w:eastAsia="en-US"/>
        </w:rPr>
        <w:t xml:space="preserve"> statutory child protection system.</w:t>
      </w:r>
      <w:r w:rsidR="003A20A0">
        <w:rPr>
          <w:rFonts w:eastAsia="Calibri" w:cs="Arial"/>
          <w:szCs w:val="22"/>
          <w:lang w:eastAsia="en-US"/>
        </w:rPr>
        <w:t xml:space="preserve"> </w:t>
      </w:r>
    </w:p>
    <w:p w14:paraId="456FFF84" w14:textId="0E598B2E" w:rsidR="000172F3" w:rsidRPr="00EB6EBA" w:rsidRDefault="005132E7" w:rsidP="008E04B2">
      <w:pPr>
        <w:pStyle w:val="Heading3"/>
        <w:spacing w:line="276" w:lineRule="auto"/>
        <w:ind w:left="851" w:hanging="851"/>
        <w:rPr>
          <w:rFonts w:eastAsia="Calibri"/>
          <w:lang w:val="en-GB" w:eastAsia="en-US"/>
        </w:rPr>
      </w:pPr>
      <w:bookmarkStart w:id="172" w:name="_Toc101856099"/>
      <w:r w:rsidRPr="00EB6EBA">
        <w:rPr>
          <w:rFonts w:eastAsia="Calibri"/>
          <w:lang w:val="en-GB" w:eastAsia="en-US"/>
        </w:rPr>
        <w:t>7.</w:t>
      </w:r>
      <w:r w:rsidR="00551D6C">
        <w:rPr>
          <w:rFonts w:eastAsia="Calibri"/>
          <w:lang w:val="en-GB" w:eastAsia="en-US"/>
        </w:rPr>
        <w:t>8</w:t>
      </w:r>
      <w:r w:rsidR="000172F3" w:rsidRPr="00EB6EBA">
        <w:rPr>
          <w:rFonts w:eastAsia="Calibri"/>
          <w:lang w:val="en-GB" w:eastAsia="en-US"/>
        </w:rPr>
        <w:t xml:space="preserve">.1 </w:t>
      </w:r>
      <w:r w:rsidR="00E77657">
        <w:rPr>
          <w:rFonts w:eastAsia="Calibri"/>
          <w:lang w:val="en-GB" w:eastAsia="en-US"/>
        </w:rPr>
        <w:tab/>
      </w:r>
      <w:r w:rsidR="000172F3" w:rsidRPr="00EB6EBA">
        <w:rPr>
          <w:rFonts w:eastAsia="Calibri"/>
          <w:lang w:val="en-GB" w:eastAsia="en-US"/>
        </w:rPr>
        <w:t>Requirements</w:t>
      </w:r>
      <w:r w:rsidR="00CF6065">
        <w:rPr>
          <w:rFonts w:eastAsia="Calibri"/>
          <w:lang w:val="en-GB" w:eastAsia="en-US"/>
        </w:rPr>
        <w:t xml:space="preserve"> </w:t>
      </w:r>
      <w:r w:rsidR="000172F3" w:rsidRPr="00EB6EBA">
        <w:rPr>
          <w:rFonts w:eastAsia="Calibri"/>
          <w:lang w:val="en-GB" w:eastAsia="en-US"/>
        </w:rPr>
        <w:t xml:space="preserve">— </w:t>
      </w:r>
      <w:r w:rsidR="00242BD2">
        <w:rPr>
          <w:rFonts w:eastAsia="Calibri"/>
          <w:lang w:val="en-GB" w:eastAsia="en-US"/>
        </w:rPr>
        <w:t>Family and Child Connect</w:t>
      </w:r>
      <w:r w:rsidR="00FE24E2" w:rsidRPr="00EB6EBA">
        <w:rPr>
          <w:rFonts w:eastAsia="Calibri"/>
          <w:lang w:val="en-GB" w:eastAsia="en-US"/>
        </w:rPr>
        <w:t xml:space="preserve"> (T347)</w:t>
      </w:r>
      <w:bookmarkEnd w:id="172"/>
    </w:p>
    <w:p w14:paraId="74AA4FA7" w14:textId="77777777" w:rsidR="000172F3" w:rsidRDefault="00C55165" w:rsidP="008E04B2">
      <w:pPr>
        <w:numPr>
          <w:ilvl w:val="0"/>
          <w:numId w:val="24"/>
        </w:numPr>
        <w:spacing w:after="120" w:line="276" w:lineRule="auto"/>
        <w:ind w:left="425" w:hanging="425"/>
        <w:rPr>
          <w:rFonts w:eastAsia="Calibri" w:cs="Arial"/>
          <w:szCs w:val="22"/>
          <w:lang w:eastAsia="en-US"/>
        </w:rPr>
      </w:pPr>
      <w:r>
        <w:rPr>
          <w:rFonts w:eastAsia="Calibri" w:cs="Arial"/>
          <w:szCs w:val="22"/>
          <w:lang w:eastAsia="en-US"/>
        </w:rPr>
        <w:t>FaCC</w:t>
      </w:r>
      <w:r w:rsidR="000172F3" w:rsidRPr="00EB6EBA">
        <w:rPr>
          <w:rFonts w:eastAsia="Calibri" w:cs="Arial"/>
          <w:szCs w:val="22"/>
          <w:lang w:eastAsia="en-US"/>
        </w:rPr>
        <w:t xml:space="preserve"> services are required to operate both locally within their defined catchment</w:t>
      </w:r>
      <w:r w:rsidR="00B879B1" w:rsidRPr="00EB6EBA">
        <w:rPr>
          <w:rFonts w:eastAsia="Calibri" w:cs="Arial"/>
          <w:szCs w:val="22"/>
          <w:lang w:eastAsia="en-US"/>
        </w:rPr>
        <w:t>,</w:t>
      </w:r>
      <w:r w:rsidR="000172F3" w:rsidRPr="00EB6EBA">
        <w:rPr>
          <w:rFonts w:eastAsia="Calibri" w:cs="Arial"/>
          <w:szCs w:val="22"/>
          <w:lang w:eastAsia="en-US"/>
        </w:rPr>
        <w:t xml:space="preserve"> and as a network </w:t>
      </w:r>
      <w:r>
        <w:rPr>
          <w:rFonts w:eastAsia="Calibri" w:cs="Arial"/>
          <w:szCs w:val="22"/>
          <w:lang w:eastAsia="en-US"/>
        </w:rPr>
        <w:t xml:space="preserve">of services </w:t>
      </w:r>
      <w:r w:rsidR="000172F3" w:rsidRPr="00EB6EBA">
        <w:rPr>
          <w:rFonts w:eastAsia="Calibri" w:cs="Arial"/>
          <w:szCs w:val="22"/>
          <w:lang w:eastAsia="en-US"/>
        </w:rPr>
        <w:t>to respond to enquiries and referrals about the wellbeing of vulnerable children and young people who are at risk of entry or re-entry into the statutory child protection system, a</w:t>
      </w:r>
      <w:r w:rsidR="00B82EC5" w:rsidRPr="00EB6EBA">
        <w:rPr>
          <w:rFonts w:eastAsia="Calibri" w:cs="Arial"/>
          <w:szCs w:val="22"/>
          <w:lang w:eastAsia="en-US"/>
        </w:rPr>
        <w:t>nd their families</w:t>
      </w:r>
      <w:r>
        <w:rPr>
          <w:rFonts w:eastAsia="Calibri" w:cs="Arial"/>
          <w:szCs w:val="22"/>
          <w:lang w:eastAsia="en-US"/>
        </w:rPr>
        <w:t xml:space="preserve">. They also </w:t>
      </w:r>
      <w:r w:rsidR="004B7613">
        <w:rPr>
          <w:rFonts w:eastAsia="Calibri" w:cs="Arial"/>
          <w:szCs w:val="22"/>
          <w:lang w:eastAsia="en-US"/>
        </w:rPr>
        <w:t>support</w:t>
      </w:r>
      <w:r w:rsidR="004B7613" w:rsidRPr="00EB6EBA">
        <w:rPr>
          <w:rFonts w:eastAsia="Calibri" w:cs="Arial"/>
          <w:szCs w:val="22"/>
          <w:lang w:eastAsia="en-US"/>
        </w:rPr>
        <w:t xml:space="preserve"> </w:t>
      </w:r>
      <w:r w:rsidR="00B82EC5" w:rsidRPr="00EB6EBA">
        <w:rPr>
          <w:rFonts w:eastAsia="Calibri" w:cs="Arial"/>
          <w:szCs w:val="22"/>
          <w:lang w:eastAsia="en-US"/>
        </w:rPr>
        <w:t>an a</w:t>
      </w:r>
      <w:r w:rsidR="000172F3" w:rsidRPr="00EB6EBA">
        <w:rPr>
          <w:rFonts w:eastAsia="Calibri" w:cs="Arial"/>
          <w:szCs w:val="22"/>
          <w:lang w:eastAsia="en-US"/>
        </w:rPr>
        <w:t xml:space="preserve">lliance of local non-government and government services that work with vulnerable children, young people and families. </w:t>
      </w:r>
    </w:p>
    <w:p w14:paraId="4669168D" w14:textId="77777777" w:rsidR="001754F4" w:rsidRDefault="00F07162" w:rsidP="008E04B2">
      <w:pPr>
        <w:numPr>
          <w:ilvl w:val="0"/>
          <w:numId w:val="24"/>
        </w:numPr>
        <w:spacing w:after="120" w:line="276" w:lineRule="auto"/>
        <w:ind w:left="425" w:hanging="425"/>
        <w:rPr>
          <w:rFonts w:eastAsia="Calibri" w:cs="Arial"/>
          <w:szCs w:val="22"/>
          <w:lang w:eastAsia="en-US"/>
        </w:rPr>
      </w:pPr>
      <w:r>
        <w:rPr>
          <w:rFonts w:eastAsia="Calibri" w:cs="Arial"/>
          <w:szCs w:val="22"/>
          <w:lang w:eastAsia="en-US"/>
        </w:rPr>
        <w:t>Services must align service</w:t>
      </w:r>
      <w:r w:rsidR="00EF0F55" w:rsidRPr="00EF0F55">
        <w:rPr>
          <w:rFonts w:eastAsia="Calibri" w:cs="Arial"/>
          <w:szCs w:val="22"/>
          <w:lang w:eastAsia="en-US"/>
        </w:rPr>
        <w:t xml:space="preserve"> delivery to the current version of the</w:t>
      </w:r>
      <w:r w:rsidR="00EF0F55">
        <w:rPr>
          <w:rFonts w:eastAsia="Calibri" w:cs="Arial"/>
          <w:szCs w:val="22"/>
          <w:lang w:eastAsia="en-US"/>
        </w:rPr>
        <w:t xml:space="preserve"> </w:t>
      </w:r>
      <w:r w:rsidR="001C2A50">
        <w:rPr>
          <w:rFonts w:eastAsia="Calibri" w:cs="Arial"/>
          <w:szCs w:val="22"/>
          <w:lang w:eastAsia="en-US"/>
        </w:rPr>
        <w:t xml:space="preserve">FaCC </w:t>
      </w:r>
      <w:r w:rsidR="007A4C44">
        <w:rPr>
          <w:rFonts w:eastAsia="Calibri" w:cs="Arial"/>
          <w:szCs w:val="22"/>
          <w:lang w:eastAsia="en-US"/>
        </w:rPr>
        <w:t xml:space="preserve">Service Model and </w:t>
      </w:r>
      <w:r w:rsidR="00EF0F55">
        <w:rPr>
          <w:rFonts w:eastAsia="Calibri" w:cs="Arial"/>
          <w:szCs w:val="22"/>
          <w:lang w:eastAsia="en-US"/>
        </w:rPr>
        <w:t>Guidelines.</w:t>
      </w:r>
    </w:p>
    <w:p w14:paraId="38CC78D6" w14:textId="68ACC0B0" w:rsidR="000172F3" w:rsidRPr="001754F4" w:rsidRDefault="000172F3" w:rsidP="008E04B2">
      <w:pPr>
        <w:numPr>
          <w:ilvl w:val="0"/>
          <w:numId w:val="24"/>
        </w:numPr>
        <w:spacing w:after="120" w:line="276" w:lineRule="auto"/>
        <w:ind w:left="425" w:hanging="425"/>
        <w:rPr>
          <w:rFonts w:eastAsia="Calibri" w:cs="Arial"/>
          <w:szCs w:val="22"/>
          <w:lang w:eastAsia="en-US"/>
        </w:rPr>
      </w:pPr>
      <w:r w:rsidRPr="001754F4">
        <w:rPr>
          <w:rFonts w:eastAsia="Calibri" w:cs="Arial"/>
        </w:rPr>
        <w:t xml:space="preserve">Three key functions of </w:t>
      </w:r>
      <w:r w:rsidR="001C2A50" w:rsidRPr="001754F4">
        <w:rPr>
          <w:rFonts w:eastAsia="Calibri" w:cs="Arial"/>
        </w:rPr>
        <w:t>FaCC</w:t>
      </w:r>
      <w:r w:rsidRPr="001754F4">
        <w:rPr>
          <w:rFonts w:eastAsia="Calibri" w:cs="Arial"/>
        </w:rPr>
        <w:t xml:space="preserve"> are 1) information, assessment, advice and/or referral for support, 2) active engagement and referral for support and 3) </w:t>
      </w:r>
      <w:r w:rsidR="00FB2C08" w:rsidRPr="001754F4">
        <w:rPr>
          <w:rFonts w:eastAsia="Calibri" w:cs="Arial"/>
        </w:rPr>
        <w:t xml:space="preserve">support </w:t>
      </w:r>
      <w:r w:rsidRPr="001754F4">
        <w:rPr>
          <w:rFonts w:eastAsia="Calibri" w:cs="Arial"/>
        </w:rPr>
        <w:t xml:space="preserve">a </w:t>
      </w:r>
      <w:r w:rsidR="00280EF8" w:rsidRPr="001754F4">
        <w:rPr>
          <w:rFonts w:eastAsia="Calibri" w:cs="Arial"/>
        </w:rPr>
        <w:t>Local Level Alliance</w:t>
      </w:r>
      <w:r w:rsidR="00B82EC5" w:rsidRPr="001754F4">
        <w:rPr>
          <w:rFonts w:eastAsia="Calibri" w:cs="Arial"/>
        </w:rPr>
        <w:t>.</w:t>
      </w:r>
    </w:p>
    <w:p w14:paraId="3BB4EE93" w14:textId="77777777" w:rsidR="000172F3" w:rsidRPr="001754F4" w:rsidRDefault="00C97949" w:rsidP="008E04B2">
      <w:pPr>
        <w:keepNext/>
        <w:spacing w:after="120" w:line="276" w:lineRule="auto"/>
        <w:ind w:left="425"/>
        <w:rPr>
          <w:rFonts w:eastAsia="Calibri" w:cs="Arial"/>
          <w:b/>
          <w:bCs/>
          <w:i/>
          <w:szCs w:val="22"/>
          <w:lang w:eastAsia="en-US"/>
        </w:rPr>
      </w:pPr>
      <w:r w:rsidRPr="001754F4">
        <w:rPr>
          <w:rFonts w:eastAsia="Calibri" w:cs="Arial"/>
          <w:b/>
          <w:bCs/>
          <w:i/>
          <w:szCs w:val="22"/>
          <w:lang w:eastAsia="en-US"/>
        </w:rPr>
        <w:t xml:space="preserve">1. </w:t>
      </w:r>
      <w:r w:rsidR="000172F3" w:rsidRPr="001754F4">
        <w:rPr>
          <w:rFonts w:eastAsia="Calibri" w:cs="Arial"/>
          <w:b/>
          <w:bCs/>
          <w:i/>
          <w:szCs w:val="22"/>
          <w:lang w:eastAsia="en-US"/>
        </w:rPr>
        <w:t xml:space="preserve">Information, assessment, advice and/or referral for support </w:t>
      </w:r>
    </w:p>
    <w:p w14:paraId="27315DD6" w14:textId="0917BBD0" w:rsidR="000172F3" w:rsidRPr="00EB6EBA" w:rsidRDefault="001C2A50" w:rsidP="00B5123A">
      <w:pPr>
        <w:numPr>
          <w:ilvl w:val="0"/>
          <w:numId w:val="91"/>
        </w:numPr>
        <w:spacing w:after="120" w:line="276" w:lineRule="auto"/>
        <w:rPr>
          <w:rFonts w:eastAsia="Calibri" w:cs="Arial"/>
          <w:szCs w:val="22"/>
          <w:lang w:eastAsia="en-US"/>
        </w:rPr>
      </w:pPr>
      <w:r>
        <w:rPr>
          <w:rFonts w:eastAsia="Calibri" w:cs="Arial"/>
          <w:szCs w:val="22"/>
          <w:lang w:eastAsia="en-US"/>
        </w:rPr>
        <w:t>FaCC</w:t>
      </w:r>
      <w:r w:rsidR="000172F3" w:rsidRPr="00EB6EBA">
        <w:rPr>
          <w:rFonts w:eastAsia="Calibri" w:cs="Arial"/>
          <w:szCs w:val="22"/>
          <w:lang w:eastAsia="en-US"/>
        </w:rPr>
        <w:t xml:space="preserve"> is the entry point for information and support advice for </w:t>
      </w:r>
      <w:r w:rsidR="00F373E4">
        <w:rPr>
          <w:rFonts w:eastAsia="Calibri" w:cs="Arial"/>
          <w:szCs w:val="22"/>
          <w:lang w:eastAsia="en-US"/>
        </w:rPr>
        <w:t xml:space="preserve">families experiencing </w:t>
      </w:r>
      <w:r w:rsidR="007573B6">
        <w:rPr>
          <w:rFonts w:eastAsia="Calibri" w:cs="Arial"/>
          <w:szCs w:val="22"/>
          <w:lang w:eastAsia="en-US"/>
        </w:rPr>
        <w:t>vulnerability</w:t>
      </w:r>
      <w:r w:rsidR="000172F3" w:rsidRPr="00EB6EBA">
        <w:rPr>
          <w:rFonts w:eastAsia="Calibri" w:cs="Arial"/>
          <w:szCs w:val="22"/>
          <w:lang w:eastAsia="en-US"/>
        </w:rPr>
        <w:t xml:space="preserve">. Community members and professionals seeking assistance for families that do not require a report to Child Safety </w:t>
      </w:r>
      <w:r w:rsidR="00C55165">
        <w:rPr>
          <w:rFonts w:eastAsia="Calibri" w:cs="Arial"/>
          <w:szCs w:val="22"/>
          <w:lang w:eastAsia="en-US"/>
        </w:rPr>
        <w:t>can</w:t>
      </w:r>
      <w:r w:rsidR="00C55165" w:rsidRPr="00EB6EBA">
        <w:rPr>
          <w:rFonts w:eastAsia="Calibri" w:cs="Arial"/>
          <w:szCs w:val="22"/>
          <w:lang w:eastAsia="en-US"/>
        </w:rPr>
        <w:t xml:space="preserve"> </w:t>
      </w:r>
      <w:r w:rsidR="000172F3" w:rsidRPr="00EB6EBA">
        <w:rPr>
          <w:rFonts w:eastAsia="Calibri" w:cs="Arial"/>
          <w:szCs w:val="22"/>
          <w:lang w:eastAsia="en-US"/>
        </w:rPr>
        <w:t xml:space="preserve">make enquiries to </w:t>
      </w:r>
      <w:r>
        <w:rPr>
          <w:rFonts w:eastAsia="Calibri" w:cs="Arial"/>
          <w:szCs w:val="22"/>
          <w:lang w:eastAsia="en-US"/>
        </w:rPr>
        <w:t>FaCC</w:t>
      </w:r>
      <w:r w:rsidR="000172F3" w:rsidRPr="00EB6EBA">
        <w:rPr>
          <w:rFonts w:eastAsia="Calibri" w:cs="Arial"/>
          <w:szCs w:val="22"/>
          <w:lang w:eastAsia="en-US"/>
        </w:rPr>
        <w:t xml:space="preserve">. </w:t>
      </w:r>
    </w:p>
    <w:p w14:paraId="2BE9ABD1"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The service will make available the following contact options: </w:t>
      </w:r>
    </w:p>
    <w:p w14:paraId="3E7138EF" w14:textId="77777777" w:rsidR="00121F13" w:rsidRPr="00A15D50" w:rsidRDefault="00121F13" w:rsidP="00B5123A">
      <w:pPr>
        <w:numPr>
          <w:ilvl w:val="1"/>
          <w:numId w:val="91"/>
        </w:numPr>
        <w:spacing w:after="120" w:line="276" w:lineRule="auto"/>
      </w:pPr>
      <w:r>
        <w:t>in person;</w:t>
      </w:r>
      <w:r w:rsidRPr="00A15D50">
        <w:t xml:space="preserve"> </w:t>
      </w:r>
    </w:p>
    <w:p w14:paraId="18A1F1A8" w14:textId="77777777" w:rsidR="00121F13" w:rsidRPr="00A15D50" w:rsidRDefault="00121F13" w:rsidP="00B5123A">
      <w:pPr>
        <w:numPr>
          <w:ilvl w:val="1"/>
          <w:numId w:val="91"/>
        </w:numPr>
        <w:spacing w:after="120" w:line="276" w:lineRule="auto"/>
      </w:pPr>
      <w:r>
        <w:t>by phone; and/or</w:t>
      </w:r>
    </w:p>
    <w:p w14:paraId="17C082CA" w14:textId="29130988" w:rsidR="00121F13" w:rsidRPr="00A15D50" w:rsidRDefault="00121F13" w:rsidP="00B5123A">
      <w:pPr>
        <w:numPr>
          <w:ilvl w:val="1"/>
          <w:numId w:val="91"/>
        </w:numPr>
        <w:spacing w:after="120" w:line="276" w:lineRule="auto"/>
      </w:pPr>
      <w:r>
        <w:t>by an online referral via the Family and Child Conn</w:t>
      </w:r>
      <w:r w:rsidR="00C17501">
        <w:t>e</w:t>
      </w:r>
      <w:r>
        <w:t>ct website</w:t>
      </w:r>
      <w:r w:rsidR="007D606E">
        <w:t>:</w:t>
      </w:r>
      <w:r>
        <w:t xml:space="preserve"> </w:t>
      </w:r>
      <w:hyperlink r:id="rId34" w:history="1">
        <w:r w:rsidR="00E81A74" w:rsidRPr="00E81A74">
          <w:rPr>
            <w:rStyle w:val="Hyperlink"/>
          </w:rPr>
          <w:t>https://familychildconnect.org.au/</w:t>
        </w:r>
      </w:hyperlink>
    </w:p>
    <w:p w14:paraId="4F66412B" w14:textId="29987504" w:rsidR="000172F3" w:rsidRPr="00EB6EBA" w:rsidRDefault="000172F3" w:rsidP="00B5123A">
      <w:pPr>
        <w:numPr>
          <w:ilvl w:val="0"/>
          <w:numId w:val="91"/>
        </w:numPr>
        <w:spacing w:before="240" w:after="120" w:line="276" w:lineRule="auto"/>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provide a visible point of entry for </w:t>
      </w:r>
      <w:r w:rsidR="00F373E4">
        <w:rPr>
          <w:rFonts w:eastAsia="Calibri" w:cs="Arial"/>
          <w:szCs w:val="22"/>
          <w:lang w:eastAsia="en-US"/>
        </w:rPr>
        <w:t xml:space="preserve">families experiencing </w:t>
      </w:r>
      <w:r w:rsidR="007573B6">
        <w:rPr>
          <w:rFonts w:eastAsia="Calibri" w:cs="Arial"/>
          <w:szCs w:val="22"/>
          <w:lang w:eastAsia="en-US"/>
        </w:rPr>
        <w:t>vulnerability</w:t>
      </w:r>
      <w:r w:rsidRPr="00EB6EBA">
        <w:rPr>
          <w:rFonts w:eastAsia="Calibri" w:cs="Arial"/>
          <w:szCs w:val="22"/>
          <w:lang w:eastAsia="en-US"/>
        </w:rPr>
        <w:t xml:space="preserve"> who need support within the local catchment.</w:t>
      </w:r>
    </w:p>
    <w:p w14:paraId="20DEFAE5"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Initial identification and assessment of the presenting safety and support needs of children, young people and their families </w:t>
      </w:r>
      <w:r w:rsidR="00051651" w:rsidRPr="00EB6EBA">
        <w:rPr>
          <w:rFonts w:eastAsia="Calibri" w:cs="Arial"/>
          <w:szCs w:val="22"/>
          <w:lang w:eastAsia="en-US"/>
        </w:rPr>
        <w:t xml:space="preserve">must </w:t>
      </w:r>
      <w:r w:rsidRPr="00EB6EBA">
        <w:rPr>
          <w:rFonts w:eastAsia="Calibri" w:cs="Arial"/>
          <w:szCs w:val="22"/>
          <w:lang w:eastAsia="en-US"/>
        </w:rPr>
        <w:t xml:space="preserve">be a key function of this service. </w:t>
      </w:r>
    </w:p>
    <w:p w14:paraId="254BE8BA"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Many families will only require information or resources, protective advice and/or advice about local services which will be able to be provided promptly to the person making the enquiry. </w:t>
      </w:r>
    </w:p>
    <w:p w14:paraId="3F659950" w14:textId="270FB8DA" w:rsidR="000628E6" w:rsidRPr="00EB6EBA" w:rsidRDefault="000172F3" w:rsidP="00B5123A">
      <w:pPr>
        <w:numPr>
          <w:ilvl w:val="0"/>
          <w:numId w:val="91"/>
        </w:numPr>
        <w:spacing w:after="120" w:line="276" w:lineRule="auto"/>
        <w:rPr>
          <w:rFonts w:eastAsia="Calibri" w:cs="Arial"/>
          <w:szCs w:val="22"/>
          <w:lang w:eastAsia="en-US"/>
        </w:rPr>
      </w:pPr>
      <w:r w:rsidRPr="000628E6">
        <w:rPr>
          <w:rFonts w:eastAsia="Calibri" w:cs="Arial"/>
          <w:szCs w:val="22"/>
          <w:lang w:eastAsia="en-US"/>
        </w:rPr>
        <w:lastRenderedPageBreak/>
        <w:t xml:space="preserve">The </w:t>
      </w:r>
      <w:r w:rsidR="004B7613" w:rsidRPr="000628E6">
        <w:rPr>
          <w:rFonts w:eastAsia="Calibri" w:cs="Arial"/>
          <w:szCs w:val="22"/>
          <w:lang w:eastAsia="en-US"/>
        </w:rPr>
        <w:t xml:space="preserve">FaCC </w:t>
      </w:r>
      <w:r w:rsidR="00051651" w:rsidRPr="000628E6">
        <w:rPr>
          <w:rFonts w:eastAsia="Calibri" w:cs="Arial"/>
          <w:szCs w:val="22"/>
          <w:lang w:eastAsia="en-US"/>
        </w:rPr>
        <w:t xml:space="preserve">must </w:t>
      </w:r>
      <w:r w:rsidRPr="000628E6">
        <w:rPr>
          <w:rFonts w:eastAsia="Calibri" w:cs="Arial"/>
          <w:szCs w:val="22"/>
          <w:lang w:eastAsia="en-US"/>
        </w:rPr>
        <w:t xml:space="preserve">also provide assistance with the use of the online </w:t>
      </w:r>
      <w:r w:rsidR="001B2ED5" w:rsidRPr="000628E6">
        <w:rPr>
          <w:rFonts w:eastAsia="Calibri" w:cs="Arial"/>
          <w:szCs w:val="22"/>
          <w:lang w:eastAsia="en-US"/>
        </w:rPr>
        <w:t>Queensland Child Protection Guide</w:t>
      </w:r>
      <w:r w:rsidR="00731756" w:rsidRPr="000628E6">
        <w:rPr>
          <w:rFonts w:cs="Arial"/>
          <w:color w:val="000000"/>
          <w:szCs w:val="22"/>
        </w:rPr>
        <w:t xml:space="preserve"> </w:t>
      </w:r>
      <w:r w:rsidR="00731756" w:rsidRPr="000628E6">
        <w:rPr>
          <w:rFonts w:eastAsia="Calibri" w:cs="Arial"/>
          <w:szCs w:val="22"/>
          <w:lang w:eastAsia="en-US"/>
        </w:rPr>
        <w:t>at</w:t>
      </w:r>
      <w:r w:rsidR="000105D9" w:rsidRPr="000628E6">
        <w:rPr>
          <w:rFonts w:eastAsia="Calibri" w:cs="Arial"/>
          <w:szCs w:val="22"/>
          <w:lang w:eastAsia="en-US"/>
        </w:rPr>
        <w:t xml:space="preserve"> </w:t>
      </w:r>
      <w:hyperlink r:id="rId35" w:history="1">
        <w:r w:rsidR="007D606E">
          <w:rPr>
            <w:rStyle w:val="Hyperlink"/>
          </w:rPr>
          <w:t>Queensland Child Protection Guide - Department of Children, Youth Justice and Multicultural Affairs (cyjma.qld.gov.au)</w:t>
        </w:r>
      </w:hyperlink>
      <w:r w:rsidR="007D606E">
        <w:t>.</w:t>
      </w:r>
      <w:r w:rsidR="000628E6">
        <w:rPr>
          <w:rFonts w:eastAsia="Calibri" w:cs="Arial"/>
          <w:szCs w:val="22"/>
          <w:lang w:eastAsia="en-US"/>
        </w:rPr>
        <w:t xml:space="preserve"> </w:t>
      </w:r>
    </w:p>
    <w:p w14:paraId="6CBB07C8" w14:textId="47A27CFA" w:rsidR="000172F3" w:rsidRPr="000628E6" w:rsidRDefault="000172F3" w:rsidP="00B5123A">
      <w:pPr>
        <w:numPr>
          <w:ilvl w:val="0"/>
          <w:numId w:val="91"/>
        </w:numPr>
        <w:spacing w:after="120" w:line="276" w:lineRule="auto"/>
        <w:rPr>
          <w:rFonts w:eastAsia="Calibri" w:cs="Arial"/>
          <w:szCs w:val="22"/>
          <w:lang w:eastAsia="en-US"/>
        </w:rPr>
      </w:pPr>
      <w:r w:rsidRPr="000628E6">
        <w:rPr>
          <w:rFonts w:eastAsia="Calibri" w:cs="Arial"/>
          <w:szCs w:val="22"/>
          <w:lang w:eastAsia="en-US"/>
        </w:rPr>
        <w:t>If the information provided indicates the family has multiple and/or complex needs and will require intensive family support</w:t>
      </w:r>
      <w:r w:rsidR="00255B57" w:rsidRPr="000628E6">
        <w:rPr>
          <w:rFonts w:eastAsia="Calibri" w:cs="Arial"/>
          <w:szCs w:val="22"/>
          <w:lang w:eastAsia="en-US"/>
        </w:rPr>
        <w:t xml:space="preserve"> through a case management model</w:t>
      </w:r>
      <w:r w:rsidRPr="000628E6">
        <w:rPr>
          <w:rFonts w:eastAsia="Calibri" w:cs="Arial"/>
          <w:szCs w:val="22"/>
          <w:lang w:eastAsia="en-US"/>
        </w:rPr>
        <w:t xml:space="preserve">, the </w:t>
      </w:r>
      <w:r w:rsidR="006B3D6A" w:rsidRPr="000628E6">
        <w:rPr>
          <w:rFonts w:eastAsia="Calibri" w:cs="Arial"/>
          <w:szCs w:val="22"/>
          <w:lang w:eastAsia="en-US"/>
        </w:rPr>
        <w:t xml:space="preserve">FaCC </w:t>
      </w:r>
      <w:r w:rsidRPr="000628E6">
        <w:rPr>
          <w:rFonts w:eastAsia="Calibri" w:cs="Arial"/>
          <w:szCs w:val="22"/>
          <w:lang w:eastAsia="en-US"/>
        </w:rPr>
        <w:t xml:space="preserve">worker </w:t>
      </w:r>
      <w:r w:rsidR="00051651" w:rsidRPr="000628E6">
        <w:rPr>
          <w:rFonts w:eastAsia="Calibri" w:cs="Arial"/>
          <w:szCs w:val="22"/>
          <w:lang w:eastAsia="en-US"/>
        </w:rPr>
        <w:t xml:space="preserve">must </w:t>
      </w:r>
      <w:r w:rsidRPr="000628E6">
        <w:rPr>
          <w:rFonts w:eastAsia="Calibri" w:cs="Arial"/>
          <w:szCs w:val="22"/>
          <w:lang w:eastAsia="en-US"/>
        </w:rPr>
        <w:t xml:space="preserve">encourage the enquirer to gain consent from the family to refer the family to an Intensive Family Support </w:t>
      </w:r>
      <w:r w:rsidR="00C55165" w:rsidRPr="000628E6">
        <w:rPr>
          <w:rFonts w:eastAsia="Calibri" w:cs="Arial"/>
          <w:szCs w:val="22"/>
          <w:lang w:eastAsia="en-US"/>
        </w:rPr>
        <w:t xml:space="preserve">(IFS) </w:t>
      </w:r>
      <w:r w:rsidRPr="000628E6">
        <w:rPr>
          <w:rFonts w:eastAsia="Calibri" w:cs="Arial"/>
          <w:szCs w:val="22"/>
          <w:lang w:eastAsia="en-US"/>
        </w:rPr>
        <w:t>service</w:t>
      </w:r>
      <w:r w:rsidR="008B0FFA">
        <w:rPr>
          <w:rFonts w:eastAsia="Calibri" w:cs="Arial"/>
          <w:szCs w:val="22"/>
          <w:lang w:eastAsia="en-US"/>
        </w:rPr>
        <w:t xml:space="preserve"> or an Aboriginal and Torres Strait Islander Family Wellbeing Service</w:t>
      </w:r>
      <w:r w:rsidRPr="000628E6">
        <w:rPr>
          <w:rFonts w:eastAsia="Calibri" w:cs="Arial"/>
          <w:szCs w:val="22"/>
          <w:lang w:eastAsia="en-US"/>
        </w:rPr>
        <w:t>.</w:t>
      </w:r>
      <w:r w:rsidR="00F8149B" w:rsidRPr="000628E6">
        <w:rPr>
          <w:rFonts w:eastAsia="Calibri" w:cs="Arial"/>
          <w:szCs w:val="22"/>
          <w:lang w:eastAsia="en-US"/>
        </w:rPr>
        <w:t xml:space="preserve"> </w:t>
      </w:r>
    </w:p>
    <w:p w14:paraId="5E2685F4" w14:textId="77777777" w:rsidR="000172F3" w:rsidRPr="00F73EEE" w:rsidRDefault="000172F3" w:rsidP="00B5123A">
      <w:pPr>
        <w:numPr>
          <w:ilvl w:val="0"/>
          <w:numId w:val="91"/>
        </w:numPr>
        <w:spacing w:after="120" w:line="276" w:lineRule="auto"/>
        <w:rPr>
          <w:rFonts w:eastAsia="Calibri" w:cs="Arial"/>
          <w:szCs w:val="22"/>
          <w:lang w:eastAsia="en-US"/>
        </w:rPr>
      </w:pPr>
      <w:r w:rsidRPr="00F73EEE">
        <w:rPr>
          <w:rFonts w:eastAsia="Calibri" w:cs="Arial"/>
          <w:szCs w:val="22"/>
          <w:lang w:eastAsia="en-US"/>
        </w:rPr>
        <w:t xml:space="preserve">If the referrer is a </w:t>
      </w:r>
      <w:r w:rsidR="002B457B" w:rsidRPr="00F73EEE">
        <w:rPr>
          <w:rFonts w:eastAsia="Calibri" w:cs="Arial"/>
          <w:szCs w:val="22"/>
          <w:lang w:eastAsia="en-US"/>
        </w:rPr>
        <w:t>prescribed entity</w:t>
      </w:r>
      <w:r w:rsidRPr="00F73EEE">
        <w:rPr>
          <w:rFonts w:eastAsia="Calibri" w:cs="Arial"/>
          <w:szCs w:val="22"/>
          <w:lang w:eastAsia="en-US"/>
        </w:rPr>
        <w:t xml:space="preserve"> and unable or unwilling to gain the consent of the family, the </w:t>
      </w:r>
      <w:r w:rsidR="005F64F7" w:rsidRPr="00F73EEE">
        <w:rPr>
          <w:rFonts w:eastAsia="Calibri" w:cs="Arial"/>
          <w:szCs w:val="22"/>
          <w:lang w:eastAsia="en-US"/>
        </w:rPr>
        <w:t>F</w:t>
      </w:r>
      <w:r w:rsidR="00D35BC9" w:rsidRPr="00F73EEE">
        <w:rPr>
          <w:rFonts w:eastAsia="Calibri" w:cs="Arial"/>
          <w:szCs w:val="22"/>
          <w:lang w:eastAsia="en-US"/>
        </w:rPr>
        <w:t>a</w:t>
      </w:r>
      <w:r w:rsidR="005F64F7" w:rsidRPr="00F73EEE">
        <w:rPr>
          <w:rFonts w:eastAsia="Calibri" w:cs="Arial"/>
          <w:szCs w:val="22"/>
          <w:lang w:eastAsia="en-US"/>
        </w:rPr>
        <w:t>CC</w:t>
      </w:r>
      <w:r w:rsidRPr="00F73EEE">
        <w:rPr>
          <w:rFonts w:eastAsia="Calibri" w:cs="Arial"/>
          <w:szCs w:val="22"/>
          <w:lang w:eastAsia="en-US"/>
        </w:rPr>
        <w:t xml:space="preserve"> </w:t>
      </w:r>
      <w:r w:rsidR="00051651" w:rsidRPr="00F73EEE">
        <w:rPr>
          <w:rFonts w:eastAsia="Calibri" w:cs="Arial"/>
          <w:szCs w:val="22"/>
          <w:lang w:eastAsia="en-US"/>
        </w:rPr>
        <w:t xml:space="preserve">must </w:t>
      </w:r>
      <w:r w:rsidRPr="00F73EEE">
        <w:rPr>
          <w:rFonts w:eastAsia="Calibri" w:cs="Arial"/>
          <w:szCs w:val="22"/>
          <w:lang w:eastAsia="en-US"/>
        </w:rPr>
        <w:t xml:space="preserve">accept the referral for the family and commence a process to actively engage with the family to obtain their consent. </w:t>
      </w:r>
    </w:p>
    <w:p w14:paraId="06EDDD0D"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Where the referral comes in to </w:t>
      </w:r>
      <w:r w:rsidR="006B3D6A">
        <w:rPr>
          <w:rFonts w:eastAsia="Calibri" w:cs="Arial"/>
          <w:szCs w:val="22"/>
          <w:lang w:eastAsia="en-US"/>
        </w:rPr>
        <w:t>FaCC</w:t>
      </w:r>
      <w:r w:rsidR="006B3D6A" w:rsidRPr="00EB6EBA">
        <w:rPr>
          <w:rFonts w:eastAsia="Calibri" w:cs="Arial"/>
          <w:szCs w:val="22"/>
          <w:lang w:eastAsia="en-US"/>
        </w:rPr>
        <w:t xml:space="preserve"> </w:t>
      </w:r>
      <w:r w:rsidRPr="00EB6EBA">
        <w:rPr>
          <w:rFonts w:eastAsia="Calibri" w:cs="Arial"/>
          <w:szCs w:val="22"/>
          <w:lang w:eastAsia="en-US"/>
        </w:rPr>
        <w:t xml:space="preserve">to action, staff will assess the information provided in the referral and contact families according to criticality of need. Families identified as having the most critical needs </w:t>
      </w:r>
      <w:r w:rsidR="00051651" w:rsidRPr="00EB6EBA">
        <w:rPr>
          <w:rFonts w:eastAsia="Calibri" w:cs="Arial"/>
          <w:szCs w:val="22"/>
          <w:lang w:eastAsia="en-US"/>
        </w:rPr>
        <w:t xml:space="preserve">must </w:t>
      </w:r>
      <w:r w:rsidRPr="00EB6EBA">
        <w:rPr>
          <w:rFonts w:eastAsia="Calibri" w:cs="Arial"/>
          <w:szCs w:val="22"/>
          <w:lang w:eastAsia="en-US"/>
        </w:rPr>
        <w:t xml:space="preserve">be the first to be contacted by </w:t>
      </w:r>
      <w:r w:rsidR="006B3D6A">
        <w:rPr>
          <w:rFonts w:eastAsia="Calibri" w:cs="Arial"/>
          <w:szCs w:val="22"/>
          <w:lang w:eastAsia="en-US"/>
        </w:rPr>
        <w:t>FaCC</w:t>
      </w:r>
      <w:r w:rsidR="006B3D6A" w:rsidRPr="00EB6EBA">
        <w:rPr>
          <w:rFonts w:eastAsia="Calibri" w:cs="Arial"/>
          <w:szCs w:val="22"/>
          <w:lang w:eastAsia="en-US"/>
        </w:rPr>
        <w:t xml:space="preserve"> </w:t>
      </w:r>
      <w:r w:rsidRPr="00EB6EBA">
        <w:rPr>
          <w:rFonts w:eastAsia="Calibri" w:cs="Arial"/>
          <w:szCs w:val="22"/>
          <w:lang w:eastAsia="en-US"/>
        </w:rPr>
        <w:t xml:space="preserve">to seek engagement. </w:t>
      </w:r>
    </w:p>
    <w:p w14:paraId="6E45F56A"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The initial assessment </w:t>
      </w:r>
      <w:r w:rsidR="00051651" w:rsidRPr="00EB6EBA">
        <w:rPr>
          <w:rFonts w:eastAsia="Calibri" w:cs="Arial"/>
          <w:szCs w:val="22"/>
          <w:lang w:eastAsia="en-US"/>
        </w:rPr>
        <w:t xml:space="preserve">must </w:t>
      </w:r>
      <w:r w:rsidRPr="00EB6EBA">
        <w:rPr>
          <w:rFonts w:eastAsia="Calibri" w:cs="Arial"/>
          <w:szCs w:val="22"/>
          <w:lang w:eastAsia="en-US"/>
        </w:rPr>
        <w:t xml:space="preserve">be undertaken by a </w:t>
      </w:r>
      <w:r w:rsidR="00C55165">
        <w:rPr>
          <w:rFonts w:eastAsia="Calibri" w:cs="Arial"/>
          <w:szCs w:val="22"/>
          <w:lang w:eastAsia="en-US"/>
        </w:rPr>
        <w:t>univers</w:t>
      </w:r>
      <w:r w:rsidR="00CD3882">
        <w:rPr>
          <w:rFonts w:eastAsia="Calibri" w:cs="Arial"/>
          <w:szCs w:val="22"/>
          <w:lang w:eastAsia="en-US"/>
        </w:rPr>
        <w:t>ity</w:t>
      </w:r>
      <w:r w:rsidR="00C55165">
        <w:rPr>
          <w:rFonts w:eastAsia="Calibri" w:cs="Arial"/>
          <w:szCs w:val="22"/>
          <w:lang w:eastAsia="en-US"/>
        </w:rPr>
        <w:t xml:space="preserve"> </w:t>
      </w:r>
      <w:r w:rsidRPr="00EB6EBA">
        <w:rPr>
          <w:rFonts w:eastAsia="Calibri" w:cs="Arial"/>
          <w:szCs w:val="22"/>
          <w:lang w:eastAsia="en-US"/>
        </w:rPr>
        <w:t xml:space="preserve">qualified family support worker and also draw on the expertise of the domestic and family violence worker and other specialist workers within the service </w:t>
      </w:r>
      <w:r w:rsidR="00A75392" w:rsidRPr="00EB6EBA">
        <w:rPr>
          <w:rFonts w:eastAsia="Calibri" w:cs="Arial"/>
          <w:szCs w:val="22"/>
          <w:lang w:eastAsia="en-US"/>
        </w:rPr>
        <w:t xml:space="preserve">as appropriate </w:t>
      </w:r>
      <w:r w:rsidRPr="00EB6EBA">
        <w:rPr>
          <w:rFonts w:eastAsia="Calibri" w:cs="Arial"/>
          <w:szCs w:val="22"/>
          <w:lang w:eastAsia="en-US"/>
        </w:rPr>
        <w:t xml:space="preserve">including the </w:t>
      </w:r>
      <w:r w:rsidR="00C55165">
        <w:rPr>
          <w:rFonts w:eastAsia="Calibri" w:cs="Arial"/>
          <w:szCs w:val="22"/>
          <w:lang w:eastAsia="en-US"/>
        </w:rPr>
        <w:t>Principal Child Protection Practitioner</w:t>
      </w:r>
      <w:r w:rsidRPr="00EB6EBA">
        <w:rPr>
          <w:rFonts w:eastAsia="Calibri" w:cs="Arial"/>
          <w:szCs w:val="22"/>
          <w:lang w:eastAsia="en-US"/>
        </w:rPr>
        <w:t xml:space="preserve">. </w:t>
      </w:r>
    </w:p>
    <w:p w14:paraId="0CE4DE78" w14:textId="77777777" w:rsidR="000D2EE6" w:rsidRDefault="00621432" w:rsidP="00B5123A">
      <w:pPr>
        <w:numPr>
          <w:ilvl w:val="0"/>
          <w:numId w:val="91"/>
        </w:numPr>
        <w:spacing w:after="120" w:line="276" w:lineRule="auto"/>
        <w:rPr>
          <w:rFonts w:eastAsia="Calibri" w:cs="Arial"/>
          <w:szCs w:val="22"/>
          <w:lang w:eastAsia="en-US"/>
        </w:rPr>
      </w:pPr>
      <w:r>
        <w:rPr>
          <w:rFonts w:eastAsia="Calibri" w:cs="Arial"/>
          <w:szCs w:val="22"/>
          <w:lang w:eastAsia="en-US"/>
        </w:rPr>
        <w:t>When a reasonable suspicion is identified that child or</w:t>
      </w:r>
      <w:r w:rsidRPr="00EB6EBA">
        <w:rPr>
          <w:rFonts w:eastAsia="Calibri" w:cs="Arial"/>
          <w:szCs w:val="22"/>
          <w:lang w:eastAsia="en-US"/>
        </w:rPr>
        <w:t xml:space="preserve"> young </w:t>
      </w:r>
      <w:r>
        <w:rPr>
          <w:rFonts w:eastAsia="Calibri" w:cs="Arial"/>
          <w:szCs w:val="22"/>
          <w:lang w:eastAsia="en-US"/>
        </w:rPr>
        <w:t>person is in need of protection,</w:t>
      </w:r>
      <w:r w:rsidRPr="00EB6EBA">
        <w:rPr>
          <w:rFonts w:eastAsia="Calibri" w:cs="Arial"/>
          <w:szCs w:val="22"/>
          <w:lang w:eastAsia="en-US"/>
        </w:rPr>
        <w:t xml:space="preserve"> the </w:t>
      </w:r>
      <w:r w:rsidR="005F64F7">
        <w:rPr>
          <w:rFonts w:eastAsia="Calibri" w:cs="Arial"/>
          <w:szCs w:val="22"/>
          <w:lang w:eastAsia="en-US"/>
        </w:rPr>
        <w:t>F</w:t>
      </w:r>
      <w:r w:rsidR="00D35BC9">
        <w:rPr>
          <w:rFonts w:eastAsia="Calibri" w:cs="Arial"/>
          <w:szCs w:val="22"/>
          <w:lang w:eastAsia="en-US"/>
        </w:rPr>
        <w:t>a</w:t>
      </w:r>
      <w:r w:rsidR="005F64F7">
        <w:rPr>
          <w:rFonts w:eastAsia="Calibri" w:cs="Arial"/>
          <w:szCs w:val="22"/>
          <w:lang w:eastAsia="en-US"/>
        </w:rPr>
        <w:t>CC</w:t>
      </w:r>
      <w:r w:rsidRPr="00EB6EBA">
        <w:rPr>
          <w:rFonts w:eastAsia="Calibri" w:cs="Arial"/>
          <w:szCs w:val="22"/>
          <w:lang w:eastAsia="en-US"/>
        </w:rPr>
        <w:t xml:space="preserve"> </w:t>
      </w:r>
      <w:r>
        <w:rPr>
          <w:rFonts w:eastAsia="Calibri" w:cs="Arial"/>
          <w:szCs w:val="22"/>
          <w:lang w:eastAsia="en-US"/>
        </w:rPr>
        <w:t xml:space="preserve">will </w:t>
      </w:r>
      <w:r w:rsidRPr="00EB6EBA">
        <w:rPr>
          <w:rFonts w:eastAsia="Calibri" w:cs="Arial"/>
          <w:szCs w:val="22"/>
          <w:lang w:eastAsia="en-US"/>
        </w:rPr>
        <w:t xml:space="preserve">make a prompt and timely referral of the family to the </w:t>
      </w:r>
      <w:r w:rsidR="00C55165">
        <w:rPr>
          <w:rFonts w:eastAsia="Calibri" w:cs="Arial"/>
          <w:szCs w:val="22"/>
          <w:lang w:eastAsia="en-US"/>
        </w:rPr>
        <w:t xml:space="preserve">Child Safety </w:t>
      </w:r>
      <w:r w:rsidRPr="00EB6EBA">
        <w:rPr>
          <w:rFonts w:eastAsia="Calibri" w:cs="Arial"/>
          <w:szCs w:val="22"/>
          <w:lang w:eastAsia="en-US"/>
        </w:rPr>
        <w:t>Regional Intake Service (RIS).</w:t>
      </w:r>
    </w:p>
    <w:p w14:paraId="3D34A04C" w14:textId="77777777" w:rsidR="000172F3" w:rsidRPr="001754F4" w:rsidRDefault="00C97949" w:rsidP="008E04B2">
      <w:pPr>
        <w:spacing w:after="120" w:line="276" w:lineRule="auto"/>
        <w:ind w:left="360"/>
        <w:rPr>
          <w:rFonts w:eastAsia="Calibri" w:cs="Arial"/>
          <w:b/>
          <w:bCs/>
          <w:i/>
          <w:szCs w:val="22"/>
          <w:lang w:eastAsia="en-US"/>
        </w:rPr>
      </w:pPr>
      <w:r w:rsidRPr="001754F4">
        <w:rPr>
          <w:rFonts w:eastAsia="Calibri" w:cs="Arial"/>
          <w:b/>
          <w:bCs/>
          <w:i/>
          <w:szCs w:val="22"/>
          <w:lang w:eastAsia="en-US"/>
        </w:rPr>
        <w:t xml:space="preserve">2. </w:t>
      </w:r>
      <w:r w:rsidR="00392284" w:rsidRPr="001754F4">
        <w:rPr>
          <w:rFonts w:eastAsia="Calibri" w:cs="Arial"/>
          <w:b/>
          <w:bCs/>
          <w:i/>
          <w:szCs w:val="22"/>
          <w:lang w:eastAsia="en-US"/>
        </w:rPr>
        <w:t>A</w:t>
      </w:r>
      <w:r w:rsidR="000172F3" w:rsidRPr="001754F4">
        <w:rPr>
          <w:rFonts w:eastAsia="Calibri" w:cs="Arial"/>
          <w:b/>
          <w:bCs/>
          <w:i/>
          <w:szCs w:val="22"/>
          <w:lang w:eastAsia="en-US"/>
        </w:rPr>
        <w:t xml:space="preserve">ctive engagement and referral for support </w:t>
      </w:r>
    </w:p>
    <w:p w14:paraId="26F659DB" w14:textId="097F4C01" w:rsidR="000172F3" w:rsidRPr="00C3339D" w:rsidRDefault="000172F3" w:rsidP="00B5123A">
      <w:pPr>
        <w:numPr>
          <w:ilvl w:val="0"/>
          <w:numId w:val="92"/>
        </w:numPr>
        <w:spacing w:after="120" w:line="276" w:lineRule="auto"/>
        <w:rPr>
          <w:rFonts w:eastAsia="Calibri" w:cs="Arial"/>
          <w:szCs w:val="22"/>
          <w:lang w:eastAsia="en-US"/>
        </w:rPr>
      </w:pPr>
      <w:r w:rsidRPr="00EB6EBA">
        <w:rPr>
          <w:rFonts w:eastAsia="Calibri" w:cs="Arial"/>
          <w:szCs w:val="22"/>
          <w:lang w:eastAsia="en-US"/>
        </w:rPr>
        <w:t xml:space="preserve">The second function of the </w:t>
      </w:r>
      <w:r w:rsidR="006B3D6A">
        <w:rPr>
          <w:rFonts w:eastAsia="Calibri" w:cs="Arial"/>
          <w:szCs w:val="22"/>
          <w:lang w:eastAsia="en-US"/>
        </w:rPr>
        <w:t>FaCC</w:t>
      </w:r>
      <w:r w:rsidR="006B3D6A" w:rsidRPr="00EB6EBA">
        <w:rPr>
          <w:rFonts w:eastAsia="Calibri" w:cs="Arial"/>
          <w:szCs w:val="22"/>
          <w:lang w:eastAsia="en-US"/>
        </w:rPr>
        <w:t xml:space="preserve"> </w:t>
      </w:r>
      <w:r w:rsidRPr="00EB6EBA">
        <w:rPr>
          <w:rFonts w:eastAsia="Calibri" w:cs="Arial"/>
          <w:szCs w:val="22"/>
          <w:lang w:eastAsia="en-US"/>
        </w:rPr>
        <w:t xml:space="preserve">is to actively engage with the families that are referred to the service </w:t>
      </w:r>
      <w:r w:rsidR="001754F4">
        <w:rPr>
          <w:rFonts w:eastAsia="Calibri" w:cs="Arial"/>
          <w:szCs w:val="22"/>
          <w:lang w:eastAsia="en-US"/>
        </w:rPr>
        <w:t>due to</w:t>
      </w:r>
      <w:r w:rsidRPr="00EB6EBA">
        <w:rPr>
          <w:rFonts w:eastAsia="Calibri" w:cs="Arial"/>
          <w:szCs w:val="22"/>
          <w:lang w:eastAsia="en-US"/>
        </w:rPr>
        <w:t xml:space="preserve"> multiple and/or complex needs. </w:t>
      </w:r>
    </w:p>
    <w:p w14:paraId="53E1DCA8" w14:textId="77777777" w:rsidR="000172F3" w:rsidRPr="00EB6EBA" w:rsidRDefault="000172F3" w:rsidP="00B5123A">
      <w:pPr>
        <w:numPr>
          <w:ilvl w:val="0"/>
          <w:numId w:val="92"/>
        </w:numPr>
        <w:spacing w:after="120" w:line="276" w:lineRule="auto"/>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actively engage families who have made contact, or have been referred, and work with them to identify their needs and gain consent if required for them to receive appropriate support. </w:t>
      </w:r>
    </w:p>
    <w:p w14:paraId="1ADAF86B" w14:textId="467FE23D" w:rsidR="000172F3" w:rsidRDefault="000172F3"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Assertive outreach to engage hard-to</w:t>
      </w:r>
      <w:r w:rsidR="00A12CD4">
        <w:rPr>
          <w:rFonts w:eastAsia="Calibri" w:cs="Arial"/>
          <w:szCs w:val="22"/>
          <w:lang w:eastAsia="en-US"/>
        </w:rPr>
        <w:t>-</w:t>
      </w:r>
      <w:r w:rsidRPr="00C3339D">
        <w:rPr>
          <w:rFonts w:eastAsia="Calibri" w:cs="Arial"/>
          <w:szCs w:val="22"/>
          <w:lang w:eastAsia="en-US"/>
        </w:rPr>
        <w:t>reach families in their home or other community</w:t>
      </w:r>
      <w:r w:rsidR="00B879B1" w:rsidRPr="00C3339D">
        <w:rPr>
          <w:rFonts w:eastAsia="Calibri" w:cs="Arial"/>
          <w:szCs w:val="22"/>
          <w:lang w:eastAsia="en-US"/>
        </w:rPr>
        <w:t>-</w:t>
      </w:r>
      <w:r w:rsidRPr="00C3339D">
        <w:rPr>
          <w:rFonts w:eastAsia="Calibri" w:cs="Arial"/>
          <w:szCs w:val="22"/>
          <w:lang w:eastAsia="en-US"/>
        </w:rPr>
        <w:t xml:space="preserve">based locations is an essential component of the model. Sustained efforts over time are required to actively encourage families to engage with available support services. </w:t>
      </w:r>
    </w:p>
    <w:p w14:paraId="5D78DD1D" w14:textId="77777777" w:rsidR="00C3339D" w:rsidRPr="00C3339D" w:rsidRDefault="00C3339D" w:rsidP="00B5123A">
      <w:pPr>
        <w:numPr>
          <w:ilvl w:val="0"/>
          <w:numId w:val="92"/>
        </w:numPr>
        <w:spacing w:after="120" w:line="276" w:lineRule="auto"/>
        <w:rPr>
          <w:rFonts w:eastAsia="Calibri" w:cs="Arial"/>
          <w:szCs w:val="22"/>
          <w:lang w:eastAsia="en-US"/>
        </w:rPr>
      </w:pPr>
      <w:r w:rsidRPr="00D10341">
        <w:rPr>
          <w:rFonts w:eastAsia="Calibri" w:cs="Arial"/>
          <w:szCs w:val="22"/>
          <w:lang w:eastAsia="en-US"/>
        </w:rPr>
        <w:t xml:space="preserve">If the enquirer is a </w:t>
      </w:r>
      <w:r w:rsidRPr="00C3339D">
        <w:rPr>
          <w:rFonts w:eastAsia="Calibri" w:cs="Arial"/>
          <w:szCs w:val="22"/>
          <w:lang w:eastAsia="en-US"/>
        </w:rPr>
        <w:t>prescribed entity</w:t>
      </w:r>
      <w:r w:rsidRPr="00D10341">
        <w:rPr>
          <w:rFonts w:eastAsia="Calibri" w:cs="Arial"/>
          <w:szCs w:val="22"/>
          <w:lang w:eastAsia="en-US"/>
        </w:rPr>
        <w:t xml:space="preserve"> and is unable or unwilling to gain the consent of the family, then the </w:t>
      </w:r>
      <w:r>
        <w:rPr>
          <w:rFonts w:eastAsia="Calibri" w:cs="Arial"/>
          <w:szCs w:val="22"/>
          <w:lang w:eastAsia="en-US"/>
        </w:rPr>
        <w:t>FaCC</w:t>
      </w:r>
      <w:r w:rsidRPr="00D10341">
        <w:rPr>
          <w:rFonts w:eastAsia="Calibri" w:cs="Arial"/>
          <w:szCs w:val="22"/>
          <w:lang w:eastAsia="en-US"/>
        </w:rPr>
        <w:t xml:space="preserve"> must accept the referral of the family without consent and commence a process to actively engage with the family to gain consent</w:t>
      </w:r>
    </w:p>
    <w:p w14:paraId="00C77CE0" w14:textId="77777777" w:rsidR="000172F3" w:rsidRPr="00C3339D" w:rsidRDefault="000172F3"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 xml:space="preserve">The </w:t>
      </w:r>
      <w:r w:rsidR="006B3D6A" w:rsidRPr="00C3339D">
        <w:rPr>
          <w:rFonts w:eastAsia="Calibri" w:cs="Arial"/>
          <w:szCs w:val="22"/>
          <w:lang w:eastAsia="en-US"/>
        </w:rPr>
        <w:t xml:space="preserve">FaCC </w:t>
      </w:r>
      <w:r w:rsidR="00051651" w:rsidRPr="00C3339D">
        <w:rPr>
          <w:rFonts w:eastAsia="Calibri" w:cs="Arial"/>
          <w:szCs w:val="22"/>
          <w:lang w:eastAsia="en-US"/>
        </w:rPr>
        <w:t xml:space="preserve">must </w:t>
      </w:r>
      <w:r w:rsidRPr="00C3339D">
        <w:rPr>
          <w:rFonts w:eastAsia="Calibri" w:cs="Arial"/>
          <w:szCs w:val="22"/>
          <w:lang w:eastAsia="en-US"/>
        </w:rPr>
        <w:t xml:space="preserve">contact families by phone, mail and personal unannounced visits where necessary. </w:t>
      </w:r>
    </w:p>
    <w:p w14:paraId="000E60F7" w14:textId="77777777" w:rsidR="00B82EC5" w:rsidRPr="00C3339D" w:rsidRDefault="000172F3"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Unannounced visits are not expected when information indicates this may pose a</w:t>
      </w:r>
      <w:r w:rsidR="00A75392" w:rsidRPr="00C3339D">
        <w:rPr>
          <w:rFonts w:eastAsia="Calibri" w:cs="Arial"/>
          <w:szCs w:val="22"/>
          <w:lang w:eastAsia="en-US"/>
        </w:rPr>
        <w:t xml:space="preserve">n unacceptable </w:t>
      </w:r>
      <w:r w:rsidRPr="00C3339D">
        <w:rPr>
          <w:rFonts w:eastAsia="Calibri" w:cs="Arial"/>
          <w:szCs w:val="22"/>
          <w:lang w:eastAsia="en-US"/>
        </w:rPr>
        <w:t xml:space="preserve">safety risk for </w:t>
      </w:r>
      <w:r w:rsidR="006B3D6A" w:rsidRPr="00C3339D">
        <w:rPr>
          <w:rFonts w:eastAsia="Calibri" w:cs="Arial"/>
          <w:szCs w:val="22"/>
          <w:lang w:eastAsia="en-US"/>
        </w:rPr>
        <w:t xml:space="preserve">FaCC </w:t>
      </w:r>
      <w:r w:rsidRPr="00C3339D">
        <w:rPr>
          <w:rFonts w:eastAsia="Calibri" w:cs="Arial"/>
          <w:szCs w:val="22"/>
          <w:lang w:eastAsia="en-US"/>
        </w:rPr>
        <w:t xml:space="preserve">staff or to family members, particularly </w:t>
      </w:r>
      <w:r w:rsidR="00B82EC5" w:rsidRPr="00C3339D">
        <w:rPr>
          <w:rFonts w:eastAsia="Calibri" w:cs="Arial"/>
          <w:szCs w:val="22"/>
          <w:lang w:eastAsia="en-US"/>
        </w:rPr>
        <w:t>people impacted by</w:t>
      </w:r>
      <w:r w:rsidRPr="00C3339D">
        <w:rPr>
          <w:rFonts w:eastAsia="Calibri" w:cs="Arial"/>
          <w:szCs w:val="22"/>
          <w:lang w:eastAsia="en-US"/>
        </w:rPr>
        <w:t xml:space="preserve"> domestic and family violence. </w:t>
      </w:r>
      <w:r w:rsidR="00B82EC5" w:rsidRPr="00C3339D">
        <w:rPr>
          <w:rFonts w:eastAsia="Calibri" w:cs="Arial"/>
          <w:szCs w:val="22"/>
          <w:lang w:eastAsia="en-US"/>
        </w:rPr>
        <w:t xml:space="preserve">In order to maximise engagement of families in services, informed consent is a critical aspect of the </w:t>
      </w:r>
      <w:r w:rsidR="006B3D6A" w:rsidRPr="00C3339D">
        <w:rPr>
          <w:rFonts w:eastAsia="Calibri" w:cs="Arial"/>
          <w:szCs w:val="22"/>
          <w:lang w:eastAsia="en-US"/>
        </w:rPr>
        <w:t xml:space="preserve">FaCC </w:t>
      </w:r>
      <w:r w:rsidR="00B82EC5" w:rsidRPr="00C3339D">
        <w:rPr>
          <w:rFonts w:eastAsia="Calibri" w:cs="Arial"/>
          <w:szCs w:val="22"/>
          <w:lang w:eastAsia="en-US"/>
        </w:rPr>
        <w:t xml:space="preserve">service model. </w:t>
      </w:r>
    </w:p>
    <w:p w14:paraId="42AA9110" w14:textId="57934D9C" w:rsidR="00F16B5B" w:rsidRPr="00EB6EBA" w:rsidRDefault="00F16B5B"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Child Safety (RIS</w:t>
      </w:r>
      <w:r w:rsidR="00912652">
        <w:rPr>
          <w:rFonts w:eastAsia="Calibri" w:cs="Arial"/>
          <w:szCs w:val="22"/>
          <w:lang w:eastAsia="en-US"/>
        </w:rPr>
        <w:t xml:space="preserve"> and Child Safety Service Centres</w:t>
      </w:r>
      <w:r w:rsidRPr="00C3339D">
        <w:rPr>
          <w:rFonts w:eastAsia="Calibri" w:cs="Arial"/>
          <w:szCs w:val="22"/>
          <w:lang w:eastAsia="en-US"/>
        </w:rPr>
        <w:t>) refer a proportion of families to the FaCC. Where families do not engage with the FaCC service or provide consent for a family support intervention, the FaCC will</w:t>
      </w:r>
      <w:r w:rsidRPr="00EB6EBA">
        <w:rPr>
          <w:rFonts w:eastAsia="Calibri" w:cs="Arial"/>
          <w:szCs w:val="22"/>
          <w:lang w:eastAsia="en-US"/>
        </w:rPr>
        <w:t xml:space="preserve"> advise Child Safety that the family has not engaged. This information will form part of the child protection history for the family and ensure that any further action from Child Safety will consider the family’s engagement in secondary support services</w:t>
      </w:r>
      <w:r>
        <w:rPr>
          <w:rFonts w:eastAsia="Calibri" w:cs="Arial"/>
          <w:szCs w:val="22"/>
          <w:lang w:eastAsia="en-US"/>
        </w:rPr>
        <w:t>.</w:t>
      </w:r>
    </w:p>
    <w:p w14:paraId="248BF408" w14:textId="77777777" w:rsidR="00392284" w:rsidRDefault="00F16B5B" w:rsidP="00B5123A">
      <w:pPr>
        <w:numPr>
          <w:ilvl w:val="0"/>
          <w:numId w:val="92"/>
        </w:numPr>
        <w:spacing w:after="120" w:line="276" w:lineRule="auto"/>
        <w:rPr>
          <w:rFonts w:eastAsia="Calibri" w:cs="Arial"/>
          <w:szCs w:val="22"/>
          <w:lang w:eastAsia="en-US"/>
        </w:rPr>
      </w:pPr>
      <w:r w:rsidRPr="00392284">
        <w:rPr>
          <w:rFonts w:eastAsia="Calibri" w:cs="Arial"/>
          <w:szCs w:val="22"/>
          <w:lang w:eastAsia="en-US"/>
        </w:rPr>
        <w:t xml:space="preserve">Families identified as requiring intensive support </w:t>
      </w:r>
      <w:r w:rsidR="00E24F0C" w:rsidRPr="00392284">
        <w:rPr>
          <w:rFonts w:eastAsia="Calibri" w:cs="Arial"/>
          <w:szCs w:val="22"/>
          <w:lang w:eastAsia="en-US"/>
        </w:rPr>
        <w:t>through</w:t>
      </w:r>
      <w:r w:rsidRPr="00392284">
        <w:rPr>
          <w:rFonts w:eastAsia="Calibri" w:cs="Arial"/>
          <w:szCs w:val="22"/>
          <w:lang w:eastAsia="en-US"/>
        </w:rPr>
        <w:t xml:space="preserve"> case management for multiple and/or complex needs will be referred to intensive family support or appropriate specialist services. </w:t>
      </w:r>
    </w:p>
    <w:p w14:paraId="281DA2BC" w14:textId="77777777" w:rsidR="00392284" w:rsidRPr="00392284" w:rsidRDefault="00392284" w:rsidP="00B5123A">
      <w:pPr>
        <w:numPr>
          <w:ilvl w:val="0"/>
          <w:numId w:val="92"/>
        </w:numPr>
        <w:spacing w:after="120" w:line="276" w:lineRule="auto"/>
        <w:rPr>
          <w:rFonts w:eastAsia="Calibri" w:cs="Arial"/>
          <w:szCs w:val="22"/>
          <w:lang w:eastAsia="en-US"/>
        </w:rPr>
      </w:pPr>
      <w:r>
        <w:rPr>
          <w:rFonts w:eastAsia="Calibri" w:cs="Arial"/>
          <w:szCs w:val="22"/>
          <w:lang w:eastAsia="en-US"/>
        </w:rPr>
        <w:t xml:space="preserve">Families </w:t>
      </w:r>
      <w:r w:rsidRPr="00392284">
        <w:rPr>
          <w:rFonts w:eastAsia="Calibri" w:cs="Arial"/>
          <w:szCs w:val="22"/>
          <w:lang w:eastAsia="en-US"/>
        </w:rPr>
        <w:t>assessed as having less complex or fewer needs must be referred to less intensive, targeted or universal services, or be provided with relevant resources</w:t>
      </w:r>
      <w:r>
        <w:rPr>
          <w:rFonts w:eastAsia="Calibri" w:cs="Arial"/>
          <w:szCs w:val="22"/>
          <w:lang w:eastAsia="en-US"/>
        </w:rPr>
        <w:t>.</w:t>
      </w:r>
    </w:p>
    <w:p w14:paraId="13F8D93F" w14:textId="77777777" w:rsidR="00F061AF" w:rsidRPr="005B6E27" w:rsidRDefault="00F061AF" w:rsidP="008E04B2">
      <w:pPr>
        <w:spacing w:after="120" w:line="276" w:lineRule="auto"/>
        <w:ind w:left="360"/>
        <w:rPr>
          <w:rFonts w:eastAsia="Calibri" w:cs="Arial"/>
          <w:b/>
          <w:bCs/>
        </w:rPr>
      </w:pPr>
      <w:r w:rsidRPr="005B6E27">
        <w:rPr>
          <w:rFonts w:eastAsia="Calibri" w:cs="Arial"/>
          <w:b/>
          <w:bCs/>
        </w:rPr>
        <w:t xml:space="preserve">Consent and information sharing  </w:t>
      </w:r>
    </w:p>
    <w:p w14:paraId="4CB2FC49" w14:textId="1A8FEC30" w:rsidR="00BA4B6A" w:rsidRPr="00F73EEE"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When </w:t>
      </w:r>
      <w:r w:rsidR="00F061AF">
        <w:rPr>
          <w:rFonts w:eastAsia="Calibri" w:cs="Arial"/>
          <w:szCs w:val="22"/>
          <w:lang w:eastAsia="en-US"/>
        </w:rPr>
        <w:t>FaCC services</w:t>
      </w:r>
      <w:r w:rsidRPr="00EA788B">
        <w:rPr>
          <w:rFonts w:eastAsia="Calibri" w:cs="Arial"/>
          <w:szCs w:val="22"/>
          <w:lang w:eastAsia="en-US"/>
        </w:rPr>
        <w:t xml:space="preserve"> commence working with children and their families, they should inform them that their personal information may be given to other organisations in certain circumstances</w:t>
      </w:r>
      <w:r w:rsidR="00BA4B6A">
        <w:rPr>
          <w:rFonts w:eastAsia="Calibri" w:cs="Arial"/>
          <w:szCs w:val="22"/>
          <w:lang w:eastAsia="en-US"/>
        </w:rPr>
        <w:t xml:space="preserve">, </w:t>
      </w:r>
      <w:r w:rsidR="00BA4B6A">
        <w:rPr>
          <w:rFonts w:eastAsia="Calibri" w:cs="Arial"/>
          <w:szCs w:val="22"/>
          <w:lang w:eastAsia="en-US"/>
        </w:rPr>
        <w:lastRenderedPageBreak/>
        <w:t>including</w:t>
      </w:r>
      <w:r w:rsidR="00BA4B6A" w:rsidRPr="00BA4B6A">
        <w:rPr>
          <w:rFonts w:eastAsia="Calibri" w:cs="Arial"/>
          <w:szCs w:val="22"/>
          <w:lang w:eastAsia="en-US"/>
        </w:rPr>
        <w:t xml:space="preserve"> </w:t>
      </w:r>
      <w:r w:rsidR="00BA4B6A" w:rsidRPr="00F73EEE">
        <w:rPr>
          <w:rFonts w:eastAsia="Calibri" w:cs="Arial"/>
          <w:szCs w:val="22"/>
          <w:lang w:eastAsia="en-US"/>
        </w:rPr>
        <w:t xml:space="preserve">the duty of care that providers have to report significant harm or risk of significant harm to relevant authorities including Child Safety.  </w:t>
      </w:r>
      <w:r w:rsidR="00BA4B6A">
        <w:rPr>
          <w:rFonts w:eastAsia="Calibri" w:cs="Arial"/>
          <w:szCs w:val="22"/>
          <w:lang w:eastAsia="en-US"/>
        </w:rPr>
        <w:t xml:space="preserve"> </w:t>
      </w:r>
    </w:p>
    <w:p w14:paraId="0985516B" w14:textId="77777777" w:rsidR="00CA4D71"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People should also be informed when their information has been shared and the reasons it has been shared, unless doing so would create risks to them, the child or others.    </w:t>
      </w:r>
    </w:p>
    <w:p w14:paraId="5A9121A1" w14:textId="1E64B3F3" w:rsidR="00EA788B" w:rsidRPr="00EA788B"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Children and young people should be given the opportunity and supported to participate in decision making process relating to information sharing and have their views considered. The level of engagement of children in these processes needs to be based on their age, developmental stage and any particular needs.  </w:t>
      </w:r>
    </w:p>
    <w:p w14:paraId="0CC3FA54" w14:textId="71BA61C2" w:rsidR="00EA788B" w:rsidRPr="00EA788B"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When working with Aboriginal and</w:t>
      </w:r>
      <w:r w:rsidR="005B6E27">
        <w:rPr>
          <w:rFonts w:eastAsia="Calibri" w:cs="Arial"/>
          <w:szCs w:val="22"/>
          <w:lang w:eastAsia="en-US"/>
        </w:rPr>
        <w:t>/or</w:t>
      </w:r>
      <w:r w:rsidRPr="00EA788B">
        <w:rPr>
          <w:rFonts w:eastAsia="Calibri" w:cs="Arial"/>
          <w:szCs w:val="22"/>
          <w:lang w:eastAsia="en-US"/>
        </w:rPr>
        <w:t xml:space="preserve"> Torres Strait Islander children and families, effective engagement needs to take into account the cultural and historical factors that have led to entrenched disadvantage and vulnerability within this community. Aboriginal and</w:t>
      </w:r>
      <w:r w:rsidR="00C30798">
        <w:rPr>
          <w:rFonts w:eastAsia="Calibri" w:cs="Arial"/>
          <w:szCs w:val="22"/>
          <w:lang w:eastAsia="en-US"/>
        </w:rPr>
        <w:t>/or</w:t>
      </w:r>
      <w:r w:rsidRPr="00EA788B">
        <w:rPr>
          <w:rFonts w:eastAsia="Calibri" w:cs="Arial"/>
          <w:szCs w:val="22"/>
          <w:lang w:eastAsia="en-US"/>
        </w:rPr>
        <w:t xml:space="preserve"> Torres Strait Islander people</w:t>
      </w:r>
      <w:r w:rsidR="006A3A6C">
        <w:rPr>
          <w:rFonts w:eastAsia="Calibri" w:cs="Arial"/>
          <w:szCs w:val="22"/>
          <w:lang w:eastAsia="en-US"/>
        </w:rPr>
        <w:t>s</w:t>
      </w:r>
      <w:r w:rsidRPr="00EA788B">
        <w:rPr>
          <w:rFonts w:eastAsia="Calibri" w:cs="Arial"/>
          <w:szCs w:val="22"/>
          <w:lang w:eastAsia="en-US"/>
        </w:rPr>
        <w:t xml:space="preserve"> should be supported and empowered to participate in decision making processes. </w:t>
      </w:r>
      <w:r w:rsidR="008B0FFA">
        <w:rPr>
          <w:rFonts w:eastAsia="Calibri" w:cs="Arial"/>
          <w:szCs w:val="22"/>
          <w:lang w:eastAsia="en-US"/>
        </w:rPr>
        <w:t>FaCC services should foster effective working relationships and referral arrangements with Aboriginal and Torres Strait Islander Family Wellbeing Services to ensure families can access appropriate support.</w:t>
      </w:r>
      <w:r w:rsidRPr="00EA788B">
        <w:rPr>
          <w:rFonts w:eastAsia="Calibri" w:cs="Arial"/>
          <w:szCs w:val="22"/>
          <w:lang w:eastAsia="en-US"/>
        </w:rPr>
        <w:t xml:space="preserve">   </w:t>
      </w:r>
    </w:p>
    <w:p w14:paraId="55671E03" w14:textId="77777777" w:rsidR="00DD3AC3"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Care also needs to be taken to respond to any cultural and language barriers to the participation and understanding of families from Culturally and Linguistically Diverse backgrounds.   </w:t>
      </w:r>
    </w:p>
    <w:p w14:paraId="6FF74D73" w14:textId="77777777" w:rsidR="00DD3AC3" w:rsidRPr="00303A2A" w:rsidRDefault="00DD3AC3" w:rsidP="00B5123A">
      <w:pPr>
        <w:numPr>
          <w:ilvl w:val="0"/>
          <w:numId w:val="92"/>
        </w:numPr>
        <w:spacing w:after="120" w:line="276" w:lineRule="auto"/>
        <w:rPr>
          <w:rFonts w:eastAsia="Calibri" w:cs="Arial"/>
          <w:szCs w:val="22"/>
          <w:lang w:eastAsia="en-US"/>
        </w:rPr>
      </w:pPr>
      <w:r w:rsidRPr="00DD3AC3">
        <w:rPr>
          <w:rFonts w:cs="Arial"/>
        </w:rPr>
        <w:t xml:space="preserve">A family will have the option of limiting or not permitting the sharing of information with a particular services or organisations. </w:t>
      </w:r>
    </w:p>
    <w:p w14:paraId="7D633859" w14:textId="77777777" w:rsidR="00DD3AC3" w:rsidRPr="00C3339D" w:rsidRDefault="00BA4B6A"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 xml:space="preserve">Where adults in the family have different views about consent, the service must work to ensure the adult willing to engage is safely able to do so. Information sharing for families experiencing domestic and family violence will be guided by safety considerations, using the expertise of the domestic and family violence specialist. </w:t>
      </w:r>
    </w:p>
    <w:p w14:paraId="6275AD09" w14:textId="77777777" w:rsidR="00F16B5B" w:rsidRPr="009F51F1" w:rsidRDefault="00EA788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r w:rsidR="00F16B5B" w:rsidRPr="009F51F1">
        <w:rPr>
          <w:rFonts w:eastAsia="Calibri" w:cs="Arial"/>
          <w:szCs w:val="22"/>
          <w:lang w:eastAsia="en-US"/>
        </w:rPr>
        <w:t xml:space="preserve">  </w:t>
      </w:r>
    </w:p>
    <w:p w14:paraId="577C121A" w14:textId="6A70C3AC" w:rsidR="00F16B5B" w:rsidRPr="009F51F1" w:rsidRDefault="00F16B5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While information sharing with consent remains best practice, the </w:t>
      </w:r>
      <w:r w:rsidRPr="009F51F1">
        <w:rPr>
          <w:rFonts w:eastAsia="Calibri" w:cs="Arial"/>
          <w:i/>
          <w:szCs w:val="22"/>
          <w:lang w:eastAsia="en-US"/>
        </w:rPr>
        <w:t xml:space="preserve">Child Protection Act </w:t>
      </w:r>
      <w:r w:rsidR="008319EC" w:rsidRPr="009F51F1">
        <w:rPr>
          <w:rFonts w:eastAsia="Calibri" w:cs="Arial"/>
          <w:i/>
          <w:szCs w:val="22"/>
          <w:lang w:eastAsia="en-US"/>
        </w:rPr>
        <w:t>1999</w:t>
      </w:r>
      <w:r w:rsidRPr="009F51F1">
        <w:rPr>
          <w:rFonts w:eastAsia="Calibri" w:cs="Arial"/>
          <w:szCs w:val="22"/>
          <w:lang w:eastAsia="en-US"/>
        </w:rPr>
        <w:t xml:space="preserve"> enables ‘specialist service providers’, including  FaCC</w:t>
      </w:r>
      <w:r w:rsidR="00E313CA" w:rsidRPr="009F51F1">
        <w:rPr>
          <w:rFonts w:eastAsia="Calibri" w:cs="Arial"/>
          <w:szCs w:val="22"/>
          <w:lang w:eastAsia="en-US"/>
        </w:rPr>
        <w:t xml:space="preserve"> and IFS</w:t>
      </w:r>
      <w:r w:rsidRPr="009F51F1">
        <w:rPr>
          <w:rFonts w:eastAsia="Calibri" w:cs="Arial"/>
          <w:szCs w:val="22"/>
          <w:lang w:eastAsia="en-US"/>
        </w:rPr>
        <w:t xml:space="preserve"> to share information with each other</w:t>
      </w:r>
      <w:r w:rsidR="008319EC" w:rsidRPr="009F51F1">
        <w:rPr>
          <w:rFonts w:eastAsia="Calibri" w:cs="Arial"/>
          <w:szCs w:val="22"/>
          <w:lang w:eastAsia="en-US"/>
        </w:rPr>
        <w:t xml:space="preserve">, with other prescribed entities, </w:t>
      </w:r>
      <w:r w:rsidRPr="009F51F1">
        <w:rPr>
          <w:rFonts w:eastAsia="Calibri" w:cs="Arial"/>
          <w:szCs w:val="22"/>
          <w:lang w:eastAsia="en-US"/>
        </w:rPr>
        <w:t xml:space="preserve">and with other service providers to assess and respond to a child’s needs or plan or provide services to a child or the child’s family to decrease the likelihood of a child becoming in need of protection.   </w:t>
      </w:r>
    </w:p>
    <w:p w14:paraId="4DCF557F" w14:textId="77777777" w:rsidR="00F16B5B" w:rsidRPr="009F51F1" w:rsidRDefault="00F16B5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A 2017 information sharing addendum to the </w:t>
      </w:r>
      <w:r w:rsidRPr="009F51F1">
        <w:rPr>
          <w:rFonts w:eastAsia="Calibri" w:cs="Arial"/>
          <w:i/>
          <w:szCs w:val="22"/>
          <w:lang w:eastAsia="en-US"/>
        </w:rPr>
        <w:t>Domestic and Family Violence Protection Act 2012</w:t>
      </w:r>
      <w:r w:rsidRPr="009F51F1">
        <w:rPr>
          <w:rFonts w:eastAsia="Calibri" w:cs="Arial"/>
          <w:szCs w:val="22"/>
          <w:lang w:eastAsia="en-US"/>
        </w:rPr>
        <w:t xml:space="preserve"> allows IFS services to share relevant information to assess whether there is serious threat to a person’s life, health or safety, or to lessen or prevent (manage) a serious threat to a person’s life or safety.  </w:t>
      </w:r>
    </w:p>
    <w:p w14:paraId="260FD21D" w14:textId="77777777" w:rsidR="000D2EE6" w:rsidRDefault="00F16B5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In all cases, the FaCC service must reasonably believe the information they are sharing will help with the particular purpose for which they are sharing he information. Decisions about information sharing need to be made with consideration of the individual circumstances of the child and family.  </w:t>
      </w:r>
    </w:p>
    <w:p w14:paraId="393CC314" w14:textId="77777777" w:rsidR="000172F3" w:rsidRPr="005B6E27" w:rsidRDefault="00C97949" w:rsidP="008E04B2">
      <w:pPr>
        <w:spacing w:after="120" w:line="276" w:lineRule="auto"/>
        <w:ind w:left="357"/>
        <w:rPr>
          <w:rFonts w:eastAsia="Calibri" w:cs="Arial"/>
          <w:b/>
          <w:bCs/>
          <w:i/>
          <w:szCs w:val="22"/>
          <w:lang w:eastAsia="en-US"/>
        </w:rPr>
      </w:pPr>
      <w:r w:rsidRPr="005B6E27">
        <w:rPr>
          <w:rFonts w:eastAsia="Calibri" w:cs="Arial"/>
          <w:b/>
          <w:bCs/>
          <w:i/>
          <w:szCs w:val="22"/>
          <w:lang w:eastAsia="en-US"/>
        </w:rPr>
        <w:t xml:space="preserve">3. </w:t>
      </w:r>
      <w:r w:rsidR="000172F3" w:rsidRPr="005B6E27">
        <w:rPr>
          <w:rFonts w:eastAsia="Calibri" w:cs="Arial"/>
          <w:b/>
          <w:bCs/>
          <w:i/>
          <w:szCs w:val="22"/>
          <w:lang w:eastAsia="en-US"/>
        </w:rPr>
        <w:t xml:space="preserve">Lead </w:t>
      </w:r>
      <w:r w:rsidR="00BC2DAF" w:rsidRPr="005B6E27">
        <w:rPr>
          <w:rFonts w:eastAsia="Calibri" w:cs="Arial"/>
          <w:b/>
          <w:bCs/>
          <w:i/>
          <w:szCs w:val="22"/>
          <w:lang w:eastAsia="en-US"/>
        </w:rPr>
        <w:t xml:space="preserve">or support </w:t>
      </w:r>
      <w:r w:rsidR="000172F3" w:rsidRPr="005B6E27">
        <w:rPr>
          <w:rFonts w:eastAsia="Calibri" w:cs="Arial"/>
          <w:b/>
          <w:bCs/>
          <w:i/>
          <w:szCs w:val="22"/>
          <w:lang w:eastAsia="en-US"/>
        </w:rPr>
        <w:t xml:space="preserve">a </w:t>
      </w:r>
      <w:r w:rsidR="00280EF8" w:rsidRPr="005B6E27">
        <w:rPr>
          <w:rFonts w:eastAsia="Calibri" w:cs="Arial"/>
          <w:b/>
          <w:bCs/>
          <w:i/>
          <w:szCs w:val="22"/>
          <w:lang w:eastAsia="en-US"/>
        </w:rPr>
        <w:t>Local Level Alliance</w:t>
      </w:r>
      <w:r w:rsidR="000172F3" w:rsidRPr="005B6E27">
        <w:rPr>
          <w:rFonts w:eastAsia="Calibri" w:cs="Arial"/>
          <w:b/>
          <w:bCs/>
          <w:i/>
          <w:szCs w:val="22"/>
          <w:lang w:eastAsia="en-US"/>
        </w:rPr>
        <w:t xml:space="preserve"> </w:t>
      </w:r>
      <w:r w:rsidR="009F51F1" w:rsidRPr="005B6E27">
        <w:rPr>
          <w:rFonts w:eastAsia="Calibri" w:cs="Arial"/>
          <w:b/>
          <w:bCs/>
          <w:i/>
          <w:szCs w:val="22"/>
          <w:lang w:eastAsia="en-US"/>
        </w:rPr>
        <w:t xml:space="preserve">  </w:t>
      </w:r>
    </w:p>
    <w:p w14:paraId="6B14A371" w14:textId="6C89DC4D" w:rsidR="009A717D" w:rsidRPr="005B6E27" w:rsidRDefault="009A717D" w:rsidP="00B5123A">
      <w:pPr>
        <w:pStyle w:val="ListParagraph"/>
        <w:numPr>
          <w:ilvl w:val="0"/>
          <w:numId w:val="93"/>
        </w:numPr>
        <w:spacing w:after="120"/>
        <w:ind w:left="738"/>
        <w:rPr>
          <w:rFonts w:ascii="Arial" w:hAnsi="Arial" w:cs="Arial"/>
        </w:rPr>
      </w:pPr>
      <w:r w:rsidRPr="005B6E27">
        <w:rPr>
          <w:rFonts w:ascii="Arial" w:hAnsi="Arial" w:cs="Arial"/>
        </w:rPr>
        <w:t xml:space="preserve">The third function of the </w:t>
      </w:r>
      <w:r w:rsidR="005F64F7" w:rsidRPr="005B6E27">
        <w:rPr>
          <w:rFonts w:ascii="Arial" w:hAnsi="Arial" w:cs="Arial"/>
        </w:rPr>
        <w:t xml:space="preserve">FaCC </w:t>
      </w:r>
      <w:r w:rsidRPr="005B6E27">
        <w:rPr>
          <w:rFonts w:ascii="Arial" w:hAnsi="Arial" w:cs="Arial"/>
        </w:rPr>
        <w:t xml:space="preserve">is to lead or support the </w:t>
      </w:r>
      <w:r w:rsidR="00C55165" w:rsidRPr="005B6E27">
        <w:rPr>
          <w:rFonts w:ascii="Arial" w:hAnsi="Arial" w:cs="Arial"/>
        </w:rPr>
        <w:t xml:space="preserve">Local Level </w:t>
      </w:r>
      <w:r w:rsidRPr="005B6E27">
        <w:rPr>
          <w:rFonts w:ascii="Arial" w:hAnsi="Arial" w:cs="Arial"/>
        </w:rPr>
        <w:t xml:space="preserve">Alliance which will include government and non-government agencies who work with </w:t>
      </w:r>
      <w:r w:rsidR="00F373E4">
        <w:rPr>
          <w:rFonts w:ascii="Arial" w:hAnsi="Arial" w:cs="Arial"/>
        </w:rPr>
        <w:t xml:space="preserve">families experiencing </w:t>
      </w:r>
      <w:r w:rsidR="007573B6">
        <w:rPr>
          <w:rFonts w:ascii="Arial" w:hAnsi="Arial" w:cs="Arial"/>
        </w:rPr>
        <w:t>vulnerability</w:t>
      </w:r>
      <w:r w:rsidRPr="005B6E27">
        <w:rPr>
          <w:rFonts w:ascii="Arial" w:hAnsi="Arial" w:cs="Arial"/>
        </w:rPr>
        <w:t xml:space="preserve">, including Local Councils and Australian Government service providers. The Alliance may be co-chaired by a government agency and the </w:t>
      </w:r>
      <w:r w:rsidR="006B3D6A" w:rsidRPr="005B6E27">
        <w:rPr>
          <w:rFonts w:ascii="Arial" w:hAnsi="Arial" w:cs="Arial"/>
        </w:rPr>
        <w:t xml:space="preserve">FaCC </w:t>
      </w:r>
      <w:r w:rsidRPr="005B6E27">
        <w:rPr>
          <w:rFonts w:ascii="Arial" w:hAnsi="Arial" w:cs="Arial"/>
        </w:rPr>
        <w:t xml:space="preserve">or another non-government agency within the Alliance by mutual agreement of Alliance members.    </w:t>
      </w:r>
    </w:p>
    <w:p w14:paraId="11CF0357" w14:textId="377A5841" w:rsidR="009A717D" w:rsidRPr="005B6E27" w:rsidRDefault="009A717D" w:rsidP="008E04B2">
      <w:pPr>
        <w:numPr>
          <w:ilvl w:val="0"/>
          <w:numId w:val="58"/>
        </w:numPr>
        <w:spacing w:after="120" w:line="276" w:lineRule="auto"/>
        <w:ind w:left="729"/>
        <w:rPr>
          <w:rFonts w:eastAsia="Calibri" w:cs="Arial"/>
          <w:szCs w:val="22"/>
          <w:lang w:eastAsia="en-US"/>
        </w:rPr>
      </w:pPr>
      <w:r w:rsidRPr="005B6E27">
        <w:rPr>
          <w:rFonts w:eastAsia="Calibri" w:cs="Arial"/>
          <w:szCs w:val="22"/>
          <w:lang w:eastAsia="en-US"/>
        </w:rPr>
        <w:t>The purpose of the Local Level Alliance</w:t>
      </w:r>
      <w:r w:rsidR="00C55165" w:rsidRPr="005B6E27">
        <w:rPr>
          <w:rFonts w:eastAsia="Calibri" w:cs="Arial"/>
          <w:szCs w:val="22"/>
          <w:lang w:eastAsia="en-US"/>
        </w:rPr>
        <w:t xml:space="preserve"> (LLA)</w:t>
      </w:r>
      <w:r w:rsidRPr="005B6E27">
        <w:rPr>
          <w:rFonts w:eastAsia="Calibri" w:cs="Arial"/>
          <w:szCs w:val="22"/>
          <w:lang w:eastAsia="en-US"/>
        </w:rPr>
        <w:t xml:space="preserve"> is to establish or strengthen connections between local services that are involved with working with </w:t>
      </w:r>
      <w:r w:rsidR="00F373E4">
        <w:rPr>
          <w:rFonts w:eastAsia="Calibri" w:cs="Arial"/>
          <w:szCs w:val="22"/>
          <w:lang w:eastAsia="en-US"/>
        </w:rPr>
        <w:t xml:space="preserve">families experiencing </w:t>
      </w:r>
      <w:r w:rsidR="007573B6">
        <w:rPr>
          <w:rFonts w:eastAsia="Calibri" w:cs="Arial"/>
          <w:szCs w:val="22"/>
          <w:lang w:eastAsia="en-US"/>
        </w:rPr>
        <w:t>vulnerability</w:t>
      </w:r>
      <w:r w:rsidRPr="005B6E27">
        <w:rPr>
          <w:rFonts w:eastAsia="Calibri" w:cs="Arial"/>
          <w:szCs w:val="22"/>
          <w:lang w:eastAsia="en-US"/>
        </w:rPr>
        <w:t xml:space="preserve"> to ensure families receive the right service at the right time.  </w:t>
      </w:r>
    </w:p>
    <w:p w14:paraId="4DBFD9A0" w14:textId="57DDDA23" w:rsidR="009A717D" w:rsidRPr="005B6E27" w:rsidRDefault="009A717D" w:rsidP="008E04B2">
      <w:pPr>
        <w:numPr>
          <w:ilvl w:val="0"/>
          <w:numId w:val="58"/>
        </w:numPr>
        <w:spacing w:after="120" w:line="276" w:lineRule="auto"/>
        <w:ind w:left="729"/>
        <w:rPr>
          <w:rFonts w:eastAsia="Calibri" w:cs="Arial"/>
          <w:szCs w:val="22"/>
          <w:lang w:eastAsia="en-US"/>
        </w:rPr>
      </w:pPr>
      <w:r w:rsidRPr="005B6E27">
        <w:rPr>
          <w:rFonts w:eastAsia="Calibri" w:cs="Arial"/>
          <w:szCs w:val="22"/>
          <w:lang w:eastAsia="en-US"/>
        </w:rPr>
        <w:lastRenderedPageBreak/>
        <w:t xml:space="preserve">It is acknowledged that </w:t>
      </w:r>
      <w:r w:rsidR="00C00CE3" w:rsidRPr="005B6E27">
        <w:rPr>
          <w:rFonts w:eastAsia="Calibri" w:cs="Arial"/>
          <w:szCs w:val="22"/>
          <w:lang w:eastAsia="en-US"/>
        </w:rPr>
        <w:t xml:space="preserve">some </w:t>
      </w:r>
      <w:r w:rsidRPr="005B6E27">
        <w:rPr>
          <w:rFonts w:eastAsia="Calibri" w:cs="Arial"/>
          <w:szCs w:val="22"/>
          <w:lang w:eastAsia="en-US"/>
        </w:rPr>
        <w:t>service system</w:t>
      </w:r>
      <w:r w:rsidR="00C00CE3" w:rsidRPr="005B6E27">
        <w:rPr>
          <w:rFonts w:eastAsia="Calibri" w:cs="Arial"/>
          <w:szCs w:val="22"/>
          <w:lang w:eastAsia="en-US"/>
        </w:rPr>
        <w:t xml:space="preserve">s have </w:t>
      </w:r>
      <w:r w:rsidRPr="005B6E27">
        <w:rPr>
          <w:rFonts w:eastAsia="Calibri" w:cs="Arial"/>
          <w:szCs w:val="22"/>
          <w:lang w:eastAsia="en-US"/>
        </w:rPr>
        <w:t xml:space="preserve">a number of </w:t>
      </w:r>
      <w:r w:rsidR="00C00CE3" w:rsidRPr="005B6E27">
        <w:rPr>
          <w:rFonts w:eastAsia="Calibri" w:cs="Arial"/>
          <w:szCs w:val="22"/>
          <w:lang w:eastAsia="en-US"/>
        </w:rPr>
        <w:t xml:space="preserve">established </w:t>
      </w:r>
      <w:r w:rsidRPr="005B6E27">
        <w:rPr>
          <w:rFonts w:eastAsia="Calibri" w:cs="Arial"/>
          <w:szCs w:val="22"/>
          <w:lang w:eastAsia="en-US"/>
        </w:rPr>
        <w:t>networks</w:t>
      </w:r>
      <w:r w:rsidR="00C00CE3" w:rsidRPr="005B6E27">
        <w:rPr>
          <w:rFonts w:eastAsia="Calibri" w:cs="Arial"/>
          <w:szCs w:val="22"/>
          <w:lang w:eastAsia="en-US"/>
        </w:rPr>
        <w:t xml:space="preserve"> already focusing on </w:t>
      </w:r>
      <w:r w:rsidR="00F373E4">
        <w:rPr>
          <w:rFonts w:eastAsia="Calibri" w:cs="Arial"/>
          <w:szCs w:val="22"/>
          <w:lang w:eastAsia="en-US"/>
        </w:rPr>
        <w:t xml:space="preserve">families experiencing </w:t>
      </w:r>
      <w:r w:rsidR="007573B6">
        <w:rPr>
          <w:rFonts w:eastAsia="Calibri" w:cs="Arial"/>
          <w:szCs w:val="22"/>
          <w:lang w:eastAsia="en-US"/>
        </w:rPr>
        <w:t>vulnerability</w:t>
      </w:r>
      <w:r w:rsidR="00C00CE3" w:rsidRPr="005B6E27">
        <w:rPr>
          <w:rFonts w:eastAsia="Calibri" w:cs="Arial"/>
          <w:szCs w:val="22"/>
          <w:lang w:eastAsia="en-US"/>
        </w:rPr>
        <w:t xml:space="preserve"> with children and the </w:t>
      </w:r>
      <w:r w:rsidRPr="005B6E27">
        <w:rPr>
          <w:rFonts w:eastAsia="Calibri" w:cs="Arial"/>
          <w:szCs w:val="22"/>
          <w:lang w:eastAsia="en-US"/>
        </w:rPr>
        <w:t>LLA is not intended to duplicate or replace these forums</w:t>
      </w:r>
      <w:r w:rsidR="00C00CE3" w:rsidRPr="005B6E27">
        <w:rPr>
          <w:rFonts w:eastAsia="Calibri" w:cs="Arial"/>
          <w:szCs w:val="22"/>
          <w:lang w:eastAsia="en-US"/>
        </w:rPr>
        <w:t xml:space="preserve">. </w:t>
      </w:r>
    </w:p>
    <w:p w14:paraId="540CB1BB" w14:textId="77777777" w:rsidR="009A717D" w:rsidRPr="005B6E27" w:rsidRDefault="00C00CE3" w:rsidP="008E04B2">
      <w:pPr>
        <w:numPr>
          <w:ilvl w:val="0"/>
          <w:numId w:val="58"/>
        </w:numPr>
        <w:spacing w:after="120" w:line="276" w:lineRule="auto"/>
        <w:ind w:left="729"/>
        <w:rPr>
          <w:rFonts w:eastAsia="Calibri" w:cs="Arial"/>
          <w:szCs w:val="22"/>
          <w:lang w:eastAsia="en-US"/>
        </w:rPr>
      </w:pPr>
      <w:r w:rsidRPr="005B6E27">
        <w:rPr>
          <w:rFonts w:eastAsia="Calibri" w:cs="Arial"/>
          <w:szCs w:val="22"/>
          <w:lang w:eastAsia="en-US"/>
        </w:rPr>
        <w:t>The aim is for e</w:t>
      </w:r>
      <w:r w:rsidR="009A717D" w:rsidRPr="005B6E27">
        <w:rPr>
          <w:rFonts w:eastAsia="Calibri" w:cs="Arial"/>
          <w:szCs w:val="22"/>
          <w:lang w:eastAsia="en-US"/>
        </w:rPr>
        <w:t xml:space="preserve">ach Family and Child Connect catchment </w:t>
      </w:r>
      <w:r w:rsidRPr="005B6E27">
        <w:rPr>
          <w:rFonts w:eastAsia="Calibri" w:cs="Arial"/>
          <w:szCs w:val="22"/>
          <w:lang w:eastAsia="en-US"/>
        </w:rPr>
        <w:t>to</w:t>
      </w:r>
      <w:r w:rsidR="009A717D" w:rsidRPr="005B6E27">
        <w:rPr>
          <w:rFonts w:eastAsia="Calibri" w:cs="Arial"/>
          <w:szCs w:val="22"/>
          <w:lang w:eastAsia="en-US"/>
        </w:rPr>
        <w:t xml:space="preserve"> have at least one </w:t>
      </w:r>
      <w:r w:rsidRPr="005B6E27">
        <w:rPr>
          <w:rFonts w:eastAsia="Calibri" w:cs="Arial"/>
          <w:szCs w:val="22"/>
          <w:lang w:eastAsia="en-US"/>
        </w:rPr>
        <w:t>LLA</w:t>
      </w:r>
      <w:r w:rsidR="009A717D" w:rsidRPr="005B6E27">
        <w:rPr>
          <w:rFonts w:eastAsia="Calibri" w:cs="Arial"/>
          <w:szCs w:val="22"/>
          <w:lang w:eastAsia="en-US"/>
        </w:rPr>
        <w:t xml:space="preserve"> and in some instances, usually in large catchment areas, multiple </w:t>
      </w:r>
      <w:r w:rsidRPr="005B6E27">
        <w:rPr>
          <w:rFonts w:eastAsia="Calibri" w:cs="Arial"/>
          <w:szCs w:val="22"/>
          <w:lang w:eastAsia="en-US"/>
        </w:rPr>
        <w:t>LLAs</w:t>
      </w:r>
      <w:r w:rsidR="009A717D" w:rsidRPr="005B6E27">
        <w:rPr>
          <w:rFonts w:eastAsia="Calibri" w:cs="Arial"/>
          <w:szCs w:val="22"/>
          <w:lang w:eastAsia="en-US"/>
        </w:rPr>
        <w:t>.</w:t>
      </w:r>
    </w:p>
    <w:p w14:paraId="060B2E46" w14:textId="77777777" w:rsidR="009A717D" w:rsidRPr="005B6E27" w:rsidRDefault="009A717D" w:rsidP="008E04B2">
      <w:pPr>
        <w:spacing w:after="120" w:line="276" w:lineRule="auto"/>
        <w:ind w:left="369"/>
        <w:rPr>
          <w:rFonts w:eastAsia="Calibri" w:cs="Arial"/>
          <w:b/>
          <w:bCs/>
          <w:szCs w:val="22"/>
          <w:lang w:eastAsia="en-US"/>
        </w:rPr>
      </w:pPr>
      <w:r w:rsidRPr="005B6E27">
        <w:rPr>
          <w:rFonts w:eastAsia="Calibri" w:cs="Arial"/>
          <w:b/>
          <w:bCs/>
          <w:szCs w:val="22"/>
          <w:lang w:eastAsia="en-US"/>
        </w:rPr>
        <w:t>Outcomes</w:t>
      </w:r>
    </w:p>
    <w:p w14:paraId="75FAF703" w14:textId="1CB32B47" w:rsidR="009A717D" w:rsidRPr="005B6E27" w:rsidRDefault="00E24F0C" w:rsidP="00B5123A">
      <w:pPr>
        <w:pStyle w:val="ListParagraph"/>
        <w:numPr>
          <w:ilvl w:val="0"/>
          <w:numId w:val="94"/>
        </w:numPr>
        <w:spacing w:after="120"/>
        <w:rPr>
          <w:rFonts w:ascii="Arial" w:hAnsi="Arial" w:cs="Arial"/>
        </w:rPr>
      </w:pPr>
      <w:r w:rsidRPr="005B6E27">
        <w:rPr>
          <w:rFonts w:ascii="Arial" w:hAnsi="Arial" w:cs="Arial"/>
        </w:rPr>
        <w:t>T</w:t>
      </w:r>
      <w:r w:rsidR="009A717D" w:rsidRPr="005B6E27">
        <w:rPr>
          <w:rFonts w:ascii="Arial" w:hAnsi="Arial" w:cs="Arial"/>
        </w:rPr>
        <w:t xml:space="preserve">he </w:t>
      </w:r>
      <w:r w:rsidR="004E4106">
        <w:rPr>
          <w:rFonts w:ascii="Arial" w:hAnsi="Arial" w:cs="Arial"/>
        </w:rPr>
        <w:t>LLA</w:t>
      </w:r>
      <w:r w:rsidR="009A717D" w:rsidRPr="005B6E27">
        <w:rPr>
          <w:rFonts w:ascii="Arial" w:hAnsi="Arial" w:cs="Arial"/>
        </w:rPr>
        <w:t xml:space="preserve"> will work towards achieving the following outcomes: </w:t>
      </w:r>
    </w:p>
    <w:p w14:paraId="37E32826" w14:textId="5EB75254" w:rsidR="009A717D" w:rsidRPr="005B6E27" w:rsidRDefault="000C5E65" w:rsidP="00B5123A">
      <w:pPr>
        <w:numPr>
          <w:ilvl w:val="1"/>
          <w:numId w:val="94"/>
        </w:numPr>
        <w:spacing w:after="120" w:line="276" w:lineRule="auto"/>
        <w:rPr>
          <w:rFonts w:eastAsia="Calibri" w:cs="Arial"/>
          <w:szCs w:val="22"/>
          <w:lang w:eastAsia="en-US"/>
        </w:rPr>
      </w:pPr>
      <w:r>
        <w:rPr>
          <w:rFonts w:eastAsia="Calibri" w:cs="Arial"/>
          <w:szCs w:val="22"/>
          <w:lang w:eastAsia="en-US"/>
        </w:rPr>
        <w:t>Improved</w:t>
      </w:r>
      <w:r w:rsidRPr="005B6E27">
        <w:rPr>
          <w:rFonts w:eastAsia="Calibri" w:cs="Arial"/>
          <w:szCs w:val="22"/>
          <w:lang w:eastAsia="en-US"/>
        </w:rPr>
        <w:t xml:space="preserve"> </w:t>
      </w:r>
      <w:r w:rsidR="009A717D" w:rsidRPr="005B6E27">
        <w:rPr>
          <w:rFonts w:eastAsia="Calibri" w:cs="Arial"/>
          <w:szCs w:val="22"/>
          <w:lang w:eastAsia="en-US"/>
        </w:rPr>
        <w:t>community capacity to provide a more efficient service provision for families and a thriving local community.</w:t>
      </w:r>
    </w:p>
    <w:p w14:paraId="20880F9A" w14:textId="39DE504F" w:rsidR="009A717D" w:rsidRPr="005B6E27" w:rsidRDefault="000C5E65" w:rsidP="00B5123A">
      <w:pPr>
        <w:numPr>
          <w:ilvl w:val="1"/>
          <w:numId w:val="94"/>
        </w:numPr>
        <w:spacing w:after="120" w:line="276" w:lineRule="auto"/>
        <w:rPr>
          <w:rFonts w:eastAsia="Calibri" w:cs="Arial"/>
          <w:szCs w:val="22"/>
          <w:lang w:eastAsia="en-US"/>
        </w:rPr>
      </w:pPr>
      <w:r>
        <w:rPr>
          <w:rFonts w:eastAsia="Calibri" w:cs="Arial"/>
          <w:szCs w:val="22"/>
          <w:lang w:eastAsia="en-US"/>
        </w:rPr>
        <w:t>Stronger</w:t>
      </w:r>
      <w:r w:rsidRPr="005B6E27">
        <w:rPr>
          <w:rFonts w:eastAsia="Calibri" w:cs="Arial"/>
          <w:szCs w:val="22"/>
          <w:lang w:eastAsia="en-US"/>
        </w:rPr>
        <w:t xml:space="preserve"> </w:t>
      </w:r>
      <w:r w:rsidR="009A717D" w:rsidRPr="005B6E27">
        <w:rPr>
          <w:rFonts w:eastAsia="Calibri" w:cs="Arial"/>
          <w:szCs w:val="22"/>
          <w:lang w:eastAsia="en-US"/>
        </w:rPr>
        <w:t>and more direct referral pathways for families to access appropriate services.</w:t>
      </w:r>
    </w:p>
    <w:p w14:paraId="1ECB3999" w14:textId="78D5FD30" w:rsidR="009A717D" w:rsidRPr="005B6E27" w:rsidRDefault="004E4106" w:rsidP="00B5123A">
      <w:pPr>
        <w:numPr>
          <w:ilvl w:val="1"/>
          <w:numId w:val="94"/>
        </w:numPr>
        <w:spacing w:after="120" w:line="276" w:lineRule="auto"/>
        <w:rPr>
          <w:rFonts w:eastAsia="Calibri" w:cs="Arial"/>
          <w:szCs w:val="22"/>
          <w:lang w:eastAsia="en-US"/>
        </w:rPr>
      </w:pPr>
      <w:r>
        <w:rPr>
          <w:rFonts w:eastAsia="Calibri" w:cs="Arial"/>
          <w:szCs w:val="22"/>
          <w:lang w:eastAsia="en-US"/>
        </w:rPr>
        <w:t>FaCC</w:t>
      </w:r>
      <w:r w:rsidR="009A717D" w:rsidRPr="005B6E27">
        <w:rPr>
          <w:rFonts w:eastAsia="Calibri" w:cs="Arial"/>
          <w:szCs w:val="22"/>
          <w:lang w:eastAsia="en-US"/>
        </w:rPr>
        <w:t xml:space="preserve"> embedded as an alternate pathway for families to be connected to the right support at the right time.  </w:t>
      </w:r>
    </w:p>
    <w:p w14:paraId="756D7453" w14:textId="77777777" w:rsidR="009A717D" w:rsidRPr="005B6E27" w:rsidRDefault="009A717D" w:rsidP="00B5123A">
      <w:pPr>
        <w:numPr>
          <w:ilvl w:val="1"/>
          <w:numId w:val="94"/>
        </w:numPr>
        <w:spacing w:after="120" w:line="276" w:lineRule="auto"/>
        <w:rPr>
          <w:rFonts w:eastAsia="Calibri" w:cs="Arial"/>
          <w:szCs w:val="22"/>
          <w:lang w:eastAsia="en-US"/>
        </w:rPr>
      </w:pPr>
      <w:r w:rsidRPr="005B6E27">
        <w:rPr>
          <w:rFonts w:eastAsia="Calibri" w:cs="Arial"/>
          <w:szCs w:val="22"/>
          <w:lang w:eastAsia="en-US"/>
        </w:rPr>
        <w:t xml:space="preserve">Improved information sharing between providers to enable more coordinated and effective responses to families.     </w:t>
      </w:r>
    </w:p>
    <w:p w14:paraId="03149AE1" w14:textId="100D5CBD" w:rsidR="009A717D" w:rsidRPr="005B6E27" w:rsidRDefault="009A717D" w:rsidP="00B5123A">
      <w:pPr>
        <w:numPr>
          <w:ilvl w:val="1"/>
          <w:numId w:val="94"/>
        </w:numPr>
        <w:spacing w:after="120" w:line="276" w:lineRule="auto"/>
        <w:rPr>
          <w:rFonts w:eastAsia="Calibri" w:cs="Arial"/>
          <w:szCs w:val="22"/>
          <w:lang w:eastAsia="en-US"/>
        </w:rPr>
      </w:pPr>
      <w:r w:rsidRPr="005B6E27">
        <w:rPr>
          <w:rFonts w:eastAsia="Calibri" w:cs="Arial"/>
          <w:szCs w:val="22"/>
          <w:lang w:eastAsia="en-US"/>
        </w:rPr>
        <w:t xml:space="preserve">Responses aligned to better support </w:t>
      </w:r>
      <w:r w:rsidR="00F373E4">
        <w:rPr>
          <w:rFonts w:eastAsia="Calibri" w:cs="Arial"/>
          <w:szCs w:val="22"/>
          <w:lang w:eastAsia="en-US"/>
        </w:rPr>
        <w:t xml:space="preserve">families experiencing </w:t>
      </w:r>
      <w:r w:rsidR="007573B6">
        <w:rPr>
          <w:rFonts w:eastAsia="Calibri" w:cs="Arial"/>
          <w:szCs w:val="22"/>
          <w:lang w:eastAsia="en-US"/>
        </w:rPr>
        <w:t>vulnerability</w:t>
      </w:r>
      <w:r w:rsidRPr="005B6E27">
        <w:rPr>
          <w:rFonts w:eastAsia="Calibri" w:cs="Arial"/>
          <w:szCs w:val="22"/>
          <w:lang w:eastAsia="en-US"/>
        </w:rPr>
        <w:t xml:space="preserve"> and strengthen service integration, such as a shared practice framework and resources. </w:t>
      </w:r>
    </w:p>
    <w:p w14:paraId="48864DA1" w14:textId="20BBC0D7" w:rsidR="009A717D" w:rsidRPr="005B6E27" w:rsidRDefault="00432B94" w:rsidP="00B5123A">
      <w:pPr>
        <w:numPr>
          <w:ilvl w:val="1"/>
          <w:numId w:val="94"/>
        </w:numPr>
        <w:spacing w:after="120" w:line="276" w:lineRule="auto"/>
        <w:rPr>
          <w:rFonts w:eastAsia="Calibri" w:cs="Arial"/>
          <w:szCs w:val="22"/>
          <w:lang w:eastAsia="en-US"/>
        </w:rPr>
      </w:pPr>
      <w:r>
        <w:rPr>
          <w:rFonts w:eastAsia="Calibri" w:cs="Arial"/>
          <w:szCs w:val="22"/>
          <w:lang w:eastAsia="en-US"/>
        </w:rPr>
        <w:t>Greater</w:t>
      </w:r>
      <w:r w:rsidR="009A717D" w:rsidRPr="005B6E27">
        <w:rPr>
          <w:rFonts w:eastAsia="Calibri" w:cs="Arial"/>
          <w:szCs w:val="22"/>
          <w:lang w:eastAsia="en-US"/>
        </w:rPr>
        <w:t xml:space="preserve"> service system integration through identification of available services and gaps, improvement in the alignment between the configuration of the service system and the needs of local families.</w:t>
      </w:r>
    </w:p>
    <w:p w14:paraId="635CF38D" w14:textId="5DE1BF49" w:rsidR="009A717D" w:rsidRPr="005B6E27" w:rsidRDefault="00432B94" w:rsidP="00B5123A">
      <w:pPr>
        <w:numPr>
          <w:ilvl w:val="1"/>
          <w:numId w:val="94"/>
        </w:numPr>
        <w:spacing w:after="120" w:line="276" w:lineRule="auto"/>
        <w:rPr>
          <w:rFonts w:eastAsia="Calibri" w:cs="Arial"/>
          <w:szCs w:val="22"/>
          <w:lang w:eastAsia="en-US"/>
        </w:rPr>
      </w:pPr>
      <w:r>
        <w:rPr>
          <w:rFonts w:eastAsia="Calibri" w:cs="Arial"/>
          <w:szCs w:val="22"/>
          <w:lang w:eastAsia="en-US"/>
        </w:rPr>
        <w:t>P</w:t>
      </w:r>
      <w:r w:rsidR="009A717D" w:rsidRPr="005B6E27">
        <w:rPr>
          <w:rFonts w:eastAsia="Calibri" w:cs="Arial"/>
          <w:szCs w:val="22"/>
          <w:lang w:eastAsia="en-US"/>
        </w:rPr>
        <w:t xml:space="preserve">lace based planning for the development of an integrated suite of local services that provide families with responsive, accessible and effective support.  </w:t>
      </w:r>
    </w:p>
    <w:p w14:paraId="7FF865CD" w14:textId="77777777" w:rsidR="009A717D" w:rsidRPr="005B6E27" w:rsidRDefault="009A717D" w:rsidP="008E04B2">
      <w:pPr>
        <w:keepNext/>
        <w:spacing w:after="120" w:line="276" w:lineRule="auto"/>
        <w:ind w:left="360"/>
        <w:rPr>
          <w:rFonts w:eastAsia="Calibri" w:cs="Arial"/>
          <w:b/>
          <w:bCs/>
          <w:szCs w:val="22"/>
          <w:lang w:eastAsia="en-US"/>
        </w:rPr>
      </w:pPr>
      <w:r w:rsidRPr="005B6E27">
        <w:rPr>
          <w:rFonts w:eastAsia="Calibri" w:cs="Arial"/>
          <w:b/>
          <w:bCs/>
          <w:szCs w:val="22"/>
          <w:lang w:eastAsia="en-US"/>
        </w:rPr>
        <w:t>Benefits</w:t>
      </w:r>
    </w:p>
    <w:p w14:paraId="776653CB" w14:textId="7766D0B9" w:rsidR="009A717D" w:rsidRPr="00881641" w:rsidRDefault="009A717D" w:rsidP="008E04B2">
      <w:pPr>
        <w:keepNext/>
        <w:spacing w:after="120" w:line="276" w:lineRule="auto"/>
        <w:ind w:left="360"/>
        <w:rPr>
          <w:rFonts w:eastAsia="Calibri" w:cs="Arial"/>
          <w:szCs w:val="22"/>
          <w:lang w:eastAsia="en-US"/>
        </w:rPr>
      </w:pPr>
      <w:r w:rsidRPr="00881641">
        <w:rPr>
          <w:rFonts w:eastAsia="Calibri" w:cs="Arial"/>
          <w:szCs w:val="22"/>
          <w:lang w:eastAsia="en-US"/>
        </w:rPr>
        <w:t xml:space="preserve">Through strengthening the service </w:t>
      </w:r>
      <w:r w:rsidR="00A422B6" w:rsidRPr="00881641">
        <w:rPr>
          <w:rFonts w:eastAsia="Calibri" w:cs="Arial"/>
          <w:szCs w:val="22"/>
          <w:lang w:eastAsia="en-US"/>
        </w:rPr>
        <w:t>system,</w:t>
      </w:r>
      <w:r w:rsidRPr="00881641">
        <w:rPr>
          <w:rFonts w:eastAsia="Calibri" w:cs="Arial"/>
          <w:szCs w:val="22"/>
          <w:lang w:eastAsia="en-US"/>
        </w:rPr>
        <w:t xml:space="preserve"> </w:t>
      </w:r>
      <w:r w:rsidR="004F6152">
        <w:rPr>
          <w:rFonts w:eastAsia="Calibri" w:cs="Arial"/>
          <w:szCs w:val="22"/>
          <w:lang w:eastAsia="en-US"/>
        </w:rPr>
        <w:t xml:space="preserve">the </w:t>
      </w:r>
      <w:r w:rsidR="004E4106">
        <w:rPr>
          <w:rFonts w:eastAsia="Calibri" w:cs="Arial"/>
          <w:szCs w:val="22"/>
          <w:lang w:eastAsia="en-US"/>
        </w:rPr>
        <w:t>LLA</w:t>
      </w:r>
      <w:r w:rsidRPr="00881641">
        <w:rPr>
          <w:rFonts w:eastAsia="Calibri" w:cs="Arial"/>
          <w:szCs w:val="22"/>
          <w:lang w:eastAsia="en-US"/>
        </w:rPr>
        <w:t xml:space="preserve"> will contribute to achieving the following benefits:</w:t>
      </w:r>
    </w:p>
    <w:p w14:paraId="2BA9895C" w14:textId="168D8656" w:rsidR="009A717D" w:rsidRPr="00881641" w:rsidRDefault="009A717D" w:rsidP="00B5123A">
      <w:pPr>
        <w:numPr>
          <w:ilvl w:val="0"/>
          <w:numId w:val="95"/>
        </w:numPr>
        <w:spacing w:after="120" w:line="276" w:lineRule="auto"/>
        <w:rPr>
          <w:rFonts w:eastAsia="Calibri" w:cs="Arial"/>
          <w:szCs w:val="22"/>
          <w:lang w:eastAsia="en-US"/>
        </w:rPr>
      </w:pPr>
      <w:r w:rsidRPr="00881641">
        <w:rPr>
          <w:rFonts w:eastAsia="Calibri" w:cs="Arial"/>
          <w:szCs w:val="22"/>
          <w:lang w:eastAsia="en-US"/>
        </w:rPr>
        <w:t>Improved outcomes for at</w:t>
      </w:r>
      <w:r w:rsidR="00695F3F">
        <w:rPr>
          <w:rFonts w:eastAsia="Calibri" w:cs="Arial"/>
          <w:szCs w:val="22"/>
          <w:lang w:eastAsia="en-US"/>
        </w:rPr>
        <w:t>-</w:t>
      </w:r>
      <w:r w:rsidRPr="00881641">
        <w:rPr>
          <w:rFonts w:eastAsia="Calibri" w:cs="Arial"/>
          <w:szCs w:val="22"/>
          <w:lang w:eastAsia="en-US"/>
        </w:rPr>
        <w:t xml:space="preserve">risk families and children through increased referrals to family support services. </w:t>
      </w:r>
    </w:p>
    <w:p w14:paraId="22075694" w14:textId="77777777" w:rsidR="009A717D" w:rsidRPr="00881641" w:rsidRDefault="009A717D" w:rsidP="00B5123A">
      <w:pPr>
        <w:numPr>
          <w:ilvl w:val="0"/>
          <w:numId w:val="95"/>
        </w:numPr>
        <w:spacing w:after="120" w:line="276" w:lineRule="auto"/>
        <w:rPr>
          <w:rFonts w:eastAsia="Calibri" w:cs="Arial"/>
          <w:szCs w:val="22"/>
          <w:lang w:eastAsia="en-US"/>
        </w:rPr>
      </w:pPr>
      <w:r w:rsidRPr="00881641">
        <w:rPr>
          <w:rFonts w:eastAsia="Calibri" w:cs="Arial"/>
          <w:szCs w:val="22"/>
          <w:lang w:eastAsia="en-US"/>
        </w:rPr>
        <w:t xml:space="preserve">A reduction in unnecessary reports to Child Safety as a result of more efficient and effective pathways for children and families to access child and family support services. </w:t>
      </w:r>
    </w:p>
    <w:p w14:paraId="0E914289" w14:textId="77777777" w:rsidR="009A717D" w:rsidRPr="00881641" w:rsidRDefault="009A717D" w:rsidP="00B5123A">
      <w:pPr>
        <w:numPr>
          <w:ilvl w:val="0"/>
          <w:numId w:val="95"/>
        </w:numPr>
        <w:spacing w:after="120" w:line="276" w:lineRule="auto"/>
        <w:rPr>
          <w:rFonts w:eastAsia="Calibri" w:cs="Arial"/>
          <w:szCs w:val="22"/>
          <w:lang w:eastAsia="en-US"/>
        </w:rPr>
      </w:pPr>
      <w:r w:rsidRPr="00881641">
        <w:rPr>
          <w:rFonts w:eastAsia="Calibri" w:cs="Arial"/>
          <w:szCs w:val="22"/>
          <w:lang w:eastAsia="en-US"/>
        </w:rPr>
        <w:t xml:space="preserve">A reduction of in the number of children at risk and </w:t>
      </w:r>
      <w:r w:rsidRPr="004A3BA2">
        <w:rPr>
          <w:rFonts w:eastAsia="Calibri" w:cs="Arial"/>
          <w:szCs w:val="22"/>
          <w:lang w:eastAsia="en-US"/>
        </w:rPr>
        <w:t>in care through</w:t>
      </w:r>
      <w:r w:rsidRPr="00881641">
        <w:rPr>
          <w:rFonts w:eastAsia="Calibri" w:cs="Arial"/>
          <w:szCs w:val="22"/>
          <w:lang w:eastAsia="en-US"/>
        </w:rPr>
        <w:t xml:space="preserve"> increased use of family support services and improved matching of services to high risk families.</w:t>
      </w:r>
    </w:p>
    <w:p w14:paraId="75B24248" w14:textId="77777777" w:rsidR="009A717D" w:rsidRPr="005B6E27" w:rsidRDefault="009A717D" w:rsidP="008E04B2">
      <w:pPr>
        <w:keepNext/>
        <w:spacing w:after="120" w:line="276" w:lineRule="auto"/>
        <w:ind w:left="360"/>
        <w:rPr>
          <w:rFonts w:eastAsia="Calibri" w:cs="Arial"/>
          <w:b/>
          <w:bCs/>
          <w:szCs w:val="22"/>
          <w:lang w:eastAsia="en-US"/>
        </w:rPr>
      </w:pPr>
      <w:r w:rsidRPr="005B6E27">
        <w:rPr>
          <w:rFonts w:eastAsia="Calibri" w:cs="Arial"/>
          <w:b/>
          <w:bCs/>
          <w:szCs w:val="22"/>
          <w:lang w:eastAsia="en-US"/>
        </w:rPr>
        <w:t>Membership</w:t>
      </w:r>
    </w:p>
    <w:p w14:paraId="52A5AD0E" w14:textId="54733A77"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The </w:t>
      </w:r>
      <w:r w:rsidR="004E4106">
        <w:rPr>
          <w:rFonts w:eastAsia="Calibri" w:cs="Arial"/>
          <w:szCs w:val="22"/>
          <w:lang w:eastAsia="en-US"/>
        </w:rPr>
        <w:t>LLA</w:t>
      </w:r>
      <w:r w:rsidRPr="00881641">
        <w:rPr>
          <w:rFonts w:eastAsia="Calibri" w:cs="Arial"/>
          <w:szCs w:val="22"/>
          <w:lang w:eastAsia="en-US"/>
        </w:rPr>
        <w:t xml:space="preserve"> will include government and non-government agencies, including </w:t>
      </w:r>
      <w:r w:rsidR="004E4106">
        <w:rPr>
          <w:rFonts w:eastAsia="Calibri" w:cs="Arial"/>
          <w:szCs w:val="22"/>
          <w:lang w:eastAsia="en-US"/>
        </w:rPr>
        <w:t>l</w:t>
      </w:r>
      <w:r w:rsidRPr="00881641">
        <w:rPr>
          <w:rFonts w:eastAsia="Calibri" w:cs="Arial"/>
          <w:szCs w:val="22"/>
          <w:lang w:eastAsia="en-US"/>
        </w:rPr>
        <w:t>ocal Councils and Australian Government service providers.</w:t>
      </w:r>
    </w:p>
    <w:p w14:paraId="38ECD751" w14:textId="2EF54FF8" w:rsidR="009A717D"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Members will be drawn from agencies providing services in the local area who work with </w:t>
      </w:r>
      <w:r w:rsidR="00F373E4">
        <w:rPr>
          <w:rFonts w:eastAsia="Calibri" w:cs="Arial"/>
          <w:szCs w:val="22"/>
          <w:lang w:eastAsia="en-US"/>
        </w:rPr>
        <w:t xml:space="preserve">families experiencing </w:t>
      </w:r>
      <w:r w:rsidR="007573B6">
        <w:rPr>
          <w:rFonts w:eastAsia="Calibri" w:cs="Arial"/>
          <w:szCs w:val="22"/>
          <w:lang w:eastAsia="en-US"/>
        </w:rPr>
        <w:t>vulnerability</w:t>
      </w:r>
      <w:r w:rsidRPr="00881641">
        <w:rPr>
          <w:rFonts w:eastAsia="Calibri" w:cs="Arial"/>
          <w:szCs w:val="22"/>
          <w:lang w:eastAsia="en-US"/>
        </w:rPr>
        <w:t xml:space="preserve"> or family members.</w:t>
      </w:r>
    </w:p>
    <w:p w14:paraId="710D011C" w14:textId="5F330F1B" w:rsidR="009A717D" w:rsidRPr="00881641" w:rsidRDefault="009A717D" w:rsidP="00B5123A">
      <w:pPr>
        <w:numPr>
          <w:ilvl w:val="0"/>
          <w:numId w:val="96"/>
        </w:numPr>
        <w:spacing w:after="120" w:line="276" w:lineRule="auto"/>
        <w:rPr>
          <w:rFonts w:eastAsia="Calibri" w:cs="Arial"/>
          <w:szCs w:val="22"/>
          <w:lang w:eastAsia="en-US"/>
        </w:rPr>
      </w:pPr>
      <w:r>
        <w:rPr>
          <w:rFonts w:eastAsia="Calibri" w:cs="Arial"/>
          <w:szCs w:val="22"/>
          <w:lang w:eastAsia="en-US"/>
        </w:rPr>
        <w:t>Some family support services</w:t>
      </w:r>
      <w:r w:rsidR="00C00CE3">
        <w:rPr>
          <w:rFonts w:eastAsia="Calibri" w:cs="Arial"/>
          <w:szCs w:val="22"/>
          <w:lang w:eastAsia="en-US"/>
        </w:rPr>
        <w:t xml:space="preserve">, such as </w:t>
      </w:r>
      <w:r w:rsidR="004E4106">
        <w:rPr>
          <w:rFonts w:eastAsia="Calibri" w:cs="Arial"/>
          <w:szCs w:val="22"/>
          <w:lang w:eastAsia="en-US"/>
        </w:rPr>
        <w:t>FWS</w:t>
      </w:r>
      <w:r w:rsidR="00432B94">
        <w:rPr>
          <w:rFonts w:eastAsia="Calibri" w:cs="Arial"/>
          <w:szCs w:val="22"/>
          <w:lang w:eastAsia="en-US"/>
        </w:rPr>
        <w:t xml:space="preserve"> and IFS</w:t>
      </w:r>
      <w:r>
        <w:rPr>
          <w:rFonts w:eastAsia="Calibri" w:cs="Arial"/>
          <w:szCs w:val="22"/>
          <w:lang w:eastAsia="en-US"/>
        </w:rPr>
        <w:t xml:space="preserve"> are required under their contract to be members of the </w:t>
      </w:r>
      <w:r w:rsidR="00C00CE3">
        <w:rPr>
          <w:rFonts w:eastAsia="Calibri" w:cs="Arial"/>
          <w:szCs w:val="22"/>
          <w:lang w:eastAsia="en-US"/>
        </w:rPr>
        <w:t>LLA</w:t>
      </w:r>
      <w:r>
        <w:rPr>
          <w:rFonts w:eastAsia="Calibri" w:cs="Arial"/>
          <w:szCs w:val="22"/>
          <w:lang w:eastAsia="en-US"/>
        </w:rPr>
        <w:t xml:space="preserve">. </w:t>
      </w:r>
    </w:p>
    <w:p w14:paraId="1AF08257" w14:textId="7DF5BF5A"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Each </w:t>
      </w:r>
      <w:r w:rsidR="00C00CE3">
        <w:rPr>
          <w:rFonts w:eastAsia="Calibri" w:cs="Arial"/>
          <w:szCs w:val="22"/>
          <w:lang w:eastAsia="en-US"/>
        </w:rPr>
        <w:t>LLA</w:t>
      </w:r>
      <w:r w:rsidRPr="00881641">
        <w:rPr>
          <w:rFonts w:eastAsia="Calibri" w:cs="Arial"/>
          <w:szCs w:val="22"/>
          <w:lang w:eastAsia="en-US"/>
        </w:rPr>
        <w:t xml:space="preserve"> will include Aboriginal and/or a Torres Strait Islander representation to reflect the views, needs and aspirations of Aboriginal and</w:t>
      </w:r>
      <w:r w:rsidR="00C30798">
        <w:rPr>
          <w:rFonts w:eastAsia="Calibri" w:cs="Arial"/>
          <w:szCs w:val="22"/>
          <w:lang w:eastAsia="en-US"/>
        </w:rPr>
        <w:t>/or</w:t>
      </w:r>
      <w:r w:rsidRPr="00881641">
        <w:rPr>
          <w:rFonts w:eastAsia="Calibri" w:cs="Arial"/>
          <w:szCs w:val="22"/>
          <w:lang w:eastAsia="en-US"/>
        </w:rPr>
        <w:t xml:space="preserve"> Torres Strait Islander people</w:t>
      </w:r>
      <w:r w:rsidR="00633A48">
        <w:rPr>
          <w:rFonts w:eastAsia="Calibri" w:cs="Arial"/>
          <w:szCs w:val="22"/>
          <w:lang w:eastAsia="en-US"/>
        </w:rPr>
        <w:t>s</w:t>
      </w:r>
      <w:r w:rsidRPr="00881641">
        <w:rPr>
          <w:rFonts w:eastAsia="Calibri" w:cs="Arial"/>
          <w:szCs w:val="22"/>
          <w:lang w:eastAsia="en-US"/>
        </w:rPr>
        <w:t xml:space="preserve">. </w:t>
      </w:r>
    </w:p>
    <w:p w14:paraId="17C4FE21" w14:textId="52575088"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The underlying principle is for the </w:t>
      </w:r>
      <w:r w:rsidR="00C00CE3">
        <w:rPr>
          <w:rFonts w:eastAsia="Calibri" w:cs="Arial"/>
          <w:szCs w:val="22"/>
          <w:lang w:eastAsia="en-US"/>
        </w:rPr>
        <w:t>LLA</w:t>
      </w:r>
      <w:r w:rsidRPr="00881641">
        <w:rPr>
          <w:rFonts w:eastAsia="Calibri" w:cs="Arial"/>
          <w:szCs w:val="22"/>
          <w:lang w:eastAsia="en-US"/>
        </w:rPr>
        <w:t xml:space="preserve"> to include those members who are best placed to meet the goal of strengthening the local service system to effectively respond to </w:t>
      </w:r>
      <w:r w:rsidR="00F373E4">
        <w:rPr>
          <w:rFonts w:eastAsia="Calibri" w:cs="Arial"/>
          <w:szCs w:val="22"/>
          <w:lang w:eastAsia="en-US"/>
        </w:rPr>
        <w:t xml:space="preserve">families experiencing </w:t>
      </w:r>
      <w:r w:rsidR="007573B6">
        <w:rPr>
          <w:rFonts w:eastAsia="Calibri" w:cs="Arial"/>
          <w:szCs w:val="22"/>
          <w:lang w:eastAsia="en-US"/>
        </w:rPr>
        <w:t>vulnerability</w:t>
      </w:r>
      <w:r w:rsidRPr="00881641">
        <w:rPr>
          <w:rFonts w:eastAsia="Calibri" w:cs="Arial"/>
          <w:szCs w:val="22"/>
          <w:lang w:eastAsia="en-US"/>
        </w:rPr>
        <w:t xml:space="preserve">. It is important that decision making representatives from agencies attend the </w:t>
      </w:r>
      <w:r w:rsidR="00C00CE3">
        <w:rPr>
          <w:rFonts w:eastAsia="Calibri" w:cs="Arial"/>
          <w:szCs w:val="22"/>
          <w:lang w:eastAsia="en-US"/>
        </w:rPr>
        <w:t>LLA</w:t>
      </w:r>
      <w:r w:rsidRPr="00881641">
        <w:rPr>
          <w:rFonts w:eastAsia="Calibri" w:cs="Arial"/>
          <w:szCs w:val="22"/>
          <w:lang w:eastAsia="en-US"/>
        </w:rPr>
        <w:t xml:space="preserve"> meetings.  </w:t>
      </w:r>
    </w:p>
    <w:p w14:paraId="7B55E624" w14:textId="77777777"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lastRenderedPageBreak/>
        <w:t xml:space="preserve">While leadership arrangements will vary across </w:t>
      </w:r>
      <w:r w:rsidR="00C00CE3">
        <w:rPr>
          <w:rFonts w:eastAsia="Calibri" w:cs="Arial"/>
          <w:szCs w:val="22"/>
          <w:lang w:eastAsia="en-US"/>
        </w:rPr>
        <w:t>LLAs</w:t>
      </w:r>
      <w:r w:rsidRPr="00881641">
        <w:rPr>
          <w:rFonts w:eastAsia="Calibri" w:cs="Arial"/>
          <w:szCs w:val="22"/>
          <w:lang w:eastAsia="en-US"/>
        </w:rPr>
        <w:t xml:space="preserve">, it is intended that these arrangements will reflect a sharing of leadership responsibilities between the non-government sector and the government sector.  </w:t>
      </w:r>
    </w:p>
    <w:p w14:paraId="296AEF16" w14:textId="77777777" w:rsidR="009A717D" w:rsidRPr="004E4106" w:rsidRDefault="009A717D" w:rsidP="008E04B2">
      <w:pPr>
        <w:keepNext/>
        <w:spacing w:after="120" w:line="276" w:lineRule="auto"/>
        <w:ind w:left="360"/>
        <w:rPr>
          <w:rFonts w:eastAsia="Calibri" w:cs="Arial"/>
          <w:b/>
          <w:bCs/>
          <w:szCs w:val="22"/>
          <w:lang w:eastAsia="en-US"/>
        </w:rPr>
      </w:pPr>
      <w:r w:rsidRPr="004E4106">
        <w:rPr>
          <w:rFonts w:eastAsia="Calibri" w:cs="Arial"/>
          <w:b/>
          <w:bCs/>
          <w:szCs w:val="22"/>
          <w:lang w:eastAsia="en-US"/>
        </w:rPr>
        <w:t>Coordination</w:t>
      </w:r>
    </w:p>
    <w:p w14:paraId="0662EA26" w14:textId="452C3CFD" w:rsidR="009A717D" w:rsidRPr="00881641" w:rsidRDefault="009A717D" w:rsidP="00B5123A">
      <w:pPr>
        <w:numPr>
          <w:ilvl w:val="0"/>
          <w:numId w:val="97"/>
        </w:numPr>
        <w:spacing w:after="120" w:line="276" w:lineRule="auto"/>
        <w:rPr>
          <w:rFonts w:eastAsia="Calibri" w:cs="Arial"/>
          <w:szCs w:val="22"/>
          <w:lang w:eastAsia="en-US"/>
        </w:rPr>
      </w:pPr>
      <w:r w:rsidRPr="00881641">
        <w:rPr>
          <w:rFonts w:eastAsia="Calibri" w:cs="Arial"/>
          <w:szCs w:val="22"/>
          <w:lang w:eastAsia="en-US"/>
        </w:rPr>
        <w:t xml:space="preserve">The </w:t>
      </w:r>
      <w:r w:rsidR="004E4106">
        <w:rPr>
          <w:rFonts w:eastAsia="Calibri" w:cs="Arial"/>
          <w:szCs w:val="22"/>
          <w:lang w:eastAsia="en-US"/>
        </w:rPr>
        <w:t>FaCC</w:t>
      </w:r>
      <w:r w:rsidRPr="00881641">
        <w:rPr>
          <w:rFonts w:eastAsia="Calibri" w:cs="Arial"/>
          <w:szCs w:val="22"/>
          <w:lang w:eastAsia="en-US"/>
        </w:rPr>
        <w:t xml:space="preserve"> service will resource and support the </w:t>
      </w:r>
      <w:r w:rsidR="004E4106">
        <w:rPr>
          <w:rFonts w:eastAsia="Calibri" w:cs="Arial"/>
          <w:szCs w:val="22"/>
          <w:lang w:eastAsia="en-US"/>
        </w:rPr>
        <w:t>LLA</w:t>
      </w:r>
      <w:r w:rsidRPr="00881641">
        <w:rPr>
          <w:rFonts w:eastAsia="Calibri" w:cs="Arial"/>
          <w:szCs w:val="22"/>
          <w:lang w:eastAsia="en-US"/>
        </w:rPr>
        <w:t xml:space="preserve"> and report quarterly to the department in keeping with their funding and service contract. </w:t>
      </w:r>
    </w:p>
    <w:p w14:paraId="1BBD6E67" w14:textId="334EAD20" w:rsidR="009A717D" w:rsidRPr="00881641" w:rsidRDefault="009A717D" w:rsidP="00B5123A">
      <w:pPr>
        <w:numPr>
          <w:ilvl w:val="0"/>
          <w:numId w:val="97"/>
        </w:numPr>
        <w:spacing w:after="120" w:line="276" w:lineRule="auto"/>
        <w:rPr>
          <w:rFonts w:eastAsia="Calibri" w:cs="Arial"/>
          <w:szCs w:val="22"/>
          <w:lang w:eastAsia="en-US"/>
        </w:rPr>
      </w:pPr>
      <w:r w:rsidRPr="00881641">
        <w:rPr>
          <w:rFonts w:eastAsia="Calibri" w:cs="Arial"/>
          <w:szCs w:val="22"/>
          <w:lang w:eastAsia="en-US"/>
        </w:rPr>
        <w:t xml:space="preserve">The </w:t>
      </w:r>
      <w:r w:rsidR="004E4106">
        <w:rPr>
          <w:rFonts w:eastAsia="Calibri" w:cs="Arial"/>
          <w:szCs w:val="22"/>
          <w:lang w:eastAsia="en-US"/>
        </w:rPr>
        <w:t>LLA</w:t>
      </w:r>
      <w:r w:rsidRPr="00881641">
        <w:rPr>
          <w:rFonts w:eastAsia="Calibri" w:cs="Arial"/>
          <w:szCs w:val="22"/>
          <w:lang w:eastAsia="en-US"/>
        </w:rPr>
        <w:t xml:space="preserve"> Coordinator (or Alliance worker) will play an important role in identifying key agencies and services that contribute to the service system for </w:t>
      </w:r>
      <w:r w:rsidR="00F373E4">
        <w:rPr>
          <w:rFonts w:eastAsia="Calibri" w:cs="Arial"/>
          <w:szCs w:val="22"/>
          <w:lang w:eastAsia="en-US"/>
        </w:rPr>
        <w:t xml:space="preserve">families experiencing </w:t>
      </w:r>
      <w:r w:rsidR="007573B6">
        <w:rPr>
          <w:rFonts w:eastAsia="Calibri" w:cs="Arial"/>
          <w:szCs w:val="22"/>
          <w:lang w:eastAsia="en-US"/>
        </w:rPr>
        <w:t>vulnerability</w:t>
      </w:r>
      <w:r w:rsidRPr="00881641">
        <w:rPr>
          <w:rFonts w:eastAsia="Calibri" w:cs="Arial"/>
          <w:szCs w:val="22"/>
          <w:lang w:eastAsia="en-US"/>
        </w:rPr>
        <w:t xml:space="preserve"> and inviting them to participate. </w:t>
      </w:r>
    </w:p>
    <w:p w14:paraId="4D411A8B" w14:textId="77777777" w:rsidR="009A717D" w:rsidRPr="00C30798" w:rsidRDefault="009A717D" w:rsidP="008E04B2">
      <w:pPr>
        <w:spacing w:after="120" w:line="276" w:lineRule="auto"/>
        <w:ind w:left="360"/>
        <w:rPr>
          <w:rFonts w:eastAsia="Calibri" w:cs="Arial"/>
          <w:b/>
          <w:bCs/>
          <w:szCs w:val="22"/>
          <w:lang w:eastAsia="en-US"/>
        </w:rPr>
      </w:pPr>
      <w:r w:rsidRPr="00C30798">
        <w:rPr>
          <w:rFonts w:eastAsia="Calibri" w:cs="Arial"/>
          <w:b/>
          <w:bCs/>
          <w:szCs w:val="22"/>
          <w:lang w:eastAsia="en-US"/>
        </w:rPr>
        <w:t>Reporting</w:t>
      </w:r>
    </w:p>
    <w:p w14:paraId="55A41804" w14:textId="77777777" w:rsidR="009A717D" w:rsidRPr="00C30798" w:rsidRDefault="009A717D" w:rsidP="00B5123A">
      <w:pPr>
        <w:numPr>
          <w:ilvl w:val="0"/>
          <w:numId w:val="98"/>
        </w:numPr>
        <w:spacing w:after="120" w:line="276" w:lineRule="auto"/>
        <w:rPr>
          <w:rFonts w:eastAsia="Calibri" w:cs="Arial"/>
          <w:szCs w:val="22"/>
          <w:lang w:eastAsia="en-US"/>
        </w:rPr>
      </w:pPr>
      <w:r w:rsidRPr="00C30798">
        <w:rPr>
          <w:rFonts w:eastAsia="Calibri" w:cs="Arial"/>
          <w:szCs w:val="22"/>
          <w:lang w:eastAsia="en-US"/>
        </w:rPr>
        <w:t xml:space="preserve">The Local Level Alliance, through the </w:t>
      </w:r>
      <w:r w:rsidR="005F64F7" w:rsidRPr="00C30798">
        <w:rPr>
          <w:rFonts w:eastAsia="Calibri" w:cs="Arial"/>
          <w:szCs w:val="22"/>
          <w:lang w:eastAsia="en-US"/>
        </w:rPr>
        <w:t>FaCC</w:t>
      </w:r>
      <w:r w:rsidRPr="00C30798">
        <w:rPr>
          <w:rFonts w:eastAsia="Calibri" w:cs="Arial"/>
          <w:szCs w:val="22"/>
          <w:lang w:eastAsia="en-US"/>
        </w:rPr>
        <w:t xml:space="preserve"> will be required to report quarterly on the activities undertaken, effectiveness and/or issues relating to local agreements and protocols, and gaps in referral options.    </w:t>
      </w:r>
    </w:p>
    <w:p w14:paraId="133A4346" w14:textId="77777777" w:rsidR="009A717D" w:rsidRPr="00C30798" w:rsidRDefault="009A717D" w:rsidP="008E04B2">
      <w:pPr>
        <w:spacing w:after="120" w:line="276" w:lineRule="auto"/>
        <w:ind w:left="360"/>
        <w:rPr>
          <w:rFonts w:eastAsia="Calibri" w:cs="Arial"/>
          <w:b/>
          <w:bCs/>
          <w:szCs w:val="22"/>
          <w:lang w:eastAsia="en-US"/>
        </w:rPr>
      </w:pPr>
      <w:r w:rsidRPr="00C30798">
        <w:rPr>
          <w:rFonts w:eastAsia="Calibri" w:cs="Arial"/>
          <w:b/>
          <w:bCs/>
          <w:szCs w:val="22"/>
          <w:lang w:eastAsia="en-US"/>
        </w:rPr>
        <w:t>Governance</w:t>
      </w:r>
    </w:p>
    <w:p w14:paraId="3D338489" w14:textId="569DF657" w:rsidR="009A717D" w:rsidRPr="00C30798" w:rsidRDefault="009A717D" w:rsidP="00B5123A">
      <w:pPr>
        <w:numPr>
          <w:ilvl w:val="0"/>
          <w:numId w:val="99"/>
        </w:numPr>
        <w:spacing w:after="120" w:line="276" w:lineRule="auto"/>
        <w:rPr>
          <w:rFonts w:eastAsia="Calibri" w:cs="Arial"/>
          <w:szCs w:val="22"/>
          <w:lang w:eastAsia="en-US"/>
        </w:rPr>
      </w:pPr>
      <w:r w:rsidRPr="00C30798">
        <w:rPr>
          <w:rFonts w:eastAsia="Calibri" w:cs="Arial"/>
          <w:szCs w:val="22"/>
          <w:lang w:eastAsia="en-US"/>
        </w:rPr>
        <w:t>The Local Level Alliance works in partnership with the Regional Child</w:t>
      </w:r>
      <w:r w:rsidR="004E4106" w:rsidRPr="00C30798">
        <w:rPr>
          <w:rFonts w:eastAsia="Calibri" w:cs="Arial"/>
          <w:szCs w:val="22"/>
          <w:lang w:eastAsia="en-US"/>
        </w:rPr>
        <w:t>, Youth</w:t>
      </w:r>
      <w:r w:rsidRPr="00C30798">
        <w:rPr>
          <w:rFonts w:eastAsia="Calibri" w:cs="Arial"/>
          <w:szCs w:val="22"/>
          <w:lang w:eastAsia="en-US"/>
        </w:rPr>
        <w:t xml:space="preserve"> and Family Committee and in doing so forms part of a </w:t>
      </w:r>
      <w:r w:rsidR="006777C5">
        <w:rPr>
          <w:rFonts w:eastAsia="Calibri" w:cs="Arial"/>
          <w:szCs w:val="22"/>
          <w:lang w:eastAsia="en-US"/>
        </w:rPr>
        <w:t>local</w:t>
      </w:r>
      <w:r w:rsidRPr="00C30798">
        <w:rPr>
          <w:rFonts w:eastAsia="Calibri" w:cs="Arial"/>
          <w:szCs w:val="22"/>
          <w:lang w:eastAsia="en-US"/>
        </w:rPr>
        <w:t xml:space="preserve"> governance system</w:t>
      </w:r>
      <w:r w:rsidR="006777C5">
        <w:rPr>
          <w:rFonts w:eastAsia="Calibri" w:cs="Arial"/>
          <w:szCs w:val="22"/>
          <w:lang w:eastAsia="en-US"/>
        </w:rPr>
        <w:t xml:space="preserve"> for the child and family reforms</w:t>
      </w:r>
      <w:r w:rsidRPr="00C30798">
        <w:rPr>
          <w:rFonts w:eastAsia="Calibri" w:cs="Arial"/>
          <w:szCs w:val="22"/>
          <w:lang w:eastAsia="en-US"/>
        </w:rPr>
        <w:t xml:space="preserve">. </w:t>
      </w:r>
    </w:p>
    <w:p w14:paraId="59CEBF93" w14:textId="77777777" w:rsidR="000D2EE6" w:rsidRDefault="009A717D" w:rsidP="00B5123A">
      <w:pPr>
        <w:numPr>
          <w:ilvl w:val="0"/>
          <w:numId w:val="99"/>
        </w:numPr>
        <w:spacing w:after="120" w:line="276" w:lineRule="auto"/>
        <w:rPr>
          <w:rFonts w:eastAsia="Calibri" w:cs="Arial"/>
          <w:szCs w:val="22"/>
          <w:lang w:eastAsia="en-US"/>
        </w:rPr>
      </w:pPr>
      <w:r w:rsidRPr="00881641">
        <w:rPr>
          <w:rFonts w:eastAsia="Calibri" w:cs="Arial"/>
          <w:szCs w:val="22"/>
          <w:lang w:eastAsia="en-US"/>
        </w:rPr>
        <w:t xml:space="preserve">The Local Level Alliances are key elements of collaborative place-based planning and integrated service delivery in local catchments. </w:t>
      </w:r>
    </w:p>
    <w:p w14:paraId="4B7070D7" w14:textId="6A11848F" w:rsidR="00C97949" w:rsidRDefault="00C97949" w:rsidP="008E04B2">
      <w:pPr>
        <w:spacing w:after="120" w:line="276" w:lineRule="auto"/>
        <w:rPr>
          <w:rFonts w:eastAsia="Calibri" w:cs="Arial"/>
          <w:i/>
          <w:szCs w:val="22"/>
          <w:lang w:eastAsia="en-US"/>
        </w:rPr>
      </w:pPr>
      <w:r>
        <w:rPr>
          <w:rFonts w:eastAsia="Calibri" w:cs="Arial"/>
          <w:i/>
          <w:szCs w:val="22"/>
          <w:lang w:eastAsia="en-US"/>
        </w:rPr>
        <w:t>Receiving enquiries and referrals</w:t>
      </w:r>
    </w:p>
    <w:p w14:paraId="33A5D62D" w14:textId="6E0DEC16" w:rsidR="000172F3" w:rsidRPr="004E4106" w:rsidRDefault="00C97949" w:rsidP="008E04B2">
      <w:pPr>
        <w:keepNext/>
        <w:spacing w:after="120" w:line="276" w:lineRule="auto"/>
        <w:ind w:left="425" w:hanging="425"/>
        <w:rPr>
          <w:rFonts w:eastAsia="Calibri" w:cs="Arial"/>
          <w:b/>
          <w:bCs/>
          <w:szCs w:val="22"/>
          <w:lang w:eastAsia="en-US"/>
        </w:rPr>
      </w:pPr>
      <w:r w:rsidRPr="004E4106">
        <w:rPr>
          <w:rFonts w:eastAsia="Calibri" w:cs="Arial"/>
          <w:b/>
          <w:bCs/>
          <w:szCs w:val="22"/>
          <w:lang w:eastAsia="en-US"/>
        </w:rPr>
        <w:t>E</w:t>
      </w:r>
      <w:r w:rsidR="000172F3" w:rsidRPr="004E4106">
        <w:rPr>
          <w:rFonts w:eastAsia="Calibri" w:cs="Arial"/>
          <w:b/>
          <w:bCs/>
          <w:szCs w:val="22"/>
          <w:lang w:eastAsia="en-US"/>
        </w:rPr>
        <w:t xml:space="preserve">nquiries </w:t>
      </w:r>
    </w:p>
    <w:p w14:paraId="7C164FAA" w14:textId="77777777" w:rsidR="000172F3" w:rsidRPr="00EB6EBA" w:rsidRDefault="000172F3" w:rsidP="008E04B2">
      <w:pPr>
        <w:keepNext/>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provide advice and support on the use of the </w:t>
      </w:r>
      <w:r w:rsidR="00582038" w:rsidRPr="00EB6EBA">
        <w:rPr>
          <w:rFonts w:eastAsia="Calibri" w:cs="Arial"/>
          <w:szCs w:val="22"/>
          <w:lang w:eastAsia="en-US"/>
        </w:rPr>
        <w:t xml:space="preserve">Queensland </w:t>
      </w:r>
      <w:r w:rsidRPr="00EB6EBA">
        <w:rPr>
          <w:rFonts w:eastAsia="Calibri" w:cs="Arial"/>
          <w:szCs w:val="22"/>
          <w:lang w:eastAsia="en-US"/>
        </w:rPr>
        <w:t>Child Protection Guide.</w:t>
      </w:r>
    </w:p>
    <w:p w14:paraId="7EFB2C5B" w14:textId="0AA31878"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sidR="006B3D6A">
        <w:rPr>
          <w:rFonts w:eastAsia="Calibri" w:cs="Arial"/>
          <w:szCs w:val="22"/>
          <w:lang w:eastAsia="en-US"/>
        </w:rPr>
        <w:t>FaCC</w:t>
      </w:r>
      <w:r w:rsidR="006B3D6A" w:rsidRPr="00EB6EBA">
        <w:rPr>
          <w:rFonts w:eastAsia="Calibri" w:cs="Arial"/>
          <w:szCs w:val="22"/>
          <w:lang w:eastAsia="en-US"/>
        </w:rPr>
        <w:t xml:space="preserve"> </w:t>
      </w:r>
      <w:r w:rsidR="00051651" w:rsidRPr="00EB6EBA">
        <w:rPr>
          <w:rFonts w:eastAsia="Calibri" w:cs="Arial"/>
          <w:szCs w:val="22"/>
          <w:lang w:eastAsia="en-US"/>
        </w:rPr>
        <w:t xml:space="preserve">must </w:t>
      </w:r>
      <w:r w:rsidRPr="00EB6EBA">
        <w:rPr>
          <w:rFonts w:eastAsia="Calibri" w:cs="Arial"/>
          <w:szCs w:val="22"/>
          <w:lang w:eastAsia="en-US"/>
        </w:rPr>
        <w:t xml:space="preserve">manage enquiries from </w:t>
      </w:r>
      <w:r w:rsidR="004E4106">
        <w:rPr>
          <w:rFonts w:eastAsia="Calibri" w:cs="Arial"/>
          <w:szCs w:val="22"/>
          <w:lang w:eastAsia="en-US"/>
        </w:rPr>
        <w:t>prescribed entities</w:t>
      </w:r>
      <w:r w:rsidRPr="00EB6EBA">
        <w:rPr>
          <w:rFonts w:eastAsia="Calibri" w:cs="Arial"/>
          <w:szCs w:val="22"/>
          <w:lang w:eastAsia="en-US"/>
        </w:rPr>
        <w:t xml:space="preserve">, other professionals and organisations, community members and families. The service </w:t>
      </w:r>
      <w:r w:rsidR="00051651" w:rsidRPr="00EB6EBA">
        <w:rPr>
          <w:rFonts w:eastAsia="Calibri" w:cs="Arial"/>
          <w:szCs w:val="22"/>
          <w:lang w:eastAsia="en-US"/>
        </w:rPr>
        <w:t xml:space="preserve">must </w:t>
      </w:r>
      <w:r w:rsidRPr="00EB6EBA">
        <w:rPr>
          <w:rFonts w:eastAsia="Calibri" w:cs="Arial"/>
          <w:szCs w:val="22"/>
          <w:lang w:eastAsia="en-US"/>
        </w:rPr>
        <w:t xml:space="preserve">promote its role and functions to key partner agencies and the community generally. </w:t>
      </w:r>
    </w:p>
    <w:p w14:paraId="04E1AC27" w14:textId="111384B3"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Every enquiry to a </w:t>
      </w:r>
      <w:r w:rsidR="006B3D6A">
        <w:rPr>
          <w:rFonts w:eastAsia="Calibri" w:cs="Arial"/>
          <w:szCs w:val="22"/>
          <w:lang w:eastAsia="en-US"/>
        </w:rPr>
        <w:t xml:space="preserve">FaCC </w:t>
      </w:r>
      <w:r w:rsidR="00051651" w:rsidRPr="00EB6EBA">
        <w:rPr>
          <w:rFonts w:eastAsia="Calibri" w:cs="Arial"/>
          <w:szCs w:val="22"/>
          <w:lang w:eastAsia="en-US"/>
        </w:rPr>
        <w:t xml:space="preserve">must </w:t>
      </w:r>
      <w:r w:rsidRPr="00EB6EBA">
        <w:rPr>
          <w:rFonts w:eastAsia="Calibri" w:cs="Arial"/>
          <w:szCs w:val="22"/>
          <w:lang w:eastAsia="en-US"/>
        </w:rPr>
        <w:t>receive some form of response from the suite outlined in section 7.</w:t>
      </w:r>
      <w:r w:rsidR="00E24F0C">
        <w:rPr>
          <w:rFonts w:eastAsia="Calibri" w:cs="Arial"/>
          <w:szCs w:val="22"/>
          <w:lang w:eastAsia="en-US"/>
        </w:rPr>
        <w:t>8</w:t>
      </w:r>
      <w:r w:rsidRPr="00EB6EBA">
        <w:rPr>
          <w:rFonts w:eastAsia="Calibri" w:cs="Arial"/>
          <w:szCs w:val="22"/>
          <w:lang w:eastAsia="en-US"/>
        </w:rPr>
        <w:t>.</w:t>
      </w:r>
      <w:r w:rsidR="00E24F0C">
        <w:rPr>
          <w:rFonts w:eastAsia="Calibri" w:cs="Arial"/>
          <w:szCs w:val="22"/>
          <w:lang w:eastAsia="en-US"/>
        </w:rPr>
        <w:t>2</w:t>
      </w:r>
      <w:r w:rsidRPr="00EB6EBA">
        <w:rPr>
          <w:rFonts w:ascii="Calibri" w:eastAsia="Calibri" w:hAnsi="Calibri"/>
          <w:szCs w:val="22"/>
          <w:lang w:eastAsia="en-US"/>
        </w:rPr>
        <w:t xml:space="preserve"> </w:t>
      </w:r>
      <w:r w:rsidRPr="00EB6EBA">
        <w:rPr>
          <w:rFonts w:eastAsia="Calibri" w:cs="Arial"/>
          <w:szCs w:val="22"/>
          <w:lang w:eastAsia="en-US"/>
        </w:rPr>
        <w:t xml:space="preserve">Considerations — </w:t>
      </w:r>
      <w:r w:rsidR="00E24F0C">
        <w:rPr>
          <w:rFonts w:eastAsia="Calibri" w:cs="Arial"/>
          <w:szCs w:val="22"/>
          <w:lang w:eastAsia="en-US"/>
        </w:rPr>
        <w:t>Family and Child Connect</w:t>
      </w:r>
      <w:r w:rsidRPr="00EB6EBA">
        <w:rPr>
          <w:rFonts w:eastAsia="Calibri" w:cs="Arial"/>
          <w:szCs w:val="22"/>
          <w:lang w:eastAsia="en-US"/>
        </w:rPr>
        <w:t xml:space="preserve"> - Response types</w:t>
      </w:r>
      <w:r w:rsidR="00051651" w:rsidRPr="00EB6EBA">
        <w:rPr>
          <w:rFonts w:eastAsia="Calibri" w:cs="Arial"/>
          <w:szCs w:val="22"/>
          <w:lang w:eastAsia="en-US"/>
        </w:rPr>
        <w:t>.</w:t>
      </w:r>
    </w:p>
    <w:p w14:paraId="34D67423" w14:textId="77777777" w:rsidR="00055140" w:rsidRPr="00EB6EBA" w:rsidRDefault="00055140" w:rsidP="00055140">
      <w:pPr>
        <w:spacing w:after="120" w:line="276" w:lineRule="auto"/>
        <w:ind w:left="425"/>
        <w:rPr>
          <w:rFonts w:eastAsia="Calibri" w:cs="Arial"/>
          <w:szCs w:val="22"/>
          <w:lang w:eastAsia="en-US"/>
        </w:rPr>
      </w:pPr>
    </w:p>
    <w:p w14:paraId="609608D7" w14:textId="47085AFF" w:rsidR="000172F3" w:rsidRPr="004E4106" w:rsidRDefault="000172F3" w:rsidP="008E04B2">
      <w:pPr>
        <w:spacing w:after="120" w:line="276" w:lineRule="auto"/>
        <w:rPr>
          <w:rFonts w:eastAsia="Calibri" w:cs="Arial"/>
          <w:b/>
          <w:bCs/>
          <w:szCs w:val="22"/>
          <w:lang w:eastAsia="en-US"/>
        </w:rPr>
      </w:pPr>
      <w:r w:rsidRPr="004E4106">
        <w:rPr>
          <w:rFonts w:eastAsia="Calibri" w:cs="Arial"/>
          <w:b/>
          <w:bCs/>
          <w:szCs w:val="22"/>
          <w:lang w:eastAsia="en-US"/>
        </w:rPr>
        <w:t xml:space="preserve">Referrals </w:t>
      </w:r>
    </w:p>
    <w:p w14:paraId="76DE148A" w14:textId="77777777" w:rsidR="000172F3" w:rsidRPr="00680D14" w:rsidRDefault="000172F3" w:rsidP="00B5123A">
      <w:pPr>
        <w:pStyle w:val="ListParagraph"/>
        <w:numPr>
          <w:ilvl w:val="0"/>
          <w:numId w:val="83"/>
        </w:numPr>
        <w:spacing w:after="120"/>
        <w:rPr>
          <w:rFonts w:cs="Arial"/>
        </w:rPr>
      </w:pPr>
      <w:r w:rsidRPr="00CD2B5A">
        <w:rPr>
          <w:rFonts w:ascii="Arial" w:hAnsi="Arial" w:cs="Arial"/>
        </w:rPr>
        <w:t xml:space="preserve">Not every enquiry to </w:t>
      </w:r>
      <w:r w:rsidR="005F64F7" w:rsidRPr="00CD2B5A">
        <w:rPr>
          <w:rFonts w:ascii="Arial" w:hAnsi="Arial" w:cs="Arial"/>
        </w:rPr>
        <w:t>FaCC</w:t>
      </w:r>
      <w:r w:rsidRPr="00CD2B5A">
        <w:rPr>
          <w:rFonts w:ascii="Arial" w:hAnsi="Arial" w:cs="Arial"/>
        </w:rPr>
        <w:t xml:space="preserve"> will result in a referral. To make a referral to </w:t>
      </w:r>
      <w:r w:rsidR="006B3D6A" w:rsidRPr="00CD2B5A">
        <w:rPr>
          <w:rFonts w:ascii="Arial" w:hAnsi="Arial" w:cs="Arial"/>
        </w:rPr>
        <w:t xml:space="preserve">FaCC </w:t>
      </w:r>
      <w:r w:rsidRPr="00CD2B5A">
        <w:rPr>
          <w:rFonts w:ascii="Arial" w:hAnsi="Arial" w:cs="Arial"/>
        </w:rPr>
        <w:t>the following criteria must be met:</w:t>
      </w:r>
    </w:p>
    <w:p w14:paraId="40C6FCAD"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here is a child or young person</w:t>
      </w:r>
      <w:r>
        <w:rPr>
          <w:rFonts w:eastAsia="Calibri" w:cs="Arial"/>
          <w:szCs w:val="22"/>
          <w:lang w:eastAsia="en-US"/>
        </w:rPr>
        <w:t xml:space="preserve"> </w:t>
      </w:r>
      <w:r w:rsidRPr="00E24F0C">
        <w:rPr>
          <w:rFonts w:eastAsia="Calibri" w:cs="Arial"/>
          <w:szCs w:val="22"/>
          <w:lang w:eastAsia="en-US"/>
        </w:rPr>
        <w:t>(unborn to</w:t>
      </w:r>
      <w:r>
        <w:rPr>
          <w:rFonts w:eastAsia="Calibri" w:cs="Arial"/>
          <w:szCs w:val="22"/>
          <w:lang w:eastAsia="en-US"/>
        </w:rPr>
        <w:t xml:space="preserve"> under 18 years).</w:t>
      </w:r>
    </w:p>
    <w:p w14:paraId="2CD84D25"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 xml:space="preserve">he family has </w:t>
      </w:r>
      <w:r>
        <w:rPr>
          <w:rFonts w:eastAsia="Calibri" w:cs="Arial"/>
          <w:szCs w:val="22"/>
          <w:lang w:eastAsia="en-US"/>
        </w:rPr>
        <w:t>multiple and/or complex need</w:t>
      </w:r>
      <w:r w:rsidR="00C97949">
        <w:rPr>
          <w:rFonts w:eastAsia="Calibri" w:cs="Arial"/>
          <w:szCs w:val="22"/>
          <w:lang w:eastAsia="en-US"/>
        </w:rPr>
        <w:t>s</w:t>
      </w:r>
      <w:r>
        <w:rPr>
          <w:rFonts w:eastAsia="Calibri" w:cs="Arial"/>
          <w:szCs w:val="22"/>
          <w:lang w:eastAsia="en-US"/>
        </w:rPr>
        <w:t>.</w:t>
      </w:r>
    </w:p>
    <w:p w14:paraId="0114452F"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 family would benefit from access to intensive and</w:t>
      </w:r>
      <w:r>
        <w:rPr>
          <w:rFonts w:eastAsia="Calibri" w:cs="Arial"/>
          <w:szCs w:val="22"/>
          <w:lang w:eastAsia="en-US"/>
        </w:rPr>
        <w:t xml:space="preserve"> specialist support services.</w:t>
      </w:r>
    </w:p>
    <w:p w14:paraId="01AECD28"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W</w:t>
      </w:r>
      <w:r w:rsidR="000172F3" w:rsidRPr="00EB6EBA">
        <w:rPr>
          <w:rFonts w:eastAsia="Calibri" w:cs="Arial"/>
          <w:szCs w:val="22"/>
          <w:lang w:eastAsia="en-US"/>
        </w:rPr>
        <w:t>ithout support the child, young person and family are at risk of entering or re-entering the statu</w:t>
      </w:r>
      <w:r>
        <w:rPr>
          <w:rFonts w:eastAsia="Calibri" w:cs="Arial"/>
          <w:szCs w:val="22"/>
          <w:lang w:eastAsia="en-US"/>
        </w:rPr>
        <w:t>tory child protection system.</w:t>
      </w:r>
    </w:p>
    <w:p w14:paraId="2A012A09" w14:textId="77777777" w:rsidR="000172F3"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 child is not currently in need of protection.</w:t>
      </w:r>
    </w:p>
    <w:p w14:paraId="09B66A95" w14:textId="77777777"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Referrals must meet the referral criteria, be enacted electronically, contain key contact information and relevant information about the family’s particular circumstances and needs.  </w:t>
      </w:r>
    </w:p>
    <w:p w14:paraId="36239003" w14:textId="009B6BDF"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Professionals and organisations who work with children, young people and families must be able to use the service to access information, advice and support that will assist them in their work with </w:t>
      </w:r>
      <w:r w:rsidR="00F373E4">
        <w:rPr>
          <w:rFonts w:eastAsia="Calibri" w:cs="Arial"/>
          <w:szCs w:val="22"/>
          <w:lang w:eastAsia="en-US"/>
        </w:rPr>
        <w:t xml:space="preserve">families experiencing </w:t>
      </w:r>
      <w:r w:rsidR="007573B6">
        <w:rPr>
          <w:rFonts w:eastAsia="Calibri" w:cs="Arial"/>
          <w:szCs w:val="22"/>
          <w:lang w:eastAsia="en-US"/>
        </w:rPr>
        <w:t>vulnerability</w:t>
      </w:r>
      <w:r w:rsidRPr="00EB6EBA">
        <w:rPr>
          <w:rFonts w:eastAsia="Calibri" w:cs="Arial"/>
          <w:szCs w:val="22"/>
          <w:lang w:eastAsia="en-US"/>
        </w:rPr>
        <w:t xml:space="preserve">. If necessary, these professionals can refer families to the service and the service will make contact with the family. Referrals must meet the referral criteria and </w:t>
      </w:r>
      <w:r w:rsidR="00A422B6" w:rsidRPr="00EB6EBA">
        <w:rPr>
          <w:rFonts w:eastAsia="Calibri" w:cs="Arial"/>
          <w:szCs w:val="22"/>
          <w:lang w:eastAsia="en-US"/>
        </w:rPr>
        <w:t>the</w:t>
      </w:r>
      <w:r>
        <w:rPr>
          <w:rFonts w:eastAsia="Calibri" w:cs="Arial"/>
          <w:szCs w:val="22"/>
          <w:lang w:eastAsia="en-US"/>
        </w:rPr>
        <w:t xml:space="preserve"> online referral from</w:t>
      </w:r>
      <w:r w:rsidRPr="00EB6EBA">
        <w:rPr>
          <w:rFonts w:eastAsia="Calibri" w:cs="Arial"/>
          <w:szCs w:val="22"/>
          <w:lang w:eastAsia="en-US"/>
        </w:rPr>
        <w:t xml:space="preserve"> will need to be completed to enact a referral for support. These professionals and organisations will only be able to refer families with consent.</w:t>
      </w:r>
    </w:p>
    <w:p w14:paraId="0D5895ED" w14:textId="2568E6E0"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lastRenderedPageBreak/>
        <w:t xml:space="preserve">Support services who receive referrals for urgent support from mandatory reporters – such as police referrals to domestic violence services </w:t>
      </w:r>
      <w:r w:rsidR="004F6152">
        <w:rPr>
          <w:rFonts w:eastAsia="Calibri" w:cs="Arial"/>
          <w:szCs w:val="22"/>
          <w:lang w:eastAsia="en-US"/>
        </w:rPr>
        <w:t xml:space="preserve">– </w:t>
      </w:r>
      <w:r w:rsidRPr="00EB6EBA">
        <w:rPr>
          <w:rFonts w:eastAsia="Calibri" w:cs="Arial"/>
          <w:szCs w:val="22"/>
          <w:lang w:eastAsia="en-US"/>
        </w:rPr>
        <w:t xml:space="preserve">may also refer families back to </w:t>
      </w:r>
      <w:r>
        <w:rPr>
          <w:rFonts w:eastAsia="Calibri" w:cs="Arial"/>
          <w:szCs w:val="22"/>
          <w:lang w:eastAsia="en-US"/>
        </w:rPr>
        <w:t>FaCC</w:t>
      </w:r>
      <w:r w:rsidRPr="00EB6EBA">
        <w:rPr>
          <w:rFonts w:eastAsia="Calibri" w:cs="Arial"/>
          <w:szCs w:val="22"/>
          <w:lang w:eastAsia="en-US"/>
        </w:rPr>
        <w:t xml:space="preserve"> or IFS, with consent, to enable ongoing support for multiple and/or complex needs. </w:t>
      </w:r>
    </w:p>
    <w:p w14:paraId="1A7C6431" w14:textId="77777777" w:rsidR="00B36988"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Community members must be encouraged to contact the service for information that they can share with families they know who need assistance or to discuss concerns they have about children, young people and families. Community members will only be able to refer families with consent. </w:t>
      </w:r>
    </w:p>
    <w:p w14:paraId="311C5D08" w14:textId="77777777"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Self-referrals will be encouraged by promotion of the service as a point of information and entry for family support.</w:t>
      </w:r>
    </w:p>
    <w:p w14:paraId="2829BC59" w14:textId="77777777" w:rsidR="00B36988" w:rsidRPr="00DE54A3" w:rsidRDefault="00B36988" w:rsidP="008E04B2">
      <w:pPr>
        <w:spacing w:after="120" w:line="276" w:lineRule="auto"/>
        <w:rPr>
          <w:rFonts w:eastAsia="Calibri" w:cs="Arial"/>
          <w:b/>
          <w:bCs/>
          <w:szCs w:val="22"/>
          <w:lang w:eastAsia="en-US"/>
        </w:rPr>
      </w:pPr>
      <w:r w:rsidRPr="00DE54A3">
        <w:rPr>
          <w:rFonts w:eastAsia="Calibri" w:cs="Arial"/>
          <w:b/>
          <w:bCs/>
          <w:szCs w:val="22"/>
          <w:lang w:eastAsia="en-US"/>
        </w:rPr>
        <w:t>Referrals without consent</w:t>
      </w:r>
    </w:p>
    <w:p w14:paraId="105A6B99" w14:textId="6E221FFF" w:rsidR="00F73EEE" w:rsidRPr="00B36988" w:rsidRDefault="00A75392" w:rsidP="008E04B2">
      <w:pPr>
        <w:numPr>
          <w:ilvl w:val="0"/>
          <w:numId w:val="23"/>
        </w:numPr>
        <w:spacing w:after="120" w:line="276" w:lineRule="auto"/>
        <w:ind w:left="425" w:hanging="425"/>
        <w:rPr>
          <w:rFonts w:cs="Arial"/>
          <w:sz w:val="16"/>
          <w:szCs w:val="16"/>
        </w:rPr>
      </w:pPr>
      <w:r w:rsidRPr="00F122E1">
        <w:rPr>
          <w:rFonts w:eastAsia="Calibri" w:cs="Arial"/>
          <w:szCs w:val="22"/>
          <w:lang w:eastAsia="en-US"/>
        </w:rPr>
        <w:t xml:space="preserve">The legislation allows for </w:t>
      </w:r>
      <w:r w:rsidR="00025F13" w:rsidRPr="00F122E1">
        <w:rPr>
          <w:rFonts w:eastAsia="Calibri" w:cs="Arial"/>
          <w:szCs w:val="22"/>
          <w:lang w:eastAsia="en-US"/>
        </w:rPr>
        <w:t>prescribed entities</w:t>
      </w:r>
      <w:r w:rsidRPr="00F122E1">
        <w:rPr>
          <w:rFonts w:eastAsia="Calibri" w:cs="Arial"/>
          <w:szCs w:val="22"/>
          <w:lang w:eastAsia="en-US"/>
        </w:rPr>
        <w:t xml:space="preserve"> to refer without consent</w:t>
      </w:r>
      <w:r w:rsidR="00B61BD6" w:rsidRPr="00F122E1">
        <w:rPr>
          <w:rFonts w:eastAsia="Calibri" w:cs="Arial"/>
          <w:szCs w:val="22"/>
          <w:lang w:eastAsia="en-US"/>
        </w:rPr>
        <w:t>.</w:t>
      </w:r>
      <w:r w:rsidR="00B36988">
        <w:rPr>
          <w:rFonts w:eastAsia="Calibri" w:cs="Arial"/>
          <w:szCs w:val="22"/>
          <w:lang w:eastAsia="en-US"/>
        </w:rPr>
        <w:t xml:space="preserve"> </w:t>
      </w:r>
      <w:bookmarkStart w:id="173" w:name="_Hlk67142327"/>
      <w:r w:rsidR="008615C5" w:rsidRPr="00B36988">
        <w:rPr>
          <w:rFonts w:eastAsia="Calibri" w:cs="Arial"/>
          <w:szCs w:val="22"/>
          <w:lang w:eastAsia="en-US"/>
        </w:rPr>
        <w:t>Prescribed entity means each of the following entities—</w:t>
      </w:r>
      <w:r w:rsidR="008615C5" w:rsidRPr="00B36988">
        <w:rPr>
          <w:rFonts w:cs="Arial"/>
          <w:sz w:val="16"/>
          <w:szCs w:val="16"/>
        </w:rPr>
        <w:t xml:space="preserve"> </w:t>
      </w:r>
    </w:p>
    <w:p w14:paraId="77DE769D" w14:textId="77777777" w:rsidR="00EA788B" w:rsidRPr="009F51F1" w:rsidRDefault="00EA788B" w:rsidP="00B5123A">
      <w:pPr>
        <w:numPr>
          <w:ilvl w:val="0"/>
          <w:numId w:val="79"/>
        </w:numPr>
        <w:spacing w:after="120" w:line="276" w:lineRule="auto"/>
        <w:rPr>
          <w:rFonts w:eastAsia="Calibri" w:cs="Arial"/>
          <w:szCs w:val="22"/>
          <w:lang w:eastAsia="en-US"/>
        </w:rPr>
      </w:pPr>
      <w:r w:rsidRPr="009F51F1">
        <w:rPr>
          <w:rFonts w:eastAsia="Calibri" w:cs="Arial"/>
          <w:szCs w:val="22"/>
          <w:lang w:eastAsia="en-US"/>
        </w:rPr>
        <w:t>(a)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2C79616B" w14:textId="2E326E27" w:rsidR="00EA788B" w:rsidRPr="009F51F1" w:rsidRDefault="00EA788B" w:rsidP="00B5123A">
      <w:pPr>
        <w:numPr>
          <w:ilvl w:val="0"/>
          <w:numId w:val="79"/>
        </w:numPr>
        <w:spacing w:after="120" w:line="276" w:lineRule="auto"/>
        <w:rPr>
          <w:rFonts w:eastAsia="Calibri" w:cs="Arial"/>
          <w:szCs w:val="22"/>
          <w:lang w:eastAsia="en-US"/>
        </w:rPr>
      </w:pPr>
      <w:r w:rsidRPr="009F51F1">
        <w:rPr>
          <w:rFonts w:eastAsia="Calibri" w:cs="Arial"/>
          <w:szCs w:val="22"/>
          <w:lang w:eastAsia="en-US"/>
        </w:rPr>
        <w:t xml:space="preserve">specialist service provider </w:t>
      </w:r>
      <w:r w:rsidR="00B36988">
        <w:rPr>
          <w:rFonts w:eastAsia="Calibri" w:cs="Arial"/>
          <w:szCs w:val="22"/>
          <w:lang w:eastAsia="en-US"/>
        </w:rPr>
        <w:t>-</w:t>
      </w:r>
      <w:r w:rsidR="00B36988" w:rsidRPr="009F51F1">
        <w:rPr>
          <w:rFonts w:eastAsia="Calibri" w:cs="Arial"/>
          <w:szCs w:val="22"/>
          <w:lang w:eastAsia="en-US"/>
        </w:rPr>
        <w:t xml:space="preserve"> </w:t>
      </w:r>
      <w:r w:rsidRPr="009F51F1">
        <w:rPr>
          <w:rFonts w:eastAsia="Calibri" w:cs="Arial"/>
          <w:szCs w:val="22"/>
          <w:lang w:eastAsia="en-US"/>
        </w:rPr>
        <w:t>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r w:rsidR="009F51F1">
        <w:rPr>
          <w:rFonts w:eastAsia="Calibri" w:cs="Arial"/>
          <w:szCs w:val="22"/>
          <w:lang w:eastAsia="en-US"/>
        </w:rPr>
        <w:t xml:space="preserve"> </w:t>
      </w:r>
    </w:p>
    <w:bookmarkEnd w:id="173"/>
    <w:p w14:paraId="7CC889FC" w14:textId="062D9003" w:rsidR="000172F3" w:rsidRPr="00EB6EBA" w:rsidRDefault="006D6E02" w:rsidP="008E04B2">
      <w:pPr>
        <w:numPr>
          <w:ilvl w:val="0"/>
          <w:numId w:val="25"/>
        </w:numPr>
        <w:spacing w:after="120" w:line="276" w:lineRule="auto"/>
        <w:ind w:left="425" w:hanging="425"/>
        <w:rPr>
          <w:rFonts w:eastAsia="Calibri" w:cs="Arial"/>
          <w:szCs w:val="22"/>
          <w:lang w:eastAsia="en-US"/>
        </w:rPr>
      </w:pPr>
      <w:r>
        <w:rPr>
          <w:rFonts w:eastAsia="Calibri" w:cs="Arial"/>
          <w:szCs w:val="22"/>
          <w:lang w:eastAsia="en-US"/>
        </w:rPr>
        <w:t xml:space="preserve">Child Safety </w:t>
      </w:r>
      <w:r w:rsidR="000172F3" w:rsidRPr="00EB6EBA">
        <w:rPr>
          <w:rFonts w:eastAsia="Calibri" w:cs="Arial"/>
          <w:szCs w:val="22"/>
          <w:lang w:eastAsia="en-US"/>
        </w:rPr>
        <w:t xml:space="preserve">can refer families who do not require a statutory response to </w:t>
      </w:r>
      <w:r w:rsidR="005F64F7">
        <w:rPr>
          <w:rFonts w:eastAsia="Calibri" w:cs="Arial"/>
          <w:szCs w:val="22"/>
          <w:lang w:eastAsia="en-US"/>
        </w:rPr>
        <w:t>FaCC</w:t>
      </w:r>
      <w:r w:rsidR="000172F3" w:rsidRPr="00EB6EBA">
        <w:rPr>
          <w:rFonts w:eastAsia="Calibri" w:cs="Arial"/>
          <w:szCs w:val="22"/>
          <w:lang w:eastAsia="en-US"/>
        </w:rPr>
        <w:t xml:space="preserve"> without prior consent. Where families do not engage with a </w:t>
      </w:r>
      <w:r w:rsidR="005F64F7">
        <w:rPr>
          <w:rFonts w:eastAsia="Calibri" w:cs="Arial"/>
          <w:szCs w:val="22"/>
          <w:lang w:eastAsia="en-US"/>
        </w:rPr>
        <w:t>FaCC</w:t>
      </w:r>
      <w:r w:rsidR="000172F3" w:rsidRPr="00EB6EBA">
        <w:rPr>
          <w:rFonts w:eastAsia="Calibri" w:cs="Arial"/>
          <w:szCs w:val="22"/>
          <w:lang w:eastAsia="en-US"/>
        </w:rPr>
        <w:t xml:space="preserve"> service, the </w:t>
      </w:r>
      <w:r w:rsidR="005F64F7">
        <w:rPr>
          <w:rFonts w:eastAsia="Calibri" w:cs="Arial"/>
          <w:szCs w:val="22"/>
          <w:lang w:eastAsia="en-US"/>
        </w:rPr>
        <w:t>FaCC</w:t>
      </w:r>
      <w:r w:rsidR="000172F3" w:rsidRPr="00EB6EBA">
        <w:rPr>
          <w:rFonts w:eastAsia="Calibri" w:cs="Arial"/>
          <w:szCs w:val="22"/>
          <w:lang w:eastAsia="en-US"/>
        </w:rPr>
        <w:t xml:space="preserve"> will advise Child Safety that the family has not engaged. This information will form part of the child protection history for the family and ensure that any further action from Child Safety</w:t>
      </w:r>
      <w:r w:rsidR="00582038" w:rsidRPr="00EB6EBA">
        <w:rPr>
          <w:rFonts w:eastAsia="Calibri" w:cs="Arial"/>
          <w:szCs w:val="22"/>
          <w:lang w:eastAsia="en-US"/>
        </w:rPr>
        <w:t xml:space="preserve"> </w:t>
      </w:r>
      <w:r w:rsidR="000172F3" w:rsidRPr="00EB6EBA">
        <w:rPr>
          <w:rFonts w:eastAsia="Calibri" w:cs="Arial"/>
          <w:szCs w:val="22"/>
          <w:lang w:eastAsia="en-US"/>
        </w:rPr>
        <w:t>will consider the family’s engagement in secondary support services.</w:t>
      </w:r>
    </w:p>
    <w:p w14:paraId="4424D3E9" w14:textId="46F0C4C8" w:rsidR="000865B4" w:rsidRDefault="000865B4" w:rsidP="008E04B2">
      <w:pPr>
        <w:numPr>
          <w:ilvl w:val="0"/>
          <w:numId w:val="25"/>
        </w:numPr>
        <w:spacing w:after="120" w:line="276" w:lineRule="auto"/>
        <w:ind w:left="425" w:hanging="425"/>
        <w:rPr>
          <w:rFonts w:eastAsia="Calibri" w:cs="Arial"/>
          <w:szCs w:val="22"/>
          <w:lang w:eastAsia="en-US"/>
        </w:rPr>
      </w:pPr>
      <w:r w:rsidRPr="00EB6EBA">
        <w:rPr>
          <w:rFonts w:eastAsia="Calibri" w:cs="Arial"/>
          <w:szCs w:val="22"/>
          <w:lang w:eastAsia="en-US"/>
        </w:rPr>
        <w:t xml:space="preserve">There may be situations that arise where a RIS </w:t>
      </w:r>
      <w:r w:rsidR="00F87B9B">
        <w:rPr>
          <w:rFonts w:eastAsia="Calibri" w:cs="Arial"/>
          <w:szCs w:val="22"/>
          <w:lang w:eastAsia="en-US"/>
        </w:rPr>
        <w:t xml:space="preserve">or Child Safety Service Centre </w:t>
      </w:r>
      <w:r w:rsidRPr="00EB6EBA">
        <w:rPr>
          <w:rFonts w:eastAsia="Calibri" w:cs="Arial"/>
          <w:szCs w:val="22"/>
          <w:lang w:eastAsia="en-US"/>
        </w:rPr>
        <w:t xml:space="preserve">may contact the </w:t>
      </w:r>
      <w:r w:rsidR="005F64F7">
        <w:rPr>
          <w:rFonts w:eastAsia="Calibri" w:cs="Arial"/>
          <w:szCs w:val="22"/>
          <w:lang w:eastAsia="en-US"/>
        </w:rPr>
        <w:t>FaCC</w:t>
      </w:r>
      <w:r w:rsidRPr="00EB6EBA">
        <w:rPr>
          <w:rFonts w:eastAsia="Calibri" w:cs="Arial"/>
          <w:szCs w:val="22"/>
          <w:lang w:eastAsia="en-US"/>
        </w:rPr>
        <w:t xml:space="preserve"> directly to seek advice or facilitate a referral for a family. </w:t>
      </w:r>
    </w:p>
    <w:p w14:paraId="4FB6134A" w14:textId="77777777" w:rsidR="000172F3" w:rsidRPr="00EB6EBA" w:rsidRDefault="000172F3"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170ED16E" w14:textId="77777777" w:rsidR="00EC52DA" w:rsidRPr="00EB6EBA" w:rsidRDefault="000172F3"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assist families to access the information, resources and support they need and will be open 52 weeks per year excluding public holidays. </w:t>
      </w:r>
    </w:p>
    <w:p w14:paraId="2E8530BE" w14:textId="77777777" w:rsidR="009F313E" w:rsidRPr="00FF0DEF" w:rsidRDefault="000172F3" w:rsidP="008E04B2">
      <w:pPr>
        <w:numPr>
          <w:ilvl w:val="0"/>
          <w:numId w:val="23"/>
        </w:numPr>
        <w:tabs>
          <w:tab w:val="left" w:pos="426"/>
        </w:tabs>
        <w:spacing w:after="120" w:line="276" w:lineRule="auto"/>
        <w:ind w:left="425" w:hanging="425"/>
        <w:rPr>
          <w:rFonts w:cs="Arial"/>
          <w:szCs w:val="20"/>
        </w:rPr>
      </w:pPr>
      <w:r w:rsidRPr="00022F71">
        <w:rPr>
          <w:rFonts w:eastAsia="Calibri" w:cs="Arial"/>
          <w:szCs w:val="22"/>
          <w:lang w:eastAsia="en-US"/>
        </w:rPr>
        <w:t>To increase accessibility for families, including working parents, phones will be staffed from 8.30</w:t>
      </w:r>
      <w:r w:rsidR="00051651" w:rsidRPr="00022F71">
        <w:rPr>
          <w:rFonts w:eastAsia="Calibri" w:cs="Arial"/>
          <w:szCs w:val="22"/>
          <w:lang w:eastAsia="en-US"/>
        </w:rPr>
        <w:t>am</w:t>
      </w:r>
      <w:r w:rsidRPr="00022F71">
        <w:rPr>
          <w:rFonts w:eastAsia="Calibri" w:cs="Arial"/>
          <w:szCs w:val="22"/>
          <w:lang w:eastAsia="en-US"/>
        </w:rPr>
        <w:t xml:space="preserve"> to 5.30</w:t>
      </w:r>
      <w:r w:rsidR="00051651" w:rsidRPr="00022F71">
        <w:rPr>
          <w:rFonts w:eastAsia="Calibri" w:cs="Arial"/>
          <w:szCs w:val="22"/>
          <w:lang w:eastAsia="en-US"/>
        </w:rPr>
        <w:t>pm</w:t>
      </w:r>
      <w:r w:rsidRPr="00022F71">
        <w:rPr>
          <w:rFonts w:eastAsia="Calibri" w:cs="Arial"/>
          <w:szCs w:val="22"/>
          <w:lang w:eastAsia="en-US"/>
        </w:rPr>
        <w:t xml:space="preserve"> on normal business days</w:t>
      </w:r>
      <w:r w:rsidR="009F313E" w:rsidRPr="00C23EFC">
        <w:rPr>
          <w:rFonts w:eastAsia="Calibri" w:cs="Arial"/>
          <w:szCs w:val="22"/>
          <w:lang w:eastAsia="en-US"/>
        </w:rPr>
        <w:t xml:space="preserve">. </w:t>
      </w:r>
      <w:r w:rsidR="00AE6E09" w:rsidRPr="00FF0DEF">
        <w:rPr>
          <w:rFonts w:cs="Arial"/>
          <w:szCs w:val="20"/>
        </w:rPr>
        <w:t>It is a requirement that the service will meet the needs of families by providing flexible appointment times for families who cannot be contacted or access the service during normal business hours.</w:t>
      </w:r>
    </w:p>
    <w:p w14:paraId="46ABC350" w14:textId="77777777" w:rsidR="000172F3" w:rsidRPr="00EB6EBA" w:rsidRDefault="000172F3"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will not be expected to operate</w:t>
      </w:r>
      <w:r w:rsidR="00AE6E09">
        <w:rPr>
          <w:rFonts w:eastAsia="Calibri" w:cs="Arial"/>
          <w:szCs w:val="22"/>
          <w:lang w:eastAsia="en-US"/>
        </w:rPr>
        <w:t xml:space="preserve"> </w:t>
      </w:r>
      <w:r w:rsidR="00482796">
        <w:rPr>
          <w:rFonts w:eastAsia="Calibri" w:cs="Arial"/>
          <w:szCs w:val="22"/>
          <w:lang w:eastAsia="en-US"/>
        </w:rPr>
        <w:t xml:space="preserve">as normal </w:t>
      </w:r>
      <w:r w:rsidRPr="00EB6EBA">
        <w:rPr>
          <w:rFonts w:eastAsia="Calibri" w:cs="Arial"/>
          <w:szCs w:val="22"/>
          <w:lang w:eastAsia="en-US"/>
        </w:rPr>
        <w:t xml:space="preserve">on public holidays. </w:t>
      </w:r>
    </w:p>
    <w:p w14:paraId="4670A92E" w14:textId="77777777" w:rsidR="000172F3" w:rsidRDefault="00051651"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O</w:t>
      </w:r>
      <w:r w:rsidR="000172F3" w:rsidRPr="00EB6EBA">
        <w:rPr>
          <w:rFonts w:eastAsia="Calibri" w:cs="Arial"/>
          <w:szCs w:val="22"/>
          <w:lang w:eastAsia="en-US"/>
        </w:rPr>
        <w:t xml:space="preserve">utside of the hours outlined above, the </w:t>
      </w:r>
      <w:r w:rsidR="005F64F7">
        <w:rPr>
          <w:rFonts w:eastAsia="Calibri" w:cs="Arial"/>
          <w:szCs w:val="22"/>
          <w:lang w:eastAsia="en-US"/>
        </w:rPr>
        <w:t>FaCC</w:t>
      </w:r>
      <w:r w:rsidR="000172F3" w:rsidRPr="00EB6EBA">
        <w:rPr>
          <w:rFonts w:eastAsia="Calibri" w:cs="Arial"/>
          <w:szCs w:val="22"/>
          <w:lang w:eastAsia="en-US"/>
        </w:rPr>
        <w:t xml:space="preserve"> telephone system </w:t>
      </w:r>
      <w:r w:rsidRPr="00EB6EBA">
        <w:rPr>
          <w:rFonts w:eastAsia="Calibri" w:cs="Arial"/>
          <w:szCs w:val="22"/>
          <w:lang w:eastAsia="en-US"/>
        </w:rPr>
        <w:t xml:space="preserve">must </w:t>
      </w:r>
      <w:r w:rsidR="000172F3" w:rsidRPr="00EB6EBA">
        <w:rPr>
          <w:rFonts w:eastAsia="Calibri" w:cs="Arial"/>
          <w:szCs w:val="22"/>
          <w:lang w:eastAsia="en-US"/>
        </w:rPr>
        <w:t xml:space="preserve">be capable of receiving voicemail messages for a call-back on the next working day. </w:t>
      </w:r>
    </w:p>
    <w:p w14:paraId="73B59321" w14:textId="77777777" w:rsidR="000172F3" w:rsidRPr="00EB6EBA" w:rsidRDefault="005F64F7" w:rsidP="008E04B2">
      <w:pPr>
        <w:spacing w:after="120" w:line="276" w:lineRule="auto"/>
        <w:rPr>
          <w:rFonts w:eastAsia="Calibri" w:cs="Arial"/>
          <w:i/>
          <w:szCs w:val="22"/>
          <w:lang w:eastAsia="en-US"/>
        </w:rPr>
      </w:pPr>
      <w:r>
        <w:rPr>
          <w:rFonts w:eastAsia="Calibri" w:cs="Arial"/>
          <w:i/>
          <w:szCs w:val="22"/>
          <w:lang w:eastAsia="en-US"/>
        </w:rPr>
        <w:t>FaCC</w:t>
      </w:r>
      <w:r w:rsidR="000172F3" w:rsidRPr="00EB6EBA">
        <w:rPr>
          <w:rFonts w:eastAsia="Calibri" w:cs="Arial"/>
          <w:i/>
          <w:szCs w:val="22"/>
          <w:lang w:eastAsia="en-US"/>
        </w:rPr>
        <w:t xml:space="preserve"> staffing </w:t>
      </w:r>
    </w:p>
    <w:p w14:paraId="17DA5C7D" w14:textId="77777777" w:rsidR="000172F3" w:rsidRPr="00F92412" w:rsidRDefault="005F64F7" w:rsidP="008E04B2">
      <w:pPr>
        <w:numPr>
          <w:ilvl w:val="0"/>
          <w:numId w:val="22"/>
        </w:numPr>
        <w:spacing w:after="120" w:line="276" w:lineRule="auto"/>
        <w:ind w:left="425" w:hanging="425"/>
        <w:rPr>
          <w:rFonts w:eastAsia="Calibri" w:cs="Arial"/>
          <w:szCs w:val="22"/>
          <w:lang w:eastAsia="en-US"/>
        </w:rPr>
      </w:pPr>
      <w:r w:rsidRPr="00F92412">
        <w:rPr>
          <w:rFonts w:eastAsia="Calibri" w:cs="Arial"/>
          <w:szCs w:val="22"/>
          <w:lang w:eastAsia="en-US"/>
        </w:rPr>
        <w:t>FaCC</w:t>
      </w:r>
      <w:r w:rsidR="000172F3" w:rsidRPr="00F92412">
        <w:rPr>
          <w:rFonts w:eastAsia="Calibri" w:cs="Arial"/>
          <w:szCs w:val="22"/>
          <w:lang w:eastAsia="en-US"/>
        </w:rPr>
        <w:t xml:space="preserve"> staff </w:t>
      </w:r>
      <w:r w:rsidR="00AE6E09" w:rsidRPr="00F92412">
        <w:rPr>
          <w:rFonts w:eastAsia="Calibri" w:cs="Arial"/>
          <w:szCs w:val="22"/>
          <w:lang w:eastAsia="en-US"/>
        </w:rPr>
        <w:t xml:space="preserve">working directly with clients </w:t>
      </w:r>
      <w:r w:rsidR="00051651" w:rsidRPr="00F92412">
        <w:rPr>
          <w:rFonts w:eastAsia="Calibri" w:cs="Arial"/>
          <w:szCs w:val="22"/>
          <w:lang w:eastAsia="en-US"/>
        </w:rPr>
        <w:t xml:space="preserve">must </w:t>
      </w:r>
      <w:r w:rsidR="000172F3" w:rsidRPr="00F92412">
        <w:rPr>
          <w:rFonts w:eastAsia="Calibri" w:cs="Arial"/>
          <w:szCs w:val="22"/>
          <w:lang w:eastAsia="en-US"/>
        </w:rPr>
        <w:t xml:space="preserve">hold </w:t>
      </w:r>
      <w:r w:rsidR="00A75392" w:rsidRPr="00F92412">
        <w:rPr>
          <w:rFonts w:eastAsia="Calibri" w:cs="Arial"/>
          <w:szCs w:val="22"/>
          <w:lang w:eastAsia="en-US"/>
        </w:rPr>
        <w:t xml:space="preserve">university </w:t>
      </w:r>
      <w:r w:rsidR="000172F3" w:rsidRPr="00F92412">
        <w:rPr>
          <w:rFonts w:eastAsia="Calibri" w:cs="Arial"/>
          <w:szCs w:val="22"/>
          <w:lang w:eastAsia="en-US"/>
        </w:rPr>
        <w:t>qualifications</w:t>
      </w:r>
      <w:r w:rsidR="00C97FE8" w:rsidRPr="00F92412">
        <w:rPr>
          <w:rFonts w:eastAsia="Calibri" w:cs="Arial"/>
          <w:szCs w:val="22"/>
          <w:lang w:eastAsia="en-US"/>
        </w:rPr>
        <w:t xml:space="preserve"> (undergraduate qualification or above)</w:t>
      </w:r>
      <w:r w:rsidR="000172F3" w:rsidRPr="00F92412">
        <w:rPr>
          <w:rFonts w:eastAsia="Calibri" w:cs="Arial"/>
          <w:szCs w:val="22"/>
          <w:lang w:eastAsia="en-US"/>
        </w:rPr>
        <w:t xml:space="preserve"> in human services or a relevant related field.  </w:t>
      </w:r>
    </w:p>
    <w:p w14:paraId="2F1AF8DC"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staff </w:t>
      </w:r>
      <w:r w:rsidR="00051651" w:rsidRPr="00EB6EBA">
        <w:rPr>
          <w:rFonts w:eastAsia="Calibri" w:cs="Arial"/>
          <w:szCs w:val="22"/>
          <w:lang w:eastAsia="en-US"/>
        </w:rPr>
        <w:t xml:space="preserve">must </w:t>
      </w:r>
      <w:r w:rsidRPr="00EB6EBA">
        <w:rPr>
          <w:rFonts w:eastAsia="Calibri" w:cs="Arial"/>
          <w:szCs w:val="22"/>
          <w:lang w:eastAsia="en-US"/>
        </w:rPr>
        <w:t xml:space="preserve">be required to have demonstrated skills in engaging hard-to-reach families. </w:t>
      </w:r>
    </w:p>
    <w:p w14:paraId="38C9D468" w14:textId="77777777" w:rsidR="000172F3" w:rsidRPr="00EB6EBA" w:rsidRDefault="00582038"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lastRenderedPageBreak/>
        <w:t>T</w:t>
      </w:r>
      <w:r w:rsidR="000172F3" w:rsidRPr="00EB6EBA">
        <w:rPr>
          <w:rFonts w:eastAsia="Calibri" w:cs="Arial"/>
          <w:szCs w:val="22"/>
          <w:lang w:eastAsia="en-US"/>
        </w:rPr>
        <w:t xml:space="preserve">he service </w:t>
      </w:r>
      <w:r w:rsidR="00051651" w:rsidRPr="00EB6EBA">
        <w:rPr>
          <w:rFonts w:eastAsia="Calibri" w:cs="Arial"/>
          <w:szCs w:val="22"/>
          <w:lang w:eastAsia="en-US"/>
        </w:rPr>
        <w:t xml:space="preserve">must </w:t>
      </w:r>
      <w:r w:rsidR="000172F3" w:rsidRPr="00EB6EBA">
        <w:rPr>
          <w:rFonts w:eastAsia="Calibri" w:cs="Arial"/>
          <w:szCs w:val="22"/>
          <w:lang w:eastAsia="en-US"/>
        </w:rPr>
        <w:t>engage a professional multidisciplinary team, including specialist family support workers, specialist domestic and family violence worker/s and workers with other relevant qualifications, skills and experience such as youth workers and early childhood health or education professionals.</w:t>
      </w:r>
    </w:p>
    <w:p w14:paraId="710B2B23" w14:textId="77777777" w:rsidR="000172F3" w:rsidRPr="00EB6EBA" w:rsidRDefault="00582038"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I</w:t>
      </w:r>
      <w:r w:rsidR="000172F3" w:rsidRPr="00EB6EBA">
        <w:rPr>
          <w:rFonts w:eastAsia="Calibri" w:cs="Arial"/>
          <w:szCs w:val="22"/>
          <w:lang w:eastAsia="en-US"/>
        </w:rPr>
        <w:t xml:space="preserve">n some circumstances such as in remote parts of Queensland recruitment of staff with appropriate skills and experience can be difficult and a mix of qualifications, </w:t>
      </w:r>
      <w:r w:rsidR="00AE6E09">
        <w:rPr>
          <w:rFonts w:cs="Arial"/>
          <w:szCs w:val="20"/>
        </w:rPr>
        <w:t>cultural connections and knowledge of the local area</w:t>
      </w:r>
      <w:r w:rsidR="00AE6E09">
        <w:rPr>
          <w:rFonts w:eastAsia="Calibri" w:cs="Arial"/>
          <w:szCs w:val="22"/>
          <w:lang w:eastAsia="en-US"/>
        </w:rPr>
        <w:t>,</w:t>
      </w:r>
      <w:r w:rsidR="00AE6E09" w:rsidRPr="00EB6EBA">
        <w:rPr>
          <w:rFonts w:eastAsia="Calibri" w:cs="Arial"/>
          <w:szCs w:val="22"/>
          <w:lang w:eastAsia="en-US"/>
        </w:rPr>
        <w:t xml:space="preserve"> skills</w:t>
      </w:r>
      <w:r w:rsidR="000172F3" w:rsidRPr="00EB6EBA">
        <w:rPr>
          <w:rFonts w:eastAsia="Calibri" w:cs="Arial"/>
          <w:szCs w:val="22"/>
          <w:lang w:eastAsia="en-US"/>
        </w:rPr>
        <w:t xml:space="preserve"> and life experience may be reflected in the team. Organisations </w:t>
      </w:r>
      <w:r w:rsidRPr="00EB6EBA">
        <w:rPr>
          <w:rFonts w:eastAsia="Calibri" w:cs="Arial"/>
          <w:szCs w:val="22"/>
          <w:lang w:eastAsia="en-US"/>
        </w:rPr>
        <w:t>must</w:t>
      </w:r>
      <w:r w:rsidR="000172F3" w:rsidRPr="00EB6EBA">
        <w:rPr>
          <w:rFonts w:eastAsia="Calibri" w:cs="Arial"/>
          <w:szCs w:val="22"/>
          <w:lang w:eastAsia="en-US"/>
        </w:rPr>
        <w:t xml:space="preserve"> support all staff to successfully meet the requirements of their role through internal and external training and</w:t>
      </w:r>
      <w:r w:rsidR="00CD3882">
        <w:rPr>
          <w:rFonts w:eastAsia="Calibri" w:cs="Arial"/>
          <w:szCs w:val="22"/>
          <w:lang w:eastAsia="en-US"/>
        </w:rPr>
        <w:t>, where they are willing to</w:t>
      </w:r>
      <w:r w:rsidR="003D2CF5">
        <w:rPr>
          <w:rFonts w:eastAsia="Calibri" w:cs="Arial"/>
          <w:szCs w:val="22"/>
          <w:lang w:eastAsia="en-US"/>
        </w:rPr>
        <w:t xml:space="preserve"> </w:t>
      </w:r>
      <w:r w:rsidR="00CD3882">
        <w:rPr>
          <w:rFonts w:eastAsia="Calibri" w:cs="Arial"/>
          <w:szCs w:val="22"/>
          <w:lang w:eastAsia="en-US"/>
        </w:rPr>
        <w:t>undertake study</w:t>
      </w:r>
      <w:r w:rsidR="00045D33">
        <w:rPr>
          <w:rFonts w:eastAsia="Calibri" w:cs="Arial"/>
          <w:szCs w:val="22"/>
          <w:lang w:eastAsia="en-US"/>
        </w:rPr>
        <w:t xml:space="preserve"> encourage</w:t>
      </w:r>
      <w:r w:rsidR="003D2CF5">
        <w:rPr>
          <w:rFonts w:eastAsia="Calibri" w:cs="Arial"/>
          <w:szCs w:val="22"/>
          <w:lang w:eastAsia="en-US"/>
        </w:rPr>
        <w:t xml:space="preserve"> them</w:t>
      </w:r>
      <w:r w:rsidR="00045D33">
        <w:rPr>
          <w:rFonts w:eastAsia="Calibri" w:cs="Arial"/>
          <w:szCs w:val="22"/>
          <w:lang w:eastAsia="en-US"/>
        </w:rPr>
        <w:t xml:space="preserve"> to attain </w:t>
      </w:r>
      <w:r w:rsidR="000172F3" w:rsidRPr="00EB6EBA">
        <w:rPr>
          <w:rFonts w:eastAsia="Calibri" w:cs="Arial"/>
          <w:szCs w:val="22"/>
          <w:lang w:eastAsia="en-US"/>
        </w:rPr>
        <w:t xml:space="preserve">professional qualifications. </w:t>
      </w:r>
    </w:p>
    <w:p w14:paraId="5482DA9F" w14:textId="77777777" w:rsidR="000172F3" w:rsidRPr="004E4106" w:rsidRDefault="000172F3" w:rsidP="00482A85">
      <w:pPr>
        <w:keepNext/>
        <w:spacing w:after="120" w:line="276" w:lineRule="auto"/>
        <w:ind w:left="425"/>
        <w:rPr>
          <w:rFonts w:eastAsia="Calibri" w:cs="Arial"/>
          <w:b/>
          <w:bCs/>
          <w:szCs w:val="22"/>
          <w:lang w:eastAsia="en-US"/>
        </w:rPr>
      </w:pPr>
      <w:r w:rsidRPr="004E4106">
        <w:rPr>
          <w:rFonts w:eastAsia="Calibri" w:cs="Arial"/>
          <w:b/>
          <w:bCs/>
          <w:szCs w:val="22"/>
          <w:lang w:eastAsia="en-US"/>
        </w:rPr>
        <w:t>Specialist domestic and family violence professional</w:t>
      </w:r>
    </w:p>
    <w:p w14:paraId="3B09D7CF" w14:textId="611DED4A" w:rsidR="000172F3" w:rsidRPr="00EB6EBA" w:rsidRDefault="00051651"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T</w:t>
      </w:r>
      <w:r w:rsidR="000172F3" w:rsidRPr="00EB6EBA">
        <w:rPr>
          <w:rFonts w:eastAsia="Calibri" w:cs="Arial"/>
          <w:szCs w:val="22"/>
          <w:lang w:eastAsia="en-US"/>
        </w:rPr>
        <w:t xml:space="preserve">he </w:t>
      </w:r>
      <w:r w:rsidR="005F64F7">
        <w:rPr>
          <w:rFonts w:eastAsia="Calibri" w:cs="Arial"/>
          <w:szCs w:val="22"/>
          <w:lang w:eastAsia="en-US"/>
        </w:rPr>
        <w:t>FaCC</w:t>
      </w:r>
      <w:r w:rsidR="000172F3" w:rsidRPr="00EB6EBA">
        <w:rPr>
          <w:rFonts w:eastAsia="Calibri" w:cs="Arial"/>
          <w:szCs w:val="22"/>
          <w:lang w:eastAsia="en-US"/>
        </w:rPr>
        <w:t xml:space="preserve"> </w:t>
      </w:r>
      <w:r w:rsidRPr="00EB6EBA">
        <w:rPr>
          <w:rFonts w:eastAsia="Calibri" w:cs="Arial"/>
          <w:szCs w:val="22"/>
          <w:lang w:eastAsia="en-US"/>
        </w:rPr>
        <w:t xml:space="preserve">must </w:t>
      </w:r>
      <w:r w:rsidR="000172F3" w:rsidRPr="00EB6EBA">
        <w:rPr>
          <w:rFonts w:eastAsia="Calibri" w:cs="Arial"/>
          <w:szCs w:val="22"/>
          <w:lang w:eastAsia="en-US"/>
        </w:rPr>
        <w:t xml:space="preserve">recruit at least one full-time experienced specialist domestic and family violence professional. This is in recognition of the high proportion of </w:t>
      </w:r>
      <w:r w:rsidR="00F373E4">
        <w:rPr>
          <w:rFonts w:eastAsia="Calibri" w:cs="Arial"/>
          <w:szCs w:val="22"/>
          <w:lang w:eastAsia="en-US"/>
        </w:rPr>
        <w:t xml:space="preserve">families experiencing </w:t>
      </w:r>
      <w:r w:rsidR="007573B6">
        <w:rPr>
          <w:rFonts w:eastAsia="Calibri" w:cs="Arial"/>
          <w:szCs w:val="22"/>
          <w:lang w:eastAsia="en-US"/>
        </w:rPr>
        <w:t>vulnerability</w:t>
      </w:r>
      <w:r w:rsidR="000172F3" w:rsidRPr="00EB6EBA">
        <w:rPr>
          <w:rFonts w:eastAsia="Calibri" w:cs="Arial"/>
          <w:szCs w:val="22"/>
          <w:lang w:eastAsia="en-US"/>
        </w:rPr>
        <w:t xml:space="preserve"> that are affected by domestic and family violence; the high level of risk that domestic and family violence poses to the safety of children, young people and family members; and the specialist skills required to identify domestic and family violence, assess risk and safely engage with affected families, and develop appropriate service responses. </w:t>
      </w:r>
    </w:p>
    <w:p w14:paraId="03A8F612"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This specialist role will ensure that the </w:t>
      </w:r>
      <w:r w:rsidR="005F64F7">
        <w:rPr>
          <w:rFonts w:eastAsia="Calibri" w:cs="Arial"/>
          <w:szCs w:val="22"/>
          <w:lang w:eastAsia="en-US"/>
        </w:rPr>
        <w:t>FaCC</w:t>
      </w:r>
      <w:r w:rsidRPr="00EB6EBA">
        <w:rPr>
          <w:rFonts w:eastAsia="Calibri" w:cs="Arial"/>
          <w:szCs w:val="22"/>
          <w:lang w:eastAsia="en-US"/>
        </w:rPr>
        <w:t xml:space="preserve"> is highly aware of the nature and impact of domestic and family violence and that this awareness informs all points of engagement with referrers and family members.  </w:t>
      </w:r>
    </w:p>
    <w:p w14:paraId="03F4CA2A"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role will work as part of the </w:t>
      </w:r>
      <w:r w:rsidR="005F64F7">
        <w:rPr>
          <w:rFonts w:eastAsia="Calibri" w:cs="Arial"/>
          <w:szCs w:val="22"/>
          <w:lang w:eastAsia="en-US"/>
        </w:rPr>
        <w:t>FaCC</w:t>
      </w:r>
      <w:r w:rsidRPr="00EB6EBA">
        <w:rPr>
          <w:rFonts w:eastAsia="Calibri" w:cs="Arial"/>
          <w:szCs w:val="22"/>
          <w:lang w:eastAsia="en-US"/>
        </w:rPr>
        <w:t xml:space="preserve"> team to provide specialist advice and assistance to other </w:t>
      </w:r>
      <w:r w:rsidR="005F64F7">
        <w:rPr>
          <w:rFonts w:eastAsia="Calibri" w:cs="Arial"/>
          <w:szCs w:val="22"/>
          <w:lang w:eastAsia="en-US"/>
        </w:rPr>
        <w:t>FaCC</w:t>
      </w:r>
      <w:r w:rsidRPr="00EB6EBA">
        <w:rPr>
          <w:rFonts w:eastAsia="Calibri" w:cs="Arial"/>
          <w:szCs w:val="22"/>
          <w:lang w:eastAsia="en-US"/>
        </w:rPr>
        <w:t xml:space="preserve"> staff members and those contacting the service. This will include assessment of referrals into the </w:t>
      </w:r>
      <w:r w:rsidR="005F64F7">
        <w:rPr>
          <w:rFonts w:eastAsia="Calibri" w:cs="Arial"/>
          <w:szCs w:val="22"/>
          <w:lang w:eastAsia="en-US"/>
        </w:rPr>
        <w:t>FaCC</w:t>
      </w:r>
      <w:r w:rsidRPr="00EB6EBA">
        <w:rPr>
          <w:rFonts w:eastAsia="Calibri" w:cs="Arial"/>
          <w:szCs w:val="22"/>
          <w:lang w:eastAsia="en-US"/>
        </w:rPr>
        <w:t xml:space="preserve"> to screen for domestic and family violence, and to undertake risk assessments where domestic and family violence is identified. </w:t>
      </w:r>
    </w:p>
    <w:p w14:paraId="60FC5485"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This worker will provide colleagues and enquirers with advice on safe engagement strategies for families affected by domestic and family violence, including strategies to assess, monitor and minimise risk to family members and workers, and will participate in client home visits where appropriate. </w:t>
      </w:r>
    </w:p>
    <w:p w14:paraId="4B43530C"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role will also assist with assessment of client needs, and decisions regarding intensive support, case management and referral pathways. </w:t>
      </w:r>
    </w:p>
    <w:p w14:paraId="70D5E04D" w14:textId="77777777"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This role will also be responsible for maximising the domestic and family violence capability of the </w:t>
      </w:r>
      <w:r w:rsidR="00280EF8">
        <w:rPr>
          <w:rFonts w:eastAsia="Calibri" w:cs="Arial"/>
          <w:szCs w:val="22"/>
          <w:lang w:eastAsia="en-US"/>
        </w:rPr>
        <w:t>Local Level Alliance</w:t>
      </w:r>
      <w:r w:rsidRPr="00EB6EBA">
        <w:rPr>
          <w:rFonts w:eastAsia="Calibri" w:cs="Arial"/>
          <w:szCs w:val="22"/>
          <w:lang w:eastAsia="en-US"/>
        </w:rPr>
        <w:t xml:space="preserve"> in partnership with local domestic and family violence services.</w:t>
      </w:r>
    </w:p>
    <w:p w14:paraId="580AEE38" w14:textId="77777777" w:rsidR="00FB0C06" w:rsidRPr="004E4106" w:rsidRDefault="00FB0C06" w:rsidP="00482A85">
      <w:pPr>
        <w:spacing w:after="120" w:line="276" w:lineRule="auto"/>
        <w:ind w:left="360"/>
        <w:rPr>
          <w:rFonts w:eastAsia="Calibri" w:cs="Arial"/>
          <w:b/>
          <w:bCs/>
          <w:szCs w:val="22"/>
          <w:lang w:eastAsia="en-US"/>
        </w:rPr>
      </w:pPr>
      <w:r w:rsidRPr="004E4106">
        <w:rPr>
          <w:rFonts w:eastAsia="Calibri" w:cs="Arial"/>
          <w:b/>
          <w:bCs/>
          <w:szCs w:val="22"/>
          <w:lang w:eastAsia="en-US"/>
        </w:rPr>
        <w:t>Local Level Alliance worker</w:t>
      </w:r>
    </w:p>
    <w:p w14:paraId="3661CB1D" w14:textId="77777777" w:rsidR="00FB0C06" w:rsidRDefault="00FB0C06" w:rsidP="00B5123A">
      <w:pPr>
        <w:pStyle w:val="ListParagraph"/>
        <w:numPr>
          <w:ilvl w:val="0"/>
          <w:numId w:val="86"/>
        </w:numPr>
        <w:spacing w:after="120"/>
        <w:rPr>
          <w:rFonts w:cs="Arial"/>
        </w:rPr>
      </w:pPr>
      <w:r w:rsidRPr="00CD2B5A">
        <w:rPr>
          <w:rFonts w:ascii="Arial" w:hAnsi="Arial" w:cs="Arial"/>
        </w:rPr>
        <w:t>Each FaCC has a Local Level Alliance worker (LLA worker). This role takes the lead in identifying key agencies and services that contribute to the service system for vulnerable children and their families and establishing a forum for collaboration</w:t>
      </w:r>
      <w:r>
        <w:rPr>
          <w:rFonts w:ascii="Arial" w:hAnsi="Arial" w:cs="Arial"/>
        </w:rPr>
        <w:t>.</w:t>
      </w:r>
    </w:p>
    <w:p w14:paraId="60B9D92C" w14:textId="2BD8F10B" w:rsidR="00FB0C06" w:rsidRDefault="00FB0C06" w:rsidP="00B5123A">
      <w:pPr>
        <w:pStyle w:val="ListParagraph"/>
        <w:numPr>
          <w:ilvl w:val="0"/>
          <w:numId w:val="86"/>
        </w:numPr>
        <w:spacing w:after="120"/>
        <w:rPr>
          <w:rFonts w:cs="Arial"/>
        </w:rPr>
      </w:pPr>
      <w:r w:rsidRPr="00FB0C06">
        <w:rPr>
          <w:rFonts w:ascii="Arial" w:hAnsi="Arial" w:cs="Arial"/>
        </w:rPr>
        <w:t>The LLA</w:t>
      </w:r>
      <w:r>
        <w:rPr>
          <w:rFonts w:ascii="Arial" w:hAnsi="Arial" w:cs="Arial"/>
        </w:rPr>
        <w:t xml:space="preserve"> </w:t>
      </w:r>
      <w:r w:rsidRPr="00CD2B5A">
        <w:rPr>
          <w:rFonts w:ascii="Arial" w:hAnsi="Arial" w:cs="Arial"/>
        </w:rPr>
        <w:t>worker acts as the driver and coordinator for the actions undertaken by the LLA to establish and/or</w:t>
      </w:r>
      <w:r>
        <w:rPr>
          <w:rFonts w:ascii="Arial" w:hAnsi="Arial" w:cs="Arial"/>
        </w:rPr>
        <w:t xml:space="preserve"> </w:t>
      </w:r>
      <w:r w:rsidRPr="00CD2B5A">
        <w:rPr>
          <w:rFonts w:ascii="Arial" w:hAnsi="Arial" w:cs="Arial"/>
        </w:rPr>
        <w:t xml:space="preserve">strengthen connections between local services that are involved with working with </w:t>
      </w:r>
      <w:r w:rsidR="00F373E4">
        <w:rPr>
          <w:rFonts w:ascii="Arial" w:hAnsi="Arial" w:cs="Arial"/>
        </w:rPr>
        <w:t xml:space="preserve">families experiencing </w:t>
      </w:r>
      <w:r w:rsidR="007573B6">
        <w:rPr>
          <w:rFonts w:ascii="Arial" w:hAnsi="Arial" w:cs="Arial"/>
        </w:rPr>
        <w:t>vulnerability</w:t>
      </w:r>
      <w:r w:rsidRPr="00CD2B5A">
        <w:rPr>
          <w:rFonts w:ascii="Arial" w:hAnsi="Arial" w:cs="Arial"/>
        </w:rPr>
        <w:t>.</w:t>
      </w:r>
    </w:p>
    <w:p w14:paraId="62CF5690" w14:textId="77777777" w:rsidR="00FB0C06" w:rsidRPr="00FB0C06" w:rsidRDefault="00FB0C06" w:rsidP="008E04B2">
      <w:pPr>
        <w:spacing w:after="120" w:line="276" w:lineRule="auto"/>
        <w:rPr>
          <w:rFonts w:eastAsia="Calibri" w:cs="Arial"/>
          <w:i/>
          <w:szCs w:val="22"/>
          <w:lang w:eastAsia="en-US"/>
        </w:rPr>
      </w:pPr>
      <w:r w:rsidRPr="00FB0C06">
        <w:rPr>
          <w:rFonts w:eastAsia="Calibri" w:cs="Arial"/>
          <w:i/>
          <w:szCs w:val="22"/>
          <w:lang w:eastAsia="en-US"/>
        </w:rPr>
        <w:t>Principal Child Protection Practitioner (PCPP)</w:t>
      </w:r>
    </w:p>
    <w:p w14:paraId="4738C0FB" w14:textId="7CF19BF7" w:rsidR="00FB0C06" w:rsidRPr="00680D14" w:rsidRDefault="00FB0C06" w:rsidP="00B5123A">
      <w:pPr>
        <w:pStyle w:val="ListParagraph"/>
        <w:numPr>
          <w:ilvl w:val="0"/>
          <w:numId w:val="85"/>
        </w:numPr>
        <w:spacing w:after="120"/>
        <w:rPr>
          <w:rFonts w:cs="Arial"/>
        </w:rPr>
      </w:pPr>
      <w:r>
        <w:rPr>
          <w:rFonts w:ascii="Arial" w:hAnsi="Arial" w:cs="Arial"/>
        </w:rPr>
        <w:t>The PCPP is a</w:t>
      </w:r>
      <w:r w:rsidRPr="00CD2B5A">
        <w:rPr>
          <w:rFonts w:ascii="Arial" w:hAnsi="Arial" w:cs="Arial"/>
        </w:rPr>
        <w:t xml:space="preserve"> senior child safety officer employed and supervised by the department w</w:t>
      </w:r>
      <w:r w:rsidR="00AD0888">
        <w:rPr>
          <w:rFonts w:ascii="Arial" w:hAnsi="Arial" w:cs="Arial"/>
        </w:rPr>
        <w:t>ho</w:t>
      </w:r>
      <w:r w:rsidRPr="00CD2B5A">
        <w:rPr>
          <w:rFonts w:ascii="Arial" w:hAnsi="Arial" w:cs="Arial"/>
        </w:rPr>
        <w:t xml:space="preserve"> work</w:t>
      </w:r>
      <w:r w:rsidR="00AD0888">
        <w:rPr>
          <w:rFonts w:ascii="Arial" w:hAnsi="Arial" w:cs="Arial"/>
        </w:rPr>
        <w:t>s</w:t>
      </w:r>
      <w:r w:rsidRPr="00CD2B5A">
        <w:rPr>
          <w:rFonts w:ascii="Arial" w:hAnsi="Arial" w:cs="Arial"/>
        </w:rPr>
        <w:t xml:space="preserve"> within the FaCC to support the team in assessing risk to children and young people</w:t>
      </w:r>
      <w:r w:rsidR="00AD0888">
        <w:rPr>
          <w:rFonts w:ascii="Arial" w:hAnsi="Arial" w:cs="Arial"/>
        </w:rPr>
        <w:t>,</w:t>
      </w:r>
      <w:r w:rsidRPr="00CD2B5A">
        <w:rPr>
          <w:rFonts w:ascii="Arial" w:hAnsi="Arial" w:cs="Arial"/>
        </w:rPr>
        <w:t xml:space="preserve"> and engaging families who may be at risk of entry into the statutory child protection system. </w:t>
      </w:r>
    </w:p>
    <w:p w14:paraId="675041E3" w14:textId="77777777" w:rsidR="00FB0C06" w:rsidRPr="00680D14" w:rsidRDefault="00FB0C06" w:rsidP="00B5123A">
      <w:pPr>
        <w:pStyle w:val="ListParagraph"/>
        <w:numPr>
          <w:ilvl w:val="0"/>
          <w:numId w:val="85"/>
        </w:numPr>
        <w:spacing w:after="120"/>
        <w:rPr>
          <w:rFonts w:cs="Arial"/>
        </w:rPr>
      </w:pPr>
      <w:r w:rsidRPr="00CD2B5A">
        <w:rPr>
          <w:rFonts w:ascii="Arial" w:hAnsi="Arial" w:cs="Arial"/>
        </w:rPr>
        <w:t xml:space="preserve">Each service will have access to on-site child protection expertise. </w:t>
      </w:r>
    </w:p>
    <w:p w14:paraId="0CFC801A" w14:textId="77777777" w:rsidR="00FB0C06" w:rsidRPr="00680D14" w:rsidRDefault="00FB0C06" w:rsidP="00B5123A">
      <w:pPr>
        <w:pStyle w:val="ListParagraph"/>
        <w:numPr>
          <w:ilvl w:val="0"/>
          <w:numId w:val="85"/>
        </w:numPr>
        <w:spacing w:after="120"/>
        <w:rPr>
          <w:rFonts w:cs="Arial"/>
        </w:rPr>
      </w:pPr>
      <w:r w:rsidRPr="00CD2B5A">
        <w:rPr>
          <w:rFonts w:ascii="Arial" w:hAnsi="Arial" w:cs="Arial"/>
        </w:rPr>
        <w:t xml:space="preserve">The PCPP will also support professionals in the application of the Queensland Child Protection Guide. </w:t>
      </w:r>
    </w:p>
    <w:p w14:paraId="4DCB28BB" w14:textId="77777777" w:rsidR="00FB0C06" w:rsidRPr="00CD2B5A" w:rsidRDefault="00FB0C06" w:rsidP="00B5123A">
      <w:pPr>
        <w:pStyle w:val="ListParagraph"/>
        <w:numPr>
          <w:ilvl w:val="0"/>
          <w:numId w:val="85"/>
        </w:numPr>
        <w:spacing w:after="120"/>
        <w:rPr>
          <w:rFonts w:cs="Arial"/>
          <w:i/>
        </w:rPr>
      </w:pPr>
      <w:r w:rsidRPr="00CD2B5A">
        <w:rPr>
          <w:rFonts w:ascii="Arial" w:hAnsi="Arial" w:cs="Arial"/>
        </w:rPr>
        <w:t xml:space="preserve">While the department will meet the wages and on-costs of the PCPP, the service will meet the costs of the office space and facilities and include the PCPP as one of the staff of the team in all organisational and professional activities. The salary costs of the PCPP will remain within the department’s budget. </w:t>
      </w:r>
    </w:p>
    <w:p w14:paraId="590732FE" w14:textId="77777777" w:rsidR="000172F3" w:rsidRPr="00FB0C06" w:rsidRDefault="000172F3" w:rsidP="008E04B2">
      <w:pPr>
        <w:spacing w:after="120" w:line="276" w:lineRule="auto"/>
        <w:ind w:left="426" w:hanging="426"/>
        <w:rPr>
          <w:rFonts w:eastAsia="Calibri" w:cs="Arial"/>
          <w:i/>
          <w:szCs w:val="22"/>
          <w:lang w:eastAsia="en-US"/>
        </w:rPr>
      </w:pPr>
      <w:r w:rsidRPr="00FB0C06">
        <w:rPr>
          <w:rFonts w:eastAsia="Calibri" w:cs="Arial"/>
          <w:i/>
          <w:szCs w:val="22"/>
          <w:lang w:eastAsia="en-US"/>
        </w:rPr>
        <w:t xml:space="preserve">Cultural capability </w:t>
      </w:r>
    </w:p>
    <w:p w14:paraId="043C1E4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sidR="005F64F7">
        <w:rPr>
          <w:rFonts w:eastAsia="Calibri" w:cs="Arial"/>
          <w:szCs w:val="22"/>
          <w:lang w:eastAsia="en-US"/>
        </w:rPr>
        <w:t>FaCC</w:t>
      </w:r>
      <w:r w:rsidRPr="00EB6EBA">
        <w:rPr>
          <w:rFonts w:eastAsia="Calibri" w:cs="Arial"/>
          <w:szCs w:val="22"/>
          <w:lang w:eastAsia="en-US"/>
        </w:rPr>
        <w:t xml:space="preserve"> </w:t>
      </w:r>
      <w:r w:rsidR="006E37AA" w:rsidRPr="00EB6EBA">
        <w:rPr>
          <w:rFonts w:eastAsia="Calibri" w:cs="Arial"/>
          <w:szCs w:val="22"/>
          <w:lang w:eastAsia="en-US"/>
        </w:rPr>
        <w:t xml:space="preserve">must </w:t>
      </w:r>
      <w:r w:rsidRPr="00EB6EBA">
        <w:rPr>
          <w:rFonts w:eastAsia="Calibri" w:cs="Arial"/>
          <w:szCs w:val="22"/>
          <w:lang w:eastAsia="en-US"/>
        </w:rPr>
        <w:t xml:space="preserve">ensure their staff are culturally capable and have regular access to training. </w:t>
      </w:r>
    </w:p>
    <w:p w14:paraId="11635C9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lastRenderedPageBreak/>
        <w:t xml:space="preserve">Funded organisations </w:t>
      </w:r>
      <w:r w:rsidR="006E37AA" w:rsidRPr="00EB6EBA">
        <w:rPr>
          <w:rFonts w:eastAsia="Calibri" w:cs="Arial"/>
          <w:szCs w:val="22"/>
          <w:lang w:eastAsia="en-US"/>
        </w:rPr>
        <w:t xml:space="preserve">must </w:t>
      </w:r>
      <w:r w:rsidRPr="00EB6EBA">
        <w:rPr>
          <w:rFonts w:eastAsia="Calibri" w:cs="Arial"/>
          <w:szCs w:val="22"/>
          <w:lang w:eastAsia="en-US"/>
        </w:rPr>
        <w:t xml:space="preserve">recruit a diverse team that reflects cultural diversity in the local community wherever possible. </w:t>
      </w:r>
    </w:p>
    <w:p w14:paraId="2BE501C6" w14:textId="295D05A8"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recognition of the </w:t>
      </w:r>
      <w:r w:rsidR="00F37AAE">
        <w:rPr>
          <w:rFonts w:eastAsia="Calibri" w:cs="Arial"/>
          <w:szCs w:val="22"/>
          <w:lang w:eastAsia="en-US"/>
        </w:rPr>
        <w:t xml:space="preserve">disproportionate </w:t>
      </w:r>
      <w:r w:rsidRPr="00EB6EBA">
        <w:rPr>
          <w:rFonts w:eastAsia="Calibri" w:cs="Arial"/>
          <w:szCs w:val="22"/>
          <w:lang w:eastAsia="en-US"/>
        </w:rPr>
        <w:t>representation of Aboriginal and</w:t>
      </w:r>
      <w:r w:rsidR="00C30798">
        <w:rPr>
          <w:rFonts w:eastAsia="Calibri" w:cs="Arial"/>
          <w:szCs w:val="22"/>
          <w:lang w:eastAsia="en-US"/>
        </w:rPr>
        <w:t>/or</w:t>
      </w:r>
      <w:r w:rsidRPr="00EB6EBA">
        <w:rPr>
          <w:rFonts w:eastAsia="Calibri" w:cs="Arial"/>
          <w:szCs w:val="22"/>
          <w:lang w:eastAsia="en-US"/>
        </w:rPr>
        <w:t xml:space="preserve"> Torres Strait Islander children in </w:t>
      </w:r>
      <w:r w:rsidRPr="004A3BA2">
        <w:rPr>
          <w:rFonts w:eastAsia="Calibri" w:cs="Arial"/>
          <w:szCs w:val="22"/>
          <w:lang w:eastAsia="en-US"/>
        </w:rPr>
        <w:t>care</w:t>
      </w:r>
      <w:r w:rsidRPr="00EB6EBA">
        <w:rPr>
          <w:rFonts w:eastAsia="Calibri" w:cs="Arial"/>
          <w:szCs w:val="22"/>
          <w:lang w:eastAsia="en-US"/>
        </w:rPr>
        <w:t xml:space="preserve"> and the department’s commitment to assist families to safely care for their children at home, organisations are encouraged to recruit staff who identify as Aboriginal </w:t>
      </w:r>
      <w:r w:rsidR="00C30798">
        <w:rPr>
          <w:rFonts w:eastAsia="Calibri" w:cs="Arial"/>
          <w:szCs w:val="22"/>
          <w:lang w:eastAsia="en-US"/>
        </w:rPr>
        <w:t>and/or</w:t>
      </w:r>
      <w:r w:rsidRPr="00EB6EBA">
        <w:rPr>
          <w:rFonts w:eastAsia="Calibri" w:cs="Arial"/>
          <w:szCs w:val="22"/>
          <w:lang w:eastAsia="en-US"/>
        </w:rPr>
        <w:t xml:space="preserve"> Torres Strait Islander. </w:t>
      </w:r>
    </w:p>
    <w:p w14:paraId="0B81E3BF" w14:textId="12BFFE40"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In areas where there are high populations of Aboriginal and</w:t>
      </w:r>
      <w:r w:rsidR="00C30798">
        <w:rPr>
          <w:rFonts w:eastAsia="Calibri" w:cs="Arial"/>
          <w:szCs w:val="22"/>
          <w:lang w:eastAsia="en-US"/>
        </w:rPr>
        <w:t>/or</w:t>
      </w:r>
      <w:r w:rsidRPr="00EB6EBA">
        <w:rPr>
          <w:rFonts w:eastAsia="Calibri" w:cs="Arial"/>
          <w:szCs w:val="22"/>
          <w:lang w:eastAsia="en-US"/>
        </w:rPr>
        <w:t xml:space="preserve"> Torres Strait Islander families, organisations are encouraged to recruit proportionate number of Aboriginal and</w:t>
      </w:r>
      <w:r w:rsidR="00C30798">
        <w:rPr>
          <w:rFonts w:eastAsia="Calibri" w:cs="Arial"/>
          <w:szCs w:val="22"/>
          <w:lang w:eastAsia="en-US"/>
        </w:rPr>
        <w:t>/or</w:t>
      </w:r>
      <w:r w:rsidRPr="00EB6EBA">
        <w:rPr>
          <w:rFonts w:eastAsia="Calibri" w:cs="Arial"/>
          <w:szCs w:val="22"/>
          <w:lang w:eastAsia="en-US"/>
        </w:rPr>
        <w:t xml:space="preserve"> Torres Strait Islander staff to the </w:t>
      </w:r>
      <w:r w:rsidR="005F64F7">
        <w:rPr>
          <w:rFonts w:eastAsia="Calibri" w:cs="Arial"/>
          <w:szCs w:val="22"/>
          <w:lang w:eastAsia="en-US"/>
        </w:rPr>
        <w:t>FaCC</w:t>
      </w:r>
      <w:r w:rsidRPr="00EB6EBA">
        <w:rPr>
          <w:rFonts w:eastAsia="Calibri" w:cs="Arial"/>
          <w:szCs w:val="22"/>
          <w:lang w:eastAsia="en-US"/>
        </w:rPr>
        <w:t xml:space="preserve"> team. </w:t>
      </w:r>
    </w:p>
    <w:p w14:paraId="110ACF8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addition, </w:t>
      </w:r>
      <w:r w:rsidR="005F64F7">
        <w:rPr>
          <w:rFonts w:eastAsia="Calibri" w:cs="Arial"/>
          <w:szCs w:val="22"/>
          <w:lang w:eastAsia="en-US"/>
        </w:rPr>
        <w:t>FaCC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66C96B20" w14:textId="77777777"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Alliances </w:t>
      </w:r>
      <w:r w:rsidR="00582038" w:rsidRPr="00EB6EBA">
        <w:rPr>
          <w:rFonts w:eastAsia="Calibri" w:cs="Arial"/>
          <w:szCs w:val="22"/>
          <w:lang w:eastAsia="en-US"/>
        </w:rPr>
        <w:t>must</w:t>
      </w:r>
      <w:r w:rsidRPr="00EB6EBA">
        <w:rPr>
          <w:rFonts w:eastAsia="Calibri" w:cs="Arial"/>
          <w:szCs w:val="22"/>
          <w:lang w:eastAsia="en-US"/>
        </w:rPr>
        <w:t xml:space="preserve"> include significant CALD organisations as appropriate for the particular catchment. </w:t>
      </w:r>
    </w:p>
    <w:p w14:paraId="50E6A453" w14:textId="77777777" w:rsidR="000172F3" w:rsidRPr="00EB6EBA" w:rsidRDefault="000172F3" w:rsidP="008E04B2">
      <w:pPr>
        <w:keepNext/>
        <w:spacing w:after="120" w:line="276" w:lineRule="auto"/>
        <w:ind w:left="425" w:hanging="425"/>
        <w:rPr>
          <w:rFonts w:eastAsia="Calibri" w:cs="Arial"/>
          <w:i/>
          <w:szCs w:val="22"/>
          <w:lang w:eastAsia="en-US"/>
        </w:rPr>
      </w:pPr>
      <w:r w:rsidRPr="00EB6EBA">
        <w:rPr>
          <w:rFonts w:eastAsia="Calibri" w:cs="Arial"/>
          <w:i/>
          <w:szCs w:val="22"/>
          <w:lang w:eastAsia="en-US"/>
        </w:rPr>
        <w:t xml:space="preserve">Consent based engagement </w:t>
      </w:r>
    </w:p>
    <w:p w14:paraId="3B3AF72B"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Informed consent is critical to the service model. Family members need to agree to accept support by providing consent which includes permission to share information with other service providers that can assist them. </w:t>
      </w:r>
    </w:p>
    <w:p w14:paraId="6028FF7D" w14:textId="77777777" w:rsidR="0095238B" w:rsidRPr="0095238B" w:rsidRDefault="000172F3" w:rsidP="008E04B2">
      <w:pPr>
        <w:numPr>
          <w:ilvl w:val="0"/>
          <w:numId w:val="22"/>
        </w:numPr>
        <w:spacing w:after="120" w:line="276" w:lineRule="auto"/>
        <w:ind w:left="425" w:hanging="425"/>
        <w:rPr>
          <w:rFonts w:eastAsia="Calibri" w:cs="Arial"/>
          <w:b/>
          <w:szCs w:val="22"/>
          <w:lang w:eastAsia="en-US"/>
        </w:rPr>
      </w:pPr>
      <w:r w:rsidRPr="00EB6EBA">
        <w:rPr>
          <w:rFonts w:eastAsia="Calibri" w:cs="Arial"/>
          <w:szCs w:val="22"/>
          <w:lang w:eastAsia="en-US"/>
        </w:rPr>
        <w:t xml:space="preserve">There are numerous points at which family consent will be sought to share their personal information. Families have the option of limiting or not permitting information sharing with particular services or organisations. </w:t>
      </w:r>
    </w:p>
    <w:p w14:paraId="1FDE5A92" w14:textId="77777777" w:rsidR="000D2EE6" w:rsidRPr="00CD2B5A" w:rsidRDefault="000172F3" w:rsidP="008E04B2">
      <w:pPr>
        <w:numPr>
          <w:ilvl w:val="0"/>
          <w:numId w:val="22"/>
        </w:numPr>
        <w:spacing w:after="120" w:line="276" w:lineRule="auto"/>
        <w:ind w:left="425" w:hanging="425"/>
        <w:rPr>
          <w:rFonts w:eastAsia="Calibri" w:cs="Arial"/>
          <w:b/>
          <w:szCs w:val="22"/>
          <w:lang w:eastAsia="en-US"/>
        </w:rPr>
      </w:pPr>
      <w:r w:rsidRPr="00EB6EBA">
        <w:rPr>
          <w:rFonts w:eastAsia="Calibri" w:cs="Arial"/>
          <w:szCs w:val="22"/>
          <w:lang w:eastAsia="en-US"/>
        </w:rPr>
        <w:t xml:space="preserve">Where the adults in the family have different views about consent, the service will work to ensure the adult willing to engage with support is safely able to provide consent and access the services they need. </w:t>
      </w:r>
    </w:p>
    <w:p w14:paraId="6C8F690C"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Practice framework and tools</w:t>
      </w:r>
    </w:p>
    <w:p w14:paraId="11234A1A" w14:textId="07C54530" w:rsidR="000D2EE6" w:rsidRDefault="00FB0C06"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 xml:space="preserve">Common Assessment Tools used by FaCC (and IFS services) support a </w:t>
      </w:r>
      <w:r w:rsidR="000172F3" w:rsidRPr="00EB6EBA">
        <w:rPr>
          <w:rFonts w:eastAsia="Calibri" w:cs="Arial"/>
          <w:szCs w:val="22"/>
          <w:lang w:eastAsia="en-US"/>
        </w:rPr>
        <w:t>shared understanding</w:t>
      </w:r>
      <w:r w:rsidR="000D2EE6">
        <w:rPr>
          <w:rFonts w:eastAsia="Calibri" w:cs="Arial"/>
          <w:szCs w:val="22"/>
          <w:lang w:eastAsia="en-US"/>
        </w:rPr>
        <w:t>, language</w:t>
      </w:r>
      <w:r w:rsidR="000172F3" w:rsidRPr="00EB6EBA">
        <w:rPr>
          <w:rFonts w:eastAsia="Calibri" w:cs="Arial"/>
          <w:szCs w:val="22"/>
          <w:lang w:eastAsia="en-US"/>
        </w:rPr>
        <w:t xml:space="preserve"> and consistent practice across all </w:t>
      </w:r>
      <w:r w:rsidR="005F64F7">
        <w:rPr>
          <w:rFonts w:eastAsia="Calibri" w:cs="Arial"/>
          <w:szCs w:val="22"/>
          <w:lang w:eastAsia="en-US"/>
        </w:rPr>
        <w:t>FaCC</w:t>
      </w:r>
      <w:r w:rsidR="000172F3" w:rsidRPr="00EB6EBA">
        <w:rPr>
          <w:rFonts w:eastAsia="Calibri" w:cs="Arial"/>
          <w:szCs w:val="22"/>
          <w:lang w:eastAsia="en-US"/>
        </w:rPr>
        <w:t xml:space="preserve">s. </w:t>
      </w:r>
      <w:r w:rsidR="000D2EE6" w:rsidRPr="000D2EE6">
        <w:rPr>
          <w:rFonts w:eastAsia="Calibri" w:cs="Arial"/>
          <w:szCs w:val="22"/>
          <w:lang w:eastAsia="en-US"/>
        </w:rPr>
        <w:t>This is complementary to the</w:t>
      </w:r>
      <w:r w:rsidR="000D2EE6">
        <w:rPr>
          <w:rFonts w:eastAsia="Calibri" w:cs="Arial"/>
          <w:szCs w:val="22"/>
          <w:lang w:eastAsia="en-US"/>
        </w:rPr>
        <w:t xml:space="preserve"> </w:t>
      </w:r>
      <w:r w:rsidR="000D2EE6" w:rsidRPr="000D2EE6">
        <w:rPr>
          <w:rFonts w:eastAsia="Calibri" w:cs="Arial"/>
          <w:szCs w:val="22"/>
          <w:lang w:eastAsia="en-US"/>
        </w:rPr>
        <w:t>implementation of the</w:t>
      </w:r>
      <w:r w:rsidR="00F37AAE">
        <w:rPr>
          <w:rFonts w:eastAsia="Calibri" w:cs="Arial"/>
          <w:szCs w:val="22"/>
          <w:lang w:eastAsia="en-US"/>
        </w:rPr>
        <w:t xml:space="preserve"> </w:t>
      </w:r>
      <w:hyperlink r:id="rId36" w:history="1">
        <w:r w:rsidR="00F37AAE">
          <w:rPr>
            <w:rStyle w:val="Hyperlink"/>
          </w:rPr>
          <w:t>Strengthening families Protecting children Framework for practice (cyjma.qld.gov.au)</w:t>
        </w:r>
      </w:hyperlink>
      <w:r w:rsidR="000D2EE6" w:rsidRPr="000D2EE6">
        <w:rPr>
          <w:rFonts w:eastAsia="Calibri" w:cs="Arial"/>
          <w:szCs w:val="22"/>
          <w:lang w:eastAsia="en-US"/>
        </w:rPr>
        <w:t>.</w:t>
      </w:r>
    </w:p>
    <w:p w14:paraId="1553F5C7" w14:textId="77777777" w:rsidR="00055140" w:rsidRDefault="00055140" w:rsidP="008E04B2">
      <w:pPr>
        <w:spacing w:after="120" w:line="276" w:lineRule="auto"/>
        <w:rPr>
          <w:rFonts w:eastAsia="Calibri" w:cs="Arial"/>
          <w:i/>
          <w:szCs w:val="22"/>
          <w:lang w:eastAsia="en-US"/>
        </w:rPr>
      </w:pPr>
    </w:p>
    <w:p w14:paraId="509414D0" w14:textId="77777777" w:rsidR="00055140" w:rsidRDefault="00055140" w:rsidP="008E04B2">
      <w:pPr>
        <w:spacing w:after="120" w:line="276" w:lineRule="auto"/>
        <w:rPr>
          <w:rFonts w:eastAsia="Calibri" w:cs="Arial"/>
          <w:i/>
          <w:szCs w:val="22"/>
          <w:lang w:eastAsia="en-US"/>
        </w:rPr>
      </w:pPr>
    </w:p>
    <w:p w14:paraId="07DC8F34" w14:textId="77777777" w:rsidR="00055140" w:rsidRDefault="00055140" w:rsidP="008E04B2">
      <w:pPr>
        <w:spacing w:after="120" w:line="276" w:lineRule="auto"/>
        <w:rPr>
          <w:rFonts w:eastAsia="Calibri" w:cs="Arial"/>
          <w:i/>
          <w:szCs w:val="22"/>
          <w:lang w:eastAsia="en-US"/>
        </w:rPr>
      </w:pPr>
    </w:p>
    <w:p w14:paraId="0C4709C2" w14:textId="5BEF56AA"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 xml:space="preserve">Brokerage funding </w:t>
      </w:r>
    </w:p>
    <w:p w14:paraId="1C4E1D89" w14:textId="02589706" w:rsidR="000172F3" w:rsidRPr="00EB6EBA" w:rsidRDefault="000172F3" w:rsidP="008E04B2">
      <w:pPr>
        <w:numPr>
          <w:ilvl w:val="0"/>
          <w:numId w:val="10"/>
        </w:numPr>
        <w:spacing w:after="120"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w:t>
      </w:r>
      <w:r w:rsidR="00A75392" w:rsidRPr="00EB6EBA">
        <w:rPr>
          <w:rFonts w:eastAsia="Calibri" w:cs="Arial"/>
          <w:snapToGrid w:val="0"/>
          <w:szCs w:val="22"/>
          <w:lang w:eastAsia="en-US"/>
        </w:rPr>
        <w:t>is available to</w:t>
      </w:r>
      <w:r w:rsidRPr="00EB6EBA">
        <w:rPr>
          <w:rFonts w:eastAsia="Calibri" w:cs="Arial"/>
          <w:snapToGrid w:val="0"/>
          <w:szCs w:val="22"/>
          <w:lang w:eastAsia="en-US"/>
        </w:rPr>
        <w:t xml:space="preserve"> be used for families who have consented to a service in order to respond to an immediate identified need to reduce risk or increase protective factors that impact on the safety and wellbeing of children and their families.  </w:t>
      </w:r>
    </w:p>
    <w:p w14:paraId="7BCFE43C" w14:textId="77777777" w:rsidR="000172F3" w:rsidRPr="00EB6EBA" w:rsidRDefault="000172F3" w:rsidP="008E04B2">
      <w:pPr>
        <w:numPr>
          <w:ilvl w:val="0"/>
          <w:numId w:val="10"/>
        </w:numPr>
        <w:spacing w:after="120"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funds must </w:t>
      </w:r>
      <w:r w:rsidR="00447A51">
        <w:rPr>
          <w:rFonts w:eastAsia="Calibri" w:cs="Arial"/>
          <w:snapToGrid w:val="0"/>
          <w:szCs w:val="22"/>
          <w:lang w:eastAsia="en-US"/>
        </w:rPr>
        <w:t xml:space="preserve">only </w:t>
      </w:r>
      <w:r w:rsidRPr="00EB6EBA">
        <w:rPr>
          <w:rFonts w:eastAsia="Calibri" w:cs="Arial"/>
          <w:snapToGrid w:val="0"/>
          <w:szCs w:val="22"/>
          <w:lang w:eastAsia="en-US"/>
        </w:rPr>
        <w:t>be used by service providers for families who have consented to a service</w:t>
      </w:r>
      <w:r w:rsidR="00447A51">
        <w:rPr>
          <w:rFonts w:eastAsia="Calibri" w:cs="Arial"/>
          <w:snapToGrid w:val="0"/>
          <w:szCs w:val="22"/>
          <w:lang w:eastAsia="en-US"/>
        </w:rPr>
        <w:t>.</w:t>
      </w:r>
      <w:r w:rsidRPr="00EB6EBA">
        <w:rPr>
          <w:rFonts w:eastAsia="Calibri" w:cs="Arial"/>
          <w:snapToGrid w:val="0"/>
          <w:szCs w:val="22"/>
          <w:lang w:eastAsia="en-US"/>
        </w:rPr>
        <w:t xml:space="preserve"> </w:t>
      </w:r>
    </w:p>
    <w:p w14:paraId="7173DF55" w14:textId="77777777" w:rsidR="00482796" w:rsidRDefault="000172F3" w:rsidP="008E04B2">
      <w:pPr>
        <w:numPr>
          <w:ilvl w:val="0"/>
          <w:numId w:val="10"/>
        </w:numPr>
        <w:spacing w:after="120"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funds purchase specialist services or goods that contribute to the overall needs and wellbeing of the child and family consistent with the outcomes and intentions of the </w:t>
      </w:r>
      <w:r w:rsidR="00582038" w:rsidRPr="00EB6EBA">
        <w:rPr>
          <w:rFonts w:eastAsia="Calibri" w:cs="Arial"/>
          <w:snapToGrid w:val="0"/>
          <w:szCs w:val="22"/>
          <w:lang w:eastAsia="en-US"/>
        </w:rPr>
        <w:t>intervention.</w:t>
      </w:r>
    </w:p>
    <w:p w14:paraId="054BC4BB" w14:textId="77777777" w:rsidR="00482796" w:rsidRPr="00CD2B5A" w:rsidRDefault="00482796" w:rsidP="008E04B2">
      <w:pPr>
        <w:numPr>
          <w:ilvl w:val="0"/>
          <w:numId w:val="10"/>
        </w:numPr>
        <w:spacing w:after="120" w:line="276" w:lineRule="auto"/>
        <w:ind w:left="425" w:hanging="425"/>
        <w:rPr>
          <w:rFonts w:eastAsia="Calibri" w:cs="Arial"/>
          <w:snapToGrid w:val="0"/>
          <w:szCs w:val="22"/>
          <w:lang w:eastAsia="en-US"/>
        </w:rPr>
      </w:pPr>
      <w:r w:rsidRPr="00482796">
        <w:rPr>
          <w:rFonts w:cs="Arial"/>
          <w:snapToGrid w:val="0"/>
          <w:color w:val="000000"/>
        </w:rPr>
        <w:t>A brokerage fund of up to 5% of total grant funding is available</w:t>
      </w:r>
      <w:r w:rsidRPr="00482796">
        <w:rPr>
          <w:rFonts w:eastAsia="Calibri" w:cs="Arial"/>
          <w:szCs w:val="22"/>
          <w:lang w:eastAsia="en-US"/>
        </w:rPr>
        <w:t>.</w:t>
      </w:r>
    </w:p>
    <w:p w14:paraId="10D50BED" w14:textId="77777777" w:rsidR="00677608" w:rsidRPr="00FD2645" w:rsidRDefault="00677608" w:rsidP="008E04B2">
      <w:pPr>
        <w:spacing w:after="120" w:line="276" w:lineRule="auto"/>
        <w:rPr>
          <w:rFonts w:eastAsia="Calibri" w:cs="Arial"/>
          <w:i/>
          <w:szCs w:val="22"/>
          <w:lang w:eastAsia="en-US"/>
        </w:rPr>
      </w:pPr>
      <w:r>
        <w:rPr>
          <w:rFonts w:eastAsia="Calibri" w:cs="Arial"/>
          <w:i/>
          <w:szCs w:val="22"/>
          <w:lang w:eastAsia="en-US"/>
        </w:rPr>
        <w:t>Reporting</w:t>
      </w:r>
    </w:p>
    <w:p w14:paraId="58374003" w14:textId="18544D36" w:rsidR="00677608" w:rsidRPr="00BE00B6" w:rsidRDefault="008823BA"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w:t>
      </w:r>
      <w:r w:rsidR="00882319">
        <w:rPr>
          <w:rFonts w:eastAsia="Calibri" w:cs="Arial"/>
          <w:szCs w:val="22"/>
          <w:lang w:eastAsia="en-US"/>
        </w:rPr>
        <w:t>the department’s online reporting system</w:t>
      </w:r>
      <w:r w:rsidR="00677608">
        <w:rPr>
          <w:rFonts w:eastAsia="Calibri" w:cs="Arial"/>
          <w:szCs w:val="22"/>
          <w:lang w:eastAsia="en-US"/>
        </w:rPr>
        <w:t xml:space="preserve"> </w:t>
      </w:r>
      <w:r w:rsidR="00EE57DB">
        <w:rPr>
          <w:rFonts w:cs="Arial"/>
        </w:rPr>
        <w:t>(Procure to Invest; P2i).</w:t>
      </w:r>
    </w:p>
    <w:p w14:paraId="5A9FA6C7" w14:textId="77777777" w:rsidR="00941696" w:rsidRDefault="00941696" w:rsidP="008E04B2">
      <w:pPr>
        <w:numPr>
          <w:ilvl w:val="0"/>
          <w:numId w:val="22"/>
        </w:numPr>
        <w:spacing w:after="120" w:line="276" w:lineRule="auto"/>
        <w:ind w:left="425" w:hanging="425"/>
        <w:rPr>
          <w:rFonts w:eastAsia="Calibri" w:cs="Arial"/>
          <w:szCs w:val="22"/>
          <w:lang w:eastAsia="en-US"/>
        </w:rPr>
      </w:pPr>
      <w:r w:rsidRPr="00941696">
        <w:rPr>
          <w:rFonts w:eastAsia="Calibri" w:cs="Arial"/>
          <w:szCs w:val="22"/>
          <w:lang w:eastAsia="en-US"/>
        </w:rPr>
        <w:t xml:space="preserve">Services are </w:t>
      </w:r>
      <w:r w:rsidR="00F5680E">
        <w:rPr>
          <w:rFonts w:eastAsia="Calibri" w:cs="Arial"/>
          <w:szCs w:val="22"/>
          <w:lang w:eastAsia="en-US"/>
        </w:rPr>
        <w:t xml:space="preserve">also </w:t>
      </w:r>
      <w:r w:rsidRPr="00941696">
        <w:rPr>
          <w:rFonts w:eastAsia="Calibri" w:cs="Arial"/>
          <w:szCs w:val="22"/>
          <w:lang w:eastAsia="en-US"/>
        </w:rPr>
        <w:t xml:space="preserve">required to enter data on the Advice, Referral and Case Management </w:t>
      </w:r>
      <w:r w:rsidR="005D6196">
        <w:rPr>
          <w:rFonts w:eastAsia="Calibri" w:cs="Arial"/>
          <w:szCs w:val="22"/>
          <w:lang w:eastAsia="en-US"/>
        </w:rPr>
        <w:t>(</w:t>
      </w:r>
      <w:r w:rsidRPr="00941696">
        <w:rPr>
          <w:rFonts w:eastAsia="Calibri" w:cs="Arial"/>
          <w:szCs w:val="22"/>
          <w:lang w:eastAsia="en-US"/>
        </w:rPr>
        <w:t>ARC</w:t>
      </w:r>
      <w:r w:rsidR="005D6196">
        <w:rPr>
          <w:rFonts w:eastAsia="Calibri" w:cs="Arial"/>
          <w:szCs w:val="22"/>
          <w:lang w:eastAsia="en-US"/>
        </w:rPr>
        <w:t>)</w:t>
      </w:r>
      <w:r w:rsidRPr="00941696">
        <w:rPr>
          <w:rFonts w:eastAsia="Calibri" w:cs="Arial"/>
          <w:szCs w:val="22"/>
          <w:lang w:eastAsia="en-US"/>
        </w:rPr>
        <w:t xml:space="preserve"> system, a program developed specifically for the secondary family support service system</w:t>
      </w:r>
      <w:r w:rsidR="005D6196">
        <w:rPr>
          <w:rFonts w:eastAsia="Calibri" w:cs="Arial"/>
          <w:szCs w:val="22"/>
          <w:lang w:eastAsia="en-US"/>
        </w:rPr>
        <w:t xml:space="preserve">. </w:t>
      </w:r>
      <w:r w:rsidRPr="00B751C1">
        <w:rPr>
          <w:rFonts w:eastAsia="Calibri" w:cs="Arial"/>
          <w:szCs w:val="22"/>
          <w:lang w:eastAsia="en-US"/>
        </w:rPr>
        <w:t xml:space="preserve">Services are required </w:t>
      </w:r>
      <w:r w:rsidR="005D6196" w:rsidRPr="00B751C1">
        <w:rPr>
          <w:rFonts w:eastAsia="Calibri" w:cs="Arial"/>
          <w:szCs w:val="22"/>
          <w:lang w:eastAsia="en-US"/>
        </w:rPr>
        <w:t xml:space="preserve">to </w:t>
      </w:r>
      <w:r w:rsidRPr="00B751C1">
        <w:rPr>
          <w:rFonts w:eastAsia="Calibri" w:cs="Arial"/>
          <w:szCs w:val="22"/>
          <w:lang w:eastAsia="en-US"/>
        </w:rPr>
        <w:t>enter the data on a regular basis so that data accurately reflects service</w:t>
      </w:r>
      <w:r w:rsidR="005D6196" w:rsidRPr="00B751C1">
        <w:rPr>
          <w:rFonts w:eastAsia="Calibri" w:cs="Arial"/>
          <w:szCs w:val="22"/>
          <w:lang w:eastAsia="en-US"/>
        </w:rPr>
        <w:t xml:space="preserve"> delivery</w:t>
      </w:r>
      <w:r w:rsidRPr="00B751C1">
        <w:rPr>
          <w:rFonts w:eastAsia="Calibri" w:cs="Arial"/>
          <w:szCs w:val="22"/>
          <w:lang w:eastAsia="en-US"/>
        </w:rPr>
        <w:t xml:space="preserve">. In particular, all data needs </w:t>
      </w:r>
      <w:r w:rsidR="00185B6F" w:rsidRPr="00B751C1">
        <w:rPr>
          <w:rFonts w:eastAsia="Calibri" w:cs="Arial"/>
          <w:szCs w:val="22"/>
          <w:lang w:eastAsia="en-US"/>
        </w:rPr>
        <w:t>to</w:t>
      </w:r>
      <w:r w:rsidRPr="00B751C1">
        <w:rPr>
          <w:rFonts w:eastAsia="Calibri" w:cs="Arial"/>
          <w:szCs w:val="22"/>
          <w:lang w:eastAsia="en-US"/>
        </w:rPr>
        <w:t xml:space="preserve"> be up to date by the 8th day of the month. </w:t>
      </w:r>
    </w:p>
    <w:p w14:paraId="309C9E05" w14:textId="77777777" w:rsidR="00601043" w:rsidRPr="0088168E" w:rsidRDefault="00601043" w:rsidP="008E04B2">
      <w:pPr>
        <w:spacing w:after="120" w:line="276" w:lineRule="auto"/>
        <w:rPr>
          <w:rFonts w:eastAsia="Calibri" w:cs="Arial"/>
          <w:i/>
          <w:szCs w:val="22"/>
          <w:lang w:eastAsia="en-US"/>
        </w:rPr>
      </w:pPr>
      <w:r w:rsidRPr="0088168E">
        <w:rPr>
          <w:rFonts w:eastAsia="Calibri" w:cs="Arial"/>
          <w:i/>
          <w:szCs w:val="22"/>
          <w:lang w:eastAsia="en-US"/>
        </w:rPr>
        <w:t>Travel</w:t>
      </w:r>
    </w:p>
    <w:p w14:paraId="03670235" w14:textId="77777777" w:rsidR="00601043" w:rsidRPr="0088168E" w:rsidRDefault="0060104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lastRenderedPageBreak/>
        <w:t xml:space="preserve">Hours spent by each worker with or on behalf of a family (i.e. if two </w:t>
      </w:r>
      <w:r w:rsidR="00C17501" w:rsidRPr="0088168E">
        <w:rPr>
          <w:rFonts w:eastAsia="Calibri" w:cs="Arial"/>
          <w:szCs w:val="22"/>
          <w:lang w:eastAsia="en-US"/>
        </w:rPr>
        <w:t>workers meet with a family for one (1)</w:t>
      </w:r>
      <w:r w:rsidRPr="0088168E">
        <w:rPr>
          <w:rFonts w:eastAsia="Calibri" w:cs="Arial"/>
          <w:szCs w:val="22"/>
          <w:lang w:eastAsia="en-US"/>
        </w:rPr>
        <w:t xml:space="preserve"> hour, then the hour for each worker (total </w:t>
      </w:r>
      <w:r w:rsidR="00C17501" w:rsidRPr="0088168E">
        <w:rPr>
          <w:rFonts w:eastAsia="Calibri" w:cs="Arial"/>
          <w:szCs w:val="22"/>
          <w:lang w:eastAsia="en-US"/>
        </w:rPr>
        <w:t>two (</w:t>
      </w:r>
      <w:r w:rsidRPr="0088168E">
        <w:rPr>
          <w:rFonts w:eastAsia="Calibri" w:cs="Arial"/>
          <w:szCs w:val="22"/>
          <w:lang w:eastAsia="en-US"/>
        </w:rPr>
        <w:t>2</w:t>
      </w:r>
      <w:r w:rsidR="00C17501" w:rsidRPr="0088168E">
        <w:rPr>
          <w:rFonts w:eastAsia="Calibri" w:cs="Arial"/>
          <w:szCs w:val="22"/>
          <w:lang w:eastAsia="en-US"/>
        </w:rPr>
        <w:t>)</w:t>
      </w:r>
      <w:r w:rsidRPr="0088168E">
        <w:rPr>
          <w:rFonts w:eastAsia="Calibri" w:cs="Arial"/>
          <w:szCs w:val="22"/>
          <w:lang w:eastAsia="en-US"/>
        </w:rPr>
        <w:t xml:space="preserve"> hours) will be recorded as time spent with or on behalf of that family).</w:t>
      </w:r>
    </w:p>
    <w:p w14:paraId="5A9E1D95" w14:textId="77777777" w:rsidR="00613A6A" w:rsidRDefault="0060104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39780211" w14:textId="7EE1BB03" w:rsidR="00613A6A" w:rsidRPr="00CD2B5A" w:rsidRDefault="00613A6A" w:rsidP="008E04B2">
      <w:pPr>
        <w:spacing w:after="120" w:line="276" w:lineRule="auto"/>
        <w:rPr>
          <w:rFonts w:eastAsia="Calibri" w:cs="Arial"/>
          <w:i/>
          <w:szCs w:val="22"/>
          <w:lang w:eastAsia="en-US"/>
        </w:rPr>
      </w:pPr>
      <w:r w:rsidRPr="00CD2B5A">
        <w:rPr>
          <w:rFonts w:eastAsia="Calibri" w:cs="Arial"/>
          <w:i/>
          <w:szCs w:val="22"/>
          <w:lang w:eastAsia="en-US"/>
        </w:rPr>
        <w:t>Demographic data</w:t>
      </w:r>
    </w:p>
    <w:p w14:paraId="4BF4252F" w14:textId="49673788" w:rsidR="00613A6A" w:rsidRDefault="00613A6A"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F37AAE">
        <w:rPr>
          <w:snapToGrid w:val="0"/>
          <w:color w:val="000000"/>
        </w:rPr>
        <w:t>and/</w:t>
      </w:r>
      <w:r w:rsidRPr="005A122F">
        <w:rPr>
          <w:snapToGrid w:val="0"/>
          <w:color w:val="000000"/>
        </w:rPr>
        <w:t>or Torres Strait Islander.</w:t>
      </w:r>
    </w:p>
    <w:p w14:paraId="67E95C00" w14:textId="77777777" w:rsidR="004E4106" w:rsidRPr="00CD2B5A" w:rsidRDefault="004E4106" w:rsidP="008E04B2">
      <w:pPr>
        <w:tabs>
          <w:tab w:val="num" w:pos="720"/>
        </w:tabs>
        <w:spacing w:after="120" w:line="276" w:lineRule="auto"/>
        <w:ind w:left="425"/>
        <w:rPr>
          <w:snapToGrid w:val="0"/>
          <w:color w:val="000000"/>
        </w:rPr>
      </w:pPr>
    </w:p>
    <w:p w14:paraId="38246010" w14:textId="77777777" w:rsidR="000172F3" w:rsidRPr="00941696" w:rsidRDefault="000172F3" w:rsidP="008E04B2">
      <w:pPr>
        <w:pStyle w:val="Heading3"/>
        <w:spacing w:line="276" w:lineRule="auto"/>
        <w:rPr>
          <w:rFonts w:eastAsia="Calibri"/>
          <w:lang w:val="en-GB" w:eastAsia="en-US"/>
        </w:rPr>
      </w:pPr>
      <w:bookmarkStart w:id="174" w:name="_Toc101856100"/>
      <w:r w:rsidRPr="00941696">
        <w:rPr>
          <w:rFonts w:eastAsia="Calibri"/>
          <w:lang w:val="en-GB" w:eastAsia="en-US"/>
        </w:rPr>
        <w:t>7.</w:t>
      </w:r>
      <w:r w:rsidR="00551D6C" w:rsidRPr="00941696">
        <w:rPr>
          <w:rFonts w:eastAsia="Calibri"/>
          <w:lang w:val="en-GB" w:eastAsia="en-US"/>
        </w:rPr>
        <w:t>8</w:t>
      </w:r>
      <w:r w:rsidRPr="00941696">
        <w:rPr>
          <w:rFonts w:eastAsia="Calibri"/>
          <w:lang w:val="en-GB" w:eastAsia="en-US"/>
        </w:rPr>
        <w:t>.</w:t>
      </w:r>
      <w:r w:rsidR="005132E7" w:rsidRPr="00941696">
        <w:rPr>
          <w:rFonts w:eastAsia="Calibri"/>
          <w:lang w:val="en-GB" w:eastAsia="en-US"/>
        </w:rPr>
        <w:t>2</w:t>
      </w:r>
      <w:r w:rsidRPr="00941696">
        <w:rPr>
          <w:rFonts w:eastAsia="Calibri"/>
          <w:lang w:val="en-GB" w:eastAsia="en-US"/>
        </w:rPr>
        <w:t xml:space="preserve"> </w:t>
      </w:r>
      <w:r w:rsidR="00E77657" w:rsidRPr="00941696">
        <w:rPr>
          <w:rFonts w:eastAsia="Calibri"/>
          <w:lang w:val="en-GB" w:eastAsia="en-US"/>
        </w:rPr>
        <w:tab/>
      </w:r>
      <w:r w:rsidRPr="00941696">
        <w:rPr>
          <w:rFonts w:eastAsia="Calibri"/>
          <w:lang w:val="en-GB" w:eastAsia="en-US"/>
        </w:rPr>
        <w:t xml:space="preserve">Considerations — </w:t>
      </w:r>
      <w:r w:rsidR="00242BD2">
        <w:rPr>
          <w:rFonts w:eastAsia="Calibri"/>
          <w:lang w:val="en-GB" w:eastAsia="en-US"/>
        </w:rPr>
        <w:t xml:space="preserve">Family and Child Connect </w:t>
      </w:r>
      <w:r w:rsidR="00FE24E2" w:rsidRPr="00941696">
        <w:rPr>
          <w:rFonts w:eastAsia="Calibri"/>
          <w:lang w:val="en-GB" w:eastAsia="en-US"/>
        </w:rPr>
        <w:t>(T347)</w:t>
      </w:r>
      <w:bookmarkEnd w:id="174"/>
    </w:p>
    <w:p w14:paraId="668620C6" w14:textId="77777777" w:rsidR="000172F3" w:rsidRPr="004E4106" w:rsidRDefault="000172F3" w:rsidP="008E04B2">
      <w:pPr>
        <w:spacing w:after="120" w:line="276" w:lineRule="auto"/>
        <w:rPr>
          <w:rFonts w:eastAsia="Calibri" w:cs="Arial"/>
          <w:b/>
          <w:szCs w:val="22"/>
          <w:lang w:eastAsia="en-US"/>
        </w:rPr>
      </w:pPr>
      <w:r w:rsidRPr="004E4106">
        <w:rPr>
          <w:rFonts w:eastAsia="Calibri" w:cs="Arial"/>
          <w:b/>
          <w:szCs w:val="22"/>
          <w:lang w:eastAsia="en-US"/>
        </w:rPr>
        <w:t>Response types</w:t>
      </w:r>
    </w:p>
    <w:p w14:paraId="42A43966" w14:textId="77777777" w:rsidR="000172F3" w:rsidRPr="00EB6EBA" w:rsidRDefault="008C7D96" w:rsidP="008E04B2">
      <w:pPr>
        <w:spacing w:after="200" w:line="276" w:lineRule="auto"/>
        <w:rPr>
          <w:rFonts w:eastAsia="Calibri" w:cs="Arial"/>
          <w:b/>
          <w:szCs w:val="22"/>
          <w:lang w:eastAsia="en-US"/>
        </w:rPr>
      </w:pPr>
      <w:r w:rsidRPr="00EB6EBA">
        <w:rPr>
          <w:rFonts w:eastAsia="Calibri" w:cs="Arial"/>
          <w:szCs w:val="22"/>
          <w:lang w:eastAsia="en-US"/>
        </w:rPr>
        <w:t>E</w:t>
      </w:r>
      <w:r w:rsidR="000172F3" w:rsidRPr="00EB6EBA">
        <w:rPr>
          <w:rFonts w:eastAsia="Calibri" w:cs="Arial"/>
          <w:szCs w:val="22"/>
          <w:lang w:eastAsia="en-US"/>
        </w:rPr>
        <w:t xml:space="preserve">nquires to the </w:t>
      </w:r>
      <w:r w:rsidR="005F64F7">
        <w:rPr>
          <w:rFonts w:eastAsia="Calibri" w:cs="Arial"/>
          <w:szCs w:val="22"/>
          <w:lang w:eastAsia="en-US"/>
        </w:rPr>
        <w:t>FaCC</w:t>
      </w:r>
      <w:r w:rsidR="000172F3" w:rsidRPr="00EB6EBA">
        <w:rPr>
          <w:rFonts w:eastAsia="Calibri" w:cs="Arial"/>
          <w:szCs w:val="22"/>
          <w:lang w:eastAsia="en-US"/>
        </w:rPr>
        <w:t xml:space="preserve"> will fall into the following general response types:</w:t>
      </w:r>
    </w:p>
    <w:p w14:paraId="313AE65B"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Enquiry - Response type 1</w:t>
      </w:r>
    </w:p>
    <w:p w14:paraId="3BA404E7" w14:textId="77777777" w:rsidR="002403B9"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concerns raised about children are relatively low level,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will</w:t>
      </w:r>
      <w:r w:rsidRPr="00EB6EBA">
        <w:rPr>
          <w:rFonts w:eastAsia="Calibri" w:cs="Arial"/>
          <w:szCs w:val="22"/>
          <w:lang w:eastAsia="en-US"/>
        </w:rPr>
        <w:t xml:space="preserve"> provide advice to the enquirer on how they could respond to the situation themselves. This might take the form of protective advice, suggestions for staying engaged with and supporting the family or information about local universal services that can connect the family with their community. This advice may be provided via telephone, e-mail, face to face and/or through providing a brochure to the subject family which provides details about local support services either by email or through the post.</w:t>
      </w:r>
    </w:p>
    <w:p w14:paraId="1E5CF593"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Enquiry - Response type 2</w:t>
      </w:r>
    </w:p>
    <w:p w14:paraId="6F45D234" w14:textId="336E7065" w:rsidR="002403B9"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 raised about children is more complex but requires one principal service response,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will</w:t>
      </w:r>
      <w:r w:rsidRPr="00EB6EBA">
        <w:rPr>
          <w:rFonts w:eastAsia="Calibri" w:cs="Arial"/>
          <w:szCs w:val="22"/>
          <w:lang w:eastAsia="en-US"/>
        </w:rPr>
        <w:t xml:space="preserve"> encourage and support the enquirer to gain the consent of the family or individual family member for a referral to a specialist service provider recommended by the </w:t>
      </w:r>
      <w:r w:rsidR="005F64F7">
        <w:rPr>
          <w:rFonts w:eastAsia="Calibri" w:cs="Arial"/>
          <w:szCs w:val="22"/>
          <w:lang w:eastAsia="en-US"/>
        </w:rPr>
        <w:t>FaCC</w:t>
      </w:r>
      <w:r w:rsidRPr="00EB6EBA">
        <w:rPr>
          <w:rFonts w:eastAsia="Calibri" w:cs="Arial"/>
          <w:szCs w:val="22"/>
          <w:lang w:eastAsia="en-US"/>
        </w:rPr>
        <w:t xml:space="preserve">; and for the enquirer to then make a direct referral to the recommended specialist service. </w:t>
      </w:r>
    </w:p>
    <w:p w14:paraId="2EDA9681" w14:textId="77777777" w:rsidR="00055140" w:rsidRDefault="00055140" w:rsidP="00055140">
      <w:pPr>
        <w:spacing w:after="120" w:line="276" w:lineRule="auto"/>
        <w:ind w:left="425"/>
        <w:rPr>
          <w:rFonts w:eastAsia="Calibri" w:cs="Arial"/>
          <w:szCs w:val="22"/>
          <w:lang w:eastAsia="en-US"/>
        </w:rPr>
      </w:pPr>
    </w:p>
    <w:p w14:paraId="649E11DE"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Enquiry - Response type 3</w:t>
      </w:r>
    </w:p>
    <w:p w14:paraId="1F2070F4" w14:textId="77777777" w:rsidR="002403B9"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 raised is more complex or urgent which requires one principal service response, but a </w:t>
      </w:r>
      <w:r w:rsidR="005F64F7">
        <w:rPr>
          <w:rFonts w:eastAsia="Calibri" w:cs="Arial"/>
          <w:szCs w:val="22"/>
          <w:lang w:eastAsia="en-US"/>
        </w:rPr>
        <w:t>FaCC</w:t>
      </w:r>
      <w:r w:rsidRPr="00EB6EBA">
        <w:rPr>
          <w:rFonts w:eastAsia="Calibri" w:cs="Arial"/>
          <w:szCs w:val="22"/>
          <w:lang w:eastAsia="en-US"/>
        </w:rPr>
        <w:t xml:space="preserve"> facilitated referral to the specialist service is warranted,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 xml:space="preserve">will </w:t>
      </w:r>
      <w:r w:rsidRPr="00EB6EBA">
        <w:rPr>
          <w:rFonts w:eastAsia="Calibri" w:cs="Arial"/>
          <w:szCs w:val="22"/>
          <w:lang w:eastAsia="en-US"/>
        </w:rPr>
        <w:t xml:space="preserve">support the enquirer to gain the family or individual family member’s consent, and to facilitate a three-way engagement between the enquirer, the </w:t>
      </w:r>
      <w:r w:rsidR="005F64F7">
        <w:rPr>
          <w:rFonts w:eastAsia="Calibri" w:cs="Arial"/>
          <w:szCs w:val="22"/>
          <w:lang w:eastAsia="en-US"/>
        </w:rPr>
        <w:t>FaCC</w:t>
      </w:r>
      <w:r w:rsidRPr="00EB6EBA">
        <w:rPr>
          <w:rFonts w:eastAsia="Calibri" w:cs="Arial"/>
          <w:szCs w:val="22"/>
          <w:lang w:eastAsia="en-US"/>
        </w:rPr>
        <w:t xml:space="preserve"> and the specialist service to prepare for a smooth referral process. </w:t>
      </w:r>
    </w:p>
    <w:p w14:paraId="3A9A0B6B"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 xml:space="preserve">Enquiry - Response type 4 </w:t>
      </w:r>
    </w:p>
    <w:p w14:paraId="42B4EC5A" w14:textId="77FC0B6B"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concerns are highly complex and in need of multiple responses,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 xml:space="preserve">will </w:t>
      </w:r>
      <w:r w:rsidRPr="00EB6EBA">
        <w:rPr>
          <w:rFonts w:eastAsia="Calibri" w:cs="Arial"/>
          <w:szCs w:val="22"/>
          <w:lang w:eastAsia="en-US"/>
        </w:rPr>
        <w:t xml:space="preserve">ask the enquirer to use their connection with the family to gain consent if possible. If this is possible, the </w:t>
      </w:r>
      <w:r w:rsidR="005F64F7">
        <w:rPr>
          <w:rFonts w:eastAsia="Calibri" w:cs="Arial"/>
          <w:szCs w:val="22"/>
          <w:lang w:eastAsia="en-US"/>
        </w:rPr>
        <w:t>FaCC</w:t>
      </w:r>
      <w:r w:rsidRPr="00EB6EBA">
        <w:rPr>
          <w:rFonts w:eastAsia="Calibri" w:cs="Arial"/>
          <w:szCs w:val="22"/>
          <w:lang w:eastAsia="en-US"/>
        </w:rPr>
        <w:t xml:space="preserve"> will accept the initial referral; undertake a more detailed needs assessment; identify the range of services required by the family; and if an immediate referral is not possible, undertake active-holding by keeping in touch with the family before handing the case over to an </w:t>
      </w:r>
      <w:r w:rsidR="00D33E17" w:rsidRPr="00EB6EBA">
        <w:rPr>
          <w:rFonts w:eastAsia="Calibri" w:cs="Arial"/>
          <w:szCs w:val="22"/>
          <w:lang w:eastAsia="en-US"/>
        </w:rPr>
        <w:t>Intensive Family Support (</w:t>
      </w:r>
      <w:r w:rsidRPr="00EB6EBA">
        <w:rPr>
          <w:rFonts w:eastAsia="Calibri" w:cs="Arial"/>
          <w:szCs w:val="22"/>
          <w:lang w:eastAsia="en-US"/>
        </w:rPr>
        <w:t>IFS</w:t>
      </w:r>
      <w:r w:rsidR="00D33E17" w:rsidRPr="00EB6EBA">
        <w:rPr>
          <w:rFonts w:eastAsia="Calibri" w:cs="Arial"/>
          <w:szCs w:val="22"/>
          <w:lang w:eastAsia="en-US"/>
        </w:rPr>
        <w:t>)</w:t>
      </w:r>
      <w:r w:rsidR="0034033B">
        <w:rPr>
          <w:rFonts w:eastAsia="Calibri" w:cs="Arial"/>
          <w:szCs w:val="22"/>
          <w:lang w:eastAsia="en-US"/>
        </w:rPr>
        <w:t>, an Aboriginal or Torres Strait Islander Family Wellbeing Service (FWS)</w:t>
      </w:r>
      <w:r w:rsidRPr="00EB6EBA">
        <w:rPr>
          <w:rFonts w:eastAsia="Calibri" w:cs="Arial"/>
          <w:szCs w:val="22"/>
          <w:lang w:eastAsia="en-US"/>
        </w:rPr>
        <w:t xml:space="preserve"> or other lead agency as soon as there is capacity in that service. </w:t>
      </w:r>
    </w:p>
    <w:p w14:paraId="31DC026D" w14:textId="77777777" w:rsidR="000172F3" w:rsidRPr="00EB6EBA" w:rsidRDefault="0095238B"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 xml:space="preserve">More than </w:t>
      </w:r>
      <w:r w:rsidR="00025F13">
        <w:rPr>
          <w:rFonts w:eastAsia="Calibri" w:cs="Arial"/>
          <w:szCs w:val="22"/>
          <w:lang w:eastAsia="en-US"/>
        </w:rPr>
        <w:t xml:space="preserve">half of all </w:t>
      </w:r>
      <w:r w:rsidR="000172F3" w:rsidRPr="00EB6EBA">
        <w:rPr>
          <w:rFonts w:eastAsia="Calibri" w:cs="Arial"/>
          <w:szCs w:val="22"/>
          <w:lang w:eastAsia="en-US"/>
        </w:rPr>
        <w:t xml:space="preserve">enquiries received by a </w:t>
      </w:r>
      <w:r w:rsidR="005F64F7">
        <w:rPr>
          <w:rFonts w:eastAsia="Calibri" w:cs="Arial"/>
          <w:szCs w:val="22"/>
          <w:lang w:eastAsia="en-US"/>
        </w:rPr>
        <w:t>FaCC</w:t>
      </w:r>
      <w:r w:rsidR="000172F3" w:rsidRPr="00EB6EBA">
        <w:rPr>
          <w:rFonts w:eastAsia="Calibri" w:cs="Arial"/>
          <w:szCs w:val="22"/>
          <w:lang w:eastAsia="en-US"/>
        </w:rPr>
        <w:t xml:space="preserve"> will fall into a ‘response type 4’; every effort will be made by the </w:t>
      </w:r>
      <w:r w:rsidR="005F64F7">
        <w:rPr>
          <w:rFonts w:eastAsia="Calibri" w:cs="Arial"/>
          <w:szCs w:val="22"/>
          <w:lang w:eastAsia="en-US"/>
        </w:rPr>
        <w:t>FaCC</w:t>
      </w:r>
      <w:r w:rsidR="000172F3" w:rsidRPr="00EB6EBA">
        <w:rPr>
          <w:rFonts w:eastAsia="Calibri" w:cs="Arial"/>
          <w:szCs w:val="22"/>
          <w:lang w:eastAsia="en-US"/>
        </w:rPr>
        <w:t xml:space="preserve"> to make sure this cohort is only the most high risk and/or complex families. </w:t>
      </w:r>
    </w:p>
    <w:p w14:paraId="6055DF3F" w14:textId="4D306F0D" w:rsidR="00D9572F"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lastRenderedPageBreak/>
        <w:t xml:space="preserve">While every </w:t>
      </w:r>
      <w:r w:rsidR="005F64F7">
        <w:rPr>
          <w:rFonts w:eastAsia="Calibri" w:cs="Arial"/>
          <w:szCs w:val="22"/>
          <w:lang w:eastAsia="en-US"/>
        </w:rPr>
        <w:t>FaCC</w:t>
      </w:r>
      <w:r w:rsidRPr="00EB6EBA">
        <w:rPr>
          <w:rFonts w:eastAsia="Calibri" w:cs="Arial"/>
          <w:szCs w:val="22"/>
          <w:lang w:eastAsia="en-US"/>
        </w:rPr>
        <w:t xml:space="preserve"> will have a</w:t>
      </w:r>
      <w:r w:rsidR="003B2CA2">
        <w:rPr>
          <w:rFonts w:eastAsia="Calibri" w:cs="Arial"/>
          <w:szCs w:val="22"/>
          <w:lang w:eastAsia="en-US"/>
        </w:rPr>
        <w:t>t least one</w:t>
      </w:r>
      <w:r w:rsidRPr="00EB6EBA">
        <w:rPr>
          <w:rFonts w:eastAsia="Calibri" w:cs="Arial"/>
          <w:szCs w:val="22"/>
          <w:lang w:eastAsia="en-US"/>
        </w:rPr>
        <w:t xml:space="preserve"> designated IFS </w:t>
      </w:r>
      <w:r w:rsidR="0034033B">
        <w:rPr>
          <w:rFonts w:eastAsia="Calibri" w:cs="Arial"/>
          <w:szCs w:val="22"/>
          <w:lang w:eastAsia="en-US"/>
        </w:rPr>
        <w:t xml:space="preserve">and/or FWS </w:t>
      </w:r>
      <w:r w:rsidRPr="00EB6EBA">
        <w:rPr>
          <w:rFonts w:eastAsia="Calibri" w:cs="Arial"/>
          <w:szCs w:val="22"/>
          <w:lang w:eastAsia="en-US"/>
        </w:rPr>
        <w:t xml:space="preserve">service to undertake more intensive </w:t>
      </w:r>
      <w:r w:rsidR="0095238B">
        <w:rPr>
          <w:rFonts w:eastAsia="Calibri" w:cs="Arial"/>
          <w:szCs w:val="22"/>
          <w:lang w:eastAsia="en-US"/>
        </w:rPr>
        <w:t xml:space="preserve">case management </w:t>
      </w:r>
      <w:r w:rsidRPr="00EB6EBA">
        <w:rPr>
          <w:rFonts w:eastAsia="Calibri" w:cs="Arial"/>
          <w:szCs w:val="22"/>
          <w:lang w:eastAsia="en-US"/>
        </w:rPr>
        <w:t xml:space="preserve">work with these families, if the IFS </w:t>
      </w:r>
      <w:r w:rsidR="0034033B">
        <w:rPr>
          <w:rFonts w:eastAsia="Calibri" w:cs="Arial"/>
          <w:szCs w:val="22"/>
          <w:lang w:eastAsia="en-US"/>
        </w:rPr>
        <w:t>or FWS are</w:t>
      </w:r>
      <w:r w:rsidR="0034033B" w:rsidRPr="00EB6EBA">
        <w:rPr>
          <w:rFonts w:eastAsia="Calibri" w:cs="Arial"/>
          <w:szCs w:val="22"/>
          <w:lang w:eastAsia="en-US"/>
        </w:rPr>
        <w:t xml:space="preserve"> </w:t>
      </w:r>
      <w:r w:rsidRPr="00EB6EBA">
        <w:rPr>
          <w:rFonts w:eastAsia="Calibri" w:cs="Arial"/>
          <w:szCs w:val="22"/>
          <w:lang w:eastAsia="en-US"/>
        </w:rPr>
        <w:t xml:space="preserve">at capacity, then the </w:t>
      </w:r>
      <w:r w:rsidR="005F64F7">
        <w:rPr>
          <w:rFonts w:eastAsia="Calibri" w:cs="Arial"/>
          <w:szCs w:val="22"/>
          <w:lang w:eastAsia="en-US"/>
        </w:rPr>
        <w:t>F</w:t>
      </w:r>
      <w:r w:rsidR="00D35BC9">
        <w:rPr>
          <w:rFonts w:eastAsia="Calibri" w:cs="Arial"/>
          <w:szCs w:val="22"/>
          <w:lang w:eastAsia="en-US"/>
        </w:rPr>
        <w:t>a</w:t>
      </w:r>
      <w:r w:rsidR="005F64F7">
        <w:rPr>
          <w:rFonts w:eastAsia="Calibri" w:cs="Arial"/>
          <w:szCs w:val="22"/>
          <w:lang w:eastAsia="en-US"/>
        </w:rPr>
        <w:t>CC</w:t>
      </w:r>
      <w:r w:rsidRPr="00EB6EBA">
        <w:rPr>
          <w:rFonts w:eastAsia="Calibri" w:cs="Arial"/>
          <w:szCs w:val="22"/>
          <w:lang w:eastAsia="en-US"/>
        </w:rPr>
        <w:t xml:space="preserve"> will actively support the family to engage with alternative family support options.</w:t>
      </w:r>
    </w:p>
    <w:p w14:paraId="596250F2" w14:textId="77777777" w:rsidR="000172F3" w:rsidRPr="00DD3F82" w:rsidRDefault="000172F3" w:rsidP="008E04B2">
      <w:pPr>
        <w:spacing w:after="120" w:line="276" w:lineRule="auto"/>
        <w:rPr>
          <w:rFonts w:eastAsia="Calibri" w:cs="Arial"/>
          <w:i/>
          <w:szCs w:val="22"/>
          <w:lang w:eastAsia="en-US"/>
        </w:rPr>
      </w:pPr>
      <w:r w:rsidRPr="00DD3F82">
        <w:rPr>
          <w:rFonts w:eastAsia="Calibri" w:cs="Arial"/>
          <w:i/>
          <w:szCs w:val="22"/>
          <w:lang w:eastAsia="en-US"/>
        </w:rPr>
        <w:t xml:space="preserve">Referrals from a </w:t>
      </w:r>
      <w:r w:rsidR="005F64F7">
        <w:rPr>
          <w:rFonts w:eastAsia="Calibri" w:cs="Arial"/>
          <w:i/>
          <w:szCs w:val="22"/>
          <w:lang w:eastAsia="en-US"/>
        </w:rPr>
        <w:t>FaCC</w:t>
      </w:r>
      <w:r w:rsidRPr="00DD3F82">
        <w:rPr>
          <w:rFonts w:eastAsia="Calibri" w:cs="Arial"/>
          <w:i/>
          <w:szCs w:val="22"/>
          <w:lang w:eastAsia="en-US"/>
        </w:rPr>
        <w:t xml:space="preserve"> service</w:t>
      </w:r>
    </w:p>
    <w:p w14:paraId="2BC844A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sidR="005F64F7">
        <w:rPr>
          <w:rFonts w:eastAsia="Calibri" w:cs="Arial"/>
          <w:szCs w:val="22"/>
          <w:lang w:eastAsia="en-US"/>
        </w:rPr>
        <w:t>FaCC</w:t>
      </w:r>
      <w:r w:rsidRPr="00EB6EBA">
        <w:rPr>
          <w:rFonts w:eastAsia="Calibri" w:cs="Arial"/>
          <w:szCs w:val="22"/>
          <w:lang w:eastAsia="en-US"/>
        </w:rPr>
        <w:t xml:space="preserve"> may refer to any appropriate service whether it forms part of the Alliance or not; however, the IFS and </w:t>
      </w:r>
      <w:r w:rsidR="00D33E17" w:rsidRPr="00EB6EBA">
        <w:rPr>
          <w:rFonts w:eastAsia="Calibri" w:cs="Arial"/>
          <w:szCs w:val="22"/>
          <w:lang w:eastAsia="en-US"/>
        </w:rPr>
        <w:t xml:space="preserve">domestic and family violence </w:t>
      </w:r>
      <w:r w:rsidRPr="00EB6EBA">
        <w:rPr>
          <w:rFonts w:eastAsia="Calibri" w:cs="Arial"/>
          <w:szCs w:val="22"/>
          <w:lang w:eastAsia="en-US"/>
        </w:rPr>
        <w:t xml:space="preserve">services in the </w:t>
      </w:r>
      <w:r w:rsidR="005F64F7">
        <w:rPr>
          <w:rFonts w:eastAsia="Calibri" w:cs="Arial"/>
          <w:szCs w:val="22"/>
          <w:lang w:eastAsia="en-US"/>
        </w:rPr>
        <w:t>FaCC</w:t>
      </w:r>
      <w:r w:rsidRPr="00EB6EBA">
        <w:rPr>
          <w:rFonts w:eastAsia="Calibri" w:cs="Arial"/>
          <w:szCs w:val="22"/>
          <w:lang w:eastAsia="en-US"/>
        </w:rPr>
        <w:t xml:space="preserve"> catchment </w:t>
      </w:r>
      <w:r w:rsidR="008C7D96" w:rsidRPr="00EB6EBA">
        <w:rPr>
          <w:rFonts w:eastAsia="Calibri" w:cs="Arial"/>
          <w:szCs w:val="22"/>
          <w:lang w:eastAsia="en-US"/>
        </w:rPr>
        <w:t>sh</w:t>
      </w:r>
      <w:r w:rsidRPr="00EB6EBA">
        <w:rPr>
          <w:rFonts w:eastAsia="Calibri" w:cs="Arial"/>
          <w:szCs w:val="22"/>
          <w:lang w:eastAsia="en-US"/>
        </w:rPr>
        <w:t xml:space="preserve">ould be the first option to accept a </w:t>
      </w:r>
      <w:r w:rsidR="005F64F7">
        <w:rPr>
          <w:rFonts w:eastAsia="Calibri" w:cs="Arial"/>
          <w:szCs w:val="22"/>
          <w:lang w:eastAsia="en-US"/>
        </w:rPr>
        <w:t>FaCC</w:t>
      </w:r>
      <w:r w:rsidRPr="00EB6EBA">
        <w:rPr>
          <w:rFonts w:eastAsia="Calibri" w:cs="Arial"/>
          <w:szCs w:val="22"/>
          <w:lang w:eastAsia="en-US"/>
        </w:rPr>
        <w:t xml:space="preserve"> referral. These new and enhanced services, as well as existing intensive family support services funded through the department, will be required through their service agreements to accept and </w:t>
      </w:r>
      <w:r w:rsidR="00C632F1">
        <w:rPr>
          <w:rFonts w:eastAsia="Calibri" w:cs="Arial"/>
          <w:szCs w:val="22"/>
          <w:lang w:eastAsia="en-US"/>
        </w:rPr>
        <w:t xml:space="preserve">respond to </w:t>
      </w:r>
      <w:r w:rsidR="005F64F7">
        <w:rPr>
          <w:rFonts w:eastAsia="Calibri" w:cs="Arial"/>
          <w:szCs w:val="22"/>
          <w:lang w:eastAsia="en-US"/>
        </w:rPr>
        <w:t>FaCC</w:t>
      </w:r>
      <w:r w:rsidRPr="00EB6EBA">
        <w:rPr>
          <w:rFonts w:eastAsia="Calibri" w:cs="Arial"/>
          <w:szCs w:val="22"/>
          <w:lang w:eastAsia="en-US"/>
        </w:rPr>
        <w:t xml:space="preserve"> referrals.</w:t>
      </w:r>
    </w:p>
    <w:p w14:paraId="3CFFAF36" w14:textId="77777777" w:rsidR="009A717D" w:rsidRPr="00884DFD" w:rsidRDefault="009A717D" w:rsidP="00055140">
      <w:pPr>
        <w:pStyle w:val="Heading2"/>
      </w:pPr>
      <w:bookmarkStart w:id="175" w:name="_Toc101856101"/>
      <w:r w:rsidRPr="00EB6EBA">
        <w:t>7.</w:t>
      </w:r>
      <w:r>
        <w:t>9</w:t>
      </w:r>
      <w:r>
        <w:tab/>
      </w:r>
      <w:r w:rsidRPr="00EB6EBA">
        <w:t xml:space="preserve">Support — </w:t>
      </w:r>
      <w:r>
        <w:t>Assessment and Service Connect</w:t>
      </w:r>
      <w:r w:rsidRPr="00EB6EBA">
        <w:t xml:space="preserve"> (T</w:t>
      </w:r>
      <w:r w:rsidR="00483555">
        <w:t>448</w:t>
      </w:r>
      <w:r w:rsidRPr="00EB6EBA">
        <w:t>)</w:t>
      </w:r>
      <w:bookmarkEnd w:id="175"/>
    </w:p>
    <w:p w14:paraId="72FF709C" w14:textId="56213298" w:rsidR="00D64A3E" w:rsidRPr="00D64A3E" w:rsidRDefault="00F50D09" w:rsidP="00B5123A">
      <w:pPr>
        <w:pStyle w:val="ListParagraph"/>
        <w:numPr>
          <w:ilvl w:val="0"/>
          <w:numId w:val="100"/>
        </w:numPr>
        <w:spacing w:after="0"/>
        <w:rPr>
          <w:rFonts w:ascii="Arial" w:hAnsi="Arial" w:cs="Arial"/>
        </w:rPr>
      </w:pPr>
      <w:r w:rsidRPr="00D64A3E">
        <w:rPr>
          <w:rFonts w:ascii="Arial" w:hAnsi="Arial" w:cs="Arial"/>
          <w:color w:val="000000"/>
        </w:rPr>
        <w:t xml:space="preserve">Assessment and Service Connect (ASC) </w:t>
      </w:r>
      <w:r w:rsidRPr="00D64A3E">
        <w:rPr>
          <w:rFonts w:ascii="Arial" w:hAnsi="Arial" w:cs="Arial"/>
        </w:rPr>
        <w:t>provide</w:t>
      </w:r>
      <w:r w:rsidR="0034033B">
        <w:rPr>
          <w:rFonts w:ascii="Arial" w:hAnsi="Arial" w:cs="Arial"/>
        </w:rPr>
        <w:t>s</w:t>
      </w:r>
      <w:r w:rsidRPr="00D64A3E">
        <w:rPr>
          <w:rFonts w:ascii="Arial" w:hAnsi="Arial" w:cs="Arial"/>
        </w:rPr>
        <w:t xml:space="preserve"> needs-based responses to children and their families aimed at increasing safety. </w:t>
      </w:r>
    </w:p>
    <w:p w14:paraId="069D46A4" w14:textId="77777777" w:rsidR="00D64A3E" w:rsidRPr="00D64A3E" w:rsidRDefault="003B2CA2" w:rsidP="00B5123A">
      <w:pPr>
        <w:pStyle w:val="ListParagraph"/>
        <w:numPr>
          <w:ilvl w:val="0"/>
          <w:numId w:val="100"/>
        </w:numPr>
        <w:spacing w:after="0"/>
        <w:rPr>
          <w:rFonts w:ascii="Arial" w:hAnsi="Arial" w:cs="Arial"/>
        </w:rPr>
      </w:pPr>
      <w:r w:rsidRPr="00D64A3E">
        <w:rPr>
          <w:rFonts w:ascii="Arial" w:hAnsi="Arial" w:cs="Arial"/>
        </w:rPr>
        <w:t xml:space="preserve">In the </w:t>
      </w:r>
      <w:r w:rsidR="00F50D09" w:rsidRPr="00D64A3E">
        <w:rPr>
          <w:rFonts w:ascii="Arial" w:hAnsi="Arial" w:cs="Arial"/>
        </w:rPr>
        <w:t xml:space="preserve">ASC </w:t>
      </w:r>
      <w:r w:rsidR="00F50D09" w:rsidRPr="00D64A3E">
        <w:rPr>
          <w:rFonts w:ascii="Arial" w:hAnsi="Arial" w:cs="Arial"/>
          <w:color w:val="000000"/>
        </w:rPr>
        <w:t>model</w:t>
      </w:r>
      <w:r w:rsidRPr="00D64A3E">
        <w:rPr>
          <w:rFonts w:ascii="Arial" w:hAnsi="Arial" w:cs="Arial"/>
          <w:color w:val="000000"/>
        </w:rPr>
        <w:t>,</w:t>
      </w:r>
      <w:r w:rsidR="00F50D09" w:rsidRPr="00D64A3E">
        <w:rPr>
          <w:rFonts w:ascii="Arial" w:hAnsi="Arial" w:cs="Arial"/>
          <w:color w:val="000000"/>
        </w:rPr>
        <w:t xml:space="preserve"> Child Safety work</w:t>
      </w:r>
      <w:r w:rsidRPr="00D64A3E">
        <w:rPr>
          <w:rFonts w:ascii="Arial" w:hAnsi="Arial" w:cs="Arial"/>
          <w:color w:val="000000"/>
        </w:rPr>
        <w:t>s</w:t>
      </w:r>
      <w:r w:rsidR="00F50D09" w:rsidRPr="00D64A3E">
        <w:rPr>
          <w:rFonts w:ascii="Arial" w:hAnsi="Arial" w:cs="Arial"/>
          <w:color w:val="000000"/>
        </w:rPr>
        <w:t xml:space="preserve"> with families, in partnership with ASC co-responder services, to complete an assessment process and response planning to provide intervention to children and families to increase safety.  </w:t>
      </w:r>
    </w:p>
    <w:p w14:paraId="16A66811" w14:textId="77777777" w:rsidR="00D64A3E" w:rsidRPr="00D64A3E" w:rsidRDefault="00F50D09" w:rsidP="00B5123A">
      <w:pPr>
        <w:pStyle w:val="ListParagraph"/>
        <w:numPr>
          <w:ilvl w:val="0"/>
          <w:numId w:val="100"/>
        </w:numPr>
        <w:spacing w:after="0"/>
        <w:rPr>
          <w:rFonts w:ascii="Arial" w:hAnsi="Arial" w:cs="Arial"/>
        </w:rPr>
      </w:pPr>
      <w:r w:rsidRPr="00D64A3E">
        <w:rPr>
          <w:rFonts w:ascii="Arial" w:hAnsi="Arial" w:cs="Arial"/>
        </w:rPr>
        <w:t xml:space="preserve">The objective of an ASC response is to determine if a child is in need of protection and provide children and families with the right service, at the right time, in the right place, to increase safety. </w:t>
      </w:r>
    </w:p>
    <w:p w14:paraId="43AE10F0" w14:textId="43EDD8E3" w:rsidR="00F50D09" w:rsidRPr="00D64A3E" w:rsidRDefault="00F50D09" w:rsidP="00B5123A">
      <w:pPr>
        <w:pStyle w:val="ListParagraph"/>
        <w:numPr>
          <w:ilvl w:val="0"/>
          <w:numId w:val="100"/>
        </w:numPr>
        <w:spacing w:after="0"/>
        <w:rPr>
          <w:rFonts w:ascii="Arial" w:hAnsi="Arial" w:cs="Arial"/>
        </w:rPr>
      </w:pPr>
      <w:r w:rsidRPr="00D64A3E">
        <w:rPr>
          <w:rFonts w:ascii="Arial" w:hAnsi="Arial" w:cs="Arial"/>
        </w:rPr>
        <w:t>Key aspects of providing the right ASC service include:</w:t>
      </w:r>
    </w:p>
    <w:p w14:paraId="07CCAD65" w14:textId="77777777"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p</w:t>
      </w:r>
      <w:r w:rsidR="00F50D09" w:rsidRPr="00D64A3E">
        <w:rPr>
          <w:rFonts w:ascii="Arial" w:hAnsi="Arial" w:cs="Arial"/>
        </w:rPr>
        <w:t>roportional responses to concerns for children’s safety and wellbeing</w:t>
      </w:r>
    </w:p>
    <w:p w14:paraId="5224A5E0" w14:textId="48108B59"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c</w:t>
      </w:r>
      <w:r w:rsidR="00F50D09" w:rsidRPr="00D64A3E">
        <w:rPr>
          <w:rFonts w:ascii="Arial" w:hAnsi="Arial" w:cs="Arial"/>
        </w:rPr>
        <w:t>ulturally responsive service delivery to support Aboriginal and</w:t>
      </w:r>
      <w:r w:rsidR="00C30798">
        <w:rPr>
          <w:rFonts w:ascii="Arial" w:hAnsi="Arial" w:cs="Arial"/>
        </w:rPr>
        <w:t>/or</w:t>
      </w:r>
      <w:r w:rsidR="00F50D09" w:rsidRPr="00D64A3E">
        <w:rPr>
          <w:rFonts w:ascii="Arial" w:hAnsi="Arial" w:cs="Arial"/>
        </w:rPr>
        <w:t xml:space="preserve"> Torres Strait Islander families and families from culturally and linguistically diverse backgrounds</w:t>
      </w:r>
    </w:p>
    <w:p w14:paraId="62FC6654" w14:textId="77777777"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i</w:t>
      </w:r>
      <w:r w:rsidR="00F50D09" w:rsidRPr="00D64A3E">
        <w:rPr>
          <w:rFonts w:ascii="Arial" w:hAnsi="Arial" w:cs="Arial"/>
        </w:rPr>
        <w:t>ntegrated responses to domestic and family violence</w:t>
      </w:r>
    </w:p>
    <w:p w14:paraId="07EE8A32" w14:textId="77777777"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c</w:t>
      </w:r>
      <w:r w:rsidR="00F50D09" w:rsidRPr="00D64A3E">
        <w:rPr>
          <w:rFonts w:ascii="Arial" w:hAnsi="Arial" w:cs="Arial"/>
        </w:rPr>
        <w:t>oordinated and partnered assessment and service delivery</w:t>
      </w:r>
    </w:p>
    <w:p w14:paraId="6538664C" w14:textId="77777777" w:rsidR="00F50D09" w:rsidRPr="00D64A3E" w:rsidRDefault="00F50D09" w:rsidP="00B5123A">
      <w:pPr>
        <w:pStyle w:val="ListParagraph"/>
        <w:numPr>
          <w:ilvl w:val="0"/>
          <w:numId w:val="102"/>
        </w:numPr>
        <w:spacing w:after="120"/>
        <w:rPr>
          <w:rFonts w:ascii="Arial" w:hAnsi="Arial" w:cs="Arial"/>
        </w:rPr>
      </w:pPr>
      <w:r w:rsidRPr="00D64A3E">
        <w:rPr>
          <w:rFonts w:ascii="Arial" w:hAnsi="Arial" w:cs="Arial"/>
        </w:rPr>
        <w:t>Key aspects of providing an ASC response at the right time include:</w:t>
      </w:r>
    </w:p>
    <w:p w14:paraId="3FB94C0C" w14:textId="77777777" w:rsidR="00F50D09" w:rsidRPr="00D64A3E" w:rsidRDefault="00CD3C7B" w:rsidP="00B5123A">
      <w:pPr>
        <w:pStyle w:val="ListParagraph"/>
        <w:numPr>
          <w:ilvl w:val="0"/>
          <w:numId w:val="103"/>
        </w:numPr>
        <w:spacing w:after="120"/>
        <w:rPr>
          <w:rFonts w:ascii="Arial" w:hAnsi="Arial" w:cs="Arial"/>
        </w:rPr>
      </w:pPr>
      <w:r w:rsidRPr="00D64A3E">
        <w:rPr>
          <w:rFonts w:ascii="Arial" w:hAnsi="Arial" w:cs="Arial"/>
        </w:rPr>
        <w:t>e</w:t>
      </w:r>
      <w:r w:rsidR="00F50D09" w:rsidRPr="00D64A3E">
        <w:rPr>
          <w:rFonts w:ascii="Arial" w:hAnsi="Arial" w:cs="Arial"/>
        </w:rPr>
        <w:t>nhancing access to early support to keep children safely at home</w:t>
      </w:r>
    </w:p>
    <w:p w14:paraId="42A74B6A" w14:textId="77777777" w:rsidR="00F50D09" w:rsidRPr="00D64A3E" w:rsidRDefault="00CD3C7B" w:rsidP="00B5123A">
      <w:pPr>
        <w:pStyle w:val="ListParagraph"/>
        <w:numPr>
          <w:ilvl w:val="0"/>
          <w:numId w:val="103"/>
        </w:numPr>
        <w:spacing w:after="120"/>
        <w:rPr>
          <w:rFonts w:ascii="Arial" w:hAnsi="Arial" w:cs="Arial"/>
        </w:rPr>
      </w:pPr>
      <w:r w:rsidRPr="00D64A3E">
        <w:rPr>
          <w:rFonts w:ascii="Arial" w:hAnsi="Arial" w:cs="Arial"/>
        </w:rPr>
        <w:t>t</w:t>
      </w:r>
      <w:r w:rsidR="00F50D09" w:rsidRPr="00D64A3E">
        <w:rPr>
          <w:rFonts w:ascii="Arial" w:hAnsi="Arial" w:cs="Arial"/>
        </w:rPr>
        <w:t>imely responses to enable rigorous and balanced assessment</w:t>
      </w:r>
    </w:p>
    <w:p w14:paraId="2705004B" w14:textId="77777777" w:rsidR="00F50D09" w:rsidRPr="00D64A3E" w:rsidRDefault="00F50D09" w:rsidP="00B5123A">
      <w:pPr>
        <w:pStyle w:val="ListParagraph"/>
        <w:numPr>
          <w:ilvl w:val="0"/>
          <w:numId w:val="102"/>
        </w:numPr>
        <w:spacing w:after="120"/>
        <w:rPr>
          <w:rFonts w:ascii="Arial" w:hAnsi="Arial" w:cs="Arial"/>
        </w:rPr>
      </w:pPr>
      <w:r w:rsidRPr="00D64A3E">
        <w:rPr>
          <w:rFonts w:ascii="Arial" w:hAnsi="Arial" w:cs="Arial"/>
        </w:rPr>
        <w:t>Key aspects of providing an ASC response at the right place is:</w:t>
      </w:r>
    </w:p>
    <w:p w14:paraId="05E90E79" w14:textId="3070B52B" w:rsidR="00F50D09" w:rsidRPr="00D64A3E" w:rsidRDefault="00F50D09" w:rsidP="00B5123A">
      <w:pPr>
        <w:pStyle w:val="ListParagraph"/>
        <w:numPr>
          <w:ilvl w:val="0"/>
          <w:numId w:val="104"/>
        </w:numPr>
        <w:spacing w:after="120"/>
        <w:rPr>
          <w:rFonts w:ascii="Arial" w:hAnsi="Arial" w:cs="Arial"/>
        </w:rPr>
      </w:pPr>
      <w:r w:rsidRPr="00D64A3E">
        <w:rPr>
          <w:rFonts w:ascii="Arial" w:hAnsi="Arial" w:cs="Arial"/>
        </w:rPr>
        <w:t>deliver</w:t>
      </w:r>
      <w:r w:rsidR="00E92FE3">
        <w:rPr>
          <w:rFonts w:ascii="Arial" w:hAnsi="Arial" w:cs="Arial"/>
        </w:rPr>
        <w:t>ing</w:t>
      </w:r>
      <w:r w:rsidRPr="00D64A3E">
        <w:rPr>
          <w:rFonts w:ascii="Arial" w:hAnsi="Arial" w:cs="Arial"/>
        </w:rPr>
        <w:t xml:space="preserve"> an investment in place-based services across Queensland’s vast geographical and demographic variances</w:t>
      </w:r>
    </w:p>
    <w:p w14:paraId="58DCE789" w14:textId="77777777" w:rsidR="00F50D09" w:rsidRPr="00D64A3E" w:rsidRDefault="00CD3C7B" w:rsidP="00B5123A">
      <w:pPr>
        <w:pStyle w:val="ListParagraph"/>
        <w:numPr>
          <w:ilvl w:val="0"/>
          <w:numId w:val="104"/>
        </w:numPr>
        <w:spacing w:after="120"/>
        <w:rPr>
          <w:rFonts w:ascii="Arial" w:hAnsi="Arial" w:cs="Arial"/>
        </w:rPr>
      </w:pPr>
      <w:r w:rsidRPr="00D64A3E">
        <w:rPr>
          <w:rFonts w:ascii="Arial" w:hAnsi="Arial" w:cs="Arial"/>
        </w:rPr>
        <w:t>m</w:t>
      </w:r>
      <w:r w:rsidR="00F50D09" w:rsidRPr="00D64A3E">
        <w:rPr>
          <w:rFonts w:ascii="Arial" w:hAnsi="Arial" w:cs="Arial"/>
        </w:rPr>
        <w:t>aximising service system investment and capacity through more efficient service integration and triaging processes</w:t>
      </w:r>
    </w:p>
    <w:p w14:paraId="2DAB59B9" w14:textId="77777777" w:rsidR="00F50D09" w:rsidRPr="00D64A3E" w:rsidRDefault="00F50D09" w:rsidP="00B5123A">
      <w:pPr>
        <w:pStyle w:val="ListParagraph"/>
        <w:numPr>
          <w:ilvl w:val="0"/>
          <w:numId w:val="102"/>
        </w:numPr>
        <w:spacing w:after="0"/>
        <w:rPr>
          <w:rFonts w:ascii="Arial" w:hAnsi="Arial" w:cs="Arial"/>
        </w:rPr>
      </w:pPr>
      <w:r w:rsidRPr="00D64A3E">
        <w:rPr>
          <w:rFonts w:ascii="Arial" w:hAnsi="Arial" w:cs="Arial"/>
        </w:rPr>
        <w:t>The right service, at the right time, in the right place, relies on a child and family system that partners to work collaboratively to ensure Queensland children are cared for, protected, safe and able to reach their full potential.</w:t>
      </w:r>
    </w:p>
    <w:p w14:paraId="219DD7B7" w14:textId="2493B6B6" w:rsidR="009A717D" w:rsidRPr="00DB4155" w:rsidRDefault="009A717D" w:rsidP="008E04B2">
      <w:pPr>
        <w:pStyle w:val="Heading3"/>
        <w:spacing w:line="276" w:lineRule="auto"/>
        <w:rPr>
          <w:rFonts w:eastAsia="Calibri"/>
        </w:rPr>
      </w:pPr>
      <w:bookmarkStart w:id="176" w:name="_Toc101856102"/>
      <w:r w:rsidRPr="00DB4155">
        <w:rPr>
          <w:rFonts w:eastAsia="Calibri"/>
        </w:rPr>
        <w:t>7.</w:t>
      </w:r>
      <w:r>
        <w:rPr>
          <w:rFonts w:eastAsia="Calibri"/>
        </w:rPr>
        <w:t>9</w:t>
      </w:r>
      <w:r w:rsidRPr="00DB4155">
        <w:rPr>
          <w:rFonts w:eastAsia="Calibri"/>
        </w:rPr>
        <w:t xml:space="preserve">.1 </w:t>
      </w:r>
      <w:r w:rsidRPr="00DB4155">
        <w:rPr>
          <w:rFonts w:eastAsia="Calibri"/>
        </w:rPr>
        <w:tab/>
        <w:t>Requirements</w:t>
      </w:r>
      <w:r w:rsidR="00CF6065">
        <w:rPr>
          <w:rFonts w:eastAsia="Calibri"/>
        </w:rPr>
        <w:t xml:space="preserve"> </w:t>
      </w:r>
      <w:r w:rsidRPr="00DB4155">
        <w:rPr>
          <w:rFonts w:eastAsia="Calibri"/>
        </w:rPr>
        <w:t xml:space="preserve">— </w:t>
      </w:r>
      <w:r>
        <w:rPr>
          <w:rFonts w:eastAsia="Calibri"/>
        </w:rPr>
        <w:t>Assessment and Service Connect</w:t>
      </w:r>
      <w:r w:rsidRPr="00DB4155">
        <w:rPr>
          <w:rFonts w:eastAsia="Calibri"/>
        </w:rPr>
        <w:t xml:space="preserve"> (T</w:t>
      </w:r>
      <w:r w:rsidR="00483555">
        <w:rPr>
          <w:rFonts w:eastAsia="Calibri"/>
        </w:rPr>
        <w:t>448</w:t>
      </w:r>
      <w:r w:rsidRPr="00DB4155">
        <w:rPr>
          <w:rFonts w:eastAsia="Calibri"/>
        </w:rPr>
        <w:t>)</w:t>
      </w:r>
      <w:bookmarkEnd w:id="176"/>
    </w:p>
    <w:p w14:paraId="3F69423A" w14:textId="77777777" w:rsidR="00E447B7" w:rsidRPr="00EB6EBA" w:rsidRDefault="00E447B7" w:rsidP="008E04B2">
      <w:pPr>
        <w:spacing w:after="120" w:line="276" w:lineRule="auto"/>
        <w:ind w:left="426" w:hanging="426"/>
        <w:rPr>
          <w:rFonts w:eastAsia="Calibri" w:cs="Arial"/>
          <w:i/>
          <w:szCs w:val="22"/>
          <w:lang w:eastAsia="en-US"/>
        </w:rPr>
      </w:pPr>
      <w:r>
        <w:rPr>
          <w:rFonts w:eastAsia="Calibri" w:cs="Arial"/>
          <w:i/>
          <w:szCs w:val="22"/>
          <w:lang w:eastAsia="en-US"/>
        </w:rPr>
        <w:t>Service scope</w:t>
      </w:r>
    </w:p>
    <w:p w14:paraId="441E6E22" w14:textId="77777777" w:rsidR="00E447B7" w:rsidRPr="00D64A3E" w:rsidRDefault="00E447B7" w:rsidP="00B5123A">
      <w:pPr>
        <w:pStyle w:val="ListParagraph"/>
        <w:numPr>
          <w:ilvl w:val="0"/>
          <w:numId w:val="102"/>
        </w:numPr>
        <w:spacing w:after="0"/>
        <w:rPr>
          <w:rFonts w:ascii="Arial" w:hAnsi="Arial" w:cs="Arial"/>
        </w:rPr>
      </w:pPr>
      <w:r w:rsidRPr="00D64A3E">
        <w:rPr>
          <w:rFonts w:ascii="Arial" w:hAnsi="Arial" w:cs="Arial"/>
        </w:rPr>
        <w:t xml:space="preserve">The scope of the ASC funded service is assessment and service provision following notification that a child may be in need of protection. </w:t>
      </w:r>
    </w:p>
    <w:p w14:paraId="1D242E0E" w14:textId="77777777" w:rsidR="00E447B7" w:rsidRPr="00D64A3E" w:rsidRDefault="00E447B7" w:rsidP="00B5123A">
      <w:pPr>
        <w:pStyle w:val="NormalWeb"/>
        <w:numPr>
          <w:ilvl w:val="0"/>
          <w:numId w:val="102"/>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 xml:space="preserve">When investigating and assessing notifications of harm, or alleged risk of harm, Child Safety can partner with non-government and government service providers, including ASC funded services, to: </w:t>
      </w:r>
    </w:p>
    <w:p w14:paraId="10079E83" w14:textId="77777777" w:rsidR="00E447B7"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 xml:space="preserve">effectively engage the child and their family </w:t>
      </w:r>
    </w:p>
    <w:p w14:paraId="0F58CFC0" w14:textId="77777777" w:rsidR="00E447B7"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assess whether the child is in need of protection</w:t>
      </w:r>
    </w:p>
    <w:p w14:paraId="5D26A927" w14:textId="77777777" w:rsidR="00E447B7"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 xml:space="preserve">prevent future harm to children </w:t>
      </w:r>
    </w:p>
    <w:p w14:paraId="2F34240C" w14:textId="77777777" w:rsidR="007A493D"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increase safety, belonging and wellbeing through intervention</w:t>
      </w:r>
    </w:p>
    <w:p w14:paraId="7E57A2E4" w14:textId="77777777" w:rsidR="007A493D" w:rsidRPr="00D64A3E" w:rsidRDefault="007A493D"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enable families to be linked in to the right support services</w:t>
      </w:r>
    </w:p>
    <w:p w14:paraId="31944630" w14:textId="77777777" w:rsidR="00D64A3E" w:rsidRPr="00D64A3E" w:rsidRDefault="00E447B7" w:rsidP="00B5123A">
      <w:pPr>
        <w:pStyle w:val="ListParagraph"/>
        <w:numPr>
          <w:ilvl w:val="0"/>
          <w:numId w:val="105"/>
        </w:numPr>
        <w:spacing w:after="0"/>
        <w:rPr>
          <w:rFonts w:ascii="Arial" w:hAnsi="Arial" w:cs="Arial"/>
        </w:rPr>
      </w:pPr>
      <w:r w:rsidRPr="00D64A3E">
        <w:rPr>
          <w:rFonts w:ascii="Arial" w:hAnsi="Arial" w:cs="Arial"/>
        </w:rPr>
        <w:t xml:space="preserve">This partnership will be referred to as an ASC co-response. </w:t>
      </w:r>
    </w:p>
    <w:p w14:paraId="4965CB52" w14:textId="77777777" w:rsidR="00D64A3E" w:rsidRPr="00D64A3E" w:rsidRDefault="00E447B7" w:rsidP="00B5123A">
      <w:pPr>
        <w:pStyle w:val="ListParagraph"/>
        <w:numPr>
          <w:ilvl w:val="0"/>
          <w:numId w:val="105"/>
        </w:numPr>
        <w:spacing w:after="0"/>
        <w:rPr>
          <w:rFonts w:ascii="Arial" w:hAnsi="Arial" w:cs="Arial"/>
        </w:rPr>
      </w:pPr>
      <w:r w:rsidRPr="00D64A3E">
        <w:rPr>
          <w:rFonts w:ascii="Arial" w:hAnsi="Arial" w:cs="Arial"/>
        </w:rPr>
        <w:lastRenderedPageBreak/>
        <w:t xml:space="preserve">Where identified as appropriate during an ASC response, Child Safety will partner with co-responders. Child Safety will identify responses that are suitable for co-response and where identified seek to engage a co-responder. </w:t>
      </w:r>
      <w:r w:rsidR="00782447" w:rsidRPr="00D64A3E">
        <w:rPr>
          <w:rFonts w:ascii="Arial" w:hAnsi="Arial" w:cs="Arial"/>
        </w:rPr>
        <w:t>ASC services are expected to attend initial visits to families with Child Safety unless there is a clear reason why this should not occur. ASC funded service contact with the family will be with the family’s consent which can be sought at this initial visit or prior. If the family does not consent, contact with an ASC service must cease and only the department will continue the investigation and assessment.</w:t>
      </w:r>
      <w:r w:rsidR="004D5ECA" w:rsidRPr="00D64A3E">
        <w:rPr>
          <w:rFonts w:ascii="Arial" w:hAnsi="Arial" w:cs="Arial"/>
        </w:rPr>
        <w:t xml:space="preserve"> </w:t>
      </w:r>
    </w:p>
    <w:p w14:paraId="557E4AD1" w14:textId="2298579C" w:rsidR="00E447B7" w:rsidRPr="00D64A3E" w:rsidRDefault="00E447B7" w:rsidP="00B5123A">
      <w:pPr>
        <w:pStyle w:val="ListParagraph"/>
        <w:numPr>
          <w:ilvl w:val="0"/>
          <w:numId w:val="105"/>
        </w:numPr>
        <w:spacing w:after="0"/>
        <w:rPr>
          <w:rFonts w:ascii="Arial" w:hAnsi="Arial" w:cs="Arial"/>
        </w:rPr>
      </w:pPr>
      <w:r w:rsidRPr="00D64A3E">
        <w:rPr>
          <w:rFonts w:ascii="Arial" w:hAnsi="Arial" w:cs="Arial"/>
          <w:color w:val="000000"/>
        </w:rPr>
        <w:t>A response may have more than one co-responder, if appropriate to the child and family’s needs, such as:</w:t>
      </w:r>
    </w:p>
    <w:p w14:paraId="69090AFE" w14:textId="77777777" w:rsidR="00E447B7" w:rsidRPr="00D64A3E" w:rsidRDefault="00E447B7" w:rsidP="00B5123A">
      <w:pPr>
        <w:pStyle w:val="NormalWeb"/>
        <w:keepNext/>
        <w:numPr>
          <w:ilvl w:val="1"/>
          <w:numId w:val="106"/>
        </w:numPr>
        <w:spacing w:before="0" w:beforeAutospacing="0" w:after="120" w:afterAutospacing="0" w:line="276" w:lineRule="auto"/>
        <w:rPr>
          <w:rFonts w:ascii="Arial" w:hAnsi="Arial" w:cs="Arial"/>
          <w:color w:val="000000"/>
          <w:sz w:val="20"/>
        </w:rPr>
      </w:pPr>
      <w:r w:rsidRPr="00D64A3E">
        <w:rPr>
          <w:rFonts w:ascii="Arial" w:hAnsi="Arial" w:cs="Arial"/>
          <w:color w:val="000000"/>
          <w:sz w:val="20"/>
        </w:rPr>
        <w:t>ASC funded service providers.</w:t>
      </w:r>
    </w:p>
    <w:p w14:paraId="1AF78EAA" w14:textId="77777777" w:rsidR="00E447B7" w:rsidRPr="00D64A3E" w:rsidRDefault="00E447B7" w:rsidP="00B5123A">
      <w:pPr>
        <w:pStyle w:val="NormalWeb"/>
        <w:numPr>
          <w:ilvl w:val="1"/>
          <w:numId w:val="106"/>
        </w:numPr>
        <w:spacing w:before="0" w:beforeAutospacing="0" w:after="120" w:afterAutospacing="0" w:line="276" w:lineRule="auto"/>
        <w:rPr>
          <w:rFonts w:ascii="Arial" w:hAnsi="Arial" w:cs="Arial"/>
          <w:color w:val="000000"/>
          <w:sz w:val="20"/>
        </w:rPr>
      </w:pPr>
      <w:r w:rsidRPr="00D64A3E">
        <w:rPr>
          <w:rFonts w:ascii="Arial" w:hAnsi="Arial" w:cs="Arial"/>
          <w:color w:val="000000"/>
          <w:sz w:val="20"/>
        </w:rPr>
        <w:t>Any other government funded or government service provider able to respond and identified by the department as appropriate based on the family</w:t>
      </w:r>
      <w:r w:rsidR="00470C5B" w:rsidRPr="00D64A3E">
        <w:rPr>
          <w:rFonts w:ascii="Arial" w:hAnsi="Arial" w:cs="Arial"/>
          <w:color w:val="000000"/>
          <w:sz w:val="20"/>
        </w:rPr>
        <w:t>’s characteristics</w:t>
      </w:r>
      <w:r w:rsidRPr="00D64A3E">
        <w:rPr>
          <w:rFonts w:ascii="Arial" w:hAnsi="Arial" w:cs="Arial"/>
          <w:color w:val="000000"/>
          <w:sz w:val="20"/>
        </w:rPr>
        <w:t xml:space="preserve"> (e.g. cultural background; current services; presenting issues, such as domestic and family violence or mental health).</w:t>
      </w:r>
    </w:p>
    <w:p w14:paraId="0679E13D" w14:textId="77777777" w:rsidR="00D64A3E" w:rsidRPr="00D64A3E" w:rsidRDefault="00E447B7" w:rsidP="00B5123A">
      <w:pPr>
        <w:pStyle w:val="NormalWeb"/>
        <w:numPr>
          <w:ilvl w:val="0"/>
          <w:numId w:val="106"/>
        </w:numPr>
        <w:spacing w:before="0" w:beforeAutospacing="0" w:after="240" w:afterAutospacing="0" w:line="276" w:lineRule="auto"/>
        <w:rPr>
          <w:rFonts w:ascii="Arial" w:hAnsi="Arial" w:cs="Arial"/>
          <w:color w:val="000000"/>
          <w:sz w:val="20"/>
        </w:rPr>
      </w:pPr>
      <w:r w:rsidRPr="00D64A3E">
        <w:rPr>
          <w:rFonts w:ascii="Arial" w:hAnsi="Arial" w:cs="Arial"/>
          <w:color w:val="000000"/>
          <w:sz w:val="20"/>
        </w:rPr>
        <w:t>The role of the co-responder will be to partner with the Child Safety Officer to assist in the assessment process through engaging with the family and enable, support and inform the response provided to the child and their family.</w:t>
      </w:r>
    </w:p>
    <w:p w14:paraId="0A834710" w14:textId="00924551" w:rsidR="00E447B7" w:rsidRPr="00D64A3E" w:rsidRDefault="00E447B7" w:rsidP="00055140">
      <w:pPr>
        <w:pStyle w:val="NormalWeb"/>
        <w:numPr>
          <w:ilvl w:val="0"/>
          <w:numId w:val="106"/>
        </w:numPr>
        <w:spacing w:before="0" w:beforeAutospacing="0" w:after="240" w:afterAutospacing="0" w:line="276" w:lineRule="auto"/>
        <w:rPr>
          <w:rFonts w:ascii="Arial" w:hAnsi="Arial" w:cs="Arial"/>
          <w:color w:val="000000"/>
          <w:sz w:val="20"/>
        </w:rPr>
      </w:pPr>
      <w:r w:rsidRPr="00D64A3E">
        <w:rPr>
          <w:rFonts w:ascii="Arial" w:hAnsi="Arial" w:cs="Arial"/>
          <w:color w:val="000000"/>
          <w:sz w:val="20"/>
        </w:rPr>
        <w:t xml:space="preserve">Where the co-responder is the ASC funded service their role will be to assist the child and their family to receive the support and services they need to increase safety and decrease the likelihood of the child entering care. </w:t>
      </w:r>
    </w:p>
    <w:p w14:paraId="6949F7EB" w14:textId="0CC2861B" w:rsidR="009A717D" w:rsidRDefault="009A717D" w:rsidP="008E04B2">
      <w:pPr>
        <w:keepNext/>
        <w:spacing w:after="120" w:line="276" w:lineRule="auto"/>
        <w:rPr>
          <w:rFonts w:eastAsia="Calibri" w:cs="Arial"/>
          <w:i/>
          <w:szCs w:val="22"/>
          <w:lang w:eastAsia="en-US"/>
        </w:rPr>
      </w:pPr>
      <w:r>
        <w:rPr>
          <w:rFonts w:eastAsia="Calibri" w:cs="Arial"/>
          <w:i/>
          <w:szCs w:val="22"/>
          <w:lang w:eastAsia="en-US"/>
        </w:rPr>
        <w:t xml:space="preserve">Referral </w:t>
      </w:r>
      <w:r w:rsidR="00CD3C7B">
        <w:rPr>
          <w:rFonts w:eastAsia="Calibri" w:cs="Arial"/>
          <w:i/>
          <w:szCs w:val="22"/>
          <w:lang w:eastAsia="en-US"/>
        </w:rPr>
        <w:t>p</w:t>
      </w:r>
      <w:r>
        <w:rPr>
          <w:rFonts w:eastAsia="Calibri" w:cs="Arial"/>
          <w:i/>
          <w:szCs w:val="22"/>
          <w:lang w:eastAsia="en-US"/>
        </w:rPr>
        <w:t>athway</w:t>
      </w:r>
    </w:p>
    <w:p w14:paraId="55B8DAAC" w14:textId="1F35EB2F" w:rsidR="009A717D" w:rsidRPr="00D10341" w:rsidRDefault="009A717D" w:rsidP="008E04B2">
      <w:pPr>
        <w:numPr>
          <w:ilvl w:val="0"/>
          <w:numId w:val="48"/>
        </w:numPr>
        <w:tabs>
          <w:tab w:val="left" w:pos="426"/>
        </w:tabs>
        <w:spacing w:after="120" w:line="276" w:lineRule="auto"/>
        <w:ind w:left="357" w:hanging="357"/>
        <w:rPr>
          <w:rFonts w:eastAsia="Calibri" w:cs="Arial"/>
          <w:i/>
          <w:szCs w:val="22"/>
          <w:lang w:eastAsia="en-US"/>
        </w:rPr>
      </w:pPr>
      <w:r>
        <w:rPr>
          <w:rFonts w:eastAsia="Calibri" w:cs="Arial"/>
          <w:szCs w:val="22"/>
          <w:lang w:eastAsia="en-US"/>
        </w:rPr>
        <w:t xml:space="preserve">The ASC service will only accept referrals from Child Safety. </w:t>
      </w:r>
    </w:p>
    <w:p w14:paraId="2FA9CC55" w14:textId="77777777" w:rsidR="009A717D" w:rsidRPr="00EB6EBA" w:rsidRDefault="009A717D"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2010962C" w14:textId="77777777" w:rsidR="009A717D" w:rsidRPr="007F7C0A" w:rsidRDefault="009A717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375DDFCA" w14:textId="77777777" w:rsidR="009A717D" w:rsidRDefault="009A717D" w:rsidP="008E04B2">
      <w:pPr>
        <w:numPr>
          <w:ilvl w:val="0"/>
          <w:numId w:val="23"/>
        </w:numPr>
        <w:tabs>
          <w:tab w:val="left" w:pos="426"/>
        </w:tabs>
        <w:spacing w:after="120" w:line="276" w:lineRule="auto"/>
        <w:ind w:left="425" w:hanging="425"/>
        <w:rPr>
          <w:rFonts w:eastAsia="Calibri" w:cs="Arial"/>
          <w:szCs w:val="22"/>
          <w:lang w:eastAsia="en-US"/>
        </w:rPr>
      </w:pPr>
      <w:r>
        <w:rPr>
          <w:rFonts w:eastAsia="Calibri" w:cs="Arial"/>
          <w:szCs w:val="22"/>
          <w:lang w:eastAsia="en-US"/>
        </w:rPr>
        <w:t>P</w:t>
      </w:r>
      <w:r w:rsidRPr="00022F71">
        <w:rPr>
          <w:rFonts w:eastAsia="Calibri" w:cs="Arial"/>
          <w:szCs w:val="22"/>
          <w:lang w:eastAsia="en-US"/>
        </w:rPr>
        <w:t xml:space="preserve">hones will be staffed from </w:t>
      </w:r>
      <w:r w:rsidR="00361366">
        <w:rPr>
          <w:rFonts w:eastAsia="Calibri" w:cs="Arial"/>
          <w:szCs w:val="22"/>
          <w:lang w:eastAsia="en-US"/>
        </w:rPr>
        <w:t>9</w:t>
      </w:r>
      <w:r w:rsidRPr="00022F71">
        <w:rPr>
          <w:rFonts w:eastAsia="Calibri" w:cs="Arial"/>
          <w:szCs w:val="22"/>
          <w:lang w:eastAsia="en-US"/>
        </w:rPr>
        <w:t>.</w:t>
      </w:r>
      <w:r w:rsidR="00361366">
        <w:rPr>
          <w:rFonts w:eastAsia="Calibri" w:cs="Arial"/>
          <w:szCs w:val="22"/>
          <w:lang w:eastAsia="en-US"/>
        </w:rPr>
        <w:t>00</w:t>
      </w:r>
      <w:r w:rsidRPr="00022F71">
        <w:rPr>
          <w:rFonts w:eastAsia="Calibri" w:cs="Arial"/>
          <w:szCs w:val="22"/>
          <w:lang w:eastAsia="en-US"/>
        </w:rPr>
        <w:t>am to 5.</w:t>
      </w:r>
      <w:r w:rsidR="00361366">
        <w:rPr>
          <w:rFonts w:eastAsia="Calibri" w:cs="Arial"/>
          <w:szCs w:val="22"/>
          <w:lang w:eastAsia="en-US"/>
        </w:rPr>
        <w:t>0</w:t>
      </w:r>
      <w:r w:rsidRPr="00022F71">
        <w:rPr>
          <w:rFonts w:eastAsia="Calibri" w:cs="Arial"/>
          <w:szCs w:val="22"/>
          <w:lang w:eastAsia="en-US"/>
        </w:rPr>
        <w:t>0pm on normal business days</w:t>
      </w:r>
      <w:r w:rsidRPr="00C23EFC">
        <w:rPr>
          <w:rFonts w:eastAsia="Calibri" w:cs="Arial"/>
          <w:szCs w:val="22"/>
          <w:lang w:eastAsia="en-US"/>
        </w:rPr>
        <w:t xml:space="preserve">. </w:t>
      </w:r>
    </w:p>
    <w:p w14:paraId="275F1F00" w14:textId="008674C6" w:rsidR="009A717D" w:rsidRPr="0038428A" w:rsidRDefault="009A717D" w:rsidP="008E04B2">
      <w:pPr>
        <w:numPr>
          <w:ilvl w:val="0"/>
          <w:numId w:val="23"/>
        </w:numPr>
        <w:tabs>
          <w:tab w:val="left" w:pos="426"/>
        </w:tabs>
        <w:spacing w:after="120" w:line="276" w:lineRule="auto"/>
        <w:ind w:left="425" w:hanging="425"/>
        <w:rPr>
          <w:rFonts w:eastAsia="Calibri" w:cs="Arial"/>
          <w:szCs w:val="22"/>
          <w:lang w:eastAsia="en-US"/>
        </w:rPr>
      </w:pPr>
      <w:r w:rsidRPr="00C23EFC">
        <w:rPr>
          <w:rFonts w:cs="Arial"/>
          <w:szCs w:val="20"/>
        </w:rPr>
        <w:t xml:space="preserve">It is a requirement that the service </w:t>
      </w:r>
      <w:r>
        <w:rPr>
          <w:rFonts w:cs="Arial"/>
          <w:szCs w:val="20"/>
        </w:rPr>
        <w:t xml:space="preserve">is able to operate outside normal business hours if requested by Child Safety to meet the requirements of </w:t>
      </w:r>
      <w:r w:rsidR="003A7479">
        <w:rPr>
          <w:rFonts w:cs="Arial"/>
          <w:szCs w:val="20"/>
        </w:rPr>
        <w:t>an</w:t>
      </w:r>
      <w:r>
        <w:rPr>
          <w:rFonts w:cs="Arial"/>
          <w:szCs w:val="20"/>
        </w:rPr>
        <w:t xml:space="preserve"> ASC response for a particular referral. </w:t>
      </w:r>
    </w:p>
    <w:p w14:paraId="07351BF2" w14:textId="77777777" w:rsidR="009A717D" w:rsidRPr="00EB6EBA" w:rsidRDefault="009A717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sidR="00193237">
        <w:rPr>
          <w:rFonts w:eastAsia="Calibri" w:cs="Arial"/>
          <w:szCs w:val="22"/>
          <w:lang w:eastAsia="en-US"/>
        </w:rPr>
        <w:t>will not be expected to operate</w:t>
      </w:r>
      <w:r w:rsidR="00482796">
        <w:rPr>
          <w:rFonts w:eastAsia="Calibri" w:cs="Arial"/>
          <w:szCs w:val="22"/>
          <w:lang w:eastAsia="en-US"/>
        </w:rPr>
        <w:t xml:space="preserve"> </w:t>
      </w:r>
      <w:r w:rsidRPr="00EB6EBA">
        <w:rPr>
          <w:rFonts w:eastAsia="Calibri" w:cs="Arial"/>
          <w:szCs w:val="22"/>
          <w:lang w:eastAsia="en-US"/>
        </w:rPr>
        <w:t xml:space="preserve">on public holidays. </w:t>
      </w:r>
    </w:p>
    <w:p w14:paraId="3A0180AE" w14:textId="77777777" w:rsidR="00055140" w:rsidRDefault="00055140" w:rsidP="008E04B2">
      <w:pPr>
        <w:spacing w:after="120" w:line="276" w:lineRule="auto"/>
        <w:rPr>
          <w:rFonts w:eastAsia="Calibri" w:cs="Arial"/>
          <w:i/>
          <w:szCs w:val="22"/>
          <w:lang w:eastAsia="en-US"/>
        </w:rPr>
      </w:pPr>
    </w:p>
    <w:p w14:paraId="1B7DB755" w14:textId="31A5A040" w:rsidR="009A717D" w:rsidRPr="00EB6EBA" w:rsidRDefault="009A717D" w:rsidP="008E04B2">
      <w:pPr>
        <w:spacing w:after="120" w:line="276" w:lineRule="auto"/>
        <w:rPr>
          <w:rFonts w:eastAsia="Calibri" w:cs="Arial"/>
          <w:i/>
          <w:szCs w:val="22"/>
          <w:lang w:eastAsia="en-US"/>
        </w:rPr>
      </w:pPr>
      <w:r>
        <w:rPr>
          <w:rFonts w:eastAsia="Calibri" w:cs="Arial"/>
          <w:i/>
          <w:szCs w:val="22"/>
          <w:lang w:eastAsia="en-US"/>
        </w:rPr>
        <w:t>ASC</w:t>
      </w:r>
      <w:r w:rsidRPr="00EB6EBA">
        <w:rPr>
          <w:rFonts w:eastAsia="Calibri" w:cs="Arial"/>
          <w:i/>
          <w:szCs w:val="22"/>
          <w:lang w:eastAsia="en-US"/>
        </w:rPr>
        <w:t xml:space="preserve"> staffing </w:t>
      </w:r>
    </w:p>
    <w:p w14:paraId="40EEF5FF"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 xml:space="preserve">ASC </w:t>
      </w:r>
      <w:r w:rsidRPr="00EB6EBA">
        <w:rPr>
          <w:rFonts w:eastAsia="Calibri" w:cs="Arial"/>
          <w:szCs w:val="22"/>
          <w:lang w:eastAsia="en-US"/>
        </w:rPr>
        <w:t xml:space="preserve">staff </w:t>
      </w:r>
      <w:r>
        <w:rPr>
          <w:rFonts w:eastAsia="Calibri" w:cs="Arial"/>
          <w:szCs w:val="22"/>
          <w:lang w:eastAsia="en-US"/>
        </w:rPr>
        <w:t xml:space="preserve">working directly with clients </w:t>
      </w:r>
      <w:r w:rsidRPr="00EB6EBA">
        <w:rPr>
          <w:rFonts w:eastAsia="Calibri" w:cs="Arial"/>
          <w:szCs w:val="22"/>
          <w:lang w:eastAsia="en-US"/>
        </w:rPr>
        <w:t xml:space="preserve">must hold university qualifications in human services or a relevant related field.  </w:t>
      </w:r>
    </w:p>
    <w:p w14:paraId="2A60015E"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staff must be required to have demonstrated skills in engaging hard-to-reach families. </w:t>
      </w:r>
    </w:p>
    <w:p w14:paraId="402142CC" w14:textId="77777777" w:rsidR="009A717D" w:rsidRDefault="009A717D" w:rsidP="008E04B2">
      <w:pPr>
        <w:numPr>
          <w:ilvl w:val="0"/>
          <w:numId w:val="22"/>
        </w:numPr>
        <w:spacing w:after="120" w:line="276" w:lineRule="auto"/>
        <w:ind w:left="425" w:hanging="425"/>
        <w:rPr>
          <w:rFonts w:eastAsia="Calibri" w:cs="Arial"/>
          <w:szCs w:val="22"/>
          <w:lang w:eastAsia="en-US"/>
        </w:rPr>
      </w:pPr>
      <w:r w:rsidRPr="008F370C">
        <w:rPr>
          <w:rFonts w:eastAsia="Calibri" w:cs="Arial"/>
          <w:szCs w:val="22"/>
          <w:lang w:eastAsia="en-US"/>
        </w:rPr>
        <w:t xml:space="preserve">The service must engage a professional multidisciplinary team, including workers with skills and knowledge to work with clients experiencing issues such as domestic and family violence, drug and alcohol misuse, mental health issues, disabilities, </w:t>
      </w:r>
      <w:r>
        <w:rPr>
          <w:rFonts w:eastAsia="Calibri" w:cs="Arial"/>
          <w:szCs w:val="22"/>
          <w:lang w:eastAsia="en-US"/>
        </w:rPr>
        <w:t xml:space="preserve">and </w:t>
      </w:r>
      <w:r w:rsidRPr="008F370C">
        <w:rPr>
          <w:rFonts w:eastAsia="Calibri" w:cs="Arial"/>
          <w:szCs w:val="22"/>
          <w:lang w:eastAsia="en-US"/>
        </w:rPr>
        <w:t>development delays</w:t>
      </w:r>
      <w:r>
        <w:rPr>
          <w:rFonts w:eastAsia="Calibri" w:cs="Arial"/>
          <w:szCs w:val="22"/>
          <w:lang w:eastAsia="en-US"/>
        </w:rPr>
        <w:t xml:space="preserve"> in children</w:t>
      </w:r>
      <w:r w:rsidRPr="008F370C">
        <w:rPr>
          <w:rFonts w:eastAsia="Calibri" w:cs="Arial"/>
          <w:szCs w:val="22"/>
          <w:lang w:eastAsia="en-US"/>
        </w:rPr>
        <w:t xml:space="preserve">. </w:t>
      </w:r>
    </w:p>
    <w:p w14:paraId="570C692B" w14:textId="77777777" w:rsidR="009A717D" w:rsidRPr="008F370C" w:rsidRDefault="009A717D" w:rsidP="008E04B2">
      <w:pPr>
        <w:numPr>
          <w:ilvl w:val="0"/>
          <w:numId w:val="22"/>
        </w:numPr>
        <w:spacing w:after="120" w:line="276" w:lineRule="auto"/>
        <w:ind w:left="425" w:hanging="425"/>
        <w:rPr>
          <w:rFonts w:eastAsia="Calibri" w:cs="Arial"/>
          <w:szCs w:val="22"/>
          <w:lang w:eastAsia="en-US"/>
        </w:rPr>
      </w:pPr>
      <w:r w:rsidRPr="008F370C">
        <w:rPr>
          <w:rFonts w:eastAsia="Calibri" w:cs="Arial"/>
          <w:szCs w:val="22"/>
          <w:lang w:eastAsia="en-US"/>
        </w:rPr>
        <w:t xml:space="preserve">In some circumstances such as in remote parts of Queensland recruitment of staff with appropriate skills and experience can be difficult and a mix of qualifications, </w:t>
      </w:r>
      <w:r w:rsidRPr="008F370C">
        <w:rPr>
          <w:rFonts w:cs="Arial"/>
          <w:szCs w:val="20"/>
        </w:rPr>
        <w:t>cultural connections and knowledge of the local area</w:t>
      </w:r>
      <w:r w:rsidRPr="008F370C">
        <w:rPr>
          <w:rFonts w:eastAsia="Calibri" w:cs="Arial"/>
          <w:szCs w:val="22"/>
          <w:lang w:eastAsia="en-US"/>
        </w:rPr>
        <w:t xml:space="preserve">, skills and life experience may be reflected in the team. Organisations must support all staff to successfully meet the requirements of their role through internal and external training and encouragement to attain appropriate professional qualifications.  </w:t>
      </w:r>
    </w:p>
    <w:p w14:paraId="122B8764" w14:textId="77777777" w:rsidR="009A717D" w:rsidRPr="00EB6EBA" w:rsidRDefault="009A717D" w:rsidP="008E04B2">
      <w:pPr>
        <w:spacing w:after="120" w:line="276" w:lineRule="auto"/>
        <w:ind w:left="426" w:hanging="426"/>
        <w:rPr>
          <w:rFonts w:eastAsia="Calibri" w:cs="Arial"/>
          <w:i/>
          <w:szCs w:val="22"/>
          <w:lang w:eastAsia="en-US"/>
        </w:rPr>
      </w:pPr>
      <w:r w:rsidRPr="00EB6EBA">
        <w:rPr>
          <w:rFonts w:eastAsia="Calibri" w:cs="Arial"/>
          <w:i/>
          <w:szCs w:val="22"/>
          <w:lang w:eastAsia="en-US"/>
        </w:rPr>
        <w:t>Cultural</w:t>
      </w:r>
      <w:r>
        <w:rPr>
          <w:rFonts w:eastAsia="Calibri" w:cs="Arial"/>
          <w:i/>
          <w:szCs w:val="22"/>
          <w:lang w:eastAsia="en-US"/>
        </w:rPr>
        <w:t xml:space="preserve">ly respectful practice </w:t>
      </w:r>
      <w:r w:rsidRPr="00EB6EBA">
        <w:rPr>
          <w:rFonts w:eastAsia="Calibri" w:cs="Arial"/>
          <w:i/>
          <w:szCs w:val="22"/>
          <w:lang w:eastAsia="en-US"/>
        </w:rPr>
        <w:t xml:space="preserve"> </w:t>
      </w:r>
    </w:p>
    <w:p w14:paraId="2AF5C8F8"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Pr>
          <w:rFonts w:eastAsia="Calibri" w:cs="Arial"/>
          <w:szCs w:val="22"/>
          <w:lang w:eastAsia="en-US"/>
        </w:rPr>
        <w:t xml:space="preserve">ASC </w:t>
      </w:r>
      <w:r w:rsidRPr="00EB6EBA">
        <w:rPr>
          <w:rFonts w:eastAsia="Calibri" w:cs="Arial"/>
          <w:szCs w:val="22"/>
          <w:lang w:eastAsia="en-US"/>
        </w:rPr>
        <w:t xml:space="preserve">must ensure their staff are culturally capable and have regular access to training. </w:t>
      </w:r>
    </w:p>
    <w:p w14:paraId="322B8A11"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Funded organisations must recruit a diverse team that reflects cultural diversity in the local community wherever possible. </w:t>
      </w:r>
    </w:p>
    <w:p w14:paraId="4B5C7BF3" w14:textId="6EF1A2A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lastRenderedPageBreak/>
        <w:t xml:space="preserve">In recognition of the </w:t>
      </w:r>
      <w:r w:rsidR="000B57B9">
        <w:rPr>
          <w:rFonts w:eastAsia="Calibri" w:cs="Arial"/>
          <w:szCs w:val="22"/>
          <w:lang w:eastAsia="en-US"/>
        </w:rPr>
        <w:t xml:space="preserve">disproportionate </w:t>
      </w:r>
      <w:r w:rsidRPr="00EB6EBA">
        <w:rPr>
          <w:rFonts w:eastAsia="Calibri" w:cs="Arial"/>
          <w:szCs w:val="22"/>
          <w:lang w:eastAsia="en-US"/>
        </w:rPr>
        <w:t>representation of Aboriginal and</w:t>
      </w:r>
      <w:r w:rsidR="004F222E">
        <w:rPr>
          <w:rFonts w:eastAsia="Calibri" w:cs="Arial"/>
          <w:szCs w:val="22"/>
          <w:lang w:eastAsia="en-US"/>
        </w:rPr>
        <w:t>/or</w:t>
      </w:r>
      <w:r w:rsidRPr="00EB6EBA">
        <w:rPr>
          <w:rFonts w:eastAsia="Calibri" w:cs="Arial"/>
          <w:szCs w:val="22"/>
          <w:lang w:eastAsia="en-US"/>
        </w:rPr>
        <w:t xml:space="preserve"> Torres Strait Islander children in care and the department’s commitment to assist families to safely care for their children at home, organisations are encouraged to recruit staff who identify as Aboriginal </w:t>
      </w:r>
      <w:r w:rsidR="004F222E">
        <w:rPr>
          <w:rFonts w:eastAsia="Calibri" w:cs="Arial"/>
          <w:szCs w:val="22"/>
          <w:lang w:eastAsia="en-US"/>
        </w:rPr>
        <w:t>and/</w:t>
      </w:r>
      <w:r w:rsidRPr="00EB6EBA">
        <w:rPr>
          <w:rFonts w:eastAsia="Calibri" w:cs="Arial"/>
          <w:szCs w:val="22"/>
          <w:lang w:eastAsia="en-US"/>
        </w:rPr>
        <w:t xml:space="preserve">or Torres Strait Islander. </w:t>
      </w:r>
    </w:p>
    <w:p w14:paraId="360C07F3" w14:textId="4F38B3BE"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In areas where there are high populations of Aboriginal and</w:t>
      </w:r>
      <w:r w:rsidR="004F222E">
        <w:rPr>
          <w:rFonts w:eastAsia="Calibri" w:cs="Arial"/>
          <w:szCs w:val="22"/>
          <w:lang w:eastAsia="en-US"/>
        </w:rPr>
        <w:t>/or</w:t>
      </w:r>
      <w:r w:rsidRPr="00EB6EBA">
        <w:rPr>
          <w:rFonts w:eastAsia="Calibri" w:cs="Arial"/>
          <w:szCs w:val="22"/>
          <w:lang w:eastAsia="en-US"/>
        </w:rPr>
        <w:t xml:space="preserve"> Torres Strait Islander families, organisations are encouraged to recruit </w:t>
      </w:r>
      <w:r w:rsidR="000B57B9">
        <w:rPr>
          <w:rFonts w:eastAsia="Calibri" w:cs="Arial"/>
          <w:szCs w:val="22"/>
          <w:lang w:eastAsia="en-US"/>
        </w:rPr>
        <w:t xml:space="preserve">a </w:t>
      </w:r>
      <w:r w:rsidRPr="00EB6EBA">
        <w:rPr>
          <w:rFonts w:eastAsia="Calibri" w:cs="Arial"/>
          <w:szCs w:val="22"/>
          <w:lang w:eastAsia="en-US"/>
        </w:rPr>
        <w:t>proportionate number of Aboriginal and</w:t>
      </w:r>
      <w:r w:rsidR="004F222E">
        <w:rPr>
          <w:rFonts w:eastAsia="Calibri" w:cs="Arial"/>
          <w:szCs w:val="22"/>
          <w:lang w:eastAsia="en-US"/>
        </w:rPr>
        <w:t>/or</w:t>
      </w:r>
      <w:r w:rsidRPr="00EB6EBA">
        <w:rPr>
          <w:rFonts w:eastAsia="Calibri" w:cs="Arial"/>
          <w:szCs w:val="22"/>
          <w:lang w:eastAsia="en-US"/>
        </w:rPr>
        <w:t xml:space="preserve"> Torres Strait Islander staff to the </w:t>
      </w:r>
      <w:r>
        <w:rPr>
          <w:rFonts w:eastAsia="Calibri" w:cs="Arial"/>
          <w:szCs w:val="22"/>
          <w:lang w:eastAsia="en-US"/>
        </w:rPr>
        <w:t>ASC</w:t>
      </w:r>
      <w:r w:rsidRPr="00EB6EBA">
        <w:rPr>
          <w:rFonts w:eastAsia="Calibri" w:cs="Arial"/>
          <w:szCs w:val="22"/>
          <w:lang w:eastAsia="en-US"/>
        </w:rPr>
        <w:t xml:space="preserve"> team. </w:t>
      </w:r>
    </w:p>
    <w:p w14:paraId="0699B39F"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addition, </w:t>
      </w:r>
      <w:r>
        <w:rPr>
          <w:rFonts w:eastAsia="Calibri" w:cs="Arial"/>
          <w:szCs w:val="22"/>
          <w:lang w:eastAsia="en-US"/>
        </w:rPr>
        <w:t>ASC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518C9308" w14:textId="77777777" w:rsidR="00746CC2" w:rsidRPr="009A1CAC" w:rsidRDefault="00746CC2" w:rsidP="008E04B2">
      <w:pPr>
        <w:keepNext/>
        <w:spacing w:after="120" w:line="276" w:lineRule="auto"/>
        <w:rPr>
          <w:rFonts w:eastAsia="Calibri" w:cs="Arial"/>
          <w:i/>
          <w:szCs w:val="20"/>
          <w:lang w:eastAsia="en-US"/>
        </w:rPr>
      </w:pPr>
      <w:r w:rsidRPr="009A1CAC">
        <w:rPr>
          <w:rFonts w:eastAsia="Calibri" w:cs="Arial"/>
          <w:i/>
          <w:szCs w:val="20"/>
          <w:lang w:eastAsia="en-US"/>
        </w:rPr>
        <w:t xml:space="preserve">Departmental </w:t>
      </w:r>
      <w:r w:rsidR="00CD3C7B">
        <w:rPr>
          <w:rFonts w:eastAsia="Calibri" w:cs="Arial"/>
          <w:i/>
          <w:szCs w:val="20"/>
          <w:lang w:eastAsia="en-US"/>
        </w:rPr>
        <w:t>p</w:t>
      </w:r>
      <w:r w:rsidRPr="009A1CAC">
        <w:rPr>
          <w:rFonts w:eastAsia="Calibri" w:cs="Arial"/>
          <w:i/>
          <w:szCs w:val="20"/>
          <w:lang w:eastAsia="en-US"/>
        </w:rPr>
        <w:t xml:space="preserve">olicies and </w:t>
      </w:r>
      <w:r w:rsidR="00CD3C7B">
        <w:rPr>
          <w:rFonts w:eastAsia="Calibri" w:cs="Arial"/>
          <w:i/>
          <w:szCs w:val="20"/>
          <w:lang w:eastAsia="en-US"/>
        </w:rPr>
        <w:t>p</w:t>
      </w:r>
      <w:r w:rsidRPr="009A1CAC">
        <w:rPr>
          <w:rFonts w:eastAsia="Calibri" w:cs="Arial"/>
          <w:i/>
          <w:szCs w:val="20"/>
          <w:lang w:eastAsia="en-US"/>
        </w:rPr>
        <w:t>rocedures</w:t>
      </w:r>
    </w:p>
    <w:p w14:paraId="18F1838F" w14:textId="77777777" w:rsidR="004A3BA2" w:rsidRPr="00A34296" w:rsidRDefault="00746CC2" w:rsidP="008E04B2">
      <w:pPr>
        <w:numPr>
          <w:ilvl w:val="0"/>
          <w:numId w:val="59"/>
        </w:numPr>
        <w:spacing w:after="120" w:line="276" w:lineRule="auto"/>
        <w:rPr>
          <w:rFonts w:eastAsia="Calibri" w:cs="Arial"/>
          <w:szCs w:val="20"/>
          <w:lang w:eastAsia="en-US"/>
        </w:rPr>
      </w:pPr>
      <w:r w:rsidRPr="00C20FE6">
        <w:rPr>
          <w:rFonts w:eastAsia="Calibri" w:cs="Arial"/>
          <w:szCs w:val="20"/>
          <w:lang w:eastAsia="en-US"/>
        </w:rPr>
        <w:t>The authority for ASC is provided through the ASC Oper</w:t>
      </w:r>
      <w:r w:rsidRPr="005D3535">
        <w:rPr>
          <w:rFonts w:eastAsia="Calibri" w:cs="Arial"/>
          <w:szCs w:val="20"/>
          <w:lang w:eastAsia="en-US"/>
        </w:rPr>
        <w:t xml:space="preserve">ational Policy. This policy is supported by Operational Policy </w:t>
      </w:r>
      <w:r w:rsidRPr="00EC043A">
        <w:rPr>
          <w:rFonts w:eastAsia="Calibri" w:cs="Arial"/>
          <w:szCs w:val="20"/>
          <w:lang w:eastAsia="en-US"/>
        </w:rPr>
        <w:t>Guidelines. These guidelines are provided by the department to service providers and C</w:t>
      </w:r>
      <w:r w:rsidRPr="007E0380">
        <w:rPr>
          <w:rFonts w:eastAsia="Calibri" w:cs="Arial"/>
          <w:szCs w:val="20"/>
          <w:lang w:eastAsia="en-US"/>
        </w:rPr>
        <w:t xml:space="preserve">hild </w:t>
      </w:r>
      <w:r w:rsidRPr="00196116">
        <w:rPr>
          <w:rFonts w:eastAsia="Calibri" w:cs="Arial"/>
          <w:szCs w:val="20"/>
          <w:lang w:eastAsia="en-US"/>
        </w:rPr>
        <w:t>Safety staff to support service delivery.</w:t>
      </w:r>
    </w:p>
    <w:p w14:paraId="0450BCC6" w14:textId="77777777" w:rsidR="004E1CF4" w:rsidRPr="009F51F1" w:rsidRDefault="004E1CF4" w:rsidP="008E04B2">
      <w:pPr>
        <w:spacing w:before="120" w:after="120" w:line="276" w:lineRule="auto"/>
        <w:rPr>
          <w:rFonts w:eastAsia="Calibri" w:cs="Arial"/>
          <w:i/>
          <w:szCs w:val="22"/>
          <w:lang w:eastAsia="en-US"/>
        </w:rPr>
      </w:pPr>
      <w:r w:rsidRPr="009F51F1">
        <w:rPr>
          <w:rFonts w:eastAsia="Calibri" w:cs="Arial"/>
          <w:i/>
          <w:szCs w:val="22"/>
          <w:lang w:eastAsia="en-US"/>
        </w:rPr>
        <w:t xml:space="preserve">Information sharing </w:t>
      </w:r>
    </w:p>
    <w:p w14:paraId="2866B7C5" w14:textId="77777777" w:rsidR="004E1CF4" w:rsidRPr="009F51F1" w:rsidRDefault="004E1CF4" w:rsidP="008E04B2">
      <w:pPr>
        <w:numPr>
          <w:ilvl w:val="0"/>
          <w:numId w:val="59"/>
        </w:numPr>
        <w:spacing w:before="120" w:after="120" w:line="276" w:lineRule="auto"/>
        <w:rPr>
          <w:rFonts w:eastAsia="Calibri" w:cs="Arial"/>
          <w:i/>
          <w:szCs w:val="22"/>
          <w:lang w:eastAsia="en-US"/>
        </w:rPr>
      </w:pPr>
      <w:r w:rsidRPr="009F51F1">
        <w:rPr>
          <w:rFonts w:eastAsia="Calibri" w:cs="Arial"/>
          <w:szCs w:val="20"/>
          <w:lang w:eastAsia="en-US"/>
        </w:rPr>
        <w:t xml:space="preserve">The information sharing provisions of the </w:t>
      </w:r>
      <w:r w:rsidRPr="009F51F1">
        <w:rPr>
          <w:rFonts w:eastAsia="Calibri" w:cs="Arial"/>
          <w:i/>
          <w:szCs w:val="20"/>
          <w:lang w:eastAsia="en-US"/>
        </w:rPr>
        <w:t>Child Protection Act 1999</w:t>
      </w:r>
      <w:r w:rsidRPr="009F51F1">
        <w:rPr>
          <w:rFonts w:eastAsia="Calibri" w:cs="Arial"/>
          <w:szCs w:val="20"/>
          <w:lang w:eastAsia="en-US"/>
        </w:rPr>
        <w:t xml:space="preserve"> enable ASC service providers to share information with each other, with other prescribed entities, and with other service providers to identify, assess and respond to child protection and child wellbeing concerns. </w:t>
      </w:r>
      <w:r w:rsidR="00440A74" w:rsidRPr="009F51F1">
        <w:rPr>
          <w:rFonts w:eastAsia="Calibri" w:cs="Arial"/>
          <w:szCs w:val="20"/>
          <w:lang w:eastAsia="en-US"/>
        </w:rPr>
        <w:t xml:space="preserve">ASC services are specialist service providers funded by the Queensland Government to provide services with the primary purpose of helping children in need of protection or decreasing the likelihood of children becoming in need of protection. As a specialist service provider, an ASC service provider can share information with other specialist service providers for particular purposes, for example, providing support to a family and sharing information with another service in the event the family moves from one part of the state to another. </w:t>
      </w:r>
    </w:p>
    <w:p w14:paraId="07A4D11E" w14:textId="77777777" w:rsidR="009A717D" w:rsidRPr="004E1CF4" w:rsidRDefault="009A717D" w:rsidP="008E04B2">
      <w:pPr>
        <w:spacing w:before="120" w:after="120" w:line="276" w:lineRule="auto"/>
        <w:rPr>
          <w:rFonts w:eastAsia="Calibri" w:cs="Arial"/>
          <w:i/>
          <w:szCs w:val="22"/>
          <w:lang w:eastAsia="en-US"/>
        </w:rPr>
      </w:pPr>
      <w:r w:rsidRPr="004E1CF4">
        <w:rPr>
          <w:rFonts w:eastAsia="Calibri" w:cs="Arial"/>
          <w:i/>
          <w:szCs w:val="22"/>
          <w:lang w:eastAsia="en-US"/>
        </w:rPr>
        <w:t>Evaluation</w:t>
      </w:r>
      <w:r w:rsidR="009F51F1">
        <w:rPr>
          <w:rFonts w:eastAsia="Calibri" w:cs="Arial"/>
          <w:i/>
          <w:szCs w:val="22"/>
          <w:lang w:eastAsia="en-US"/>
        </w:rPr>
        <w:t xml:space="preserve"> </w:t>
      </w:r>
    </w:p>
    <w:p w14:paraId="58F7297D" w14:textId="77777777" w:rsidR="009A717D" w:rsidRDefault="009A717D" w:rsidP="008E04B2">
      <w:pPr>
        <w:numPr>
          <w:ilvl w:val="0"/>
          <w:numId w:val="22"/>
        </w:numPr>
        <w:spacing w:after="120" w:line="276" w:lineRule="auto"/>
        <w:ind w:left="425" w:hanging="425"/>
        <w:rPr>
          <w:rFonts w:eastAsia="Calibri" w:cs="Arial"/>
          <w:szCs w:val="22"/>
          <w:lang w:eastAsia="en-US"/>
        </w:rPr>
      </w:pPr>
      <w:r w:rsidRPr="00C61B52">
        <w:rPr>
          <w:rFonts w:eastAsia="Calibri" w:cs="Arial"/>
          <w:szCs w:val="22"/>
          <w:lang w:eastAsia="en-US"/>
        </w:rPr>
        <w:t xml:space="preserve">Funded organisations will be required to participate in evaluation by providing information and data as required by the department and evaluation partners. </w:t>
      </w:r>
      <w:r w:rsidR="00666B4C">
        <w:rPr>
          <w:rFonts w:eastAsia="Calibri" w:cs="Arial"/>
          <w:szCs w:val="22"/>
          <w:lang w:eastAsia="en-US"/>
        </w:rPr>
        <w:t>This may include providing information as frequently as monthly.</w:t>
      </w:r>
    </w:p>
    <w:p w14:paraId="1CFF8617" w14:textId="77777777" w:rsidR="009A717D" w:rsidRDefault="009A717D" w:rsidP="008E04B2">
      <w:pPr>
        <w:spacing w:after="120" w:line="276" w:lineRule="auto"/>
        <w:ind w:left="426" w:hanging="426"/>
        <w:contextualSpacing/>
        <w:rPr>
          <w:rFonts w:eastAsia="Calibri" w:cs="Arial"/>
          <w:i/>
          <w:szCs w:val="22"/>
          <w:lang w:eastAsia="en-US"/>
        </w:rPr>
      </w:pPr>
      <w:r>
        <w:rPr>
          <w:rFonts w:eastAsia="Calibri" w:cs="Arial"/>
          <w:i/>
          <w:szCs w:val="22"/>
          <w:lang w:eastAsia="en-US"/>
        </w:rPr>
        <w:t>Reporting</w:t>
      </w:r>
    </w:p>
    <w:p w14:paraId="3CE223D9" w14:textId="793335E2" w:rsidR="009A717D" w:rsidRDefault="009A717D" w:rsidP="00055140">
      <w:pPr>
        <w:numPr>
          <w:ilvl w:val="0"/>
          <w:numId w:val="22"/>
        </w:numPr>
        <w:spacing w:before="240" w:after="120"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the department’s online reporting system </w:t>
      </w:r>
      <w:r w:rsidR="00F5680E">
        <w:rPr>
          <w:rFonts w:eastAsia="Calibri" w:cs="Arial"/>
          <w:szCs w:val="22"/>
          <w:lang w:eastAsia="en-US"/>
        </w:rPr>
        <w:t>–</w:t>
      </w:r>
      <w:r>
        <w:rPr>
          <w:rFonts w:eastAsia="Calibri" w:cs="Arial"/>
          <w:szCs w:val="22"/>
          <w:lang w:eastAsia="en-US"/>
        </w:rPr>
        <w:t xml:space="preserve"> </w:t>
      </w:r>
      <w:r w:rsidR="00EE57DB">
        <w:rPr>
          <w:rFonts w:cs="Arial"/>
        </w:rPr>
        <w:t>Procure to Invest (P2i).</w:t>
      </w:r>
      <w:r>
        <w:rPr>
          <w:rFonts w:eastAsia="Calibri" w:cs="Arial"/>
          <w:szCs w:val="22"/>
          <w:lang w:eastAsia="en-US"/>
        </w:rPr>
        <w:t xml:space="preserve"> </w:t>
      </w:r>
    </w:p>
    <w:p w14:paraId="4A861EE3" w14:textId="7CEE4C9E" w:rsidR="00B47314" w:rsidRDefault="009A717D" w:rsidP="008E04B2">
      <w:pPr>
        <w:numPr>
          <w:ilvl w:val="0"/>
          <w:numId w:val="22"/>
        </w:numPr>
        <w:spacing w:after="120" w:line="276" w:lineRule="auto"/>
        <w:ind w:left="425" w:hanging="425"/>
      </w:pPr>
      <w:r>
        <w:rPr>
          <w:rFonts w:eastAsia="Calibri" w:cs="Arial"/>
          <w:szCs w:val="22"/>
          <w:lang w:eastAsia="en-US"/>
        </w:rPr>
        <w:t xml:space="preserve">Services </w:t>
      </w:r>
      <w:r w:rsidR="00DE54A3">
        <w:rPr>
          <w:rFonts w:eastAsia="Calibri" w:cs="Arial"/>
          <w:szCs w:val="22"/>
          <w:lang w:eastAsia="en-US"/>
        </w:rPr>
        <w:t>are required to use ARC</w:t>
      </w:r>
      <w:r w:rsidR="00B47314" w:rsidRPr="00232C7F">
        <w:t xml:space="preserve"> to record information about</w:t>
      </w:r>
      <w:r w:rsidR="00B47314">
        <w:t xml:space="preserve"> referrals and families </w:t>
      </w:r>
      <w:r w:rsidR="00B47314" w:rsidRPr="00232C7F">
        <w:t>they have contact with.</w:t>
      </w:r>
      <w:r w:rsidR="00B47314">
        <w:t xml:space="preserve"> </w:t>
      </w:r>
      <w:r w:rsidR="00A34296">
        <w:t>T</w:t>
      </w:r>
      <w:r w:rsidR="00B47314">
        <w:t>his will include recording information required for evaluation purposes.</w:t>
      </w:r>
    </w:p>
    <w:p w14:paraId="165BC941" w14:textId="3CA709F3" w:rsidR="00B47314" w:rsidRDefault="00B47314" w:rsidP="008E04B2">
      <w:pPr>
        <w:numPr>
          <w:ilvl w:val="0"/>
          <w:numId w:val="22"/>
        </w:numPr>
        <w:spacing w:after="120" w:line="276" w:lineRule="auto"/>
        <w:ind w:left="425" w:hanging="425"/>
      </w:pPr>
      <w:r>
        <w:t>A</w:t>
      </w:r>
      <w:r w:rsidRPr="00232C7F">
        <w:t xml:space="preserve">s part of all relevant </w:t>
      </w:r>
      <w:r>
        <w:t>Investigation and Assessment Events in ICMS</w:t>
      </w:r>
      <w:r w:rsidRPr="0000415C">
        <w:t xml:space="preserve">, </w:t>
      </w:r>
      <w:r>
        <w:t>Child Safety records a</w:t>
      </w:r>
      <w:r w:rsidRPr="0000415C">
        <w:t xml:space="preserve"> summary of the action taken to support a child’s protection. Where </w:t>
      </w:r>
      <w:r w:rsidR="00905A37" w:rsidRPr="0000415C">
        <w:t>an</w:t>
      </w:r>
      <w:r>
        <w:t xml:space="preserve"> ASC funded service</w:t>
      </w:r>
      <w:r w:rsidRPr="00232C7F">
        <w:t xml:space="preserve"> </w:t>
      </w:r>
      <w:r w:rsidRPr="0000415C">
        <w:t xml:space="preserve">is part of the response, they will provide sufficient information to assist the </w:t>
      </w:r>
      <w:r>
        <w:t>Child Safety officer</w:t>
      </w:r>
      <w:r w:rsidRPr="00232C7F">
        <w:t xml:space="preserve"> to comprehensively complete this record</w:t>
      </w:r>
      <w:r>
        <w:t xml:space="preserve"> on ICMS</w:t>
      </w:r>
      <w:r w:rsidRPr="00232C7F">
        <w:t>.</w:t>
      </w:r>
    </w:p>
    <w:p w14:paraId="71D85661"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1376CE90" w14:textId="7630CEEA"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4F222E">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0B57B9">
        <w:rPr>
          <w:snapToGrid w:val="0"/>
          <w:color w:val="000000"/>
        </w:rPr>
        <w:t>and/</w:t>
      </w:r>
      <w:r w:rsidRPr="005A122F">
        <w:rPr>
          <w:snapToGrid w:val="0"/>
          <w:color w:val="000000"/>
        </w:rPr>
        <w:t>or Torres Strait Islander.</w:t>
      </w:r>
    </w:p>
    <w:p w14:paraId="57D0ADB3" w14:textId="46A9DE34" w:rsidR="00DA781D" w:rsidRPr="00884DFD" w:rsidRDefault="00DA781D" w:rsidP="00055140">
      <w:pPr>
        <w:pStyle w:val="Heading2"/>
      </w:pPr>
      <w:bookmarkStart w:id="177" w:name="_Toc101856103"/>
      <w:r w:rsidRPr="00EB6EBA">
        <w:t>7.</w:t>
      </w:r>
      <w:r>
        <w:t>11</w:t>
      </w:r>
      <w:r>
        <w:tab/>
      </w:r>
      <w:r w:rsidR="005C6306">
        <w:t xml:space="preserve">Support </w:t>
      </w:r>
      <w:r w:rsidR="00401453" w:rsidRPr="00EB6EBA">
        <w:t>—</w:t>
      </w:r>
      <w:r w:rsidR="005C6306">
        <w:t xml:space="preserve"> </w:t>
      </w:r>
      <w:r>
        <w:t>Family Participation</w:t>
      </w:r>
      <w:r w:rsidR="00D64A3E">
        <w:t xml:space="preserve"> Program</w:t>
      </w:r>
      <w:r w:rsidRPr="00EB6EBA">
        <w:t xml:space="preserve"> (T</w:t>
      </w:r>
      <w:r w:rsidR="00CB5FA5">
        <w:t>601</w:t>
      </w:r>
      <w:r w:rsidRPr="00EB6EBA">
        <w:t>)</w:t>
      </w:r>
      <w:bookmarkEnd w:id="177"/>
      <w:r w:rsidR="005C6306">
        <w:t xml:space="preserve"> </w:t>
      </w:r>
    </w:p>
    <w:p w14:paraId="7BA4827E" w14:textId="4DCF3E16" w:rsidR="00DA781D" w:rsidRDefault="00DA781D" w:rsidP="008E04B2">
      <w:pPr>
        <w:spacing w:before="120" w:after="120" w:line="276" w:lineRule="auto"/>
        <w:rPr>
          <w:rFonts w:cs="Arial"/>
        </w:rPr>
      </w:pPr>
      <w:r w:rsidRPr="00DC22FA">
        <w:rPr>
          <w:lang w:eastAsia="en-US"/>
        </w:rPr>
        <w:t xml:space="preserve">Family </w:t>
      </w:r>
      <w:r w:rsidR="00D64A3E">
        <w:rPr>
          <w:lang w:eastAsia="en-US"/>
        </w:rPr>
        <w:t>Participation Program (FPP) services</w:t>
      </w:r>
      <w:r w:rsidRPr="00DC22FA">
        <w:rPr>
          <w:lang w:eastAsia="en-US"/>
        </w:rPr>
        <w:t xml:space="preserve"> </w:t>
      </w:r>
      <w:r>
        <w:rPr>
          <w:lang w:eastAsia="en-US"/>
        </w:rPr>
        <w:t>support Aboriginal and Torres Strait Islander families to participate in child protection decisions that affect the</w:t>
      </w:r>
      <w:r w:rsidR="007F4112">
        <w:rPr>
          <w:lang w:eastAsia="en-US"/>
        </w:rPr>
        <w:t>ir lives</w:t>
      </w:r>
      <w:r w:rsidRPr="00711E8B">
        <w:rPr>
          <w:rFonts w:cs="Arial"/>
        </w:rPr>
        <w:t>.</w:t>
      </w:r>
      <w:r w:rsidRPr="00A170C1">
        <w:rPr>
          <w:rFonts w:cs="Arial"/>
        </w:rPr>
        <w:t xml:space="preserve"> </w:t>
      </w:r>
    </w:p>
    <w:p w14:paraId="712F0D23" w14:textId="4B87E5B6" w:rsidR="00DA781D" w:rsidRPr="00400882" w:rsidRDefault="00DA781D" w:rsidP="008E04B2">
      <w:pPr>
        <w:spacing w:before="120" w:after="120" w:line="276" w:lineRule="auto"/>
        <w:rPr>
          <w:lang w:eastAsia="en-US"/>
        </w:rPr>
      </w:pPr>
      <w:bookmarkStart w:id="178" w:name="_Toc525655832"/>
      <w:bookmarkStart w:id="179" w:name="_Toc527039495"/>
      <w:bookmarkStart w:id="180" w:name="_Toc527622607"/>
      <w:r>
        <w:rPr>
          <w:lang w:eastAsia="en-US"/>
        </w:rPr>
        <w:t xml:space="preserve">A key function of the </w:t>
      </w:r>
      <w:r w:rsidR="00D64A3E">
        <w:rPr>
          <w:lang w:eastAsia="en-US"/>
        </w:rPr>
        <w:t>FPP</w:t>
      </w:r>
      <w:r>
        <w:rPr>
          <w:lang w:eastAsia="en-US"/>
        </w:rPr>
        <w:t xml:space="preserve"> is the facilitation of independent </w:t>
      </w:r>
      <w:r w:rsidRPr="00400882">
        <w:rPr>
          <w:lang w:eastAsia="en-US"/>
        </w:rPr>
        <w:t>Aboriginal and Torres Strai</w:t>
      </w:r>
      <w:r w:rsidR="009D03E7" w:rsidRPr="00400882">
        <w:rPr>
          <w:lang w:eastAsia="en-US"/>
        </w:rPr>
        <w:t>t Islander Family</w:t>
      </w:r>
      <w:r w:rsidR="00637CE0" w:rsidRPr="00400882">
        <w:rPr>
          <w:lang w:eastAsia="en-US"/>
        </w:rPr>
        <w:t xml:space="preserve"> </w:t>
      </w:r>
      <w:r w:rsidR="009D03E7" w:rsidRPr="00400882">
        <w:rPr>
          <w:lang w:eastAsia="en-US"/>
        </w:rPr>
        <w:t>Led Decision M</w:t>
      </w:r>
      <w:r w:rsidRPr="00400882">
        <w:rPr>
          <w:lang w:eastAsia="en-US"/>
        </w:rPr>
        <w:t>aking (ATSIFLDM), a process whereby authority is given to parents, families and children to solve problems and lead decision-making in a culturally safe space.</w:t>
      </w:r>
      <w:bookmarkEnd w:id="178"/>
      <w:bookmarkEnd w:id="179"/>
      <w:bookmarkEnd w:id="180"/>
      <w:r w:rsidRPr="00400882">
        <w:rPr>
          <w:lang w:eastAsia="en-US"/>
        </w:rPr>
        <w:t xml:space="preserve">  </w:t>
      </w:r>
    </w:p>
    <w:p w14:paraId="3517F12D" w14:textId="6B37A2B7" w:rsidR="00DA781D" w:rsidRDefault="00DA781D" w:rsidP="008E04B2">
      <w:pPr>
        <w:spacing w:before="120" w:after="120" w:line="276" w:lineRule="auto"/>
        <w:rPr>
          <w:rFonts w:cs="Arial"/>
          <w:bCs/>
          <w:kern w:val="32"/>
        </w:rPr>
      </w:pPr>
      <w:bookmarkStart w:id="181" w:name="_Toc525655833"/>
      <w:bookmarkStart w:id="182" w:name="_Toc527039496"/>
      <w:bookmarkStart w:id="183" w:name="_Toc527622608"/>
      <w:r w:rsidRPr="00400882">
        <w:rPr>
          <w:lang w:eastAsia="en-US"/>
        </w:rPr>
        <w:lastRenderedPageBreak/>
        <w:t xml:space="preserve">There are several critical elements to effective </w:t>
      </w:r>
      <w:r w:rsidR="00D64A3E">
        <w:rPr>
          <w:lang w:eastAsia="en-US"/>
        </w:rPr>
        <w:t>ATSIFLDM</w:t>
      </w:r>
      <w:r w:rsidRPr="00400882">
        <w:rPr>
          <w:lang w:eastAsia="en-US"/>
        </w:rPr>
        <w:t xml:space="preserve"> with Aboriginal and Torres Strait Islander</w:t>
      </w:r>
      <w:r>
        <w:rPr>
          <w:rFonts w:cs="Arial"/>
          <w:bCs/>
          <w:kern w:val="32"/>
        </w:rPr>
        <w:t xml:space="preserve"> children and families. These include the facilitator being seen as </w:t>
      </w:r>
      <w:r w:rsidRPr="007534E6">
        <w:rPr>
          <w:rFonts w:cs="Arial"/>
          <w:bCs/>
          <w:kern w:val="32"/>
        </w:rPr>
        <w:t>independent</w:t>
      </w:r>
      <w:r>
        <w:rPr>
          <w:rFonts w:cs="Arial"/>
          <w:bCs/>
          <w:kern w:val="32"/>
        </w:rPr>
        <w:t xml:space="preserve"> of the department</w:t>
      </w:r>
      <w:r w:rsidRPr="007534E6">
        <w:rPr>
          <w:rFonts w:cs="Arial"/>
          <w:bCs/>
          <w:kern w:val="32"/>
        </w:rPr>
        <w:t xml:space="preserve">, </w:t>
      </w:r>
      <w:r>
        <w:rPr>
          <w:rFonts w:cs="Arial"/>
          <w:bCs/>
          <w:kern w:val="32"/>
        </w:rPr>
        <w:t>the family being given the time to meet on their own</w:t>
      </w:r>
      <w:r w:rsidR="002612E2">
        <w:rPr>
          <w:rFonts w:cs="Arial"/>
          <w:bCs/>
          <w:kern w:val="32"/>
        </w:rPr>
        <w:t xml:space="preserve"> and</w:t>
      </w:r>
      <w:r w:rsidR="00D47CD6">
        <w:rPr>
          <w:rFonts w:cs="Arial"/>
          <w:bCs/>
          <w:kern w:val="32"/>
        </w:rPr>
        <w:t xml:space="preserve"> identify an Independent Person/s,</w:t>
      </w:r>
      <w:r>
        <w:rPr>
          <w:rFonts w:cs="Arial"/>
          <w:bCs/>
          <w:kern w:val="32"/>
        </w:rPr>
        <w:t xml:space="preserve"> the effective mapping of </w:t>
      </w:r>
      <w:r w:rsidRPr="007534E6">
        <w:rPr>
          <w:rFonts w:cs="Arial"/>
          <w:bCs/>
          <w:kern w:val="32"/>
        </w:rPr>
        <w:t xml:space="preserve">kin </w:t>
      </w:r>
      <w:r>
        <w:rPr>
          <w:rFonts w:cs="Arial"/>
          <w:bCs/>
          <w:kern w:val="32"/>
        </w:rPr>
        <w:t>networks</w:t>
      </w:r>
      <w:r w:rsidRPr="007534E6">
        <w:rPr>
          <w:rFonts w:cs="Arial"/>
          <w:bCs/>
          <w:kern w:val="32"/>
        </w:rPr>
        <w:t>,</w:t>
      </w:r>
      <w:r>
        <w:rPr>
          <w:rFonts w:cs="Arial"/>
          <w:bCs/>
          <w:kern w:val="32"/>
        </w:rPr>
        <w:t xml:space="preserve"> a focus on the safety of the child</w:t>
      </w:r>
      <w:r w:rsidRPr="007534E6">
        <w:rPr>
          <w:rFonts w:cs="Arial"/>
          <w:bCs/>
          <w:kern w:val="32"/>
        </w:rPr>
        <w:t xml:space="preserve"> </w:t>
      </w:r>
      <w:r>
        <w:rPr>
          <w:rFonts w:cs="Arial"/>
          <w:bCs/>
          <w:kern w:val="32"/>
        </w:rPr>
        <w:t xml:space="preserve">and </w:t>
      </w:r>
      <w:r w:rsidRPr="007534E6">
        <w:rPr>
          <w:rFonts w:cs="Arial"/>
          <w:bCs/>
          <w:kern w:val="32"/>
        </w:rPr>
        <w:t xml:space="preserve">engagement </w:t>
      </w:r>
      <w:r>
        <w:rPr>
          <w:rFonts w:cs="Arial"/>
          <w:bCs/>
          <w:kern w:val="32"/>
        </w:rPr>
        <w:t>of the</w:t>
      </w:r>
      <w:r w:rsidRPr="007534E6">
        <w:rPr>
          <w:rFonts w:cs="Arial"/>
          <w:bCs/>
          <w:kern w:val="32"/>
        </w:rPr>
        <w:t xml:space="preserve"> supports</w:t>
      </w:r>
      <w:r>
        <w:rPr>
          <w:rFonts w:cs="Arial"/>
          <w:bCs/>
          <w:kern w:val="32"/>
        </w:rPr>
        <w:t xml:space="preserve"> that families require to enable them to resolve challenges.</w:t>
      </w:r>
      <w:bookmarkEnd w:id="181"/>
      <w:bookmarkEnd w:id="182"/>
      <w:bookmarkEnd w:id="183"/>
    </w:p>
    <w:p w14:paraId="728C0FC1" w14:textId="1BC9DF30" w:rsidR="00DA781D" w:rsidRPr="00495B67" w:rsidRDefault="00DA781D" w:rsidP="008E04B2">
      <w:pPr>
        <w:spacing w:before="120" w:after="120" w:line="276" w:lineRule="auto"/>
        <w:rPr>
          <w:rFonts w:cs="Arial"/>
          <w:bCs/>
        </w:rPr>
      </w:pPr>
      <w:bookmarkStart w:id="184" w:name="_Toc525655834"/>
      <w:bookmarkStart w:id="185" w:name="_Toc527039497"/>
      <w:bookmarkStart w:id="186" w:name="_Toc527622609"/>
      <w:r w:rsidRPr="00400882">
        <w:rPr>
          <w:lang w:eastAsia="en-US"/>
        </w:rPr>
        <w:t>When</w:t>
      </w:r>
      <w:r>
        <w:rPr>
          <w:rFonts w:cs="Arial"/>
          <w:bCs/>
          <w:kern w:val="32"/>
        </w:rPr>
        <w:t xml:space="preserve"> applied during the investigation and assessment process, ATSIFLDM helps</w:t>
      </w:r>
      <w:r w:rsidRPr="00495B67">
        <w:rPr>
          <w:rFonts w:cs="Arial"/>
          <w:bCs/>
          <w:kern w:val="32"/>
        </w:rPr>
        <w:t xml:space="preserve"> </w:t>
      </w:r>
      <w:r>
        <w:rPr>
          <w:rFonts w:cs="Arial"/>
          <w:bCs/>
          <w:kern w:val="32"/>
        </w:rPr>
        <w:t xml:space="preserve">the </w:t>
      </w:r>
      <w:r w:rsidRPr="00495B67">
        <w:rPr>
          <w:rFonts w:cs="Arial"/>
          <w:bCs/>
          <w:kern w:val="32"/>
        </w:rPr>
        <w:t xml:space="preserve">family to better understand the department’s child safety concerns, </w:t>
      </w:r>
      <w:r>
        <w:rPr>
          <w:rFonts w:cs="Arial"/>
          <w:bCs/>
          <w:kern w:val="32"/>
        </w:rPr>
        <w:t xml:space="preserve">provide information that can assist in determining if the concerns are warranted, </w:t>
      </w:r>
      <w:r w:rsidRPr="00495B67">
        <w:rPr>
          <w:rFonts w:cs="Arial"/>
          <w:bCs/>
          <w:kern w:val="32"/>
        </w:rPr>
        <w:t xml:space="preserve">and </w:t>
      </w:r>
      <w:r>
        <w:rPr>
          <w:rFonts w:cs="Arial"/>
          <w:bCs/>
          <w:kern w:val="32"/>
        </w:rPr>
        <w:t>supports</w:t>
      </w:r>
      <w:r w:rsidRPr="00495B67">
        <w:rPr>
          <w:rFonts w:cs="Arial"/>
          <w:bCs/>
          <w:kern w:val="32"/>
        </w:rPr>
        <w:t xml:space="preserve"> the family to develop a safety plan that mitigates risks to the child.</w:t>
      </w:r>
      <w:r>
        <w:rPr>
          <w:rFonts w:cs="Arial"/>
          <w:bCs/>
          <w:kern w:val="32"/>
        </w:rPr>
        <w:t xml:space="preserve"> </w:t>
      </w:r>
      <w:r w:rsidRPr="00495B67">
        <w:rPr>
          <w:rFonts w:cs="Arial"/>
          <w:bCs/>
        </w:rPr>
        <w:t>By empowering families to develop solutions to child safety concerns</w:t>
      </w:r>
      <w:r>
        <w:rPr>
          <w:rFonts w:cs="Arial"/>
          <w:bCs/>
        </w:rPr>
        <w:t xml:space="preserve"> and supporting them to access necessary support,</w:t>
      </w:r>
      <w:r w:rsidRPr="00495B67">
        <w:rPr>
          <w:rFonts w:cs="Arial"/>
          <w:bCs/>
        </w:rPr>
        <w:t xml:space="preserve"> it is anticipated that wherever possible, children will be able to rema</w:t>
      </w:r>
      <w:r>
        <w:rPr>
          <w:rFonts w:cs="Arial"/>
          <w:bCs/>
        </w:rPr>
        <w:t>in safely within their families</w:t>
      </w:r>
      <w:r w:rsidRPr="00495B67">
        <w:rPr>
          <w:rFonts w:cs="Arial"/>
          <w:bCs/>
        </w:rPr>
        <w:t>.</w:t>
      </w:r>
      <w:bookmarkEnd w:id="184"/>
      <w:bookmarkEnd w:id="185"/>
      <w:bookmarkEnd w:id="186"/>
    </w:p>
    <w:p w14:paraId="0245591A" w14:textId="77777777" w:rsidR="00DA781D" w:rsidRDefault="00DA781D" w:rsidP="008E04B2">
      <w:pPr>
        <w:spacing w:before="120" w:after="120" w:line="276" w:lineRule="auto"/>
        <w:rPr>
          <w:rFonts w:cs="Arial"/>
          <w:bCs/>
        </w:rPr>
      </w:pPr>
      <w:r w:rsidRPr="00495B67">
        <w:rPr>
          <w:rFonts w:cs="Arial"/>
          <w:bCs/>
        </w:rPr>
        <w:t xml:space="preserve">Where families become subject to statutory child protection intervention, </w:t>
      </w:r>
      <w:r>
        <w:rPr>
          <w:rFonts w:cs="Arial"/>
          <w:bCs/>
        </w:rPr>
        <w:t>ATSIFLDM</w:t>
      </w:r>
      <w:r w:rsidRPr="00495B67">
        <w:rPr>
          <w:rFonts w:cs="Arial"/>
          <w:bCs/>
        </w:rPr>
        <w:t xml:space="preserve"> provides a vehicle for families to </w:t>
      </w:r>
      <w:r>
        <w:rPr>
          <w:rFonts w:cs="Arial"/>
          <w:bCs/>
        </w:rPr>
        <w:t>actively participate in</w:t>
      </w:r>
      <w:r w:rsidRPr="00495B67">
        <w:rPr>
          <w:rFonts w:cs="Arial"/>
          <w:bCs/>
        </w:rPr>
        <w:t xml:space="preserve"> case planning, placement decisions and transition from care planning.</w:t>
      </w:r>
    </w:p>
    <w:p w14:paraId="3977E2D5" w14:textId="77777777" w:rsidR="00DA781D" w:rsidRDefault="00DA781D" w:rsidP="008E04B2">
      <w:pPr>
        <w:spacing w:before="120" w:after="120" w:line="276" w:lineRule="auto"/>
        <w:rPr>
          <w:rFonts w:cs="Arial"/>
          <w:bCs/>
        </w:rPr>
      </w:pPr>
      <w:r>
        <w:rPr>
          <w:rFonts w:cs="Arial"/>
          <w:bCs/>
        </w:rPr>
        <w:t>While ATSIFLDM is a primary function of the service, families may seek other less structured forms of assistance that enable them to participate in decision making.</w:t>
      </w:r>
    </w:p>
    <w:p w14:paraId="4745DB8C" w14:textId="0476767B" w:rsidR="00235AD9" w:rsidRPr="00495B67" w:rsidRDefault="00235AD9" w:rsidP="008E04B2">
      <w:pPr>
        <w:spacing w:after="120" w:line="276" w:lineRule="auto"/>
        <w:rPr>
          <w:rFonts w:cs="Arial"/>
          <w:bCs/>
        </w:rPr>
      </w:pPr>
      <w:r w:rsidRPr="00495B67">
        <w:rPr>
          <w:rFonts w:cs="Arial"/>
          <w:bCs/>
        </w:rPr>
        <w:t xml:space="preserve">The </w:t>
      </w:r>
      <w:r w:rsidR="00D47CD6">
        <w:rPr>
          <w:rFonts w:cs="Arial"/>
          <w:bCs/>
        </w:rPr>
        <w:t>FPP</w:t>
      </w:r>
      <w:r w:rsidR="00637CE0">
        <w:rPr>
          <w:rFonts w:cs="Arial"/>
          <w:bCs/>
        </w:rPr>
        <w:t xml:space="preserve"> </w:t>
      </w:r>
      <w:r w:rsidRPr="00495B67">
        <w:rPr>
          <w:rFonts w:cs="Arial"/>
          <w:bCs/>
        </w:rPr>
        <w:t>aims to:</w:t>
      </w:r>
    </w:p>
    <w:p w14:paraId="5E04765B" w14:textId="77777777" w:rsidR="00235AD9" w:rsidRDefault="00235AD9" w:rsidP="00B5123A">
      <w:pPr>
        <w:numPr>
          <w:ilvl w:val="0"/>
          <w:numId w:val="75"/>
        </w:numPr>
        <w:spacing w:after="120" w:line="276" w:lineRule="auto"/>
        <w:rPr>
          <w:rFonts w:cs="Arial"/>
          <w:bCs/>
        </w:rPr>
      </w:pPr>
      <w:r>
        <w:rPr>
          <w:rFonts w:cs="Arial"/>
          <w:bCs/>
        </w:rPr>
        <w:t>give effect to</w:t>
      </w:r>
      <w:r w:rsidRPr="00495B67">
        <w:rPr>
          <w:rFonts w:cs="Arial"/>
          <w:bCs/>
        </w:rPr>
        <w:t xml:space="preserve"> Aboriginal and Torres Strait Islander peoples</w:t>
      </w:r>
      <w:r w:rsidR="00637CE0">
        <w:rPr>
          <w:rFonts w:cs="Arial"/>
          <w:bCs/>
        </w:rPr>
        <w:t>’</w:t>
      </w:r>
      <w:r w:rsidRPr="00495B67">
        <w:rPr>
          <w:rFonts w:cs="Arial"/>
          <w:bCs/>
        </w:rPr>
        <w:t xml:space="preserve"> right to self-determination</w:t>
      </w:r>
    </w:p>
    <w:p w14:paraId="6C3D5B7F" w14:textId="57EA8E73" w:rsidR="00637CE0" w:rsidRDefault="00235AD9" w:rsidP="00B5123A">
      <w:pPr>
        <w:numPr>
          <w:ilvl w:val="0"/>
          <w:numId w:val="75"/>
        </w:numPr>
        <w:spacing w:after="120" w:line="276" w:lineRule="auto"/>
        <w:rPr>
          <w:rFonts w:cs="Arial"/>
          <w:bCs/>
        </w:rPr>
      </w:pPr>
      <w:r w:rsidRPr="00637CE0">
        <w:rPr>
          <w:rFonts w:cs="Arial"/>
          <w:bCs/>
        </w:rPr>
        <w:t xml:space="preserve">facilitate shared </w:t>
      </w:r>
      <w:r w:rsidR="003A7479" w:rsidRPr="00637CE0">
        <w:rPr>
          <w:rFonts w:cs="Arial"/>
          <w:bCs/>
        </w:rPr>
        <w:t>decision</w:t>
      </w:r>
      <w:r w:rsidR="003A7479">
        <w:rPr>
          <w:rFonts w:cs="Arial"/>
          <w:bCs/>
        </w:rPr>
        <w:t>-making</w:t>
      </w:r>
      <w:r w:rsidRPr="00637CE0">
        <w:rPr>
          <w:rFonts w:cs="Arial"/>
          <w:bCs/>
        </w:rPr>
        <w:t xml:space="preserve"> involving parents and families at different phases of their involvement in the child protection system</w:t>
      </w:r>
    </w:p>
    <w:p w14:paraId="08EBFA32" w14:textId="121E07D4" w:rsidR="00235AD9" w:rsidRPr="00637CE0" w:rsidRDefault="00637CE0" w:rsidP="00B5123A">
      <w:pPr>
        <w:numPr>
          <w:ilvl w:val="0"/>
          <w:numId w:val="75"/>
        </w:numPr>
        <w:spacing w:after="120" w:line="276" w:lineRule="auto"/>
        <w:rPr>
          <w:rFonts w:cs="Arial"/>
          <w:bCs/>
        </w:rPr>
      </w:pPr>
      <w:r>
        <w:rPr>
          <w:rFonts w:cs="Arial"/>
          <w:bCs/>
        </w:rPr>
        <w:t>d</w:t>
      </w:r>
      <w:r w:rsidR="00235AD9" w:rsidRPr="00637CE0">
        <w:rPr>
          <w:rFonts w:cs="Arial"/>
          <w:bCs/>
        </w:rPr>
        <w:t xml:space="preserve">evelop </w:t>
      </w:r>
      <w:r w:rsidR="003A7479" w:rsidRPr="00637CE0">
        <w:rPr>
          <w:rFonts w:cs="Arial"/>
          <w:bCs/>
        </w:rPr>
        <w:t>family-based</w:t>
      </w:r>
      <w:r w:rsidR="00235AD9" w:rsidRPr="00637CE0">
        <w:rPr>
          <w:rFonts w:cs="Arial"/>
          <w:bCs/>
        </w:rPr>
        <w:t xml:space="preserve"> solutions </w:t>
      </w:r>
      <w:r w:rsidR="00D47CD6">
        <w:rPr>
          <w:rFonts w:cs="Arial"/>
          <w:bCs/>
        </w:rPr>
        <w:t xml:space="preserve">(family designed plan) </w:t>
      </w:r>
      <w:r w:rsidR="00235AD9" w:rsidRPr="00637CE0">
        <w:rPr>
          <w:rFonts w:cs="Arial"/>
          <w:bCs/>
        </w:rPr>
        <w:t>that provide for the protection and care needs of children, whether at home or in care</w:t>
      </w:r>
    </w:p>
    <w:p w14:paraId="5FEA08BC" w14:textId="05C0B080" w:rsidR="00235AD9" w:rsidRDefault="00235AD9" w:rsidP="008E04B2">
      <w:pPr>
        <w:spacing w:line="276" w:lineRule="auto"/>
        <w:rPr>
          <w:rFonts w:cs="Arial"/>
          <w:bCs/>
        </w:rPr>
      </w:pPr>
      <w:r w:rsidRPr="000B50D3">
        <w:rPr>
          <w:rFonts w:cs="Arial"/>
          <w:bCs/>
        </w:rPr>
        <w:t xml:space="preserve">The ultimate goal of the </w:t>
      </w:r>
      <w:r w:rsidR="00D47CD6">
        <w:rPr>
          <w:rFonts w:cs="Arial"/>
          <w:bCs/>
        </w:rPr>
        <w:t>FPP</w:t>
      </w:r>
      <w:r w:rsidRPr="000B50D3">
        <w:rPr>
          <w:rFonts w:cs="Arial"/>
          <w:bCs/>
        </w:rPr>
        <w:t xml:space="preserve"> is to ensure </w:t>
      </w:r>
      <w:r>
        <w:t xml:space="preserve">the participation of families in the decisions that impact most profoundly upon their children. It is hoped that </w:t>
      </w:r>
      <w:r w:rsidR="009D03E7">
        <w:t>by</w:t>
      </w:r>
      <w:r>
        <w:t xml:space="preserve"> empowering families in decision making processes and activating appropriate support networks, the safety and wellbeing of Aboriginal and Torres Strait Islander children can be achieved within family, community and culture</w:t>
      </w:r>
      <w:r w:rsidRPr="000B50D3">
        <w:rPr>
          <w:rFonts w:cs="Arial"/>
          <w:bCs/>
        </w:rPr>
        <w:t>.</w:t>
      </w:r>
    </w:p>
    <w:p w14:paraId="305DF375" w14:textId="6796E160" w:rsidR="00235AD9" w:rsidRDefault="00235AD9" w:rsidP="008E04B2">
      <w:pPr>
        <w:spacing w:line="276" w:lineRule="auto"/>
        <w:rPr>
          <w:rFonts w:cs="Arial"/>
          <w:bCs/>
        </w:rPr>
      </w:pPr>
      <w:r>
        <w:rPr>
          <w:lang w:eastAsia="en-US"/>
        </w:rPr>
        <w:t xml:space="preserve">The </w:t>
      </w:r>
      <w:r w:rsidR="00D47CD6">
        <w:rPr>
          <w:lang w:eastAsia="en-US"/>
        </w:rPr>
        <w:t>FPP</w:t>
      </w:r>
      <w:r>
        <w:rPr>
          <w:lang w:eastAsia="en-US"/>
        </w:rPr>
        <w:t xml:space="preserve"> function is distinct from, but closely associated with the support function of Aboriginal and Torres Strait Islander </w:t>
      </w:r>
      <w:r w:rsidR="00D47CD6">
        <w:rPr>
          <w:lang w:eastAsia="en-US"/>
        </w:rPr>
        <w:t>FWS</w:t>
      </w:r>
      <w:r>
        <w:rPr>
          <w:lang w:eastAsia="en-US"/>
        </w:rPr>
        <w:t xml:space="preserve">. ATSIFLDM can assist families to participate in decision making processes, but families are also likely to require support to address child safety concerns and to implement the action plans they have developed. It is expected that families assisted through the </w:t>
      </w:r>
      <w:r w:rsidR="00D47CD6">
        <w:rPr>
          <w:lang w:eastAsia="en-US"/>
        </w:rPr>
        <w:t>FPP</w:t>
      </w:r>
      <w:r w:rsidR="00637CE0">
        <w:rPr>
          <w:lang w:eastAsia="en-US"/>
        </w:rPr>
        <w:t xml:space="preserve"> </w:t>
      </w:r>
      <w:r>
        <w:rPr>
          <w:lang w:eastAsia="en-US"/>
        </w:rPr>
        <w:t xml:space="preserve">service will also be offered access to the full range of supports available through </w:t>
      </w:r>
      <w:r w:rsidR="00D47CD6">
        <w:rPr>
          <w:lang w:eastAsia="en-US"/>
        </w:rPr>
        <w:t>FWS</w:t>
      </w:r>
      <w:r>
        <w:rPr>
          <w:lang w:eastAsia="en-US"/>
        </w:rPr>
        <w:t xml:space="preserve">, which operate under a case management approach.  </w:t>
      </w:r>
    </w:p>
    <w:p w14:paraId="1F519D35" w14:textId="7CC1161C" w:rsidR="00DA781D" w:rsidRPr="00DB4155" w:rsidRDefault="00DA781D" w:rsidP="008E04B2">
      <w:pPr>
        <w:pStyle w:val="Heading3"/>
        <w:spacing w:line="276" w:lineRule="auto"/>
        <w:rPr>
          <w:rFonts w:eastAsia="Calibri"/>
        </w:rPr>
      </w:pPr>
      <w:bookmarkStart w:id="187" w:name="_Toc101856104"/>
      <w:r w:rsidRPr="00DB4155">
        <w:rPr>
          <w:rFonts w:eastAsia="Calibri"/>
        </w:rPr>
        <w:t>7.</w:t>
      </w:r>
      <w:r w:rsidR="00235AD9">
        <w:rPr>
          <w:rFonts w:eastAsia="Calibri"/>
        </w:rPr>
        <w:t>11</w:t>
      </w:r>
      <w:r w:rsidRPr="00DB4155">
        <w:rPr>
          <w:rFonts w:eastAsia="Calibri"/>
        </w:rPr>
        <w:t>.1 Requirements</w:t>
      </w:r>
      <w:r w:rsidR="00401453">
        <w:rPr>
          <w:rFonts w:eastAsia="Calibri"/>
        </w:rPr>
        <w:t xml:space="preserve"> </w:t>
      </w:r>
      <w:r w:rsidRPr="00DB4155">
        <w:rPr>
          <w:rFonts w:eastAsia="Calibri"/>
        </w:rPr>
        <w:t xml:space="preserve">— </w:t>
      </w:r>
      <w:r w:rsidR="00235AD9">
        <w:rPr>
          <w:rFonts w:eastAsia="Calibri"/>
        </w:rPr>
        <w:t>Family Participation</w:t>
      </w:r>
      <w:r w:rsidR="00D47CD6">
        <w:rPr>
          <w:rFonts w:eastAsia="Calibri"/>
        </w:rPr>
        <w:t xml:space="preserve"> Program</w:t>
      </w:r>
      <w:r w:rsidRPr="00DB4155">
        <w:rPr>
          <w:rFonts w:eastAsia="Calibri"/>
        </w:rPr>
        <w:t xml:space="preserve"> (T</w:t>
      </w:r>
      <w:r w:rsidR="00CB5FA5">
        <w:rPr>
          <w:rFonts w:eastAsia="Calibri"/>
        </w:rPr>
        <w:t>601</w:t>
      </w:r>
      <w:r w:rsidRPr="00DB4155">
        <w:rPr>
          <w:rFonts w:eastAsia="Calibri"/>
        </w:rPr>
        <w:t>)</w:t>
      </w:r>
      <w:bookmarkEnd w:id="187"/>
    </w:p>
    <w:p w14:paraId="1908BB98" w14:textId="0F19C7F5" w:rsidR="002970E6" w:rsidRPr="002970E6" w:rsidRDefault="002970E6" w:rsidP="008E04B2">
      <w:pPr>
        <w:spacing w:after="160" w:line="276" w:lineRule="auto"/>
        <w:rPr>
          <w:rFonts w:eastAsiaTheme="minorHAnsi" w:cs="Arial"/>
          <w:bCs/>
          <w:szCs w:val="20"/>
          <w:lang w:eastAsia="en-US"/>
        </w:rPr>
      </w:pPr>
      <w:bookmarkStart w:id="188" w:name="_Hlk82431494"/>
      <w:r w:rsidRPr="002970E6">
        <w:rPr>
          <w:rFonts w:eastAsiaTheme="minorHAnsi" w:cs="Arial"/>
          <w:bCs/>
          <w:szCs w:val="20"/>
          <w:lang w:eastAsia="en-US"/>
        </w:rPr>
        <w:t xml:space="preserve">The </w:t>
      </w:r>
      <w:r w:rsidR="00D47CD6">
        <w:rPr>
          <w:rFonts w:eastAsiaTheme="minorHAnsi" w:cs="Arial"/>
          <w:bCs/>
          <w:szCs w:val="20"/>
          <w:lang w:eastAsia="en-US"/>
        </w:rPr>
        <w:t>FPP</w:t>
      </w:r>
      <w:r w:rsidRPr="002970E6">
        <w:rPr>
          <w:rFonts w:eastAsiaTheme="minorHAnsi" w:cs="Arial"/>
          <w:bCs/>
          <w:szCs w:val="20"/>
          <w:lang w:eastAsia="en-US"/>
        </w:rPr>
        <w:t xml:space="preserve"> empowers families to participate in decisions about their children at multiple points over the period of their engagement with the child protection system. These include:</w:t>
      </w:r>
    </w:p>
    <w:p w14:paraId="7F1178AD" w14:textId="77777777" w:rsidR="007F4112" w:rsidRPr="009F51F1" w:rsidRDefault="002970E6" w:rsidP="00B5123A">
      <w:pPr>
        <w:numPr>
          <w:ilvl w:val="0"/>
          <w:numId w:val="76"/>
        </w:numPr>
        <w:spacing w:after="160" w:line="276" w:lineRule="auto"/>
        <w:rPr>
          <w:rFonts w:eastAsiaTheme="minorHAnsi" w:cs="Arial"/>
          <w:bCs/>
          <w:szCs w:val="20"/>
        </w:rPr>
      </w:pPr>
      <w:r w:rsidRPr="009F51F1">
        <w:rPr>
          <w:rFonts w:eastAsiaTheme="minorHAnsi" w:cs="Arial"/>
          <w:bCs/>
          <w:i/>
          <w:szCs w:val="20"/>
          <w:lang w:eastAsia="en-US"/>
        </w:rPr>
        <w:t>Investigation and assessment</w:t>
      </w:r>
      <w:r w:rsidR="0006171F">
        <w:rPr>
          <w:rFonts w:eastAsiaTheme="minorHAnsi" w:cs="Arial"/>
          <w:bCs/>
          <w:szCs w:val="20"/>
          <w:lang w:eastAsia="en-US"/>
        </w:rPr>
        <w:t xml:space="preserve"> – T</w:t>
      </w:r>
      <w:r w:rsidRPr="009F51F1">
        <w:rPr>
          <w:rFonts w:eastAsiaTheme="minorHAnsi" w:cs="Arial"/>
          <w:bCs/>
          <w:szCs w:val="20"/>
          <w:lang w:eastAsia="en-US"/>
        </w:rPr>
        <w:t>he service may convene a family led decision making process prior to the completion of an assessment to enable families to develop a safety plan that reduces the likelihood of the child being removed.</w:t>
      </w:r>
      <w:r w:rsidR="007F4112" w:rsidRPr="009F51F1">
        <w:rPr>
          <w:rFonts w:eastAsiaTheme="minorHAnsi" w:cs="Arial"/>
          <w:bCs/>
          <w:szCs w:val="20"/>
        </w:rPr>
        <w:t xml:space="preserve"> </w:t>
      </w:r>
    </w:p>
    <w:p w14:paraId="5C4F8978" w14:textId="54CCC68A" w:rsidR="002970E6" w:rsidRPr="009F51F1" w:rsidRDefault="007F4112" w:rsidP="00B5123A">
      <w:pPr>
        <w:numPr>
          <w:ilvl w:val="0"/>
          <w:numId w:val="76"/>
        </w:numPr>
        <w:spacing w:after="160" w:line="276" w:lineRule="auto"/>
        <w:rPr>
          <w:rFonts w:eastAsiaTheme="minorHAnsi" w:cs="Arial"/>
          <w:bCs/>
          <w:szCs w:val="20"/>
        </w:rPr>
      </w:pPr>
      <w:r w:rsidRPr="009F51F1">
        <w:rPr>
          <w:rFonts w:eastAsiaTheme="minorHAnsi" w:cs="Arial"/>
          <w:bCs/>
          <w:i/>
          <w:szCs w:val="20"/>
        </w:rPr>
        <w:t>Locating an independent person</w:t>
      </w:r>
      <w:r w:rsidRPr="009F51F1">
        <w:rPr>
          <w:rFonts w:eastAsiaTheme="minorHAnsi" w:cs="Arial"/>
          <w:bCs/>
          <w:szCs w:val="20"/>
        </w:rPr>
        <w:t xml:space="preserve"> </w:t>
      </w:r>
      <w:r w:rsidR="0006171F">
        <w:rPr>
          <w:rFonts w:eastAsiaTheme="minorHAnsi" w:cs="Arial"/>
          <w:bCs/>
          <w:szCs w:val="20"/>
        </w:rPr>
        <w:t xml:space="preserve">– </w:t>
      </w:r>
      <w:r w:rsidR="004A3BA2" w:rsidRPr="009F51F1">
        <w:rPr>
          <w:rFonts w:eastAsiaTheme="minorHAnsi" w:cs="Arial"/>
          <w:bCs/>
          <w:szCs w:val="20"/>
        </w:rPr>
        <w:t>The service may assist the family to locate an</w:t>
      </w:r>
      <w:r w:rsidR="00D47CD6">
        <w:rPr>
          <w:rFonts w:eastAsiaTheme="minorHAnsi" w:cs="Arial"/>
          <w:bCs/>
          <w:szCs w:val="20"/>
        </w:rPr>
        <w:t xml:space="preserve"> Aboriginal and/or Torres Strait Islander</w:t>
      </w:r>
      <w:r w:rsidR="004A3BA2" w:rsidRPr="009F51F1">
        <w:rPr>
          <w:rFonts w:eastAsiaTheme="minorHAnsi" w:cs="Arial"/>
          <w:bCs/>
          <w:szCs w:val="20"/>
        </w:rPr>
        <w:t xml:space="preserve"> independent person (entity) or undertake</w:t>
      </w:r>
      <w:r w:rsidRPr="009F51F1">
        <w:rPr>
          <w:rFonts w:eastAsiaTheme="minorHAnsi" w:cs="Arial"/>
          <w:bCs/>
          <w:szCs w:val="20"/>
        </w:rPr>
        <w:t xml:space="preserve"> the role of an independent person (entity) where requested.</w:t>
      </w:r>
    </w:p>
    <w:p w14:paraId="2A4BEE2E" w14:textId="77777777" w:rsidR="00D47CD6" w:rsidRPr="00D47CD6" w:rsidRDefault="002970E6" w:rsidP="00B5123A">
      <w:pPr>
        <w:numPr>
          <w:ilvl w:val="0"/>
          <w:numId w:val="76"/>
        </w:numPr>
        <w:spacing w:after="160" w:line="276" w:lineRule="auto"/>
        <w:rPr>
          <w:rFonts w:eastAsiaTheme="minorHAnsi" w:cs="Arial"/>
          <w:bCs/>
          <w:szCs w:val="20"/>
          <w:lang w:eastAsia="en-US"/>
        </w:rPr>
      </w:pPr>
      <w:r w:rsidRPr="002970E6">
        <w:rPr>
          <w:rFonts w:eastAsiaTheme="minorHAnsi" w:cs="Arial"/>
          <w:bCs/>
          <w:i/>
          <w:szCs w:val="20"/>
          <w:lang w:eastAsia="en-US"/>
        </w:rPr>
        <w:t xml:space="preserve">Court </w:t>
      </w:r>
      <w:r w:rsidRPr="002970E6">
        <w:rPr>
          <w:rFonts w:eastAsiaTheme="minorHAnsi" w:cs="Arial"/>
          <w:bCs/>
          <w:szCs w:val="20"/>
          <w:lang w:eastAsia="en-US"/>
        </w:rPr>
        <w:t xml:space="preserve">– </w:t>
      </w:r>
      <w:r w:rsidR="00D47CD6" w:rsidRPr="00D47CD6">
        <w:rPr>
          <w:rFonts w:eastAsiaTheme="minorHAnsi" w:cs="Arial"/>
          <w:bCs/>
          <w:szCs w:val="20"/>
          <w:lang w:eastAsia="en-US"/>
        </w:rPr>
        <w:t xml:space="preserve">The Children’s Court must have regard to Aboriginal tradition and the Torres Strait Island custom laws </w:t>
      </w:r>
      <w:r w:rsidR="00D47CD6" w:rsidRPr="00D47CD6">
        <w:rPr>
          <w:rFonts w:eastAsiaTheme="minorHAnsi" w:cs="Arial"/>
          <w:bCs/>
          <w:i/>
          <w:iCs/>
          <w:szCs w:val="20"/>
          <w:lang w:eastAsia="en-US"/>
        </w:rPr>
        <w:t>Meriba Omasker Kaziw Kazipa (Torres Strait Islander Traditional Child Rearing Practice) Act 2020</w:t>
      </w:r>
      <w:r w:rsidR="00D47CD6" w:rsidRPr="00D47CD6">
        <w:rPr>
          <w:rFonts w:eastAsiaTheme="minorHAnsi" w:cs="Arial"/>
          <w:bCs/>
          <w:szCs w:val="20"/>
          <w:lang w:eastAsia="en-US"/>
        </w:rPr>
        <w:t xml:space="preserve"> relating to the child, the Aboriginal and Torres Strait Islander Child Placement Principle, and to inform itself about the matters, the court may seek information from a FPP service about the family’s involvement in decision making to date.</w:t>
      </w:r>
    </w:p>
    <w:p w14:paraId="7571C45E" w14:textId="77777777" w:rsidR="002970E6" w:rsidRPr="002970E6" w:rsidRDefault="002970E6" w:rsidP="00B5123A">
      <w:pPr>
        <w:numPr>
          <w:ilvl w:val="0"/>
          <w:numId w:val="76"/>
        </w:numPr>
        <w:spacing w:after="160" w:line="276" w:lineRule="auto"/>
        <w:rPr>
          <w:rFonts w:eastAsiaTheme="minorHAnsi" w:cs="Arial"/>
          <w:bCs/>
          <w:szCs w:val="20"/>
          <w:lang w:eastAsia="en-US"/>
        </w:rPr>
      </w:pPr>
      <w:r w:rsidRPr="002970E6">
        <w:rPr>
          <w:rFonts w:eastAsiaTheme="minorHAnsi" w:cs="Arial"/>
          <w:bCs/>
          <w:i/>
          <w:szCs w:val="20"/>
          <w:lang w:eastAsia="en-US"/>
        </w:rPr>
        <w:lastRenderedPageBreak/>
        <w:t>Development or review of a case plan</w:t>
      </w:r>
      <w:r w:rsidR="0006171F">
        <w:rPr>
          <w:rFonts w:eastAsiaTheme="minorHAnsi" w:cs="Arial"/>
          <w:bCs/>
          <w:szCs w:val="20"/>
          <w:lang w:eastAsia="en-US"/>
        </w:rPr>
        <w:t xml:space="preserve"> – </w:t>
      </w:r>
      <w:r w:rsidRPr="002970E6">
        <w:rPr>
          <w:rFonts w:eastAsiaTheme="minorHAnsi" w:cs="Arial"/>
          <w:bCs/>
          <w:szCs w:val="20"/>
          <w:lang w:eastAsia="en-US"/>
        </w:rPr>
        <w:t>The service may assist the family to have input to the development of their child’s case plan or case plan reviews, to ensure that every opportunity to reunite the child with family is explored.</w:t>
      </w:r>
    </w:p>
    <w:p w14:paraId="28874CC0" w14:textId="196CD638" w:rsidR="002970E6" w:rsidRPr="002970E6" w:rsidRDefault="002970E6" w:rsidP="00B5123A">
      <w:pPr>
        <w:numPr>
          <w:ilvl w:val="0"/>
          <w:numId w:val="76"/>
        </w:numPr>
        <w:spacing w:after="160" w:line="276" w:lineRule="auto"/>
        <w:rPr>
          <w:rFonts w:eastAsiaTheme="minorHAnsi" w:cs="Arial"/>
          <w:bCs/>
          <w:szCs w:val="20"/>
          <w:lang w:eastAsia="en-US"/>
        </w:rPr>
      </w:pPr>
      <w:r w:rsidRPr="002970E6">
        <w:rPr>
          <w:rFonts w:eastAsiaTheme="minorHAnsi" w:cs="Arial"/>
          <w:bCs/>
          <w:i/>
          <w:szCs w:val="20"/>
          <w:lang w:eastAsia="en-US"/>
        </w:rPr>
        <w:t>Cultural support planning</w:t>
      </w:r>
      <w:r w:rsidR="0006171F">
        <w:rPr>
          <w:rFonts w:eastAsiaTheme="minorHAnsi" w:cs="Arial"/>
          <w:bCs/>
          <w:szCs w:val="20"/>
          <w:lang w:eastAsia="en-US"/>
        </w:rPr>
        <w:t xml:space="preserve"> – </w:t>
      </w:r>
      <w:r w:rsidR="00D47CD6">
        <w:rPr>
          <w:rFonts w:eastAsiaTheme="minorHAnsi" w:cs="Arial"/>
          <w:bCs/>
          <w:szCs w:val="20"/>
          <w:lang w:eastAsia="en-US"/>
        </w:rPr>
        <w:t>ATSIFLDM</w:t>
      </w:r>
      <w:r w:rsidRPr="002970E6">
        <w:rPr>
          <w:rFonts w:eastAsiaTheme="minorHAnsi" w:cs="Arial"/>
          <w:bCs/>
          <w:szCs w:val="20"/>
          <w:lang w:eastAsia="en-US"/>
        </w:rPr>
        <w:t xml:space="preserve"> may be used to inform the development of cultural support plans that genuinely maintain connections with family, country and culture.</w:t>
      </w:r>
    </w:p>
    <w:p w14:paraId="69982C4D" w14:textId="4A56C529" w:rsidR="002970E6" w:rsidRPr="002970E6" w:rsidRDefault="002970E6" w:rsidP="00B5123A">
      <w:pPr>
        <w:numPr>
          <w:ilvl w:val="0"/>
          <w:numId w:val="76"/>
        </w:numPr>
        <w:spacing w:after="160" w:line="276" w:lineRule="auto"/>
        <w:rPr>
          <w:rFonts w:eastAsiaTheme="minorHAnsi" w:cs="Arial"/>
          <w:bCs/>
          <w:i/>
          <w:szCs w:val="20"/>
          <w:lang w:eastAsia="en-US"/>
        </w:rPr>
      </w:pPr>
      <w:r w:rsidRPr="002970E6">
        <w:rPr>
          <w:rFonts w:eastAsiaTheme="minorHAnsi" w:cs="Arial"/>
          <w:bCs/>
          <w:i/>
          <w:szCs w:val="20"/>
          <w:lang w:eastAsia="en-US"/>
        </w:rPr>
        <w:t>Reunification or transition to independence</w:t>
      </w:r>
      <w:r w:rsidR="0006171F">
        <w:rPr>
          <w:rFonts w:eastAsiaTheme="minorHAnsi" w:cs="Arial"/>
          <w:bCs/>
          <w:i/>
          <w:szCs w:val="20"/>
          <w:lang w:eastAsia="en-US"/>
        </w:rPr>
        <w:t xml:space="preserve"> </w:t>
      </w:r>
      <w:r w:rsidRPr="002970E6">
        <w:rPr>
          <w:rFonts w:eastAsiaTheme="minorHAnsi" w:cs="Arial"/>
          <w:bCs/>
          <w:szCs w:val="20"/>
          <w:lang w:eastAsia="en-US"/>
        </w:rPr>
        <w:t xml:space="preserve">– </w:t>
      </w:r>
      <w:r w:rsidR="00D47CD6">
        <w:rPr>
          <w:rFonts w:eastAsiaTheme="minorHAnsi" w:cs="Arial"/>
          <w:bCs/>
          <w:szCs w:val="20"/>
          <w:lang w:eastAsia="en-US"/>
        </w:rPr>
        <w:t>ATSIFLDM</w:t>
      </w:r>
      <w:r w:rsidRPr="002970E6">
        <w:rPr>
          <w:rFonts w:eastAsiaTheme="minorHAnsi" w:cs="Arial"/>
          <w:bCs/>
          <w:szCs w:val="20"/>
          <w:lang w:eastAsia="en-US"/>
        </w:rPr>
        <w:t xml:space="preserve"> can support the development of </w:t>
      </w:r>
      <w:r w:rsidR="00D47CD6">
        <w:rPr>
          <w:rFonts w:eastAsiaTheme="minorHAnsi" w:cs="Arial"/>
          <w:bCs/>
          <w:szCs w:val="20"/>
          <w:lang w:eastAsia="en-US"/>
        </w:rPr>
        <w:t>C</w:t>
      </w:r>
      <w:r w:rsidRPr="002970E6">
        <w:rPr>
          <w:rFonts w:eastAsiaTheme="minorHAnsi" w:cs="Arial"/>
          <w:bCs/>
          <w:szCs w:val="20"/>
          <w:lang w:eastAsia="en-US"/>
        </w:rPr>
        <w:t xml:space="preserve">hild </w:t>
      </w:r>
      <w:r w:rsidR="00D47CD6">
        <w:rPr>
          <w:rFonts w:eastAsiaTheme="minorHAnsi" w:cs="Arial"/>
          <w:bCs/>
          <w:szCs w:val="20"/>
          <w:lang w:eastAsia="en-US"/>
        </w:rPr>
        <w:t>S</w:t>
      </w:r>
      <w:r w:rsidRPr="002970E6">
        <w:rPr>
          <w:rFonts w:eastAsiaTheme="minorHAnsi" w:cs="Arial"/>
          <w:bCs/>
          <w:szCs w:val="20"/>
          <w:lang w:eastAsia="en-US"/>
        </w:rPr>
        <w:t>afety plans that enable the child to be returned to the family, or to plan the child’s exit from the child protection system at the age of 18 in a way that sustains connection with family, country and culture.</w:t>
      </w:r>
    </w:p>
    <w:p w14:paraId="0DE87BEA" w14:textId="136F5163" w:rsidR="00235AD9" w:rsidRDefault="009D03E7" w:rsidP="008E04B2">
      <w:pPr>
        <w:spacing w:after="120" w:line="276" w:lineRule="auto"/>
        <w:ind w:left="426" w:hanging="426"/>
        <w:rPr>
          <w:rFonts w:eastAsia="Calibri" w:cs="Arial"/>
          <w:szCs w:val="22"/>
          <w:lang w:eastAsia="en-US"/>
        </w:rPr>
      </w:pPr>
      <w:bookmarkStart w:id="189" w:name="_Hlk82431456"/>
      <w:bookmarkEnd w:id="188"/>
      <w:r>
        <w:rPr>
          <w:rFonts w:eastAsia="Calibri" w:cs="Arial"/>
          <w:szCs w:val="22"/>
          <w:lang w:eastAsia="en-US"/>
        </w:rPr>
        <w:t xml:space="preserve">Key functions that could be undertaken by a </w:t>
      </w:r>
      <w:r w:rsidR="00D47CD6">
        <w:rPr>
          <w:rFonts w:eastAsia="Calibri" w:cs="Arial"/>
          <w:szCs w:val="22"/>
          <w:lang w:eastAsia="en-US"/>
        </w:rPr>
        <w:t>FPP</w:t>
      </w:r>
      <w:r w:rsidR="00637CE0">
        <w:rPr>
          <w:rFonts w:eastAsia="Calibri" w:cs="Arial"/>
          <w:szCs w:val="22"/>
          <w:lang w:eastAsia="en-US"/>
        </w:rPr>
        <w:t xml:space="preserve"> </w:t>
      </w:r>
      <w:r>
        <w:rPr>
          <w:rFonts w:eastAsia="Calibri" w:cs="Arial"/>
          <w:szCs w:val="22"/>
          <w:lang w:eastAsia="en-US"/>
        </w:rPr>
        <w:t>service include:</w:t>
      </w:r>
    </w:p>
    <w:p w14:paraId="483800AD" w14:textId="77777777" w:rsidR="00D47CD6" w:rsidRDefault="00D47CD6" w:rsidP="00B5123A">
      <w:pPr>
        <w:pStyle w:val="ListParagraph"/>
        <w:numPr>
          <w:ilvl w:val="0"/>
          <w:numId w:val="78"/>
        </w:numPr>
        <w:spacing w:after="120"/>
        <w:rPr>
          <w:rFonts w:ascii="Arial" w:hAnsi="Arial" w:cs="Arial"/>
        </w:rPr>
      </w:pPr>
      <w:r w:rsidRPr="00F92412">
        <w:rPr>
          <w:rFonts w:ascii="Arial" w:hAnsi="Arial" w:cs="Arial"/>
        </w:rPr>
        <w:t xml:space="preserve">Assisting </w:t>
      </w:r>
      <w:r w:rsidRPr="003B55E2">
        <w:rPr>
          <w:rFonts w:ascii="Arial" w:hAnsi="Arial" w:cs="Arial"/>
        </w:rPr>
        <w:t>families t</w:t>
      </w:r>
      <w:r>
        <w:rPr>
          <w:rFonts w:ascii="Arial" w:hAnsi="Arial" w:cs="Arial"/>
        </w:rPr>
        <w:t>o understand Child Safety processes and the safety concerns held by the department (where applicable).</w:t>
      </w:r>
    </w:p>
    <w:p w14:paraId="277EDA8B" w14:textId="77777777" w:rsidR="00D47CD6" w:rsidRDefault="00D47CD6" w:rsidP="00B5123A">
      <w:pPr>
        <w:pStyle w:val="ListParagraph"/>
        <w:numPr>
          <w:ilvl w:val="0"/>
          <w:numId w:val="78"/>
        </w:numPr>
        <w:spacing w:after="120"/>
        <w:rPr>
          <w:rFonts w:ascii="Arial" w:hAnsi="Arial" w:cs="Arial"/>
        </w:rPr>
      </w:pPr>
      <w:r>
        <w:rPr>
          <w:rFonts w:ascii="Arial" w:hAnsi="Arial" w:cs="Arial"/>
        </w:rPr>
        <w:t>Providing unstructured support to a family to enable them to have active input to decisions.</w:t>
      </w:r>
    </w:p>
    <w:p w14:paraId="4892DD56" w14:textId="77777777" w:rsidR="00D47CD6" w:rsidRDefault="00D47CD6" w:rsidP="00B5123A">
      <w:pPr>
        <w:pStyle w:val="ListParagraph"/>
        <w:numPr>
          <w:ilvl w:val="0"/>
          <w:numId w:val="78"/>
        </w:numPr>
        <w:spacing w:after="120"/>
        <w:rPr>
          <w:rFonts w:ascii="Arial" w:hAnsi="Arial" w:cs="Arial"/>
        </w:rPr>
      </w:pPr>
      <w:r>
        <w:rPr>
          <w:rFonts w:ascii="Arial" w:hAnsi="Arial" w:cs="Arial"/>
        </w:rPr>
        <w:t>Conducting family mapping to identify family members who could support the resolution of safety concerns or maintain the child’s cultural and family connections.</w:t>
      </w:r>
    </w:p>
    <w:p w14:paraId="45421A16" w14:textId="592F85AE" w:rsidR="00D47CD6" w:rsidRDefault="00D47CD6" w:rsidP="00B5123A">
      <w:pPr>
        <w:pStyle w:val="ListParagraph"/>
        <w:numPr>
          <w:ilvl w:val="0"/>
          <w:numId w:val="78"/>
        </w:numPr>
        <w:spacing w:after="120"/>
        <w:rPr>
          <w:rFonts w:ascii="Arial" w:hAnsi="Arial" w:cs="Arial"/>
        </w:rPr>
      </w:pPr>
      <w:r>
        <w:rPr>
          <w:rFonts w:ascii="Arial" w:hAnsi="Arial" w:cs="Arial"/>
        </w:rPr>
        <w:t>Facilitating family planning sessions to assist them to prepare for an ATSIFLDM process.</w:t>
      </w:r>
    </w:p>
    <w:p w14:paraId="13EFA2C6" w14:textId="77777777" w:rsidR="00D47CD6" w:rsidRDefault="00D47CD6" w:rsidP="00B5123A">
      <w:pPr>
        <w:pStyle w:val="ListParagraph"/>
        <w:numPr>
          <w:ilvl w:val="0"/>
          <w:numId w:val="78"/>
        </w:numPr>
        <w:spacing w:after="120"/>
        <w:rPr>
          <w:rFonts w:ascii="Arial" w:hAnsi="Arial" w:cs="Arial"/>
        </w:rPr>
      </w:pPr>
      <w:r>
        <w:rPr>
          <w:rFonts w:ascii="Arial" w:hAnsi="Arial" w:cs="Arial"/>
        </w:rPr>
        <w:t>Facilitating formal ATSIFLDM processes.</w:t>
      </w:r>
    </w:p>
    <w:p w14:paraId="6B44452B" w14:textId="306A453E" w:rsidR="00D47CD6" w:rsidRDefault="00D47CD6" w:rsidP="00B5123A">
      <w:pPr>
        <w:pStyle w:val="ListParagraph"/>
        <w:numPr>
          <w:ilvl w:val="0"/>
          <w:numId w:val="78"/>
        </w:numPr>
        <w:spacing w:after="120"/>
        <w:rPr>
          <w:rFonts w:ascii="Arial" w:hAnsi="Arial" w:cs="Arial"/>
        </w:rPr>
      </w:pPr>
      <w:r>
        <w:rPr>
          <w:rFonts w:ascii="Arial" w:hAnsi="Arial" w:cs="Arial"/>
        </w:rPr>
        <w:t xml:space="preserve">Support the family to identify independent person/s to provide the family with the support they need to ensure their voices are heard </w:t>
      </w:r>
      <w:r w:rsidR="003A7479">
        <w:rPr>
          <w:rFonts w:ascii="Arial" w:hAnsi="Arial" w:cs="Arial"/>
        </w:rPr>
        <w:t>through</w:t>
      </w:r>
      <w:r>
        <w:rPr>
          <w:rFonts w:ascii="Arial" w:hAnsi="Arial" w:cs="Arial"/>
        </w:rPr>
        <w:t xml:space="preserve"> the </w:t>
      </w:r>
      <w:r w:rsidR="003A7479">
        <w:rPr>
          <w:rFonts w:ascii="Arial" w:hAnsi="Arial" w:cs="Arial"/>
        </w:rPr>
        <w:t>decision-making</w:t>
      </w:r>
      <w:r>
        <w:rPr>
          <w:rFonts w:ascii="Arial" w:hAnsi="Arial" w:cs="Arial"/>
        </w:rPr>
        <w:t xml:space="preserve"> process. </w:t>
      </w:r>
    </w:p>
    <w:p w14:paraId="351E6826" w14:textId="59123D22" w:rsidR="00D47CD6" w:rsidRDefault="00D47CD6" w:rsidP="00B5123A">
      <w:pPr>
        <w:pStyle w:val="ListParagraph"/>
        <w:numPr>
          <w:ilvl w:val="0"/>
          <w:numId w:val="78"/>
        </w:numPr>
        <w:spacing w:after="120"/>
        <w:rPr>
          <w:rFonts w:ascii="Arial" w:hAnsi="Arial" w:cs="Arial"/>
        </w:rPr>
      </w:pPr>
      <w:r>
        <w:rPr>
          <w:rFonts w:ascii="Arial" w:hAnsi="Arial" w:cs="Arial"/>
        </w:rPr>
        <w:t>Linking families with the support services they need to implement and sustain the family-developed plan.</w:t>
      </w:r>
    </w:p>
    <w:bookmarkEnd w:id="189"/>
    <w:p w14:paraId="04FC8BAC" w14:textId="77777777" w:rsidR="003A2346" w:rsidRPr="0095761E" w:rsidRDefault="003A2346" w:rsidP="003A2346">
      <w:pPr>
        <w:keepNext/>
        <w:spacing w:after="120" w:line="276" w:lineRule="auto"/>
        <w:jc w:val="both"/>
        <w:rPr>
          <w:rFonts w:eastAsia="Calibri" w:cs="Arial"/>
          <w:i/>
          <w:szCs w:val="22"/>
          <w:lang w:eastAsia="en-US"/>
        </w:rPr>
      </w:pPr>
      <w:r w:rsidRPr="003C582A">
        <w:rPr>
          <w:rFonts w:eastAsia="Calibri" w:cs="Arial"/>
          <w:i/>
          <w:szCs w:val="22"/>
          <w:lang w:eastAsia="en-US"/>
        </w:rPr>
        <w:t>Aboriginal and Torres Strait Islander family led decision making (ATSIFLDM)</w:t>
      </w:r>
    </w:p>
    <w:p w14:paraId="67870685" w14:textId="77777777" w:rsidR="003A2346" w:rsidRPr="00E92B02" w:rsidRDefault="003A2346" w:rsidP="00B5123A">
      <w:pPr>
        <w:pStyle w:val="ListParagraph"/>
        <w:numPr>
          <w:ilvl w:val="0"/>
          <w:numId w:val="78"/>
        </w:numPr>
        <w:spacing w:before="120" w:after="120"/>
        <w:rPr>
          <w:rFonts w:ascii="Arial" w:hAnsi="Arial" w:cs="Arial"/>
        </w:rPr>
      </w:pPr>
      <w:r w:rsidRPr="00E92B02">
        <w:rPr>
          <w:rFonts w:ascii="Arial" w:hAnsi="Arial" w:cs="Arial"/>
        </w:rPr>
        <w:t xml:space="preserve">Aboriginal and Torres Strait Islander family led decision making (ATSIFLDM) is a process whereby authority is given to parents, families and children to </w:t>
      </w:r>
      <w:r>
        <w:rPr>
          <w:rFonts w:ascii="Arial" w:hAnsi="Arial" w:cs="Arial"/>
        </w:rPr>
        <w:t>address</w:t>
      </w:r>
      <w:r w:rsidRPr="00E92B02">
        <w:rPr>
          <w:rFonts w:ascii="Arial" w:hAnsi="Arial" w:cs="Arial"/>
        </w:rPr>
        <w:t xml:space="preserve"> problems and lead decision-making in a culturally safe space.  </w:t>
      </w:r>
    </w:p>
    <w:p w14:paraId="42120FA2" w14:textId="77777777" w:rsidR="003A2346" w:rsidRPr="00E92B02" w:rsidRDefault="003A2346" w:rsidP="00B5123A">
      <w:pPr>
        <w:pStyle w:val="ListParagraph"/>
        <w:numPr>
          <w:ilvl w:val="0"/>
          <w:numId w:val="78"/>
        </w:numPr>
        <w:spacing w:before="120" w:after="120"/>
        <w:rPr>
          <w:rFonts w:ascii="Arial" w:hAnsi="Arial" w:cs="Arial"/>
          <w:bCs/>
          <w:kern w:val="32"/>
        </w:rPr>
      </w:pPr>
      <w:r w:rsidRPr="00E92B02">
        <w:rPr>
          <w:rFonts w:ascii="Arial" w:hAnsi="Arial" w:cs="Arial"/>
        </w:rPr>
        <w:t xml:space="preserve">There are several critical elements to effective ATSIFLDM including the </w:t>
      </w:r>
      <w:r w:rsidRPr="00E92B02">
        <w:rPr>
          <w:rFonts w:ascii="Arial" w:hAnsi="Arial" w:cs="Arial"/>
          <w:bCs/>
          <w:kern w:val="32"/>
        </w:rPr>
        <w:t xml:space="preserve">facilitation of the process being seen as independent of the department, where the family </w:t>
      </w:r>
      <w:r>
        <w:rPr>
          <w:rFonts w:ascii="Arial" w:hAnsi="Arial" w:cs="Arial"/>
          <w:bCs/>
          <w:kern w:val="32"/>
        </w:rPr>
        <w:t>is</w:t>
      </w:r>
      <w:r w:rsidRPr="00E92B02">
        <w:rPr>
          <w:rFonts w:ascii="Arial" w:hAnsi="Arial" w:cs="Arial"/>
          <w:bCs/>
          <w:kern w:val="32"/>
        </w:rPr>
        <w:t xml:space="preserve"> given the time to meet on their own;  effective mapping of kin networks; a focus on the safety of the child</w:t>
      </w:r>
      <w:r>
        <w:rPr>
          <w:rFonts w:ascii="Arial" w:hAnsi="Arial" w:cs="Arial"/>
          <w:bCs/>
          <w:kern w:val="32"/>
        </w:rPr>
        <w:t>,</w:t>
      </w:r>
      <w:r w:rsidRPr="00E92B02">
        <w:rPr>
          <w:rFonts w:ascii="Arial" w:hAnsi="Arial" w:cs="Arial"/>
          <w:bCs/>
          <w:kern w:val="32"/>
        </w:rPr>
        <w:t xml:space="preserve"> and engagement of the supports that families require to enable them to resolve challenges.</w:t>
      </w:r>
    </w:p>
    <w:p w14:paraId="49EE823B" w14:textId="77777777" w:rsidR="003A2346" w:rsidRPr="00E92B02" w:rsidRDefault="003A2346" w:rsidP="00B5123A">
      <w:pPr>
        <w:pStyle w:val="ListParagraph"/>
        <w:numPr>
          <w:ilvl w:val="0"/>
          <w:numId w:val="78"/>
        </w:numPr>
        <w:spacing w:before="120" w:after="120"/>
        <w:rPr>
          <w:rFonts w:ascii="Arial" w:hAnsi="Arial" w:cs="Arial"/>
          <w:bCs/>
        </w:rPr>
      </w:pPr>
      <w:r w:rsidRPr="00E92B02">
        <w:rPr>
          <w:rFonts w:ascii="Arial" w:hAnsi="Arial" w:cs="Arial"/>
        </w:rPr>
        <w:t>When</w:t>
      </w:r>
      <w:r w:rsidRPr="00E92B02">
        <w:rPr>
          <w:rFonts w:ascii="Arial" w:hAnsi="Arial" w:cs="Arial"/>
          <w:bCs/>
          <w:kern w:val="32"/>
        </w:rPr>
        <w:t xml:space="preserve"> applied during the investigation and assessment process, ATSIFLDM helps the family to better understand the department’s child safety concerns, provide information that can assist in determining if the concerns are warranted, and supports the family to develop a safety plan that mitigates risks to the child.  </w:t>
      </w:r>
      <w:r w:rsidRPr="00E92B02">
        <w:rPr>
          <w:rFonts w:ascii="Arial" w:hAnsi="Arial" w:cs="Arial"/>
          <w:bCs/>
        </w:rPr>
        <w:t>By empowering families to develop solutions to child safety concerns and supporting them to access necessary support, it is anticipated that wherever possible, children will be able to remain safely within their families.</w:t>
      </w:r>
    </w:p>
    <w:p w14:paraId="5E06FD1B" w14:textId="77777777" w:rsidR="003A2346" w:rsidRPr="00E92B02" w:rsidRDefault="003A2346" w:rsidP="00B5123A">
      <w:pPr>
        <w:pStyle w:val="ListParagraph"/>
        <w:numPr>
          <w:ilvl w:val="0"/>
          <w:numId w:val="78"/>
        </w:numPr>
        <w:spacing w:before="120" w:after="120"/>
        <w:rPr>
          <w:rFonts w:ascii="Arial" w:hAnsi="Arial" w:cs="Arial"/>
          <w:bCs/>
        </w:rPr>
      </w:pPr>
      <w:r w:rsidRPr="00E92B02">
        <w:rPr>
          <w:rFonts w:ascii="Arial" w:hAnsi="Arial" w:cs="Arial"/>
          <w:bCs/>
        </w:rPr>
        <w:t>Where families become subject to statutory child protection intervention, ATSIFLDM provides a vehicle for families to actively participate in case planning, placement decisions and transition from care planning.</w:t>
      </w:r>
    </w:p>
    <w:p w14:paraId="4D28CF52" w14:textId="77777777" w:rsidR="003A2346" w:rsidRPr="00E92B02" w:rsidRDefault="003A2346" w:rsidP="00B5123A">
      <w:pPr>
        <w:pStyle w:val="ListParagraph"/>
        <w:numPr>
          <w:ilvl w:val="0"/>
          <w:numId w:val="78"/>
        </w:numPr>
        <w:spacing w:before="120" w:after="120"/>
        <w:rPr>
          <w:rFonts w:ascii="Arial" w:hAnsi="Arial" w:cs="Arial"/>
          <w:bCs/>
        </w:rPr>
      </w:pPr>
      <w:r w:rsidRPr="00E92B02">
        <w:rPr>
          <w:rFonts w:ascii="Arial" w:hAnsi="Arial" w:cs="Arial"/>
          <w:bCs/>
        </w:rPr>
        <w:t>While ATSIFLDM is a primary function of the service, families may seek other less structured forms of assistance that enable them to participate in decision making.</w:t>
      </w:r>
    </w:p>
    <w:p w14:paraId="31A666D0" w14:textId="77777777" w:rsidR="003A2346" w:rsidRPr="00467E14" w:rsidRDefault="003A2346" w:rsidP="00B5123A">
      <w:pPr>
        <w:pStyle w:val="ListParagraph"/>
        <w:numPr>
          <w:ilvl w:val="0"/>
          <w:numId w:val="78"/>
        </w:numPr>
        <w:spacing w:before="120" w:after="120"/>
        <w:rPr>
          <w:rFonts w:cs="Arial"/>
          <w:bCs/>
        </w:rPr>
      </w:pPr>
      <w:r w:rsidRPr="00E92B02">
        <w:rPr>
          <w:rFonts w:ascii="Arial" w:hAnsi="Arial" w:cs="Arial"/>
          <w:bCs/>
        </w:rPr>
        <w:t>Specific training in ATSIFLDM has been developed for FPP staff, however it is also available for FWS staff who are encouraged to undertake this training opportunity.</w:t>
      </w:r>
    </w:p>
    <w:p w14:paraId="57C31439" w14:textId="77777777" w:rsidR="003A2346" w:rsidRDefault="003A2346" w:rsidP="003A2346">
      <w:pPr>
        <w:keepNext/>
        <w:spacing w:after="120" w:line="276" w:lineRule="auto"/>
        <w:jc w:val="both"/>
        <w:rPr>
          <w:rFonts w:eastAsia="Calibri" w:cs="Arial"/>
          <w:i/>
          <w:szCs w:val="22"/>
          <w:lang w:eastAsia="en-US"/>
        </w:rPr>
      </w:pPr>
      <w:r>
        <w:rPr>
          <w:rFonts w:eastAsia="Calibri" w:cs="Arial"/>
          <w:i/>
          <w:szCs w:val="22"/>
          <w:lang w:eastAsia="en-US"/>
        </w:rPr>
        <w:t>Collaborative Family Decision Making (CFDM)</w:t>
      </w:r>
    </w:p>
    <w:p w14:paraId="71EBC6AA" w14:textId="77777777" w:rsidR="003A2346" w:rsidRDefault="003A2346" w:rsidP="00B5123A">
      <w:pPr>
        <w:numPr>
          <w:ilvl w:val="0"/>
          <w:numId w:val="78"/>
        </w:numPr>
        <w:spacing w:after="120" w:line="276" w:lineRule="auto"/>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7D31608A" w14:textId="77777777" w:rsidR="003A2346" w:rsidRDefault="003A2346" w:rsidP="00B5123A">
      <w:pPr>
        <w:numPr>
          <w:ilvl w:val="0"/>
          <w:numId w:val="78"/>
        </w:numPr>
        <w:spacing w:after="120" w:line="276" w:lineRule="auto"/>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2BC0229C" w14:textId="72E4346D" w:rsidR="003A2346" w:rsidRPr="004C7E2C" w:rsidRDefault="003A2346" w:rsidP="00B5123A">
      <w:pPr>
        <w:numPr>
          <w:ilvl w:val="0"/>
          <w:numId w:val="78"/>
        </w:numPr>
        <w:spacing w:after="120" w:line="276" w:lineRule="auto"/>
      </w:pPr>
      <w:r>
        <w:lastRenderedPageBreak/>
        <w:t xml:space="preserve">The overall approach of CFDM is to ensure that agreed safety, belonging and wellbeing decisions are developed through an independently-convened process that is family and community driven. CFDM processes can therefore be convened or co-convened by </w:t>
      </w:r>
      <w:r w:rsidRPr="00DF627C">
        <w:t xml:space="preserve">Aboriginal and Torres Strait Islander Family Wellbeing </w:t>
      </w:r>
      <w:r>
        <w:t>Services to support service provision to children and their families.</w:t>
      </w:r>
    </w:p>
    <w:p w14:paraId="5F8787A1" w14:textId="77777777" w:rsidR="002970E6" w:rsidRPr="00FD718D" w:rsidRDefault="002970E6" w:rsidP="008E04B2">
      <w:pPr>
        <w:spacing w:after="120" w:line="276" w:lineRule="auto"/>
        <w:ind w:left="426" w:hanging="426"/>
        <w:rPr>
          <w:rFonts w:eastAsia="Calibri" w:cs="Arial"/>
          <w:i/>
          <w:szCs w:val="22"/>
          <w:lang w:eastAsia="en-US"/>
        </w:rPr>
      </w:pPr>
      <w:r w:rsidRPr="00FD718D">
        <w:rPr>
          <w:rFonts w:eastAsia="Calibri" w:cs="Arial"/>
          <w:i/>
          <w:szCs w:val="22"/>
          <w:lang w:eastAsia="en-US"/>
        </w:rPr>
        <w:t>Refer</w:t>
      </w:r>
      <w:r w:rsidR="007F4112" w:rsidRPr="00FD718D">
        <w:rPr>
          <w:rFonts w:eastAsia="Calibri" w:cs="Arial"/>
          <w:i/>
          <w:szCs w:val="22"/>
          <w:lang w:eastAsia="en-US"/>
        </w:rPr>
        <w:t>r</w:t>
      </w:r>
      <w:r w:rsidRPr="00FD718D">
        <w:rPr>
          <w:rFonts w:eastAsia="Calibri" w:cs="Arial"/>
          <w:i/>
          <w:szCs w:val="22"/>
          <w:lang w:eastAsia="en-US"/>
        </w:rPr>
        <w:t xml:space="preserve">als </w:t>
      </w:r>
    </w:p>
    <w:p w14:paraId="705E6B51" w14:textId="77777777"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 xml:space="preserve">Services are required to make active efforts for engagement with the family in accordance with the </w:t>
      </w:r>
      <w:r w:rsidRPr="00D47CD6">
        <w:rPr>
          <w:rFonts w:eastAsia="Calibri" w:cs="Arial"/>
          <w:i/>
          <w:szCs w:val="22"/>
          <w:lang w:eastAsia="en-US"/>
        </w:rPr>
        <w:t>Family Participation Program Guidelines</w:t>
      </w:r>
      <w:r w:rsidRPr="00D47CD6">
        <w:rPr>
          <w:rFonts w:eastAsia="Calibri" w:cs="Arial"/>
          <w:iCs/>
          <w:szCs w:val="22"/>
          <w:lang w:eastAsia="en-US"/>
        </w:rPr>
        <w:t xml:space="preserve"> to encourage participation. </w:t>
      </w:r>
    </w:p>
    <w:p w14:paraId="7147FA75" w14:textId="00EE2ED9"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 xml:space="preserve">The department </w:t>
      </w:r>
      <w:r w:rsidR="002A6167">
        <w:rPr>
          <w:rFonts w:eastAsia="Calibri" w:cs="Arial"/>
          <w:iCs/>
          <w:szCs w:val="22"/>
          <w:lang w:eastAsia="en-US"/>
        </w:rPr>
        <w:t>should</w:t>
      </w:r>
      <w:r w:rsidR="002A6167" w:rsidRPr="00D47CD6">
        <w:rPr>
          <w:rFonts w:eastAsia="Calibri" w:cs="Arial"/>
          <w:iCs/>
          <w:szCs w:val="22"/>
          <w:lang w:eastAsia="en-US"/>
        </w:rPr>
        <w:t xml:space="preserve"> </w:t>
      </w:r>
      <w:r w:rsidRPr="00D47CD6">
        <w:rPr>
          <w:rFonts w:eastAsia="Calibri" w:cs="Arial"/>
          <w:iCs/>
          <w:szCs w:val="22"/>
          <w:lang w:eastAsia="en-US"/>
        </w:rPr>
        <w:t>notify a FPP service when it is commencing engagement with a family, but services will only be engaged with the direct approval of the family.</w:t>
      </w:r>
    </w:p>
    <w:p w14:paraId="71605A67" w14:textId="3C4EEB5E"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 xml:space="preserve">Families may choose an alternative service provider or individual to support them in </w:t>
      </w:r>
      <w:r>
        <w:rPr>
          <w:rFonts w:eastAsia="Calibri" w:cs="Arial"/>
          <w:iCs/>
          <w:szCs w:val="22"/>
          <w:lang w:eastAsia="en-US"/>
        </w:rPr>
        <w:t>C</w:t>
      </w:r>
      <w:r w:rsidRPr="00D47CD6">
        <w:rPr>
          <w:rFonts w:eastAsia="Calibri" w:cs="Arial"/>
          <w:iCs/>
          <w:szCs w:val="22"/>
          <w:lang w:eastAsia="en-US"/>
        </w:rPr>
        <w:t xml:space="preserve">hild </w:t>
      </w:r>
      <w:r>
        <w:rPr>
          <w:rFonts w:eastAsia="Calibri" w:cs="Arial"/>
          <w:iCs/>
          <w:szCs w:val="22"/>
          <w:lang w:eastAsia="en-US"/>
        </w:rPr>
        <w:t>S</w:t>
      </w:r>
      <w:r w:rsidRPr="00D47CD6">
        <w:rPr>
          <w:rFonts w:eastAsia="Calibri" w:cs="Arial"/>
          <w:iCs/>
          <w:szCs w:val="22"/>
          <w:lang w:eastAsia="en-US"/>
        </w:rPr>
        <w:t xml:space="preserve">afety decision making processes.  </w:t>
      </w:r>
    </w:p>
    <w:p w14:paraId="18792405" w14:textId="77777777"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Families may seek support from different sources at different points of their engagement with the department.</w:t>
      </w:r>
    </w:p>
    <w:p w14:paraId="4262DA42" w14:textId="043BE2D4" w:rsidR="009D03E7" w:rsidRDefault="009D03E7" w:rsidP="008E04B2">
      <w:pPr>
        <w:tabs>
          <w:tab w:val="left" w:pos="3544"/>
        </w:tabs>
        <w:spacing w:after="120" w:line="276" w:lineRule="auto"/>
        <w:rPr>
          <w:rFonts w:eastAsia="Calibri" w:cs="Arial"/>
          <w:i/>
          <w:szCs w:val="22"/>
          <w:lang w:eastAsia="en-US"/>
        </w:rPr>
      </w:pPr>
      <w:r>
        <w:rPr>
          <w:rFonts w:eastAsia="Calibri" w:cs="Arial"/>
          <w:i/>
          <w:szCs w:val="22"/>
          <w:lang w:eastAsia="en-US"/>
        </w:rPr>
        <w:t>Outreach</w:t>
      </w:r>
    </w:p>
    <w:p w14:paraId="655C004C" w14:textId="77777777" w:rsidR="009D03E7" w:rsidRPr="00D47CD6" w:rsidRDefault="009D03E7" w:rsidP="00B5123A">
      <w:pPr>
        <w:pStyle w:val="ListParagraph"/>
        <w:numPr>
          <w:ilvl w:val="0"/>
          <w:numId w:val="107"/>
        </w:numPr>
        <w:jc w:val="both"/>
        <w:rPr>
          <w:rFonts w:ascii="Arial" w:hAnsi="Arial" w:cs="Arial"/>
          <w:lang w:val="en-GB"/>
        </w:rPr>
      </w:pPr>
      <w:r w:rsidRPr="00D47CD6">
        <w:rPr>
          <w:rFonts w:ascii="Arial" w:hAnsi="Arial" w:cs="Arial"/>
          <w:lang w:val="en-GB"/>
        </w:rPr>
        <w:t xml:space="preserve">Services must be mobile to respond to families in settings that are comfortable for all family members.  Assistance needs to be available across the target area. </w:t>
      </w:r>
    </w:p>
    <w:p w14:paraId="15845A26" w14:textId="77777777" w:rsidR="00DA781D" w:rsidRPr="00EB6EBA" w:rsidRDefault="00DA781D"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118324EC" w14:textId="77777777" w:rsidR="00DA781D" w:rsidRPr="007F7C0A" w:rsidRDefault="00DA781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6F2C1F4A" w14:textId="2E6647E4" w:rsidR="005768B2" w:rsidRDefault="005768B2" w:rsidP="008E04B2">
      <w:pPr>
        <w:numPr>
          <w:ilvl w:val="0"/>
          <w:numId w:val="23"/>
        </w:numPr>
        <w:tabs>
          <w:tab w:val="left" w:pos="426"/>
        </w:tabs>
        <w:spacing w:after="120" w:line="276" w:lineRule="auto"/>
        <w:ind w:left="425" w:hanging="425"/>
        <w:rPr>
          <w:rFonts w:eastAsia="Calibri" w:cs="Arial"/>
          <w:szCs w:val="22"/>
          <w:lang w:eastAsia="en-US"/>
        </w:rPr>
      </w:pPr>
      <w:r>
        <w:rPr>
          <w:rFonts w:eastAsia="Calibri" w:cs="Arial"/>
          <w:szCs w:val="22"/>
          <w:lang w:eastAsia="en-US"/>
        </w:rPr>
        <w:t xml:space="preserve">The service </w:t>
      </w:r>
      <w:r w:rsidR="00C161A2">
        <w:rPr>
          <w:rFonts w:eastAsia="Calibri" w:cs="Arial"/>
          <w:szCs w:val="22"/>
          <w:lang w:eastAsia="en-US"/>
        </w:rPr>
        <w:t xml:space="preserve">must operate with a degree of flexibility in its operating hours to maximise the possibility of family members being involved in a </w:t>
      </w:r>
      <w:r w:rsidR="003A7479">
        <w:rPr>
          <w:rFonts w:eastAsia="Calibri" w:cs="Arial"/>
          <w:szCs w:val="22"/>
          <w:lang w:eastAsia="en-US"/>
        </w:rPr>
        <w:t>decision-making</w:t>
      </w:r>
      <w:r w:rsidR="00C161A2">
        <w:rPr>
          <w:rFonts w:eastAsia="Calibri" w:cs="Arial"/>
          <w:szCs w:val="22"/>
          <w:lang w:eastAsia="en-US"/>
        </w:rPr>
        <w:t xml:space="preserve"> process. This requires some work outside normal business hours.</w:t>
      </w:r>
    </w:p>
    <w:p w14:paraId="0AB94482" w14:textId="77777777" w:rsidR="00DA781D" w:rsidRPr="00EB6EBA" w:rsidRDefault="00DA781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Pr>
          <w:rFonts w:eastAsia="Calibri" w:cs="Arial"/>
          <w:szCs w:val="22"/>
          <w:lang w:eastAsia="en-US"/>
        </w:rPr>
        <w:t xml:space="preserve">will not be expected to operate </w:t>
      </w:r>
      <w:r w:rsidRPr="00EB6EBA">
        <w:rPr>
          <w:rFonts w:eastAsia="Calibri" w:cs="Arial"/>
          <w:szCs w:val="22"/>
          <w:lang w:eastAsia="en-US"/>
        </w:rPr>
        <w:t xml:space="preserve">on public holidays. </w:t>
      </w:r>
    </w:p>
    <w:p w14:paraId="505D2B1F" w14:textId="77777777" w:rsidR="003C21C3" w:rsidRPr="0088168E" w:rsidRDefault="003C21C3" w:rsidP="003C21C3">
      <w:pPr>
        <w:spacing w:after="120" w:line="276" w:lineRule="auto"/>
        <w:rPr>
          <w:rFonts w:eastAsia="Calibri" w:cs="Arial"/>
          <w:i/>
          <w:szCs w:val="22"/>
          <w:lang w:eastAsia="en-US"/>
        </w:rPr>
      </w:pPr>
      <w:r w:rsidRPr="0088168E">
        <w:rPr>
          <w:rFonts w:eastAsia="Calibri" w:cs="Arial"/>
          <w:i/>
          <w:szCs w:val="22"/>
          <w:lang w:eastAsia="en-US"/>
        </w:rPr>
        <w:t>Travel</w:t>
      </w:r>
    </w:p>
    <w:p w14:paraId="214C2B11" w14:textId="77777777" w:rsidR="003C21C3" w:rsidRPr="0088168E"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021CE6BF" w14:textId="77777777" w:rsidR="003C21C3"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0003D578" w14:textId="77777777" w:rsidR="00055140" w:rsidRDefault="00055140" w:rsidP="008E04B2">
      <w:pPr>
        <w:spacing w:after="120" w:line="276" w:lineRule="auto"/>
        <w:rPr>
          <w:rFonts w:eastAsia="Calibri" w:cs="Arial"/>
          <w:i/>
          <w:szCs w:val="22"/>
          <w:lang w:eastAsia="en-US"/>
        </w:rPr>
      </w:pPr>
    </w:p>
    <w:p w14:paraId="47C55971" w14:textId="77777777" w:rsidR="00055140" w:rsidRDefault="00055140" w:rsidP="008E04B2">
      <w:pPr>
        <w:spacing w:after="120" w:line="276" w:lineRule="auto"/>
        <w:rPr>
          <w:rFonts w:eastAsia="Calibri" w:cs="Arial"/>
          <w:i/>
          <w:szCs w:val="22"/>
          <w:lang w:eastAsia="en-US"/>
        </w:rPr>
      </w:pPr>
    </w:p>
    <w:p w14:paraId="0085F4FD" w14:textId="2E211F95" w:rsidR="00DA781D" w:rsidRPr="00EB6EBA" w:rsidRDefault="00C161A2" w:rsidP="008E04B2">
      <w:pPr>
        <w:spacing w:after="120" w:line="276" w:lineRule="auto"/>
        <w:rPr>
          <w:rFonts w:eastAsia="Calibri" w:cs="Arial"/>
          <w:i/>
          <w:szCs w:val="22"/>
          <w:lang w:eastAsia="en-US"/>
        </w:rPr>
      </w:pPr>
      <w:r>
        <w:rPr>
          <w:rFonts w:eastAsia="Calibri" w:cs="Arial"/>
          <w:i/>
          <w:szCs w:val="22"/>
          <w:lang w:eastAsia="en-US"/>
        </w:rPr>
        <w:t>S</w:t>
      </w:r>
      <w:r w:rsidR="00DA781D" w:rsidRPr="00EB6EBA">
        <w:rPr>
          <w:rFonts w:eastAsia="Calibri" w:cs="Arial"/>
          <w:i/>
          <w:szCs w:val="22"/>
          <w:lang w:eastAsia="en-US"/>
        </w:rPr>
        <w:t xml:space="preserve">taffing </w:t>
      </w:r>
    </w:p>
    <w:p w14:paraId="2E144582" w14:textId="706D4A95" w:rsidR="00C161A2" w:rsidRDefault="00C161A2"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Family Participation</w:t>
      </w:r>
      <w:r w:rsidR="00DA781D">
        <w:rPr>
          <w:rFonts w:eastAsia="Calibri" w:cs="Arial"/>
          <w:szCs w:val="22"/>
          <w:lang w:eastAsia="en-US"/>
        </w:rPr>
        <w:t xml:space="preserve"> </w:t>
      </w:r>
      <w:r w:rsidR="00637CE0">
        <w:rPr>
          <w:rFonts w:eastAsia="Calibri" w:cs="Arial"/>
          <w:szCs w:val="22"/>
          <w:lang w:eastAsia="en-US"/>
        </w:rPr>
        <w:t xml:space="preserve">Program </w:t>
      </w:r>
      <w:r w:rsidR="00DA781D" w:rsidRPr="00EB6EBA">
        <w:rPr>
          <w:rFonts w:eastAsia="Calibri" w:cs="Arial"/>
          <w:szCs w:val="22"/>
          <w:lang w:eastAsia="en-US"/>
        </w:rPr>
        <w:t xml:space="preserve">staff </w:t>
      </w:r>
      <w:r w:rsidR="00DA781D">
        <w:rPr>
          <w:rFonts w:eastAsia="Calibri" w:cs="Arial"/>
          <w:szCs w:val="22"/>
          <w:lang w:eastAsia="en-US"/>
        </w:rPr>
        <w:t xml:space="preserve">working directly with clients </w:t>
      </w:r>
      <w:r w:rsidR="00DA781D" w:rsidRPr="00EB6EBA">
        <w:rPr>
          <w:rFonts w:eastAsia="Calibri" w:cs="Arial"/>
          <w:szCs w:val="22"/>
          <w:lang w:eastAsia="en-US"/>
        </w:rPr>
        <w:t xml:space="preserve">must </w:t>
      </w:r>
      <w:r>
        <w:rPr>
          <w:rFonts w:eastAsia="Calibri" w:cs="Arial"/>
          <w:szCs w:val="22"/>
          <w:lang w:eastAsia="en-US"/>
        </w:rPr>
        <w:t xml:space="preserve">have undertaken training in </w:t>
      </w:r>
      <w:r w:rsidR="00D47CD6">
        <w:rPr>
          <w:rFonts w:eastAsia="Calibri" w:cs="Arial"/>
          <w:szCs w:val="22"/>
          <w:lang w:eastAsia="en-US"/>
        </w:rPr>
        <w:t>ATSIFLDM</w:t>
      </w:r>
      <w:r w:rsidR="00DA781D" w:rsidRPr="00EB6EBA">
        <w:rPr>
          <w:rFonts w:eastAsia="Calibri" w:cs="Arial"/>
          <w:szCs w:val="22"/>
          <w:lang w:eastAsia="en-US"/>
        </w:rPr>
        <w:t>.</w:t>
      </w:r>
    </w:p>
    <w:p w14:paraId="5ABB5D86" w14:textId="77777777" w:rsidR="00DA781D" w:rsidRPr="00EB6EBA" w:rsidRDefault="00C161A2"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Staff should have experience and/or training in a human services field.</w:t>
      </w:r>
      <w:r w:rsidR="00DA781D" w:rsidRPr="00EB6EBA">
        <w:rPr>
          <w:rFonts w:eastAsia="Calibri" w:cs="Arial"/>
          <w:szCs w:val="22"/>
          <w:lang w:eastAsia="en-US"/>
        </w:rPr>
        <w:t xml:space="preserve"> </w:t>
      </w:r>
    </w:p>
    <w:p w14:paraId="60FFC617" w14:textId="30E11D13" w:rsidR="00DA781D" w:rsidRPr="00EB6EBA" w:rsidRDefault="00DA781D" w:rsidP="008E04B2">
      <w:pPr>
        <w:spacing w:before="120" w:after="120" w:line="276" w:lineRule="auto"/>
        <w:rPr>
          <w:rFonts w:eastAsia="Calibri" w:cs="Arial"/>
          <w:i/>
          <w:szCs w:val="22"/>
          <w:lang w:eastAsia="en-US"/>
        </w:rPr>
      </w:pPr>
      <w:r w:rsidRPr="00EB6EBA">
        <w:rPr>
          <w:rFonts w:eastAsia="Calibri" w:cs="Arial"/>
          <w:i/>
          <w:szCs w:val="22"/>
          <w:lang w:eastAsia="en-US"/>
        </w:rPr>
        <w:t>Evaluation</w:t>
      </w:r>
    </w:p>
    <w:p w14:paraId="4F5F51CC" w14:textId="2BD31930" w:rsidR="00DA781D" w:rsidRDefault="00DA781D" w:rsidP="008E04B2">
      <w:pPr>
        <w:numPr>
          <w:ilvl w:val="0"/>
          <w:numId w:val="22"/>
        </w:numPr>
        <w:spacing w:after="120" w:line="276" w:lineRule="auto"/>
        <w:ind w:left="425" w:hanging="425"/>
        <w:rPr>
          <w:rFonts w:eastAsia="Calibri" w:cs="Arial"/>
          <w:szCs w:val="22"/>
          <w:lang w:eastAsia="en-US"/>
        </w:rPr>
      </w:pPr>
      <w:r w:rsidRPr="00C61B52">
        <w:rPr>
          <w:rFonts w:eastAsia="Calibri" w:cs="Arial"/>
          <w:szCs w:val="22"/>
          <w:lang w:eastAsia="en-US"/>
        </w:rPr>
        <w:t xml:space="preserve">Funded organisations will be required to participate in evaluation by providing information and data as required by the department and evaluation partners. </w:t>
      </w:r>
    </w:p>
    <w:p w14:paraId="1005F047" w14:textId="77777777" w:rsidR="00D47CD6" w:rsidRDefault="00D47CD6" w:rsidP="008E04B2">
      <w:pPr>
        <w:spacing w:after="120" w:line="276" w:lineRule="auto"/>
        <w:ind w:left="425" w:hanging="425"/>
        <w:rPr>
          <w:rFonts w:eastAsia="Calibri" w:cs="Arial"/>
          <w:i/>
          <w:szCs w:val="22"/>
          <w:lang w:eastAsia="en-US"/>
        </w:rPr>
      </w:pPr>
      <w:r>
        <w:rPr>
          <w:rFonts w:eastAsia="Calibri" w:cs="Arial"/>
          <w:i/>
          <w:szCs w:val="22"/>
          <w:lang w:eastAsia="en-US"/>
        </w:rPr>
        <w:t xml:space="preserve">Client engagement </w:t>
      </w:r>
    </w:p>
    <w:p w14:paraId="4EDF9A9A" w14:textId="77777777" w:rsidR="00D47CD6" w:rsidRPr="00E53FA9" w:rsidRDefault="00D47CD6"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 xml:space="preserve">Services will provide to families their unique hyperlink for the families to complete the online Client Engagement Tool (CET) survey. The CET is a de-identified survey that allows families to provide feedback on their experience with the service and Child Safety. </w:t>
      </w:r>
    </w:p>
    <w:p w14:paraId="733AD25F" w14:textId="77777777" w:rsidR="00D47CD6" w:rsidRDefault="00D47CD6"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lastRenderedPageBreak/>
        <w:t xml:space="preserve">Results will be received directly by the Department to ensure the integrity and confidentiality of the CET is maintained. The CET responses will be used to support a program evaluation. </w:t>
      </w:r>
    </w:p>
    <w:p w14:paraId="16D1D91A" w14:textId="77777777" w:rsidR="00E71DCD" w:rsidRDefault="00DA781D" w:rsidP="008E04B2">
      <w:pPr>
        <w:spacing w:after="120" w:line="276" w:lineRule="auto"/>
        <w:ind w:left="425" w:hanging="425"/>
        <w:rPr>
          <w:rFonts w:eastAsia="Calibri" w:cs="Arial"/>
          <w:i/>
          <w:szCs w:val="22"/>
          <w:lang w:eastAsia="en-US"/>
        </w:rPr>
      </w:pPr>
      <w:r>
        <w:rPr>
          <w:rFonts w:eastAsia="Calibri" w:cs="Arial"/>
          <w:i/>
          <w:szCs w:val="22"/>
          <w:lang w:eastAsia="en-US"/>
        </w:rPr>
        <w:t>Reporting</w:t>
      </w:r>
    </w:p>
    <w:p w14:paraId="0B8273B2" w14:textId="59350628" w:rsidR="00DA781D" w:rsidRDefault="00DA781D"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Services are required to complete quarterly performance reporting on the department’s online reporting system</w:t>
      </w:r>
      <w:r w:rsidR="00356B43">
        <w:rPr>
          <w:rFonts w:eastAsia="Calibri" w:cs="Arial"/>
          <w:szCs w:val="22"/>
          <w:lang w:eastAsia="en-US"/>
        </w:rPr>
        <w:t xml:space="preserve"> (Procure to Invest; P2i)</w:t>
      </w:r>
      <w:r>
        <w:rPr>
          <w:rFonts w:eastAsia="Calibri" w:cs="Arial"/>
          <w:szCs w:val="22"/>
          <w:lang w:eastAsia="en-US"/>
        </w:rPr>
        <w:t xml:space="preserve">. </w:t>
      </w:r>
    </w:p>
    <w:p w14:paraId="269D1E73" w14:textId="6AC96CB9" w:rsidR="00DA781D" w:rsidRDefault="00DA781D" w:rsidP="008E04B2">
      <w:pPr>
        <w:numPr>
          <w:ilvl w:val="0"/>
          <w:numId w:val="22"/>
        </w:numPr>
        <w:spacing w:after="120" w:line="276" w:lineRule="auto"/>
        <w:ind w:left="425" w:hanging="425"/>
      </w:pPr>
      <w:r>
        <w:rPr>
          <w:rFonts w:eastAsia="Calibri" w:cs="Arial"/>
          <w:szCs w:val="22"/>
          <w:lang w:eastAsia="en-US"/>
        </w:rPr>
        <w:t xml:space="preserve">Services </w:t>
      </w:r>
      <w:r w:rsidR="00D47CD6">
        <w:rPr>
          <w:rFonts w:eastAsia="Calibri" w:cs="Arial"/>
          <w:szCs w:val="22"/>
          <w:lang w:eastAsia="en-US"/>
        </w:rPr>
        <w:t>will</w:t>
      </w:r>
      <w:r>
        <w:rPr>
          <w:rFonts w:eastAsia="Calibri" w:cs="Arial"/>
          <w:szCs w:val="22"/>
          <w:lang w:eastAsia="en-US"/>
        </w:rPr>
        <w:t xml:space="preserve"> be required to </w:t>
      </w:r>
      <w:r w:rsidRPr="00232C7F">
        <w:t xml:space="preserve">use the </w:t>
      </w:r>
      <w:r>
        <w:t>A</w:t>
      </w:r>
      <w:r w:rsidR="00C161A2">
        <w:t>R</w:t>
      </w:r>
      <w:r>
        <w:t>C</w:t>
      </w:r>
      <w:r w:rsidRPr="00232C7F">
        <w:t xml:space="preserve"> case management system to record information about</w:t>
      </w:r>
      <w:r>
        <w:t xml:space="preserve"> referrals and families </w:t>
      </w:r>
      <w:r w:rsidRPr="00232C7F">
        <w:t>they have contact with.</w:t>
      </w:r>
      <w:r>
        <w:t xml:space="preserve"> This will include recording information required for evaluation purposes.</w:t>
      </w:r>
    </w:p>
    <w:p w14:paraId="54D13602" w14:textId="77777777" w:rsidR="00D47CD6" w:rsidRPr="00D47CD6" w:rsidRDefault="00D47CD6" w:rsidP="008E04B2">
      <w:pPr>
        <w:spacing w:after="120" w:line="276" w:lineRule="auto"/>
        <w:rPr>
          <w:i/>
          <w:iCs/>
        </w:rPr>
      </w:pPr>
      <w:r w:rsidRPr="00D47CD6">
        <w:rPr>
          <w:i/>
          <w:iCs/>
        </w:rPr>
        <w:t>Sorry Business</w:t>
      </w:r>
    </w:p>
    <w:p w14:paraId="7911BBDF" w14:textId="6174A73A" w:rsidR="00D47CD6" w:rsidRPr="00D47CD6" w:rsidRDefault="00D47CD6" w:rsidP="00B5123A">
      <w:pPr>
        <w:pStyle w:val="ListParagraph"/>
        <w:numPr>
          <w:ilvl w:val="0"/>
          <w:numId w:val="108"/>
        </w:numPr>
        <w:spacing w:after="120"/>
        <w:rPr>
          <w:rFonts w:ascii="Arial" w:hAnsi="Arial" w:cs="Arial"/>
        </w:rPr>
      </w:pPr>
      <w:r w:rsidRPr="00D47CD6">
        <w:rPr>
          <w:rFonts w:ascii="Arial" w:hAnsi="Arial" w:cs="Arial"/>
        </w:rPr>
        <w:t>Sorry Business has the capacity to impact individual workers and organisations and the local community. Sorry Business can depend on community customs, status of the person being mourned and the relationship with the community and individuals.</w:t>
      </w:r>
    </w:p>
    <w:p w14:paraId="30FABC22" w14:textId="77777777" w:rsidR="003A2346" w:rsidRPr="00EA64FC" w:rsidRDefault="003A2346" w:rsidP="00B5123A">
      <w:pPr>
        <w:numPr>
          <w:ilvl w:val="0"/>
          <w:numId w:val="108"/>
        </w:numPr>
        <w:spacing w:after="120" w:line="276" w:lineRule="auto"/>
        <w:rPr>
          <w:rFonts w:cs="Arial"/>
        </w:rPr>
      </w:pPr>
      <w:r w:rsidRPr="00EA64FC">
        <w:rPr>
          <w:rFonts w:cs="Arial"/>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1E10331B" w14:textId="77777777" w:rsidR="003A2346" w:rsidRPr="00EA64FC" w:rsidRDefault="003A2346" w:rsidP="00B5123A">
      <w:pPr>
        <w:numPr>
          <w:ilvl w:val="0"/>
          <w:numId w:val="108"/>
        </w:numPr>
        <w:spacing w:after="120" w:line="276" w:lineRule="auto"/>
        <w:rPr>
          <w:rFonts w:cs="Arial"/>
        </w:rPr>
      </w:pPr>
      <w:r w:rsidRPr="00EA64FC">
        <w:rPr>
          <w:rFonts w:cs="Arial"/>
        </w:rPr>
        <w:t xml:space="preserve">Significant community shutdowns caused by Sorry Business affecting service delivery need to be </w:t>
      </w:r>
      <w:r>
        <w:rPr>
          <w:rFonts w:cs="Arial"/>
        </w:rPr>
        <w:t>reported</w:t>
      </w:r>
      <w:r w:rsidRPr="00EA64FC">
        <w:rPr>
          <w:rFonts w:cs="Arial"/>
        </w:rPr>
        <w:t xml:space="preserve"> to the regional contract manager and </w:t>
      </w:r>
      <w:r>
        <w:rPr>
          <w:rFonts w:cs="Arial"/>
        </w:rPr>
        <w:t>these will</w:t>
      </w:r>
      <w:r w:rsidRPr="00EA64FC">
        <w:rPr>
          <w:rFonts w:cs="Arial"/>
        </w:rPr>
        <w:t xml:space="preserve"> be considered </w:t>
      </w:r>
      <w:r>
        <w:rPr>
          <w:rFonts w:cs="Arial"/>
        </w:rPr>
        <w:t>when assessing</w:t>
      </w:r>
      <w:r w:rsidRPr="00EA64FC">
        <w:rPr>
          <w:rFonts w:cs="Arial"/>
        </w:rPr>
        <w:t xml:space="preserve"> overall service </w:t>
      </w:r>
      <w:r>
        <w:rPr>
          <w:rFonts w:cs="Arial"/>
        </w:rPr>
        <w:t>performance agains</w:t>
      </w:r>
      <w:r w:rsidRPr="00EA64FC">
        <w:rPr>
          <w:rFonts w:cs="Arial"/>
        </w:rPr>
        <w:t xml:space="preserve"> contracted </w:t>
      </w:r>
      <w:r>
        <w:rPr>
          <w:rFonts w:cs="Arial"/>
        </w:rPr>
        <w:t>annual</w:t>
      </w:r>
      <w:r w:rsidRPr="00EA64FC">
        <w:rPr>
          <w:rFonts w:cs="Arial"/>
        </w:rPr>
        <w:t xml:space="preserve"> targets. </w:t>
      </w:r>
    </w:p>
    <w:p w14:paraId="660BC2A7" w14:textId="77777777" w:rsidR="00D47CD6" w:rsidRPr="009A376D" w:rsidRDefault="00D47CD6" w:rsidP="008E04B2">
      <w:pPr>
        <w:spacing w:after="120" w:line="276" w:lineRule="auto"/>
        <w:rPr>
          <w:i/>
          <w:iCs/>
        </w:rPr>
      </w:pPr>
      <w:r w:rsidRPr="009A376D">
        <w:rPr>
          <w:i/>
          <w:iCs/>
        </w:rPr>
        <w:t>Networking</w:t>
      </w:r>
    </w:p>
    <w:p w14:paraId="4C5CF243" w14:textId="58E180D2" w:rsidR="00D47CD6" w:rsidRPr="009A376D" w:rsidRDefault="00D47CD6" w:rsidP="00B5123A">
      <w:pPr>
        <w:pStyle w:val="ListParagraph"/>
        <w:numPr>
          <w:ilvl w:val="0"/>
          <w:numId w:val="109"/>
        </w:numPr>
        <w:spacing w:after="120"/>
        <w:rPr>
          <w:rFonts w:ascii="Arial" w:hAnsi="Arial" w:cs="Arial"/>
        </w:rPr>
      </w:pPr>
      <w:r w:rsidRPr="009A376D">
        <w:rPr>
          <w:rFonts w:ascii="Arial" w:hAnsi="Arial" w:cs="Arial"/>
        </w:rPr>
        <w:t>All services will ensure they participate in all relevant program level meetings, or are appropriately represented in those meetings, i.e.: Strategic implementation Group.</w:t>
      </w:r>
    </w:p>
    <w:p w14:paraId="74A5F0C0" w14:textId="77777777" w:rsidR="007F4112" w:rsidRPr="009F51F1" w:rsidRDefault="007F4112" w:rsidP="008E04B2">
      <w:pPr>
        <w:spacing w:after="120" w:line="276" w:lineRule="auto"/>
        <w:rPr>
          <w:i/>
          <w:szCs w:val="20"/>
        </w:rPr>
      </w:pPr>
      <w:r w:rsidRPr="009F51F1">
        <w:rPr>
          <w:i/>
          <w:szCs w:val="20"/>
        </w:rPr>
        <w:t xml:space="preserve">Information </w:t>
      </w:r>
      <w:r w:rsidR="00CE41EB">
        <w:rPr>
          <w:i/>
          <w:szCs w:val="20"/>
        </w:rPr>
        <w:t>s</w:t>
      </w:r>
      <w:r w:rsidRPr="009F51F1">
        <w:rPr>
          <w:i/>
          <w:szCs w:val="20"/>
        </w:rPr>
        <w:t xml:space="preserve">haring </w:t>
      </w:r>
      <w:r w:rsidR="00CE41EB">
        <w:rPr>
          <w:i/>
          <w:szCs w:val="20"/>
        </w:rPr>
        <w:t>g</w:t>
      </w:r>
      <w:r w:rsidRPr="009F51F1">
        <w:rPr>
          <w:i/>
          <w:szCs w:val="20"/>
        </w:rPr>
        <w:t>uidelines</w:t>
      </w:r>
    </w:p>
    <w:p w14:paraId="1D11E0D3" w14:textId="53236A73" w:rsidR="007F4112" w:rsidRPr="009F51F1" w:rsidRDefault="007F4112" w:rsidP="008E04B2">
      <w:pPr>
        <w:numPr>
          <w:ilvl w:val="0"/>
          <w:numId w:val="22"/>
        </w:numPr>
        <w:spacing w:after="120" w:line="276" w:lineRule="auto"/>
        <w:ind w:left="425" w:hanging="425"/>
        <w:rPr>
          <w:rFonts w:eastAsia="Calibri" w:cs="Arial"/>
          <w:szCs w:val="22"/>
          <w:lang w:eastAsia="en-US"/>
        </w:rPr>
      </w:pPr>
      <w:r w:rsidRPr="009F51F1">
        <w:rPr>
          <w:rFonts w:eastAsia="Calibri" w:cs="Arial"/>
          <w:szCs w:val="22"/>
          <w:lang w:eastAsia="en-US"/>
        </w:rPr>
        <w:t xml:space="preserve">To meet the protection and care needs and promote the wellbeing of Aboriginal and Torres Strait Islander children, </w:t>
      </w:r>
      <w:r w:rsidR="009A376D">
        <w:rPr>
          <w:rFonts w:eastAsia="Calibri" w:cs="Arial"/>
          <w:szCs w:val="22"/>
          <w:lang w:eastAsia="en-US"/>
        </w:rPr>
        <w:t>FPP</w:t>
      </w:r>
      <w:r w:rsidRPr="009F51F1">
        <w:rPr>
          <w:rFonts w:eastAsia="Calibri" w:cs="Arial"/>
          <w:szCs w:val="22"/>
          <w:lang w:eastAsia="en-US"/>
        </w:rPr>
        <w:t xml:space="preserve"> organisations and their employees 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xml:space="preserve">. All </w:t>
      </w:r>
      <w:r w:rsidR="009A376D">
        <w:rPr>
          <w:rFonts w:eastAsia="Calibri" w:cs="Arial"/>
          <w:szCs w:val="22"/>
          <w:lang w:eastAsia="en-US"/>
        </w:rPr>
        <w:t>FPP</w:t>
      </w:r>
      <w:r w:rsidR="00637CE0" w:rsidRPr="009F51F1">
        <w:rPr>
          <w:rFonts w:eastAsia="Calibri" w:cs="Arial"/>
          <w:szCs w:val="22"/>
          <w:lang w:eastAsia="en-US"/>
        </w:rPr>
        <w:t xml:space="preserve"> </w:t>
      </w:r>
      <w:r w:rsidRPr="009F51F1">
        <w:rPr>
          <w:rFonts w:eastAsia="Calibri" w:cs="Arial"/>
          <w:szCs w:val="22"/>
          <w:lang w:eastAsia="en-US"/>
        </w:rPr>
        <w:t xml:space="preserve">providers (including fee for service practitioners delivering a family led decision making service) deliver Family Participation </w:t>
      </w:r>
      <w:r w:rsidR="00637CE0" w:rsidRPr="009F51F1">
        <w:rPr>
          <w:rFonts w:eastAsia="Calibri" w:cs="Arial"/>
          <w:szCs w:val="22"/>
          <w:lang w:eastAsia="en-US"/>
        </w:rPr>
        <w:t>P</w:t>
      </w:r>
      <w:r w:rsidRPr="009F51F1">
        <w:rPr>
          <w:rFonts w:eastAsia="Calibri" w:cs="Arial"/>
          <w:szCs w:val="22"/>
          <w:lang w:eastAsia="en-US"/>
        </w:rPr>
        <w:t>rogram services as ‘prescribed entities’ and ‘specialist service providers’. Knowing when to share information is an important consideration in enabling the sharing of information provisions.</w:t>
      </w:r>
    </w:p>
    <w:p w14:paraId="51EAC7DB" w14:textId="3F107DCA" w:rsidR="008D21B7" w:rsidRPr="002210D3" w:rsidRDefault="00187FD8" w:rsidP="008E04B2">
      <w:pPr>
        <w:numPr>
          <w:ilvl w:val="0"/>
          <w:numId w:val="22"/>
        </w:numPr>
        <w:spacing w:after="120" w:line="276" w:lineRule="auto"/>
        <w:ind w:left="425" w:hanging="425"/>
      </w:pPr>
      <w:r w:rsidRPr="009F51F1">
        <w:rPr>
          <w:rFonts w:eastAsia="Calibri" w:cs="Arial"/>
          <w:szCs w:val="22"/>
          <w:lang w:eastAsia="en-US"/>
        </w:rPr>
        <w:t>A full description of sharing information to support children and families is available in the Department of Child</w:t>
      </w:r>
      <w:r w:rsidR="00EB4897">
        <w:rPr>
          <w:rFonts w:eastAsia="Calibri" w:cs="Arial"/>
          <w:szCs w:val="22"/>
          <w:lang w:eastAsia="en-US"/>
        </w:rPr>
        <w:t xml:space="preserve">ren, </w:t>
      </w:r>
      <w:r w:rsidRPr="009F51F1">
        <w:rPr>
          <w:rFonts w:eastAsia="Calibri" w:cs="Arial"/>
          <w:szCs w:val="22"/>
          <w:lang w:eastAsia="en-US"/>
        </w:rPr>
        <w:t xml:space="preserve">Youth </w:t>
      </w:r>
      <w:r w:rsidR="00EB4897">
        <w:rPr>
          <w:rFonts w:eastAsia="Calibri" w:cs="Arial"/>
          <w:szCs w:val="22"/>
          <w:lang w:eastAsia="en-US"/>
        </w:rPr>
        <w:t xml:space="preserve">Justice </w:t>
      </w:r>
      <w:r w:rsidRPr="009F51F1">
        <w:rPr>
          <w:rFonts w:eastAsia="Calibri" w:cs="Arial"/>
          <w:szCs w:val="22"/>
          <w:lang w:eastAsia="en-US"/>
        </w:rPr>
        <w:t xml:space="preserve">and </w:t>
      </w:r>
      <w:r w:rsidR="00EB4897">
        <w:rPr>
          <w:rFonts w:eastAsia="Calibri" w:cs="Arial"/>
          <w:szCs w:val="22"/>
          <w:lang w:eastAsia="en-US"/>
        </w:rPr>
        <w:t>Multicultural Affairs</w:t>
      </w:r>
      <w:r w:rsidRPr="009F51F1">
        <w:rPr>
          <w:rFonts w:eastAsia="Calibri" w:cs="Arial"/>
          <w:szCs w:val="22"/>
          <w:lang w:eastAsia="en-US"/>
        </w:rPr>
        <w:t xml:space="preserve"> document </w:t>
      </w:r>
      <w:hyperlink r:id="rId37" w:history="1">
        <w:r w:rsidR="00EB4897">
          <w:rPr>
            <w:rStyle w:val="Hyperlink"/>
            <w:rFonts w:eastAsia="Calibri" w:cs="Arial"/>
            <w:szCs w:val="22"/>
            <w:lang w:eastAsia="en-US"/>
          </w:rPr>
          <w:t>Information Sharing Guidelines October 2018</w:t>
        </w:r>
      </w:hyperlink>
      <w:r w:rsidRPr="009F51F1">
        <w:rPr>
          <w:rFonts w:eastAsia="Calibri" w:cs="Arial"/>
          <w:szCs w:val="22"/>
          <w:lang w:eastAsia="en-US"/>
        </w:rPr>
        <w:t>.</w:t>
      </w:r>
    </w:p>
    <w:p w14:paraId="37020828" w14:textId="77777777" w:rsidR="002210D3" w:rsidRPr="0088168E" w:rsidRDefault="002210D3" w:rsidP="008E04B2">
      <w:pPr>
        <w:spacing w:after="120" w:line="276" w:lineRule="auto"/>
        <w:rPr>
          <w:i/>
          <w:szCs w:val="20"/>
        </w:rPr>
      </w:pPr>
      <w:r w:rsidRPr="0088168E">
        <w:rPr>
          <w:i/>
          <w:szCs w:val="20"/>
        </w:rPr>
        <w:t>Youth Justice Aboriginal and Torres Strait Islander Family Led Decision Making (FLDM) trials initiative</w:t>
      </w:r>
    </w:p>
    <w:p w14:paraId="63FFBA13" w14:textId="10B7A87A" w:rsidR="002210D3" w:rsidRPr="0088168E" w:rsidRDefault="002210D3" w:rsidP="008E04B2">
      <w:pPr>
        <w:spacing w:after="120" w:line="276" w:lineRule="auto"/>
      </w:pPr>
      <w:r w:rsidRPr="0088168E">
        <w:t>Four service providers participate in the Youth Justice Aboriginal and Torres Strait Islander Family Led Decision Making (FLDM) trials.</w:t>
      </w:r>
      <w:r w:rsidR="00927334" w:rsidRPr="0088168E">
        <w:t xml:space="preserve"> F</w:t>
      </w:r>
      <w:r w:rsidRPr="0088168E">
        <w:t xml:space="preserve">eatures </w:t>
      </w:r>
      <w:r w:rsidR="00927334" w:rsidRPr="0088168E">
        <w:t>include</w:t>
      </w:r>
      <w:r w:rsidRPr="0088168E">
        <w:t>:</w:t>
      </w:r>
    </w:p>
    <w:p w14:paraId="6492590C" w14:textId="77777777" w:rsidR="002210D3" w:rsidRPr="0088168E" w:rsidRDefault="002210D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Supports a culturally responsive youth justice framework for Aboriginal and Torres Strait Islander peoples founded on core principles:</w:t>
      </w:r>
    </w:p>
    <w:p w14:paraId="5D6EFBA6"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 xml:space="preserve">wherever possible, a young person’s family or kinship group should be the primary sources of decision making about decisions affecting that child, and accordingly that, wherever possible, regard should be had to the views of that family and kinship group </w:t>
      </w:r>
    </w:p>
    <w:p w14:paraId="05B8E46D"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that young people should be held accountable, and encouraged to accept responsibility for their behaviour</w:t>
      </w:r>
    </w:p>
    <w:p w14:paraId="211FEA43"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that young people should be dealt with in ways that acknowledge their needs and that will give them the opportunity to develop in responsible, beneficial and socially acceptable ways</w:t>
      </w:r>
    </w:p>
    <w:p w14:paraId="606ADCD0" w14:textId="76B68F69"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lastRenderedPageBreak/>
        <w:t>family</w:t>
      </w:r>
      <w:r w:rsidR="00EB4897">
        <w:rPr>
          <w:rFonts w:eastAsia="Calibri" w:cs="Arial"/>
          <w:szCs w:val="22"/>
          <w:lang w:eastAsia="en-US"/>
        </w:rPr>
        <w:t>-</w:t>
      </w:r>
      <w:r w:rsidRPr="0088168E">
        <w:rPr>
          <w:rFonts w:eastAsia="Calibri" w:cs="Arial"/>
          <w:szCs w:val="22"/>
          <w:lang w:eastAsia="en-US"/>
        </w:rPr>
        <w:t>led decision making promotes families’ shared history, wisdom, untapped resources, and an unrivalled commitment to their children. It is about empowering families and their support network to think and plan creatively for their children and young people, create community partnerships, and utilise family strengths and resources to resolve worries and concerns</w:t>
      </w:r>
    </w:p>
    <w:p w14:paraId="7EA5F48C"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practical demonstration of self-determination</w:t>
      </w:r>
    </w:p>
    <w:p w14:paraId="3FA388A9"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a culturally safe place for healing – family, child and community.</w:t>
      </w:r>
    </w:p>
    <w:p w14:paraId="7FBE8126" w14:textId="5E3C1762" w:rsidR="002210D3" w:rsidRPr="0088168E" w:rsidRDefault="002210D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Assumptions underpinning decision making processes</w:t>
      </w:r>
      <w:r w:rsidR="00EB4897">
        <w:rPr>
          <w:rFonts w:eastAsia="Calibri" w:cs="Arial"/>
          <w:szCs w:val="22"/>
          <w:lang w:eastAsia="en-US"/>
        </w:rPr>
        <w:t>:</w:t>
      </w:r>
    </w:p>
    <w:p w14:paraId="4A6D9321"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the community should be protected from offences</w:t>
      </w:r>
    </w:p>
    <w:p w14:paraId="68B22A6F"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 and young people who offend often have complex welfare needs</w:t>
      </w:r>
    </w:p>
    <w:p w14:paraId="1612CF2D"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children/young people generally have the best outcomes when they are cared for by and connected to their family and/or significant others</w:t>
      </w:r>
    </w:p>
    <w:p w14:paraId="6AA2A592"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children/young people and their families have a right to be heard and to participate in making decisions that affect them</w:t>
      </w:r>
    </w:p>
    <w:p w14:paraId="7CB6C307"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children/young people should have the opportunity to develop a connective relationship of identity, family, culture and community</w:t>
      </w:r>
    </w:p>
    <w:p w14:paraId="0A64E074"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families know their own strengths and challenges and are capable of making safe decisions and plans, if properly engaged, prepared and provided with the right information</w:t>
      </w:r>
    </w:p>
    <w:p w14:paraId="5B036DD3"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decisions made within families are more likely to succeed than those imposed by outsiders</w:t>
      </w:r>
    </w:p>
    <w:p w14:paraId="2D990D86"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working in partnership with families and their networks benefits children and young people</w:t>
      </w:r>
    </w:p>
    <w:p w14:paraId="63A8874C"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plans and agreements to work must be reviewed at important intervals in the safe care and connection of the young person</w:t>
      </w:r>
    </w:p>
    <w:p w14:paraId="535B6299"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independent facilitation and authority to aid decision making</w:t>
      </w:r>
    </w:p>
    <w:p w14:paraId="73E26850" w14:textId="42E4207C" w:rsidR="00055140" w:rsidRDefault="002210D3" w:rsidP="00055140">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application of the five categories of the Aboriginal and Torres Strait Islander Child placement principle (a first for Youth Justice outsourced service delivery).</w:t>
      </w:r>
      <w:r w:rsidR="002A6167">
        <w:rPr>
          <w:rFonts w:eastAsia="Calibri" w:cs="Arial"/>
          <w:szCs w:val="22"/>
          <w:lang w:eastAsia="en-US"/>
        </w:rPr>
        <w:t xml:space="preserve"> </w:t>
      </w:r>
    </w:p>
    <w:p w14:paraId="44BF02AC" w14:textId="77777777" w:rsidR="00055140" w:rsidRDefault="00055140">
      <w:pPr>
        <w:spacing w:after="0"/>
        <w:rPr>
          <w:rFonts w:eastAsia="Calibri" w:cs="Arial"/>
          <w:szCs w:val="22"/>
          <w:lang w:eastAsia="en-US"/>
        </w:rPr>
      </w:pPr>
      <w:r>
        <w:rPr>
          <w:rFonts w:eastAsia="Calibri" w:cs="Arial"/>
          <w:szCs w:val="22"/>
          <w:lang w:eastAsia="en-US"/>
        </w:rPr>
        <w:br w:type="page"/>
      </w:r>
    </w:p>
    <w:p w14:paraId="4FC8B202" w14:textId="77777777" w:rsidR="00C55B5C" w:rsidRDefault="00F46E3A" w:rsidP="008E04B2">
      <w:pPr>
        <w:pStyle w:val="Heading1"/>
        <w:spacing w:line="276" w:lineRule="auto"/>
      </w:pPr>
      <w:bookmarkStart w:id="190" w:name="_Toc101856105"/>
      <w:r>
        <w:lastRenderedPageBreak/>
        <w:t>8</w:t>
      </w:r>
      <w:r w:rsidR="00625322">
        <w:t>.</w:t>
      </w:r>
      <w:r w:rsidR="00864068">
        <w:t xml:space="preserve"> </w:t>
      </w:r>
      <w:r w:rsidR="00C7041B">
        <w:tab/>
      </w:r>
      <w:r w:rsidR="00864068">
        <w:t>Service</w:t>
      </w:r>
      <w:r w:rsidR="00C55B5C">
        <w:t xml:space="preserve"> modes</w:t>
      </w:r>
      <w:bookmarkEnd w:id="190"/>
    </w:p>
    <w:p w14:paraId="6161D4C3" w14:textId="77777777" w:rsidR="00FC201A" w:rsidRDefault="00FC201A" w:rsidP="008E04B2">
      <w:pPr>
        <w:spacing w:line="276" w:lineRule="auto"/>
      </w:pPr>
      <w:r>
        <w:t xml:space="preserve">Service delivery modes are the type of physical setting in which a </w:t>
      </w:r>
      <w:r w:rsidR="00B61BD6">
        <w:t>service is provided to a client.</w:t>
      </w:r>
    </w:p>
    <w:p w14:paraId="012C151C" w14:textId="77777777" w:rsidR="00FC201A" w:rsidRDefault="00FC201A" w:rsidP="00055140">
      <w:pPr>
        <w:pStyle w:val="Heading2"/>
      </w:pPr>
      <w:bookmarkStart w:id="191" w:name="_Toc396395682"/>
      <w:bookmarkStart w:id="192" w:name="_Toc101856106"/>
      <w:r>
        <w:t xml:space="preserve">8.1 </w:t>
      </w:r>
      <w:r w:rsidR="00C7041B">
        <w:tab/>
      </w:r>
      <w:r w:rsidR="00C7041B">
        <w:tab/>
      </w:r>
      <w:r>
        <w:t>Families service modes</w:t>
      </w:r>
      <w:bookmarkEnd w:id="191"/>
      <w:bookmarkEnd w:id="192"/>
    </w:p>
    <w:p w14:paraId="1332859A" w14:textId="77777777" w:rsidR="00E359AC" w:rsidRDefault="00FC201A" w:rsidP="008E04B2">
      <w:pPr>
        <w:spacing w:after="120" w:line="276" w:lineRule="auto"/>
        <w:rPr>
          <w:rFonts w:cs="Arial"/>
        </w:rPr>
      </w:pPr>
      <w:r>
        <w:rPr>
          <w:rFonts w:cs="Arial"/>
        </w:rPr>
        <w:t>Family S</w:t>
      </w:r>
      <w:r w:rsidRPr="00B00894">
        <w:rPr>
          <w:rFonts w:cs="Arial"/>
        </w:rPr>
        <w:t xml:space="preserve">upport </w:t>
      </w:r>
      <w:r>
        <w:rPr>
          <w:rFonts w:cs="Arial"/>
        </w:rPr>
        <w:t>S</w:t>
      </w:r>
      <w:r w:rsidRPr="00B00894">
        <w:rPr>
          <w:rFonts w:cs="Arial"/>
        </w:rPr>
        <w:t>ervices may be provided in various delivery modes (centre-based, mobile, and virtual) to ensure that services are delivered in the most appropriate mode to meet the needs of the client.</w:t>
      </w:r>
      <w:r w:rsidRPr="0005412B">
        <w:t xml:space="preserve"> </w:t>
      </w:r>
    </w:p>
    <w:p w14:paraId="143C21CB" w14:textId="77777777" w:rsidR="00E359AC" w:rsidRDefault="00E359AC" w:rsidP="00EE191A">
      <w:pPr>
        <w:numPr>
          <w:ilvl w:val="0"/>
          <w:numId w:val="7"/>
        </w:numPr>
        <w:spacing w:before="120" w:after="120"/>
        <w:rPr>
          <w:rFonts w:cs="Arial"/>
          <w:i/>
        </w:rPr>
        <w:sectPr w:rsidR="00E359AC" w:rsidSect="00CD2B5A">
          <w:pgSz w:w="11906" w:h="16838" w:code="9"/>
          <w:pgMar w:top="720" w:right="1134" w:bottom="1134" w:left="1134" w:header="142" w:footer="0" w:gutter="0"/>
          <w:cols w:space="708"/>
          <w:docGrid w:linePitch="360"/>
        </w:sectPr>
      </w:pPr>
    </w:p>
    <w:p w14:paraId="61E9143D" w14:textId="77777777" w:rsidR="00DA4003" w:rsidRPr="00DA4003" w:rsidRDefault="00DA4003" w:rsidP="00FD718D">
      <w:pPr>
        <w:keepNext/>
        <w:spacing w:before="240"/>
        <w:ind w:left="709" w:hanging="709"/>
        <w:outlineLvl w:val="0"/>
        <w:rPr>
          <w:rFonts w:cs="Arial"/>
          <w:b/>
          <w:bCs/>
          <w:kern w:val="32"/>
          <w:sz w:val="40"/>
          <w:szCs w:val="32"/>
        </w:rPr>
      </w:pPr>
      <w:bookmarkStart w:id="193" w:name="_Toc419974969"/>
      <w:bookmarkStart w:id="194" w:name="_Toc420240169"/>
      <w:bookmarkStart w:id="195" w:name="_Toc420398078"/>
      <w:bookmarkStart w:id="196" w:name="_Toc101856107"/>
      <w:bookmarkStart w:id="197" w:name="_Toc383686362"/>
      <w:bookmarkStart w:id="198" w:name="_Toc386016030"/>
      <w:r w:rsidRPr="00DA4003">
        <w:rPr>
          <w:rFonts w:cs="Arial"/>
          <w:b/>
          <w:bCs/>
          <w:kern w:val="32"/>
          <w:sz w:val="40"/>
          <w:szCs w:val="32"/>
        </w:rPr>
        <w:lastRenderedPageBreak/>
        <w:t xml:space="preserve">9. </w:t>
      </w:r>
      <w:r>
        <w:rPr>
          <w:rFonts w:cs="Arial"/>
          <w:b/>
          <w:bCs/>
          <w:kern w:val="32"/>
          <w:sz w:val="40"/>
          <w:szCs w:val="32"/>
        </w:rPr>
        <w:tab/>
      </w:r>
      <w:r w:rsidR="00E77657">
        <w:rPr>
          <w:rFonts w:cs="Arial"/>
          <w:b/>
          <w:bCs/>
          <w:kern w:val="32"/>
          <w:sz w:val="40"/>
          <w:szCs w:val="32"/>
        </w:rPr>
        <w:tab/>
      </w:r>
      <w:r w:rsidRPr="00DA4003">
        <w:rPr>
          <w:rFonts w:cs="Arial"/>
          <w:b/>
          <w:bCs/>
          <w:kern w:val="32"/>
          <w:sz w:val="40"/>
          <w:szCs w:val="32"/>
        </w:rPr>
        <w:t>Deliverables and performance measures</w:t>
      </w:r>
      <w:bookmarkEnd w:id="193"/>
      <w:bookmarkEnd w:id="194"/>
      <w:bookmarkEnd w:id="195"/>
      <w:bookmarkEnd w:id="196"/>
      <w:r w:rsidRPr="00DA4003">
        <w:rPr>
          <w:rFonts w:cs="Arial"/>
          <w:b/>
          <w:bCs/>
          <w:kern w:val="32"/>
          <w:sz w:val="40"/>
          <w:szCs w:val="32"/>
        </w:rPr>
        <w:t xml:space="preserve"> </w:t>
      </w:r>
    </w:p>
    <w:p w14:paraId="45BA6627" w14:textId="77777777" w:rsidR="00DA4003" w:rsidRPr="00DA4003" w:rsidRDefault="00CD25F1" w:rsidP="00DA4003">
      <w:pPr>
        <w:spacing w:after="0"/>
        <w:ind w:left="-142"/>
        <w:rPr>
          <w:rFonts w:cs="Arial"/>
          <w:szCs w:val="20"/>
        </w:rPr>
      </w:pPr>
      <w:r>
        <w:rPr>
          <w:rFonts w:cs="Arial"/>
          <w:szCs w:val="20"/>
        </w:rPr>
        <w:t>T</w:t>
      </w:r>
      <w:r w:rsidR="00DA4003" w:rsidRPr="00DA4003">
        <w:rPr>
          <w:rFonts w:cs="Arial"/>
          <w:szCs w:val="20"/>
        </w:rPr>
        <w:t xml:space="preserve">he following deliverables and performance measures are funded under the </w:t>
      </w:r>
      <w:r w:rsidR="00477582">
        <w:rPr>
          <w:rFonts w:cs="Arial"/>
          <w:szCs w:val="20"/>
        </w:rPr>
        <w:t xml:space="preserve">Families </w:t>
      </w:r>
      <w:r w:rsidR="00DA4003" w:rsidRPr="00DA4003">
        <w:rPr>
          <w:rFonts w:cs="Arial"/>
          <w:szCs w:val="20"/>
        </w:rPr>
        <w:t xml:space="preserve">funding area. The service agreement will identify the relevant outputs and measures for each service outlet, the quantum to be delivered and the range of measures to be collected and reported. </w:t>
      </w:r>
    </w:p>
    <w:p w14:paraId="1AEDBD3D" w14:textId="77777777" w:rsidR="00DA4003" w:rsidRPr="00DA4003" w:rsidRDefault="00DA4003" w:rsidP="00DA4003">
      <w:pPr>
        <w:spacing w:after="0"/>
        <w:ind w:left="709" w:hanging="851"/>
        <w:rPr>
          <w:rFonts w:cs="Arial"/>
          <w:szCs w:val="20"/>
        </w:rPr>
      </w:pPr>
    </w:p>
    <w:p w14:paraId="5C927A7D" w14:textId="78FE433F" w:rsidR="000E2763" w:rsidRPr="00835A26" w:rsidRDefault="000E2763" w:rsidP="00835A26">
      <w:pPr>
        <w:rPr>
          <w:rFonts w:cs="Arial"/>
          <w:szCs w:val="20"/>
        </w:rPr>
      </w:pPr>
      <w:r w:rsidRPr="000E2763">
        <w:rPr>
          <w:rFonts w:cs="Arial"/>
          <w:b/>
          <w:szCs w:val="20"/>
        </w:rPr>
        <w:t xml:space="preserve">COUNTING RULES, DESCRIPTORS AND REPORTING EXAMPLES: </w:t>
      </w:r>
      <w:r w:rsidRPr="000E2763">
        <w:rPr>
          <w:rFonts w:cs="Arial"/>
          <w:szCs w:val="20"/>
        </w:rPr>
        <w:t>For counting rules, detailed descriptors and examples please refer to the</w:t>
      </w:r>
      <w:r w:rsidR="0054547D">
        <w:rPr>
          <w:rFonts w:cs="Arial"/>
          <w:szCs w:val="20"/>
        </w:rPr>
        <w:t xml:space="preserve"> </w:t>
      </w:r>
      <w:hyperlink r:id="rId38" w:history="1">
        <w:r w:rsidR="00835A26">
          <w:rPr>
            <w:rStyle w:val="Hyperlink"/>
            <w:rFonts w:cs="Arial"/>
            <w:szCs w:val="20"/>
          </w:rPr>
          <w:t>Outputs and Performance Measures Catalogue</w:t>
        </w:r>
      </w:hyperlink>
      <w:r w:rsidR="00835A26">
        <w:rPr>
          <w:rFonts w:cs="Arial"/>
          <w:szCs w:val="20"/>
        </w:rPr>
        <w:t>.</w:t>
      </w:r>
      <w:r w:rsidRPr="000E2763">
        <w:rPr>
          <w:rFonts w:cs="Arial"/>
          <w:szCs w:val="20"/>
        </w:rPr>
        <w:t xml:space="preserve"> </w:t>
      </w:r>
    </w:p>
    <w:p w14:paraId="7A71F422" w14:textId="78E38572" w:rsidR="000E2763" w:rsidRPr="000E2763" w:rsidRDefault="000E2763" w:rsidP="00CD2B5A">
      <w:pPr>
        <w:spacing w:after="0"/>
        <w:rPr>
          <w:rFonts w:eastAsia="Calibri" w:cs="Arial"/>
          <w:szCs w:val="20"/>
          <w:lang w:eastAsia="en-US"/>
        </w:rPr>
      </w:pPr>
      <w:r w:rsidRPr="00CD2B5A">
        <w:rPr>
          <w:rFonts w:cs="Arial"/>
          <w:b/>
          <w:bCs/>
          <w:szCs w:val="20"/>
        </w:rPr>
        <w:t>OUTCOME MEASUREMENT:</w:t>
      </w:r>
      <w:r w:rsidRPr="00835A26">
        <w:rPr>
          <w:rFonts w:cs="Arial"/>
          <w:szCs w:val="20"/>
        </w:rPr>
        <w:t xml:space="preserve">  A</w:t>
      </w:r>
      <w:r w:rsidRPr="00835A26">
        <w:rPr>
          <w:rFonts w:eastAsia="Calibri" w:cs="Arial"/>
          <w:szCs w:val="20"/>
        </w:rPr>
        <w:t>ll quantitative reporting on outcome measures can be supplemented with optional</w:t>
      </w:r>
      <w:r w:rsidRPr="000E2763">
        <w:rPr>
          <w:rFonts w:eastAsia="Calibri" w:cs="Arial"/>
          <w:szCs w:val="20"/>
          <w:lang w:eastAsia="en-US"/>
        </w:rPr>
        <w:t xml:space="preserve"> qualitative evidence. Qualitative reports can be uploaded to </w:t>
      </w:r>
      <w:r w:rsidR="00EE57DB">
        <w:rPr>
          <w:rFonts w:cs="Arial"/>
        </w:rPr>
        <w:t xml:space="preserve">Procure to Invest (P2i) </w:t>
      </w:r>
      <w:r w:rsidRPr="000E2763">
        <w:rPr>
          <w:rFonts w:eastAsia="Calibri" w:cs="Arial"/>
          <w:szCs w:val="20"/>
          <w:lang w:eastAsia="en-US"/>
        </w:rPr>
        <w:t xml:space="preserve">using IS70. As qualitative reporting is optional the IS70 code will not appear in agreements but will be visible in </w:t>
      </w:r>
      <w:r w:rsidR="00EE57DB">
        <w:rPr>
          <w:rFonts w:eastAsia="Calibri" w:cs="Arial"/>
          <w:szCs w:val="20"/>
          <w:lang w:eastAsia="en-US"/>
        </w:rPr>
        <w:t>P2i</w:t>
      </w:r>
      <w:r w:rsidRPr="000E2763">
        <w:rPr>
          <w:rFonts w:eastAsia="Calibri" w:cs="Arial"/>
          <w:szCs w:val="20"/>
          <w:lang w:eastAsia="en-US"/>
        </w:rPr>
        <w:t>.</w:t>
      </w:r>
    </w:p>
    <w:p w14:paraId="00AFBDAF" w14:textId="77777777" w:rsidR="00DA4003" w:rsidRPr="00DA4003" w:rsidRDefault="00DA4003" w:rsidP="00DA4003">
      <w:pPr>
        <w:spacing w:after="0"/>
        <w:rPr>
          <w:rFonts w:eastAsia="Calibri" w:cs="Arial"/>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DA4003" w:rsidRPr="008D2B02" w14:paraId="792A4BA6" w14:textId="77777777" w:rsidTr="00484387">
        <w:trPr>
          <w:trHeight w:val="433"/>
        </w:trPr>
        <w:tc>
          <w:tcPr>
            <w:tcW w:w="4808" w:type="dxa"/>
            <w:tcBorders>
              <w:top w:val="single" w:sz="4" w:space="0" w:color="auto"/>
              <w:bottom w:val="single" w:sz="4" w:space="0" w:color="auto"/>
              <w:right w:val="single" w:sz="4" w:space="0" w:color="auto"/>
            </w:tcBorders>
            <w:shd w:val="clear" w:color="auto" w:fill="D9D9D9"/>
          </w:tcPr>
          <w:p w14:paraId="710C8377"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081C6279"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43FA6CBC"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Outputs</w:t>
            </w:r>
          </w:p>
        </w:tc>
      </w:tr>
      <w:tr w:rsidR="00DA4003" w:rsidRPr="008D2B02" w14:paraId="30510577" w14:textId="77777777" w:rsidTr="00CD2B5A">
        <w:trPr>
          <w:trHeight w:val="3496"/>
        </w:trPr>
        <w:tc>
          <w:tcPr>
            <w:tcW w:w="4808" w:type="dxa"/>
            <w:tcBorders>
              <w:top w:val="single" w:sz="4" w:space="0" w:color="auto"/>
              <w:right w:val="single" w:sz="4" w:space="0" w:color="auto"/>
            </w:tcBorders>
            <w:shd w:val="clear" w:color="auto" w:fill="auto"/>
          </w:tcPr>
          <w:p w14:paraId="06633351" w14:textId="4620259F"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 xml:space="preserve">U3050 – </w:t>
            </w:r>
            <w:r w:rsidRPr="009A376D">
              <w:rPr>
                <w:rFonts w:eastAsia="Calibri" w:cs="Arial"/>
                <w:szCs w:val="20"/>
                <w:lang w:eastAsia="en-US"/>
              </w:rPr>
              <w:t>At</w:t>
            </w:r>
            <w:r w:rsidR="00055140">
              <w:rPr>
                <w:rFonts w:eastAsia="Calibri" w:cs="Arial"/>
                <w:szCs w:val="20"/>
                <w:lang w:eastAsia="en-US"/>
              </w:rPr>
              <w:t>-</w:t>
            </w:r>
            <w:r w:rsidRPr="009A376D">
              <w:rPr>
                <w:rFonts w:eastAsia="Calibri" w:cs="Arial"/>
                <w:szCs w:val="20"/>
                <w:lang w:eastAsia="en-US"/>
              </w:rPr>
              <w:t>risk families</w:t>
            </w:r>
          </w:p>
          <w:p w14:paraId="26B4542A" w14:textId="17B72B31"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 xml:space="preserve">U3113 – </w:t>
            </w:r>
            <w:r w:rsidRPr="009A376D">
              <w:rPr>
                <w:rFonts w:eastAsia="Calibri" w:cs="Arial"/>
                <w:szCs w:val="20"/>
                <w:lang w:eastAsia="en-US"/>
              </w:rPr>
              <w:t>Aboriginal and Torres Strait Islander families in three discrete</w:t>
            </w:r>
            <w:r>
              <w:rPr>
                <w:rFonts w:eastAsia="Calibri" w:cs="Arial"/>
                <w:szCs w:val="20"/>
                <w:lang w:eastAsia="en-US"/>
              </w:rPr>
              <w:t xml:space="preserve"> </w:t>
            </w:r>
            <w:r w:rsidRPr="009A376D">
              <w:rPr>
                <w:rFonts w:eastAsia="Calibri" w:cs="Arial"/>
                <w:szCs w:val="20"/>
                <w:lang w:eastAsia="en-US"/>
              </w:rPr>
              <w:t>communities experiencing or witnessing domestic violence</w:t>
            </w:r>
          </w:p>
          <w:p w14:paraId="6F0D8966" w14:textId="77777777"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 xml:space="preserve">U3310 – </w:t>
            </w:r>
            <w:r w:rsidRPr="009A376D">
              <w:rPr>
                <w:rFonts w:eastAsia="Calibri" w:cs="Arial"/>
                <w:szCs w:val="20"/>
                <w:lang w:eastAsia="en-US"/>
              </w:rPr>
              <w:t>Statutory Service Users</w:t>
            </w:r>
          </w:p>
          <w:p w14:paraId="755D0C75" w14:textId="7C4B2263"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U3330</w:t>
            </w:r>
            <w:r w:rsidRPr="009A376D">
              <w:rPr>
                <w:rFonts w:eastAsia="Calibri" w:cs="Arial"/>
                <w:szCs w:val="20"/>
                <w:lang w:eastAsia="en-US"/>
              </w:rPr>
              <w:t xml:space="preserve"> – </w:t>
            </w:r>
            <w:r w:rsidR="00F373E4">
              <w:rPr>
                <w:rFonts w:eastAsia="Calibri" w:cs="Arial"/>
                <w:szCs w:val="20"/>
                <w:lang w:eastAsia="en-US"/>
              </w:rPr>
              <w:t xml:space="preserve">Families experiencing </w:t>
            </w:r>
            <w:r w:rsidR="007573B6">
              <w:rPr>
                <w:rFonts w:eastAsia="Calibri" w:cs="Arial"/>
                <w:szCs w:val="20"/>
                <w:lang w:eastAsia="en-US"/>
              </w:rPr>
              <w:t>vulnerability</w:t>
            </w:r>
            <w:r w:rsidRPr="009A376D">
              <w:rPr>
                <w:rFonts w:eastAsia="Calibri" w:cs="Arial"/>
                <w:szCs w:val="20"/>
                <w:lang w:eastAsia="en-US"/>
              </w:rPr>
              <w:t xml:space="preserve"> with children </w:t>
            </w:r>
          </w:p>
          <w:p w14:paraId="0DB3CED5" w14:textId="66E40980" w:rsidR="009A376D" w:rsidRDefault="009A376D" w:rsidP="009A376D">
            <w:pPr>
              <w:spacing w:before="60" w:after="60"/>
              <w:rPr>
                <w:rFonts w:eastAsia="Calibri" w:cs="Arial"/>
                <w:szCs w:val="20"/>
                <w:lang w:eastAsia="en-US"/>
              </w:rPr>
            </w:pPr>
            <w:r w:rsidRPr="009A376D">
              <w:rPr>
                <w:rFonts w:eastAsia="Calibri" w:cs="Arial"/>
                <w:b/>
                <w:szCs w:val="20"/>
                <w:lang w:eastAsia="en-US"/>
              </w:rPr>
              <w:t>U3333</w:t>
            </w:r>
            <w:r w:rsidRPr="009A376D">
              <w:rPr>
                <w:rFonts w:eastAsia="Calibri" w:cs="Arial"/>
                <w:szCs w:val="20"/>
                <w:lang w:eastAsia="en-US"/>
              </w:rPr>
              <w:t xml:space="preserve"> –Aboriginal and Torres Strait Islander families experiencing vulnerability or at risk</w:t>
            </w:r>
          </w:p>
          <w:p w14:paraId="554D5342" w14:textId="00E7D4C5" w:rsidR="00B5123A" w:rsidRPr="009A376D" w:rsidRDefault="00B5123A" w:rsidP="009A376D">
            <w:pPr>
              <w:spacing w:before="60" w:after="60"/>
              <w:rPr>
                <w:rFonts w:eastAsia="Calibri" w:cs="Arial"/>
                <w:szCs w:val="20"/>
                <w:lang w:eastAsia="en-US"/>
              </w:rPr>
            </w:pPr>
            <w:r w:rsidRPr="00B5123A">
              <w:rPr>
                <w:rFonts w:eastAsia="Calibri" w:cs="Arial"/>
                <w:b/>
                <w:bCs/>
                <w:szCs w:val="20"/>
                <w:lang w:eastAsia="en-US"/>
              </w:rPr>
              <w:t>U3340</w:t>
            </w:r>
            <w:r>
              <w:rPr>
                <w:rFonts w:eastAsia="Calibri" w:cs="Arial"/>
                <w:szCs w:val="20"/>
                <w:lang w:eastAsia="en-US"/>
              </w:rPr>
              <w:t xml:space="preserve"> – Referrers and enquirers</w:t>
            </w:r>
          </w:p>
          <w:p w14:paraId="08353FA2" w14:textId="46126B44" w:rsidR="003B55E2" w:rsidRPr="007E2721" w:rsidRDefault="009A376D" w:rsidP="009A376D">
            <w:pPr>
              <w:spacing w:before="60" w:after="60"/>
              <w:rPr>
                <w:rFonts w:eastAsia="Calibri" w:cs="Arial"/>
                <w:szCs w:val="20"/>
                <w:lang w:eastAsia="en-US"/>
              </w:rPr>
            </w:pPr>
            <w:r w:rsidRPr="009A376D">
              <w:rPr>
                <w:rFonts w:eastAsia="Calibri" w:cs="Arial"/>
                <w:b/>
                <w:szCs w:val="20"/>
                <w:lang w:eastAsia="en-US"/>
              </w:rPr>
              <w:t>U1214</w:t>
            </w:r>
            <w:r w:rsidRPr="009A376D">
              <w:rPr>
                <w:rFonts w:eastAsia="Calibri" w:cs="Arial"/>
                <w:szCs w:val="20"/>
                <w:lang w:eastAsia="en-US"/>
              </w:rPr>
              <w:t xml:space="preserve"> – Aboriginal and Torres Strait Islander families subject to a notification or involved in the child protection system</w:t>
            </w:r>
          </w:p>
        </w:tc>
        <w:tc>
          <w:tcPr>
            <w:tcW w:w="4123" w:type="dxa"/>
            <w:tcBorders>
              <w:top w:val="single" w:sz="4" w:space="0" w:color="auto"/>
              <w:right w:val="single" w:sz="4" w:space="0" w:color="auto"/>
            </w:tcBorders>
            <w:shd w:val="clear" w:color="auto" w:fill="auto"/>
          </w:tcPr>
          <w:p w14:paraId="7DD6EE2F" w14:textId="5C96BE92" w:rsidR="003369BD" w:rsidRPr="003369BD" w:rsidRDefault="003369BD" w:rsidP="009C3F67">
            <w:pPr>
              <w:spacing w:before="60" w:after="60"/>
              <w:rPr>
                <w:rFonts w:eastAsia="Calibri" w:cs="Arial"/>
                <w:szCs w:val="20"/>
                <w:lang w:eastAsia="en-US"/>
              </w:rPr>
            </w:pPr>
            <w:r w:rsidRPr="00344AFF">
              <w:rPr>
                <w:rFonts w:eastAsia="Calibri" w:cs="Arial"/>
                <w:b/>
                <w:szCs w:val="20"/>
                <w:lang w:eastAsia="en-US"/>
              </w:rPr>
              <w:t>T31</w:t>
            </w:r>
            <w:r w:rsidR="000E62BE" w:rsidRPr="00EB6E61">
              <w:rPr>
                <w:rFonts w:eastAsia="Calibri" w:cs="Arial"/>
                <w:b/>
                <w:szCs w:val="20"/>
                <w:lang w:eastAsia="en-US"/>
              </w:rPr>
              <w:t>3</w:t>
            </w:r>
            <w:r w:rsidRPr="00EB6E61">
              <w:rPr>
                <w:rFonts w:eastAsia="Calibri" w:cs="Arial"/>
                <w:szCs w:val="20"/>
                <w:lang w:eastAsia="en-US"/>
              </w:rPr>
              <w:t xml:space="preserve"> – Support </w:t>
            </w:r>
            <w:r w:rsidR="00EB4897">
              <w:rPr>
                <w:rFonts w:eastAsia="Calibri" w:cs="Arial"/>
                <w:szCs w:val="20"/>
                <w:lang w:eastAsia="en-US"/>
              </w:rPr>
              <w:t>-</w:t>
            </w:r>
            <w:r w:rsidRPr="00EB6E61">
              <w:rPr>
                <w:rFonts w:eastAsia="Calibri" w:cs="Arial"/>
                <w:szCs w:val="20"/>
                <w:lang w:eastAsia="en-US"/>
              </w:rPr>
              <w:t xml:space="preserve"> Aboriginal and Torres Strait Islander Family </w:t>
            </w:r>
            <w:r w:rsidR="000E62BE" w:rsidRPr="000B0AD7">
              <w:rPr>
                <w:rFonts w:eastAsia="Calibri" w:cs="Arial"/>
                <w:szCs w:val="20"/>
                <w:lang w:eastAsia="en-US"/>
              </w:rPr>
              <w:t>Wellbeing</w:t>
            </w:r>
            <w:r w:rsidR="009A376D">
              <w:rPr>
                <w:rFonts w:eastAsia="Calibri" w:cs="Arial"/>
                <w:szCs w:val="20"/>
                <w:lang w:eastAsia="en-US"/>
              </w:rPr>
              <w:t xml:space="preserve"> Services</w:t>
            </w:r>
          </w:p>
          <w:p w14:paraId="397C7417" w14:textId="77777777" w:rsidR="003369BD" w:rsidRDefault="003369BD" w:rsidP="009C3F67">
            <w:pPr>
              <w:spacing w:before="60" w:after="60"/>
              <w:rPr>
                <w:rFonts w:eastAsia="Calibri" w:cs="Arial"/>
                <w:szCs w:val="20"/>
                <w:lang w:eastAsia="en-US"/>
              </w:rPr>
            </w:pPr>
            <w:r w:rsidRPr="003369BD">
              <w:rPr>
                <w:rFonts w:eastAsia="Calibri" w:cs="Arial"/>
                <w:b/>
                <w:szCs w:val="20"/>
                <w:lang w:eastAsia="en-US"/>
              </w:rPr>
              <w:t>T327</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Intensive family support</w:t>
            </w:r>
          </w:p>
          <w:p w14:paraId="767E694C" w14:textId="77777777" w:rsidR="00CB44C8" w:rsidRDefault="00CB44C8" w:rsidP="009C3F67">
            <w:pPr>
              <w:spacing w:before="60" w:after="60"/>
              <w:rPr>
                <w:rFonts w:eastAsia="Calibri" w:cs="Arial"/>
                <w:szCs w:val="20"/>
                <w:lang w:eastAsia="en-US"/>
              </w:rPr>
            </w:pPr>
            <w:r w:rsidRPr="00CB44C8">
              <w:rPr>
                <w:rFonts w:eastAsia="Calibri" w:cs="Arial"/>
                <w:b/>
                <w:szCs w:val="20"/>
                <w:lang w:eastAsia="en-US"/>
              </w:rPr>
              <w:t>T331</w:t>
            </w:r>
            <w:r>
              <w:rPr>
                <w:rFonts w:eastAsia="Calibri" w:cs="Arial"/>
                <w:szCs w:val="20"/>
                <w:lang w:eastAsia="en-US"/>
              </w:rPr>
              <w:t xml:space="preserve"> </w:t>
            </w:r>
            <w:r w:rsidR="00CD25F1">
              <w:rPr>
                <w:rFonts w:eastAsia="Calibri" w:cs="Arial"/>
                <w:szCs w:val="20"/>
                <w:lang w:eastAsia="en-US"/>
              </w:rPr>
              <w:t>–</w:t>
            </w:r>
            <w:r>
              <w:rPr>
                <w:rFonts w:eastAsia="Calibri" w:cs="Arial"/>
                <w:szCs w:val="20"/>
                <w:lang w:eastAsia="en-US"/>
              </w:rPr>
              <w:t xml:space="preserve"> </w:t>
            </w:r>
            <w:r>
              <w:rPr>
                <w:rFonts w:cs="Arial"/>
              </w:rPr>
              <w:t xml:space="preserve">Support </w:t>
            </w:r>
            <w:r w:rsidR="00CD25F1">
              <w:rPr>
                <w:rFonts w:cs="Arial"/>
              </w:rPr>
              <w:t>-</w:t>
            </w:r>
            <w:r>
              <w:rPr>
                <w:rFonts w:cs="Arial"/>
              </w:rPr>
              <w:t xml:space="preserve"> Safe Haven</w:t>
            </w:r>
          </w:p>
          <w:p w14:paraId="67794206" w14:textId="09DF97BE" w:rsidR="00E42197" w:rsidRDefault="003369BD" w:rsidP="009C3F67">
            <w:pPr>
              <w:spacing w:before="60" w:after="60"/>
              <w:rPr>
                <w:rFonts w:eastAsia="Calibri" w:cs="Arial"/>
                <w:szCs w:val="20"/>
                <w:lang w:eastAsia="en-US"/>
              </w:rPr>
            </w:pPr>
            <w:r w:rsidRPr="003369BD">
              <w:rPr>
                <w:rFonts w:eastAsia="Calibri" w:cs="Arial"/>
                <w:b/>
                <w:szCs w:val="20"/>
                <w:lang w:eastAsia="en-US"/>
              </w:rPr>
              <w:t>T334</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Secondary Family Support</w:t>
            </w:r>
          </w:p>
          <w:p w14:paraId="61CD0EB1" w14:textId="67D9734F" w:rsidR="00E42197" w:rsidRDefault="00E42197" w:rsidP="009C3F67">
            <w:pPr>
              <w:spacing w:before="60" w:after="60"/>
              <w:rPr>
                <w:rFonts w:eastAsia="Calibri" w:cs="Arial"/>
                <w:szCs w:val="20"/>
                <w:lang w:eastAsia="en-US"/>
              </w:rPr>
            </w:pPr>
            <w:r>
              <w:rPr>
                <w:rFonts w:eastAsia="Calibri" w:cs="Arial"/>
                <w:szCs w:val="20"/>
                <w:lang w:eastAsia="en-US"/>
              </w:rPr>
              <w:t>T334MR – Community Support</w:t>
            </w:r>
          </w:p>
          <w:p w14:paraId="45EF8057" w14:textId="1C299F07" w:rsidR="003369BD" w:rsidRDefault="003369BD" w:rsidP="009C3F67">
            <w:pPr>
              <w:spacing w:before="60" w:after="60"/>
              <w:rPr>
                <w:rFonts w:eastAsia="Calibri" w:cs="Arial"/>
                <w:szCs w:val="20"/>
                <w:lang w:eastAsia="en-US"/>
              </w:rPr>
            </w:pPr>
            <w:r w:rsidRPr="003369BD">
              <w:rPr>
                <w:rFonts w:eastAsia="Calibri" w:cs="Arial"/>
                <w:b/>
                <w:szCs w:val="20"/>
                <w:lang w:eastAsia="en-US"/>
              </w:rPr>
              <w:t>T336</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Targeted family support</w:t>
            </w:r>
          </w:p>
          <w:p w14:paraId="03C696A7" w14:textId="5296057A" w:rsidR="00E42197" w:rsidRDefault="00E42197" w:rsidP="009C3F67">
            <w:pPr>
              <w:spacing w:before="60" w:after="60"/>
              <w:rPr>
                <w:rFonts w:eastAsia="Calibri" w:cs="Arial"/>
                <w:szCs w:val="20"/>
                <w:lang w:eastAsia="en-US"/>
              </w:rPr>
            </w:pPr>
            <w:r>
              <w:rPr>
                <w:rFonts w:eastAsia="Calibri" w:cs="Arial"/>
                <w:szCs w:val="20"/>
                <w:lang w:eastAsia="en-US"/>
              </w:rPr>
              <w:t>T336MR – Community Support</w:t>
            </w:r>
          </w:p>
          <w:p w14:paraId="06B1735B" w14:textId="6426FAEE" w:rsidR="00CB44C8" w:rsidRDefault="00CB44C8" w:rsidP="009C3F67">
            <w:pPr>
              <w:spacing w:before="60" w:after="60"/>
              <w:rPr>
                <w:rFonts w:eastAsia="Calibri" w:cs="Arial"/>
                <w:szCs w:val="20"/>
                <w:lang w:eastAsia="en-US"/>
              </w:rPr>
            </w:pPr>
            <w:r w:rsidRPr="00CB44C8">
              <w:rPr>
                <w:rFonts w:eastAsia="Calibri" w:cs="Arial"/>
                <w:b/>
                <w:szCs w:val="20"/>
                <w:lang w:eastAsia="en-US"/>
              </w:rPr>
              <w:t>T339</w:t>
            </w:r>
            <w:r>
              <w:rPr>
                <w:rFonts w:eastAsia="Calibri" w:cs="Arial"/>
                <w:szCs w:val="20"/>
                <w:lang w:eastAsia="en-US"/>
              </w:rPr>
              <w:t xml:space="preserve"> </w:t>
            </w:r>
            <w:r w:rsidR="00CD25F1">
              <w:rPr>
                <w:rFonts w:eastAsia="Calibri" w:cs="Arial"/>
                <w:szCs w:val="20"/>
                <w:lang w:eastAsia="en-US"/>
              </w:rPr>
              <w:t>–</w:t>
            </w:r>
            <w:r>
              <w:rPr>
                <w:rFonts w:eastAsia="Calibri" w:cs="Arial"/>
                <w:szCs w:val="20"/>
                <w:lang w:eastAsia="en-US"/>
              </w:rPr>
              <w:t xml:space="preserve"> </w:t>
            </w:r>
            <w:r w:rsidRPr="00EB6EBA">
              <w:rPr>
                <w:rFonts w:cs="Arial"/>
              </w:rPr>
              <w:t xml:space="preserve">Support </w:t>
            </w:r>
            <w:r w:rsidR="00CD25F1">
              <w:rPr>
                <w:rFonts w:cs="Arial"/>
              </w:rPr>
              <w:t>-</w:t>
            </w:r>
            <w:r w:rsidRPr="00EB6EBA">
              <w:rPr>
                <w:rFonts w:cs="Arial"/>
              </w:rPr>
              <w:t xml:space="preserve"> Tertiary Family Support</w:t>
            </w:r>
          </w:p>
          <w:p w14:paraId="60A3204E" w14:textId="4675691C" w:rsidR="00022F71" w:rsidRDefault="003369BD" w:rsidP="009C3F67">
            <w:pPr>
              <w:spacing w:before="60" w:after="60"/>
              <w:rPr>
                <w:rFonts w:eastAsia="Calibri" w:cs="Arial"/>
                <w:szCs w:val="20"/>
                <w:lang w:eastAsia="en-US"/>
              </w:rPr>
            </w:pPr>
            <w:r w:rsidRPr="003369BD">
              <w:rPr>
                <w:rFonts w:eastAsia="Calibri" w:cs="Arial"/>
                <w:b/>
                <w:szCs w:val="20"/>
                <w:lang w:eastAsia="en-US"/>
              </w:rPr>
              <w:t>T347</w:t>
            </w:r>
            <w:r>
              <w:rPr>
                <w:rFonts w:eastAsia="Calibri" w:cs="Arial"/>
                <w:szCs w:val="20"/>
                <w:lang w:eastAsia="en-US"/>
              </w:rPr>
              <w:t xml:space="preserve"> – </w:t>
            </w:r>
            <w:r w:rsidR="004A2ED7">
              <w:rPr>
                <w:rFonts w:eastAsia="Calibri" w:cs="Arial"/>
                <w:szCs w:val="20"/>
                <w:lang w:eastAsia="en-US"/>
              </w:rPr>
              <w:t xml:space="preserve">Support </w:t>
            </w:r>
            <w:r w:rsidR="00EB4897">
              <w:rPr>
                <w:rFonts w:eastAsia="Calibri" w:cs="Arial"/>
                <w:szCs w:val="20"/>
                <w:lang w:eastAsia="en-US"/>
              </w:rPr>
              <w:t>-</w:t>
            </w:r>
            <w:r w:rsidR="004A2ED7">
              <w:rPr>
                <w:rFonts w:eastAsia="Calibri" w:cs="Arial"/>
                <w:szCs w:val="20"/>
                <w:lang w:eastAsia="en-US"/>
              </w:rPr>
              <w:t xml:space="preserve"> </w:t>
            </w:r>
            <w:r w:rsidR="003A0862">
              <w:rPr>
                <w:rFonts w:eastAsia="Calibri" w:cs="Arial"/>
                <w:szCs w:val="20"/>
                <w:lang w:eastAsia="en-US"/>
              </w:rPr>
              <w:t>Family and Child Connect</w:t>
            </w:r>
          </w:p>
          <w:p w14:paraId="6D1B3DA7" w14:textId="77777777" w:rsidR="009A717D" w:rsidRDefault="009A717D" w:rsidP="009C3F67">
            <w:pPr>
              <w:spacing w:before="60" w:after="60"/>
              <w:rPr>
                <w:rFonts w:eastAsia="Calibri" w:cs="Arial"/>
                <w:szCs w:val="20"/>
                <w:lang w:eastAsia="en-US"/>
              </w:rPr>
            </w:pPr>
            <w:r w:rsidRPr="00A32A33">
              <w:rPr>
                <w:rFonts w:eastAsia="Calibri" w:cs="Arial"/>
                <w:b/>
                <w:szCs w:val="20"/>
                <w:lang w:eastAsia="en-US"/>
              </w:rPr>
              <w:t>T</w:t>
            </w:r>
            <w:r w:rsidR="00483555">
              <w:rPr>
                <w:rFonts w:eastAsia="Calibri" w:cs="Arial"/>
                <w:b/>
                <w:szCs w:val="20"/>
                <w:lang w:eastAsia="en-US"/>
              </w:rPr>
              <w:t>448</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Assessment and Service Connect </w:t>
            </w:r>
          </w:p>
          <w:p w14:paraId="69466AF0" w14:textId="48C17B37" w:rsidR="00DA4003" w:rsidRPr="008D2B02" w:rsidRDefault="00CB5FA5" w:rsidP="009C3F67">
            <w:pPr>
              <w:spacing w:before="60" w:after="60"/>
              <w:rPr>
                <w:rFonts w:eastAsia="Calibri" w:cs="Arial"/>
                <w:szCs w:val="20"/>
                <w:lang w:eastAsia="en-US"/>
              </w:rPr>
            </w:pPr>
            <w:r>
              <w:rPr>
                <w:rFonts w:eastAsia="Calibri" w:cs="Arial"/>
                <w:b/>
                <w:szCs w:val="20"/>
                <w:lang w:eastAsia="en-US"/>
              </w:rPr>
              <w:t>T601</w:t>
            </w:r>
            <w:r w:rsidR="003B55E2">
              <w:rPr>
                <w:rFonts w:eastAsia="Calibri" w:cs="Arial"/>
                <w:szCs w:val="20"/>
                <w:lang w:eastAsia="en-US"/>
              </w:rPr>
              <w:t xml:space="preserve"> – </w:t>
            </w:r>
            <w:r w:rsidR="00FB0B21">
              <w:rPr>
                <w:rFonts w:eastAsia="Calibri" w:cs="Arial"/>
                <w:szCs w:val="20"/>
                <w:lang w:eastAsia="en-US"/>
              </w:rPr>
              <w:t xml:space="preserve">Support </w:t>
            </w:r>
            <w:r w:rsidR="00CD25F1">
              <w:rPr>
                <w:rFonts w:eastAsia="Calibri" w:cs="Arial"/>
                <w:szCs w:val="20"/>
                <w:lang w:eastAsia="en-US"/>
              </w:rPr>
              <w:t>-</w:t>
            </w:r>
            <w:r w:rsidR="00FB0B21">
              <w:rPr>
                <w:rFonts w:eastAsia="Calibri" w:cs="Arial"/>
                <w:szCs w:val="20"/>
                <w:lang w:eastAsia="en-US"/>
              </w:rPr>
              <w:t xml:space="preserve"> </w:t>
            </w:r>
            <w:r w:rsidR="003B55E2">
              <w:rPr>
                <w:rFonts w:eastAsia="Calibri" w:cs="Arial"/>
                <w:szCs w:val="20"/>
                <w:lang w:eastAsia="en-US"/>
              </w:rPr>
              <w:t>Family Participation</w:t>
            </w:r>
            <w:r w:rsidR="009A376D">
              <w:rPr>
                <w:rFonts w:eastAsia="Calibri" w:cs="Arial"/>
                <w:szCs w:val="20"/>
                <w:lang w:eastAsia="en-US"/>
              </w:rPr>
              <w:t xml:space="preserve"> Program</w:t>
            </w:r>
          </w:p>
        </w:tc>
        <w:tc>
          <w:tcPr>
            <w:tcW w:w="6095" w:type="dxa"/>
            <w:tcBorders>
              <w:top w:val="single" w:sz="4" w:space="0" w:color="auto"/>
              <w:left w:val="single" w:sz="4" w:space="0" w:color="auto"/>
              <w:bottom w:val="single" w:sz="4" w:space="0" w:color="auto"/>
            </w:tcBorders>
            <w:shd w:val="clear" w:color="auto" w:fill="auto"/>
          </w:tcPr>
          <w:p w14:paraId="4D816828" w14:textId="77777777" w:rsidR="00514E23" w:rsidRPr="002708A3" w:rsidRDefault="003369BD" w:rsidP="009C3F67">
            <w:pPr>
              <w:spacing w:before="60" w:after="60"/>
              <w:rPr>
                <w:rFonts w:eastAsia="Calibri" w:cs="Arial"/>
                <w:szCs w:val="20"/>
                <w:lang w:eastAsia="en-US"/>
              </w:rPr>
            </w:pPr>
            <w:r w:rsidRPr="00344AFF">
              <w:rPr>
                <w:rFonts w:eastAsia="Calibri" w:cs="Arial"/>
                <w:b/>
                <w:szCs w:val="20"/>
                <w:lang w:eastAsia="en-US"/>
              </w:rPr>
              <w:t>A01.1.06</w:t>
            </w:r>
            <w:r w:rsidR="009934A3" w:rsidRPr="00344AFF">
              <w:rPr>
                <w:rFonts w:eastAsia="Calibri" w:cs="Arial"/>
                <w:b/>
                <w:szCs w:val="20"/>
                <w:lang w:eastAsia="en-US"/>
              </w:rPr>
              <w:t xml:space="preserve"> </w:t>
            </w:r>
            <w:r w:rsidR="009934A3" w:rsidRPr="00EB6E61">
              <w:rPr>
                <w:rFonts w:eastAsia="Calibri" w:cs="Arial"/>
                <w:szCs w:val="20"/>
                <w:lang w:eastAsia="en-US"/>
              </w:rPr>
              <w:t xml:space="preserve">– </w:t>
            </w:r>
            <w:r w:rsidR="00514E23" w:rsidRPr="00EB6E61">
              <w:rPr>
                <w:rFonts w:eastAsia="Calibri" w:cs="Arial"/>
                <w:szCs w:val="20"/>
                <w:lang w:eastAsia="en-US"/>
              </w:rPr>
              <w:t>Information, advice, individual advocacy, engagement and/or referral</w:t>
            </w:r>
            <w:r w:rsidR="00514E23" w:rsidRPr="002708A3">
              <w:rPr>
                <w:rFonts w:eastAsia="Calibri" w:cs="Arial"/>
                <w:szCs w:val="20"/>
                <w:lang w:eastAsia="en-US"/>
              </w:rPr>
              <w:t xml:space="preserve">  </w:t>
            </w:r>
          </w:p>
          <w:p w14:paraId="7885A0BE" w14:textId="77777777" w:rsidR="003369BD" w:rsidRPr="002708A3" w:rsidRDefault="003369BD" w:rsidP="009C3F67">
            <w:pPr>
              <w:spacing w:before="60" w:after="60"/>
              <w:rPr>
                <w:rFonts w:eastAsia="Calibri" w:cs="Arial"/>
                <w:szCs w:val="20"/>
                <w:lang w:eastAsia="en-US"/>
              </w:rPr>
            </w:pPr>
            <w:r w:rsidRPr="002708A3">
              <w:rPr>
                <w:rFonts w:eastAsia="Calibri" w:cs="Arial"/>
                <w:b/>
                <w:szCs w:val="20"/>
                <w:lang w:eastAsia="en-US"/>
              </w:rPr>
              <w:t>A01.2.02</w:t>
            </w:r>
            <w:r w:rsidR="009934A3" w:rsidRPr="002708A3">
              <w:rPr>
                <w:rFonts w:eastAsia="Calibri" w:cs="Arial"/>
                <w:szCs w:val="20"/>
                <w:lang w:eastAsia="en-US"/>
              </w:rPr>
              <w:t xml:space="preserve"> – </w:t>
            </w:r>
            <w:r w:rsidR="007F6923" w:rsidRPr="002708A3">
              <w:rPr>
                <w:rFonts w:eastAsia="Calibri" w:cs="Arial"/>
                <w:szCs w:val="20"/>
                <w:lang w:eastAsia="en-US"/>
              </w:rPr>
              <w:t>Case management</w:t>
            </w:r>
          </w:p>
          <w:p w14:paraId="39748D8A" w14:textId="0087F37E" w:rsidR="003369BD" w:rsidRDefault="003369BD" w:rsidP="009C3F67">
            <w:pPr>
              <w:spacing w:before="60" w:after="60"/>
              <w:rPr>
                <w:rFonts w:eastAsia="Calibri" w:cs="Arial"/>
                <w:szCs w:val="20"/>
                <w:lang w:eastAsia="en-US"/>
              </w:rPr>
            </w:pPr>
            <w:r w:rsidRPr="002708A3">
              <w:rPr>
                <w:rFonts w:eastAsia="Calibri" w:cs="Arial"/>
                <w:b/>
                <w:szCs w:val="20"/>
                <w:lang w:eastAsia="en-US"/>
              </w:rPr>
              <w:t>A01.2.08</w:t>
            </w:r>
            <w:r w:rsidR="009934A3" w:rsidRPr="0097098F">
              <w:rPr>
                <w:rFonts w:eastAsia="Calibri" w:cs="Arial"/>
                <w:szCs w:val="20"/>
                <w:lang w:eastAsia="en-US"/>
              </w:rPr>
              <w:t xml:space="preserve"> – </w:t>
            </w:r>
            <w:r w:rsidR="007F6923" w:rsidRPr="002708A3">
              <w:rPr>
                <w:rFonts w:eastAsia="Calibri" w:cs="Arial"/>
                <w:szCs w:val="20"/>
                <w:lang w:eastAsia="en-US"/>
              </w:rPr>
              <w:t>Counselling</w:t>
            </w:r>
          </w:p>
          <w:p w14:paraId="557CE131" w14:textId="77777777" w:rsidR="00EB4897" w:rsidRPr="002708A3" w:rsidRDefault="00EB4897" w:rsidP="00EB4897">
            <w:pPr>
              <w:spacing w:before="60" w:after="60"/>
              <w:rPr>
                <w:rFonts w:eastAsia="Calibri" w:cs="Arial"/>
                <w:szCs w:val="20"/>
                <w:lang w:eastAsia="en-US"/>
              </w:rPr>
            </w:pPr>
            <w:r w:rsidRPr="00067901">
              <w:rPr>
                <w:rFonts w:eastAsia="Calibri" w:cs="Arial"/>
                <w:b/>
                <w:szCs w:val="20"/>
                <w:lang w:eastAsia="en-US"/>
              </w:rPr>
              <w:t>A02.2.04</w:t>
            </w:r>
            <w:r>
              <w:rPr>
                <w:rFonts w:eastAsia="Calibri" w:cs="Arial"/>
                <w:b/>
                <w:szCs w:val="20"/>
                <w:lang w:eastAsia="en-US"/>
              </w:rPr>
              <w:t xml:space="preserve"> </w:t>
            </w:r>
            <w:r w:rsidRPr="002708A3">
              <w:rPr>
                <w:rFonts w:eastAsia="Calibri" w:cs="Arial"/>
                <w:szCs w:val="20"/>
                <w:lang w:eastAsia="en-US"/>
              </w:rPr>
              <w:t>–</w:t>
            </w:r>
            <w:r>
              <w:rPr>
                <w:rFonts w:eastAsia="Calibri" w:cs="Arial"/>
                <w:szCs w:val="20"/>
                <w:lang w:eastAsia="en-US"/>
              </w:rPr>
              <w:t xml:space="preserve"> Family participation </w:t>
            </w:r>
          </w:p>
          <w:p w14:paraId="4766ABFE"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A02.5.02</w:t>
            </w:r>
            <w:r w:rsidRPr="002708A3">
              <w:rPr>
                <w:rFonts w:eastAsia="Calibri" w:cs="Arial"/>
                <w:szCs w:val="20"/>
                <w:lang w:eastAsia="en-US"/>
              </w:rPr>
              <w:t xml:space="preserve"> </w:t>
            </w:r>
            <w:r w:rsidR="003521F0" w:rsidRPr="002708A3">
              <w:rPr>
                <w:rFonts w:eastAsia="Calibri" w:cs="Arial"/>
                <w:szCs w:val="20"/>
                <w:lang w:eastAsia="en-US"/>
              </w:rPr>
              <w:t>–</w:t>
            </w:r>
            <w:r w:rsidRPr="002708A3">
              <w:rPr>
                <w:rFonts w:eastAsia="Calibri" w:cs="Arial"/>
                <w:szCs w:val="20"/>
                <w:lang w:eastAsia="en-US"/>
              </w:rPr>
              <w:t xml:space="preserve"> </w:t>
            </w:r>
            <w:r w:rsidR="007F6923" w:rsidRPr="002708A3">
              <w:rPr>
                <w:rFonts w:eastAsia="Calibri" w:cs="Arial"/>
                <w:szCs w:val="20"/>
                <w:lang w:eastAsia="en-US"/>
              </w:rPr>
              <w:t xml:space="preserve">Development of family/household management skills  </w:t>
            </w:r>
          </w:p>
          <w:p w14:paraId="48E10657"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A07.1.02</w:t>
            </w:r>
            <w:r w:rsidR="003521F0" w:rsidRPr="002708A3">
              <w:rPr>
                <w:rFonts w:eastAsia="Calibri" w:cs="Arial"/>
                <w:szCs w:val="20"/>
                <w:lang w:eastAsia="en-US"/>
              </w:rPr>
              <w:t xml:space="preserve"> – </w:t>
            </w:r>
            <w:r w:rsidR="007F6923" w:rsidRPr="002708A3">
              <w:rPr>
                <w:rFonts w:eastAsia="Calibri" w:cs="Arial"/>
                <w:szCs w:val="20"/>
                <w:lang w:eastAsia="en-US"/>
              </w:rPr>
              <w:t xml:space="preserve">Integrated Service System Development </w:t>
            </w:r>
          </w:p>
          <w:p w14:paraId="7BBD13FD"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A07.1.04</w:t>
            </w:r>
            <w:r w:rsidR="003521F0" w:rsidRPr="002708A3">
              <w:rPr>
                <w:rFonts w:eastAsia="Calibri" w:cs="Arial"/>
                <w:szCs w:val="20"/>
                <w:lang w:eastAsia="en-US"/>
              </w:rPr>
              <w:t xml:space="preserve"> – </w:t>
            </w:r>
            <w:r w:rsidR="00E44287" w:rsidRPr="002708A3">
              <w:rPr>
                <w:rFonts w:eastAsia="Calibri" w:cs="Arial"/>
                <w:szCs w:val="20"/>
                <w:lang w:eastAsia="en-US"/>
              </w:rPr>
              <w:t xml:space="preserve">Volunteer resource development and/or placement </w:t>
            </w:r>
          </w:p>
          <w:p w14:paraId="1FB4CFB1" w14:textId="77777777" w:rsidR="00514E23" w:rsidRDefault="009934A3" w:rsidP="009C3F67">
            <w:pPr>
              <w:spacing w:before="60" w:after="60"/>
              <w:rPr>
                <w:rFonts w:eastAsia="Calibri" w:cs="Arial"/>
                <w:szCs w:val="20"/>
                <w:lang w:eastAsia="en-US"/>
              </w:rPr>
            </w:pPr>
            <w:r w:rsidRPr="002708A3">
              <w:rPr>
                <w:rFonts w:eastAsia="Calibri" w:cs="Arial"/>
                <w:b/>
                <w:szCs w:val="20"/>
                <w:lang w:eastAsia="en-US"/>
              </w:rPr>
              <w:t>A07.2.02</w:t>
            </w:r>
            <w:r w:rsidR="003521F0" w:rsidRPr="002708A3">
              <w:rPr>
                <w:rFonts w:eastAsia="Calibri" w:cs="Arial"/>
                <w:szCs w:val="20"/>
                <w:lang w:eastAsia="en-US"/>
              </w:rPr>
              <w:t xml:space="preserve"> – </w:t>
            </w:r>
            <w:r w:rsidR="00514E23" w:rsidRPr="002708A3">
              <w:rPr>
                <w:rFonts w:eastAsia="Calibri" w:cs="Arial"/>
                <w:szCs w:val="20"/>
                <w:lang w:eastAsia="en-US"/>
              </w:rPr>
              <w:t xml:space="preserve">Community/community centre-based development, coordination and support </w:t>
            </w:r>
          </w:p>
          <w:p w14:paraId="1F9849B9" w14:textId="77777777" w:rsidR="00DA4003" w:rsidRPr="008D2B02" w:rsidRDefault="00DA4003" w:rsidP="00EB4897">
            <w:pPr>
              <w:spacing w:before="60" w:after="60"/>
              <w:rPr>
                <w:rFonts w:eastAsia="Calibri" w:cs="Arial"/>
                <w:szCs w:val="20"/>
                <w:lang w:eastAsia="en-US"/>
              </w:rPr>
            </w:pPr>
          </w:p>
        </w:tc>
      </w:tr>
    </w:tbl>
    <w:p w14:paraId="2F4B761B" w14:textId="77777777" w:rsidR="00390967" w:rsidRDefault="00390967" w:rsidP="00DA4003">
      <w:pPr>
        <w:spacing w:after="0"/>
        <w:rPr>
          <w:rFonts w:eastAsia="Calibri" w:cs="Arial"/>
          <w:b/>
          <w:szCs w:val="20"/>
          <w:lang w:eastAsia="en-US"/>
        </w:rPr>
      </w:pPr>
    </w:p>
    <w:p w14:paraId="7CFEB568" w14:textId="77777777" w:rsidR="00D75E8B" w:rsidRDefault="00D75E8B" w:rsidP="00DA4003">
      <w:pPr>
        <w:spacing w:after="0"/>
        <w:rPr>
          <w:rFonts w:eastAsia="Calibri" w:cs="Arial"/>
          <w:szCs w:val="20"/>
          <w:lang w:eastAsia="en-US"/>
        </w:rPr>
      </w:pPr>
    </w:p>
    <w:p w14:paraId="3B477DC9" w14:textId="77777777" w:rsidR="00835A26" w:rsidRDefault="00835A26">
      <w:pPr>
        <w:spacing w:after="0"/>
        <w:rPr>
          <w:rFonts w:eastAsia="Calibri" w:cs="Arial"/>
          <w:b/>
          <w:szCs w:val="20"/>
          <w:lang w:eastAsia="en-US"/>
        </w:rPr>
      </w:pPr>
      <w:r>
        <w:rPr>
          <w:rFonts w:eastAsia="Calibri" w:cs="Arial"/>
          <w:b/>
          <w:szCs w:val="20"/>
          <w:lang w:eastAsia="en-US"/>
        </w:rPr>
        <w:br w:type="page"/>
      </w:r>
    </w:p>
    <w:p w14:paraId="5282618C" w14:textId="3274860D" w:rsidR="00DA4003" w:rsidRPr="000E2763" w:rsidRDefault="00D75E8B" w:rsidP="00DA4003">
      <w:pPr>
        <w:spacing w:after="0"/>
        <w:rPr>
          <w:rFonts w:eastAsia="Calibri" w:cs="Arial"/>
          <w:b/>
          <w:szCs w:val="20"/>
          <w:lang w:eastAsia="en-US"/>
        </w:rPr>
      </w:pPr>
      <w:r w:rsidRPr="000E2763">
        <w:rPr>
          <w:rFonts w:eastAsia="Calibri" w:cs="Arial"/>
          <w:b/>
          <w:szCs w:val="20"/>
          <w:lang w:eastAsia="en-US"/>
        </w:rPr>
        <w:lastRenderedPageBreak/>
        <w:t>T</w:t>
      </w:r>
      <w:r w:rsidR="008B67F0" w:rsidRPr="000E2763">
        <w:rPr>
          <w:rFonts w:eastAsia="Calibri" w:cs="Arial"/>
          <w:b/>
          <w:szCs w:val="20"/>
          <w:lang w:eastAsia="en-US"/>
        </w:rPr>
        <w:t xml:space="preserve">he following information relates to information found in items 6.2 and 7.1 in a Service Agreement or 6.2 and 9.1 in a Short Form Service Agreement </w:t>
      </w:r>
    </w:p>
    <w:p w14:paraId="6EE520FB" w14:textId="77777777" w:rsidR="00D75E8B" w:rsidRPr="008D2B02" w:rsidRDefault="00D75E8B" w:rsidP="00DA4003">
      <w:pPr>
        <w:spacing w:after="0"/>
        <w:rPr>
          <w:rFonts w:eastAsia="Calibri" w:cs="Arial"/>
          <w:b/>
          <w:szCs w:val="20"/>
          <w:lang w:eastAsia="en-US"/>
        </w:rPr>
      </w:pPr>
    </w:p>
    <w:p w14:paraId="672F3751" w14:textId="349F3F89" w:rsidR="00DA4003" w:rsidRPr="008D2B02" w:rsidRDefault="003521F0" w:rsidP="00DA4003">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U3050</w:t>
      </w:r>
      <w:r w:rsidR="00DA4003" w:rsidRPr="008D2B02">
        <w:rPr>
          <w:rFonts w:eastAsia="Calibri" w:cs="Arial"/>
          <w:b/>
          <w:sz w:val="26"/>
          <w:szCs w:val="26"/>
          <w:shd w:val="clear" w:color="auto" w:fill="000000"/>
          <w:lang w:eastAsia="en-US"/>
        </w:rPr>
        <w:t xml:space="preserve"> - </w:t>
      </w:r>
      <w:r w:rsidRPr="003521F0">
        <w:rPr>
          <w:rFonts w:eastAsia="Calibri" w:cs="Arial"/>
          <w:b/>
          <w:sz w:val="26"/>
          <w:szCs w:val="26"/>
          <w:shd w:val="clear" w:color="auto" w:fill="000000"/>
          <w:lang w:eastAsia="en-US"/>
        </w:rPr>
        <w:t>At</w:t>
      </w:r>
      <w:r w:rsidR="00695F3F">
        <w:rPr>
          <w:rFonts w:eastAsia="Calibri" w:cs="Arial"/>
          <w:b/>
          <w:sz w:val="26"/>
          <w:szCs w:val="26"/>
          <w:shd w:val="clear" w:color="auto" w:fill="000000"/>
          <w:lang w:eastAsia="en-US"/>
        </w:rPr>
        <w:t>-</w:t>
      </w:r>
      <w:r w:rsidRPr="003521F0">
        <w:rPr>
          <w:rFonts w:eastAsia="Calibri" w:cs="Arial"/>
          <w:b/>
          <w:sz w:val="26"/>
          <w:szCs w:val="26"/>
          <w:shd w:val="clear" w:color="auto" w:fill="000000"/>
          <w:lang w:eastAsia="en-US"/>
        </w:rPr>
        <w:t>risk families</w:t>
      </w:r>
    </w:p>
    <w:p w14:paraId="1969FB44" w14:textId="77777777" w:rsidR="00DA4003" w:rsidRPr="008D2B02" w:rsidRDefault="00DA4003" w:rsidP="00DA4003">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215"/>
        <w:gridCol w:w="2413"/>
        <w:gridCol w:w="1555"/>
        <w:gridCol w:w="1693"/>
        <w:gridCol w:w="2158"/>
        <w:gridCol w:w="4643"/>
      </w:tblGrid>
      <w:tr w:rsidR="00DA4003" w:rsidRPr="008D2B02" w14:paraId="165D00FA" w14:textId="77777777" w:rsidTr="009422A5">
        <w:tc>
          <w:tcPr>
            <w:tcW w:w="847" w:type="pct"/>
            <w:gridSpan w:val="2"/>
            <w:tcBorders>
              <w:left w:val="single" w:sz="12" w:space="0" w:color="auto"/>
              <w:right w:val="single" w:sz="18" w:space="0" w:color="auto"/>
            </w:tcBorders>
            <w:shd w:val="clear" w:color="auto" w:fill="FFFFFF"/>
          </w:tcPr>
          <w:p w14:paraId="11D91534"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86" w:type="pct"/>
            <w:gridSpan w:val="3"/>
            <w:tcBorders>
              <w:left w:val="single" w:sz="18" w:space="0" w:color="auto"/>
              <w:right w:val="single" w:sz="18" w:space="0" w:color="auto"/>
            </w:tcBorders>
            <w:shd w:val="clear" w:color="auto" w:fill="FFFFFF"/>
          </w:tcPr>
          <w:p w14:paraId="500F39E4"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66" w:type="pct"/>
            <w:gridSpan w:val="2"/>
            <w:tcBorders>
              <w:left w:val="single" w:sz="18" w:space="0" w:color="auto"/>
              <w:bottom w:val="single" w:sz="12" w:space="0" w:color="auto"/>
              <w:right w:val="single" w:sz="12" w:space="0" w:color="auto"/>
            </w:tcBorders>
            <w:shd w:val="clear" w:color="auto" w:fill="FFFFFF"/>
          </w:tcPr>
          <w:p w14:paraId="732CBD09"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F133EC" w:rsidRPr="008D2B02" w14:paraId="1EAFF607" w14:textId="77777777" w:rsidTr="00FD5A4E">
        <w:tc>
          <w:tcPr>
            <w:tcW w:w="443" w:type="pct"/>
            <w:tcBorders>
              <w:left w:val="single" w:sz="12" w:space="0" w:color="auto"/>
            </w:tcBorders>
            <w:shd w:val="clear" w:color="auto" w:fill="262626"/>
          </w:tcPr>
          <w:p w14:paraId="08FB304B"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5" w:type="pct"/>
            <w:tcBorders>
              <w:right w:val="single" w:sz="18" w:space="0" w:color="auto"/>
            </w:tcBorders>
            <w:shd w:val="clear" w:color="auto" w:fill="262626"/>
          </w:tcPr>
          <w:p w14:paraId="27786CF0"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04" w:type="pct"/>
            <w:tcBorders>
              <w:top w:val="single" w:sz="12" w:space="0" w:color="auto"/>
              <w:left w:val="single" w:sz="18" w:space="0" w:color="auto"/>
              <w:bottom w:val="single" w:sz="12" w:space="0" w:color="auto"/>
            </w:tcBorders>
            <w:shd w:val="clear" w:color="auto" w:fill="D9D9D9"/>
          </w:tcPr>
          <w:p w14:paraId="51F7F5CC"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18" w:type="pct"/>
            <w:tcBorders>
              <w:top w:val="single" w:sz="12" w:space="0" w:color="auto"/>
              <w:bottom w:val="single" w:sz="12" w:space="0" w:color="auto"/>
            </w:tcBorders>
            <w:shd w:val="clear" w:color="auto" w:fill="D9D9D9"/>
          </w:tcPr>
          <w:p w14:paraId="309D7F4F" w14:textId="44D3F520" w:rsidR="00DA4003" w:rsidRPr="008D2B02" w:rsidRDefault="00DA4003"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64" w:type="pct"/>
            <w:tcBorders>
              <w:top w:val="single" w:sz="12" w:space="0" w:color="auto"/>
              <w:bottom w:val="single" w:sz="12" w:space="0" w:color="auto"/>
              <w:right w:val="single" w:sz="18" w:space="0" w:color="auto"/>
            </w:tcBorders>
            <w:shd w:val="clear" w:color="auto" w:fill="D9D9D9"/>
          </w:tcPr>
          <w:p w14:paraId="2529B844"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66" w:type="pct"/>
            <w:gridSpan w:val="2"/>
            <w:tcBorders>
              <w:top w:val="single" w:sz="12" w:space="0" w:color="auto"/>
              <w:left w:val="single" w:sz="18" w:space="0" w:color="auto"/>
              <w:bottom w:val="single" w:sz="12" w:space="0" w:color="auto"/>
              <w:right w:val="single" w:sz="12" w:space="0" w:color="auto"/>
            </w:tcBorders>
            <w:shd w:val="clear" w:color="auto" w:fill="D9D9D9"/>
          </w:tcPr>
          <w:p w14:paraId="4C8ED5E1"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4061EF" w:rsidRPr="008D2B02" w14:paraId="58769406" w14:textId="77777777" w:rsidTr="00B2488D">
        <w:trPr>
          <w:trHeight w:val="1010"/>
        </w:trPr>
        <w:tc>
          <w:tcPr>
            <w:tcW w:w="443" w:type="pct"/>
            <w:tcBorders>
              <w:left w:val="single" w:sz="12" w:space="0" w:color="auto"/>
            </w:tcBorders>
            <w:shd w:val="clear" w:color="auto" w:fill="auto"/>
          </w:tcPr>
          <w:p w14:paraId="5F7E237D" w14:textId="77777777" w:rsidR="004061EF" w:rsidRPr="008D2B02" w:rsidRDefault="004061EF" w:rsidP="009C3F67">
            <w:pPr>
              <w:spacing w:before="60" w:after="60"/>
              <w:rPr>
                <w:rFonts w:eastAsia="Calibri" w:cs="Arial"/>
                <w:b/>
                <w:szCs w:val="20"/>
                <w:lang w:eastAsia="en-US"/>
              </w:rPr>
            </w:pPr>
            <w:r>
              <w:rPr>
                <w:rFonts w:eastAsia="Calibri" w:cs="Arial"/>
                <w:b/>
                <w:szCs w:val="20"/>
                <w:lang w:eastAsia="en-US"/>
              </w:rPr>
              <w:t>U3050</w:t>
            </w:r>
          </w:p>
        </w:tc>
        <w:tc>
          <w:tcPr>
            <w:tcW w:w="405" w:type="pct"/>
            <w:tcBorders>
              <w:right w:val="single" w:sz="18" w:space="0" w:color="auto"/>
            </w:tcBorders>
            <w:shd w:val="clear" w:color="auto" w:fill="auto"/>
          </w:tcPr>
          <w:p w14:paraId="05244E0D" w14:textId="77777777" w:rsidR="004061EF" w:rsidRPr="008D2B02" w:rsidRDefault="004061EF" w:rsidP="009C3F67">
            <w:pPr>
              <w:spacing w:before="60" w:after="60"/>
              <w:rPr>
                <w:rFonts w:eastAsia="Calibri" w:cs="Arial"/>
                <w:szCs w:val="20"/>
                <w:lang w:eastAsia="en-US"/>
              </w:rPr>
            </w:pPr>
            <w:r>
              <w:rPr>
                <w:rFonts w:eastAsia="Calibri" w:cs="Arial"/>
                <w:szCs w:val="20"/>
                <w:lang w:eastAsia="en-US"/>
              </w:rPr>
              <w:t>T327</w:t>
            </w:r>
          </w:p>
        </w:tc>
        <w:tc>
          <w:tcPr>
            <w:tcW w:w="804" w:type="pct"/>
            <w:tcBorders>
              <w:top w:val="single" w:sz="12" w:space="0" w:color="auto"/>
              <w:left w:val="single" w:sz="18" w:space="0" w:color="auto"/>
            </w:tcBorders>
            <w:shd w:val="clear" w:color="auto" w:fill="auto"/>
          </w:tcPr>
          <w:p w14:paraId="5CD301D1" w14:textId="77777777" w:rsidR="004061EF" w:rsidRDefault="004061EF" w:rsidP="009C3F67">
            <w:pPr>
              <w:spacing w:before="60" w:after="60"/>
              <w:rPr>
                <w:rFonts w:eastAsia="Calibri" w:cs="Arial"/>
                <w:b/>
                <w:szCs w:val="20"/>
                <w:lang w:eastAsia="en-US"/>
              </w:rPr>
            </w:pPr>
            <w:r w:rsidRPr="003521F0">
              <w:rPr>
                <w:rFonts w:eastAsia="Calibri" w:cs="Arial"/>
                <w:b/>
                <w:szCs w:val="20"/>
                <w:lang w:eastAsia="en-US"/>
              </w:rPr>
              <w:t>A01.2.02</w:t>
            </w:r>
          </w:p>
          <w:p w14:paraId="25F99880" w14:textId="77777777" w:rsidR="004061EF" w:rsidRPr="003521F0" w:rsidRDefault="004061EF" w:rsidP="009C3F67">
            <w:pPr>
              <w:spacing w:before="60" w:after="60"/>
              <w:rPr>
                <w:rFonts w:eastAsia="Calibri" w:cs="Arial"/>
                <w:szCs w:val="20"/>
                <w:lang w:eastAsia="en-US"/>
              </w:rPr>
            </w:pPr>
            <w:r>
              <w:rPr>
                <w:rFonts w:eastAsia="Calibri" w:cs="Arial"/>
                <w:szCs w:val="20"/>
                <w:lang w:eastAsia="en-US"/>
              </w:rPr>
              <w:t>Case management</w:t>
            </w:r>
          </w:p>
        </w:tc>
        <w:tc>
          <w:tcPr>
            <w:tcW w:w="518" w:type="pct"/>
            <w:tcBorders>
              <w:top w:val="single" w:sz="12" w:space="0" w:color="auto"/>
            </w:tcBorders>
            <w:shd w:val="clear" w:color="auto" w:fill="auto"/>
          </w:tcPr>
          <w:p w14:paraId="735C3DB7" w14:textId="0B31887B" w:rsidR="004061EF" w:rsidRPr="008D2B02" w:rsidRDefault="004061EF" w:rsidP="009C3F67">
            <w:pPr>
              <w:spacing w:before="60" w:after="60"/>
              <w:rPr>
                <w:rFonts w:eastAsia="Calibri" w:cs="Arial"/>
                <w:szCs w:val="20"/>
                <w:lang w:eastAsia="en-US"/>
              </w:rPr>
            </w:pPr>
            <w:r>
              <w:rPr>
                <w:rFonts w:eastAsia="Calibri" w:cs="Arial"/>
                <w:szCs w:val="20"/>
                <w:lang w:eastAsia="en-US"/>
              </w:rPr>
              <w:t>N/A</w:t>
            </w:r>
          </w:p>
        </w:tc>
        <w:tc>
          <w:tcPr>
            <w:tcW w:w="564" w:type="pct"/>
            <w:tcBorders>
              <w:top w:val="single" w:sz="12" w:space="0" w:color="auto"/>
              <w:right w:val="single" w:sz="18" w:space="0" w:color="auto"/>
            </w:tcBorders>
            <w:shd w:val="clear" w:color="auto" w:fill="auto"/>
          </w:tcPr>
          <w:p w14:paraId="34B87FCE" w14:textId="3804A3AA" w:rsidR="004061EF" w:rsidRPr="008D2B02" w:rsidRDefault="004061EF" w:rsidP="009C3F67">
            <w:pPr>
              <w:spacing w:before="60" w:after="60"/>
              <w:rPr>
                <w:rFonts w:eastAsia="Calibri" w:cs="Arial"/>
                <w:szCs w:val="20"/>
                <w:lang w:eastAsia="en-US"/>
              </w:rPr>
            </w:pPr>
            <w:r>
              <w:rPr>
                <w:rFonts w:eastAsia="Calibri" w:cs="Arial"/>
                <w:szCs w:val="20"/>
                <w:lang w:eastAsia="en-US"/>
              </w:rPr>
              <w:t>Number of Service Users</w:t>
            </w:r>
            <w:r w:rsidR="003A693A">
              <w:rPr>
                <w:rFonts w:eastAsia="Calibri" w:cs="Arial"/>
                <w:szCs w:val="20"/>
                <w:lang w:eastAsia="en-US"/>
              </w:rPr>
              <w:t xml:space="preserve"> with cases closed with all or majority of case plan goals achieved</w:t>
            </w:r>
          </w:p>
        </w:tc>
        <w:tc>
          <w:tcPr>
            <w:tcW w:w="719" w:type="pct"/>
            <w:tcBorders>
              <w:top w:val="single" w:sz="12" w:space="0" w:color="auto"/>
              <w:left w:val="single" w:sz="18" w:space="0" w:color="auto"/>
            </w:tcBorders>
            <w:shd w:val="clear" w:color="auto" w:fill="auto"/>
          </w:tcPr>
          <w:p w14:paraId="250BD216" w14:textId="77777777" w:rsidR="004061EF" w:rsidRDefault="004061EF" w:rsidP="009C3F67">
            <w:pPr>
              <w:spacing w:before="60" w:after="60"/>
              <w:rPr>
                <w:rFonts w:eastAsia="Calibri" w:cs="Arial"/>
                <w:b/>
                <w:szCs w:val="20"/>
                <w:lang w:eastAsia="en-US"/>
              </w:rPr>
            </w:pPr>
            <w:r w:rsidRPr="003521F0">
              <w:rPr>
                <w:rFonts w:eastAsia="Calibri" w:cs="Arial"/>
                <w:b/>
                <w:szCs w:val="20"/>
                <w:lang w:eastAsia="en-US"/>
              </w:rPr>
              <w:t>A01.2.02</w:t>
            </w:r>
          </w:p>
          <w:p w14:paraId="51875E13" w14:textId="77777777" w:rsidR="004061EF" w:rsidRPr="008D2B02" w:rsidRDefault="004061EF" w:rsidP="007868DF">
            <w:pPr>
              <w:spacing w:before="60" w:after="60"/>
              <w:rPr>
                <w:rFonts w:eastAsia="Calibri" w:cs="Arial"/>
                <w:b/>
                <w:szCs w:val="20"/>
                <w:lang w:eastAsia="en-US"/>
              </w:rPr>
            </w:pPr>
          </w:p>
        </w:tc>
        <w:tc>
          <w:tcPr>
            <w:tcW w:w="1547" w:type="pct"/>
            <w:tcBorders>
              <w:top w:val="single" w:sz="12" w:space="0" w:color="auto"/>
              <w:right w:val="single" w:sz="12" w:space="0" w:color="auto"/>
            </w:tcBorders>
            <w:shd w:val="clear" w:color="auto" w:fill="auto"/>
          </w:tcPr>
          <w:p w14:paraId="1A5E32C4" w14:textId="77777777" w:rsidR="004061EF" w:rsidRPr="00AA0A8D" w:rsidRDefault="004061EF" w:rsidP="009C3F67">
            <w:pPr>
              <w:spacing w:before="60" w:after="60"/>
            </w:pPr>
            <w:r w:rsidRPr="00AA0A8D">
              <w:t>Number of hours provided during the reporting period</w:t>
            </w:r>
          </w:p>
          <w:p w14:paraId="5130CEB3" w14:textId="4D5692FF" w:rsidR="004061EF" w:rsidRPr="00AA0A8D" w:rsidRDefault="004061EF" w:rsidP="009C3F67">
            <w:pPr>
              <w:spacing w:before="60" w:after="60"/>
            </w:pPr>
            <w:r w:rsidRPr="00AA0A8D">
              <w:t>Number of Service Users w</w:t>
            </w:r>
            <w:r>
              <w:t>ith cases closed with all or majority of case plan goals achieved</w:t>
            </w:r>
            <w:r w:rsidRPr="00AA0A8D">
              <w:t xml:space="preserve"> </w:t>
            </w:r>
          </w:p>
        </w:tc>
      </w:tr>
      <w:tr w:rsidR="00CD64D9" w14:paraId="1F4E77E1" w14:textId="77777777" w:rsidTr="00CD2B5A">
        <w:trPr>
          <w:trHeight w:val="440"/>
        </w:trPr>
        <w:tc>
          <w:tcPr>
            <w:tcW w:w="443" w:type="pct"/>
            <w:vMerge w:val="restart"/>
            <w:tcBorders>
              <w:top w:val="single" w:sz="12" w:space="0" w:color="auto"/>
              <w:left w:val="single" w:sz="12" w:space="0" w:color="auto"/>
            </w:tcBorders>
            <w:shd w:val="clear" w:color="auto" w:fill="auto"/>
          </w:tcPr>
          <w:p w14:paraId="6868E1C6" w14:textId="77777777" w:rsidR="00CD64D9" w:rsidRPr="002708A3" w:rsidRDefault="00CD64D9" w:rsidP="009C3F67">
            <w:pPr>
              <w:spacing w:before="60" w:after="60"/>
              <w:rPr>
                <w:rFonts w:eastAsia="Calibri" w:cs="Arial"/>
                <w:b/>
                <w:szCs w:val="20"/>
                <w:lang w:eastAsia="en-US"/>
              </w:rPr>
            </w:pPr>
            <w:r w:rsidRPr="00D47270">
              <w:rPr>
                <w:rFonts w:eastAsia="Calibri" w:cs="Arial"/>
                <w:b/>
                <w:szCs w:val="20"/>
                <w:lang w:eastAsia="en-US"/>
              </w:rPr>
              <w:t>U3050</w:t>
            </w:r>
          </w:p>
          <w:p w14:paraId="1AAA45EB" w14:textId="77777777" w:rsidR="00CD64D9" w:rsidRPr="002708A3" w:rsidRDefault="00CD64D9" w:rsidP="009C3F67">
            <w:pPr>
              <w:spacing w:before="60" w:after="60"/>
              <w:rPr>
                <w:rFonts w:eastAsia="Calibri" w:cs="Arial"/>
                <w:b/>
                <w:szCs w:val="20"/>
                <w:lang w:eastAsia="en-US"/>
              </w:rPr>
            </w:pPr>
          </w:p>
        </w:tc>
        <w:tc>
          <w:tcPr>
            <w:tcW w:w="405" w:type="pct"/>
            <w:vMerge w:val="restart"/>
            <w:tcBorders>
              <w:top w:val="single" w:sz="12" w:space="0" w:color="auto"/>
              <w:right w:val="single" w:sz="18" w:space="0" w:color="auto"/>
            </w:tcBorders>
            <w:shd w:val="clear" w:color="auto" w:fill="auto"/>
          </w:tcPr>
          <w:p w14:paraId="11490BCF" w14:textId="77777777" w:rsidR="00CD64D9" w:rsidRPr="002708A3" w:rsidRDefault="00CD64D9" w:rsidP="009C3F67">
            <w:pPr>
              <w:spacing w:before="60" w:after="60"/>
              <w:rPr>
                <w:rFonts w:eastAsia="Calibri" w:cs="Arial"/>
                <w:szCs w:val="20"/>
                <w:lang w:eastAsia="en-US"/>
              </w:rPr>
            </w:pPr>
            <w:r>
              <w:rPr>
                <w:rFonts w:eastAsia="Calibri" w:cs="Arial"/>
                <w:szCs w:val="20"/>
                <w:lang w:eastAsia="en-US"/>
              </w:rPr>
              <w:t>T448</w:t>
            </w:r>
          </w:p>
          <w:p w14:paraId="3A56C9F5" w14:textId="77777777" w:rsidR="00CD64D9" w:rsidRPr="002708A3" w:rsidRDefault="00CD64D9" w:rsidP="009C3F67">
            <w:pPr>
              <w:spacing w:before="60" w:after="60"/>
              <w:rPr>
                <w:rFonts w:eastAsia="Calibri" w:cs="Arial"/>
                <w:szCs w:val="20"/>
                <w:lang w:eastAsia="en-US"/>
              </w:rPr>
            </w:pPr>
          </w:p>
        </w:tc>
        <w:tc>
          <w:tcPr>
            <w:tcW w:w="804" w:type="pct"/>
            <w:vMerge w:val="restart"/>
            <w:tcBorders>
              <w:top w:val="single" w:sz="12" w:space="0" w:color="auto"/>
              <w:left w:val="single" w:sz="18" w:space="0" w:color="auto"/>
            </w:tcBorders>
            <w:shd w:val="clear" w:color="auto" w:fill="auto"/>
          </w:tcPr>
          <w:p w14:paraId="2E8E99F7" w14:textId="77777777" w:rsidR="00CD64D9" w:rsidRPr="007A3548" w:rsidRDefault="00CD64D9" w:rsidP="009C3F67">
            <w:pPr>
              <w:spacing w:before="60" w:after="60"/>
              <w:rPr>
                <w:rFonts w:eastAsia="Calibri" w:cs="Arial"/>
                <w:b/>
                <w:szCs w:val="20"/>
                <w:lang w:eastAsia="en-US"/>
              </w:rPr>
            </w:pPr>
            <w:r w:rsidRPr="007A3548">
              <w:rPr>
                <w:rFonts w:eastAsia="Calibri" w:cs="Arial"/>
                <w:b/>
                <w:szCs w:val="20"/>
                <w:lang w:eastAsia="en-US"/>
              </w:rPr>
              <w:t>A07.1.02</w:t>
            </w:r>
          </w:p>
          <w:p w14:paraId="2FB56A07" w14:textId="77777777" w:rsidR="00CD64D9" w:rsidRPr="007A3548" w:rsidRDefault="00CD64D9" w:rsidP="009C3F67">
            <w:pPr>
              <w:spacing w:before="60" w:after="60"/>
              <w:rPr>
                <w:rFonts w:eastAsia="Calibri" w:cs="Arial"/>
                <w:b/>
                <w:szCs w:val="20"/>
                <w:lang w:eastAsia="en-US"/>
              </w:rPr>
            </w:pPr>
            <w:r w:rsidRPr="007F6923">
              <w:rPr>
                <w:rFonts w:eastAsia="Calibri" w:cs="Arial"/>
                <w:szCs w:val="20"/>
                <w:lang w:eastAsia="en-US"/>
              </w:rPr>
              <w:t>Integrated Service System Development</w:t>
            </w:r>
          </w:p>
          <w:p w14:paraId="5DB16B74" w14:textId="77777777" w:rsidR="00CD64D9" w:rsidRPr="007A3548" w:rsidRDefault="00CD64D9" w:rsidP="009C3F67">
            <w:pPr>
              <w:spacing w:before="60" w:after="60"/>
              <w:rPr>
                <w:rFonts w:eastAsia="Calibri" w:cs="Arial"/>
                <w:b/>
                <w:szCs w:val="20"/>
                <w:lang w:eastAsia="en-US"/>
              </w:rPr>
            </w:pPr>
          </w:p>
        </w:tc>
        <w:tc>
          <w:tcPr>
            <w:tcW w:w="518" w:type="pct"/>
            <w:vMerge w:val="restart"/>
            <w:tcBorders>
              <w:top w:val="single" w:sz="12" w:space="0" w:color="auto"/>
            </w:tcBorders>
            <w:shd w:val="clear" w:color="auto" w:fill="auto"/>
          </w:tcPr>
          <w:p w14:paraId="7A7423F8" w14:textId="77777777" w:rsidR="00CD64D9" w:rsidRDefault="00CD64D9" w:rsidP="009C3F67">
            <w:pPr>
              <w:spacing w:before="60" w:after="60"/>
              <w:rPr>
                <w:rFonts w:eastAsia="Calibri" w:cs="Arial"/>
                <w:szCs w:val="20"/>
                <w:lang w:eastAsia="en-US"/>
              </w:rPr>
            </w:pPr>
            <w:r>
              <w:rPr>
                <w:rFonts w:eastAsia="Calibri" w:cs="Arial"/>
                <w:szCs w:val="20"/>
                <w:lang w:eastAsia="en-US"/>
              </w:rPr>
              <w:t>Number of hours</w:t>
            </w:r>
          </w:p>
          <w:p w14:paraId="5494D156" w14:textId="77777777" w:rsidR="00CD64D9" w:rsidRDefault="00CD64D9" w:rsidP="009C3F67">
            <w:pPr>
              <w:spacing w:before="60" w:after="60"/>
              <w:rPr>
                <w:rFonts w:eastAsia="Calibri" w:cs="Arial"/>
                <w:szCs w:val="20"/>
                <w:lang w:eastAsia="en-US"/>
              </w:rPr>
            </w:pPr>
          </w:p>
        </w:tc>
        <w:tc>
          <w:tcPr>
            <w:tcW w:w="564" w:type="pct"/>
            <w:vMerge w:val="restart"/>
            <w:tcBorders>
              <w:top w:val="single" w:sz="12" w:space="0" w:color="auto"/>
              <w:right w:val="single" w:sz="18" w:space="0" w:color="auto"/>
            </w:tcBorders>
            <w:shd w:val="clear" w:color="auto" w:fill="auto"/>
          </w:tcPr>
          <w:p w14:paraId="6C2FADFA" w14:textId="77777777" w:rsidR="00CD64D9" w:rsidRDefault="00CD64D9" w:rsidP="009C3F67">
            <w:pPr>
              <w:spacing w:before="60" w:after="60"/>
              <w:rPr>
                <w:rFonts w:eastAsia="Calibri" w:cs="Arial"/>
                <w:szCs w:val="20"/>
                <w:lang w:eastAsia="en-US"/>
              </w:rPr>
            </w:pPr>
            <w:r>
              <w:rPr>
                <w:rFonts w:eastAsia="Calibri" w:cs="Arial"/>
                <w:szCs w:val="20"/>
                <w:lang w:eastAsia="en-US"/>
              </w:rPr>
              <w:t>Number of Service Users</w:t>
            </w:r>
          </w:p>
          <w:p w14:paraId="7C323293" w14:textId="77777777" w:rsidR="00CD64D9" w:rsidRDefault="00CD64D9" w:rsidP="009C3F67">
            <w:pPr>
              <w:spacing w:before="60" w:after="60"/>
              <w:rPr>
                <w:rFonts w:eastAsia="Calibri" w:cs="Arial"/>
                <w:szCs w:val="20"/>
                <w:lang w:eastAsia="en-US"/>
              </w:rPr>
            </w:pPr>
          </w:p>
        </w:tc>
        <w:tc>
          <w:tcPr>
            <w:tcW w:w="719" w:type="pct"/>
            <w:vMerge w:val="restart"/>
            <w:tcBorders>
              <w:top w:val="single" w:sz="12" w:space="0" w:color="auto"/>
              <w:left w:val="single" w:sz="18" w:space="0" w:color="auto"/>
            </w:tcBorders>
            <w:shd w:val="clear" w:color="auto" w:fill="auto"/>
          </w:tcPr>
          <w:p w14:paraId="2CCB1AD4" w14:textId="77777777" w:rsidR="00CD64D9" w:rsidRPr="007A3548" w:rsidRDefault="00CD64D9" w:rsidP="009C3F67">
            <w:pPr>
              <w:spacing w:before="60" w:after="60"/>
              <w:rPr>
                <w:rFonts w:eastAsia="Calibri" w:cs="Arial"/>
                <w:b/>
                <w:szCs w:val="20"/>
                <w:lang w:eastAsia="en-US"/>
              </w:rPr>
            </w:pPr>
            <w:r w:rsidRPr="007A3548">
              <w:rPr>
                <w:rFonts w:eastAsia="Calibri" w:cs="Arial"/>
                <w:b/>
                <w:szCs w:val="20"/>
                <w:lang w:eastAsia="en-US"/>
              </w:rPr>
              <w:t>A07.1.02</w:t>
            </w:r>
          </w:p>
          <w:p w14:paraId="06D10060" w14:textId="77777777" w:rsidR="00CD64D9" w:rsidRPr="007A3548" w:rsidRDefault="00CD64D9" w:rsidP="009C3F67">
            <w:pPr>
              <w:spacing w:before="60" w:after="60"/>
              <w:rPr>
                <w:rFonts w:eastAsia="Calibri" w:cs="Arial"/>
                <w:b/>
                <w:szCs w:val="20"/>
                <w:lang w:eastAsia="en-US"/>
              </w:rPr>
            </w:pPr>
          </w:p>
        </w:tc>
        <w:tc>
          <w:tcPr>
            <w:tcW w:w="1547" w:type="pct"/>
            <w:tcBorders>
              <w:top w:val="single" w:sz="12" w:space="0" w:color="auto"/>
              <w:bottom w:val="single" w:sz="4" w:space="0" w:color="auto"/>
              <w:right w:val="single" w:sz="12" w:space="0" w:color="auto"/>
            </w:tcBorders>
            <w:shd w:val="clear" w:color="auto" w:fill="auto"/>
          </w:tcPr>
          <w:p w14:paraId="1B080FAF" w14:textId="77777777" w:rsidR="00CD64D9" w:rsidRDefault="00CD64D9" w:rsidP="007868DF">
            <w:pPr>
              <w:spacing w:before="60" w:after="60"/>
              <w:rPr>
                <w:rFonts w:eastAsia="Calibri" w:cs="Arial"/>
                <w:szCs w:val="20"/>
                <w:lang w:eastAsia="en-US"/>
              </w:rPr>
            </w:pPr>
            <w:r w:rsidRPr="00AA0A8D">
              <w:t>Number of hours provided during the reporting period</w:t>
            </w:r>
          </w:p>
        </w:tc>
      </w:tr>
      <w:tr w:rsidR="00CD64D9" w14:paraId="7A4D782D" w14:textId="77777777" w:rsidTr="00CD2B5A">
        <w:trPr>
          <w:trHeight w:val="515"/>
        </w:trPr>
        <w:tc>
          <w:tcPr>
            <w:tcW w:w="443" w:type="pct"/>
            <w:vMerge/>
            <w:tcBorders>
              <w:left w:val="single" w:sz="12" w:space="0" w:color="auto"/>
              <w:bottom w:val="single" w:sz="12" w:space="0" w:color="auto"/>
            </w:tcBorders>
            <w:shd w:val="clear" w:color="auto" w:fill="auto"/>
          </w:tcPr>
          <w:p w14:paraId="2059BB45" w14:textId="77777777" w:rsidR="00CD64D9" w:rsidRPr="002708A3" w:rsidRDefault="00CD64D9" w:rsidP="009C3F67">
            <w:pPr>
              <w:spacing w:before="60" w:after="60"/>
              <w:rPr>
                <w:rFonts w:eastAsia="Calibri" w:cs="Arial"/>
                <w:b/>
                <w:szCs w:val="20"/>
                <w:lang w:eastAsia="en-US"/>
              </w:rPr>
            </w:pPr>
          </w:p>
        </w:tc>
        <w:tc>
          <w:tcPr>
            <w:tcW w:w="405" w:type="pct"/>
            <w:vMerge/>
            <w:tcBorders>
              <w:bottom w:val="single" w:sz="12" w:space="0" w:color="auto"/>
              <w:right w:val="single" w:sz="18" w:space="0" w:color="auto"/>
            </w:tcBorders>
            <w:shd w:val="clear" w:color="auto" w:fill="auto"/>
          </w:tcPr>
          <w:p w14:paraId="2D721950" w14:textId="77777777" w:rsidR="00CD64D9" w:rsidRPr="002708A3" w:rsidRDefault="00CD64D9" w:rsidP="009C3F67">
            <w:pPr>
              <w:spacing w:before="60" w:after="60"/>
              <w:rPr>
                <w:rFonts w:eastAsia="Calibri" w:cs="Arial"/>
                <w:szCs w:val="20"/>
                <w:lang w:eastAsia="en-US"/>
              </w:rPr>
            </w:pPr>
          </w:p>
        </w:tc>
        <w:tc>
          <w:tcPr>
            <w:tcW w:w="804" w:type="pct"/>
            <w:vMerge/>
            <w:tcBorders>
              <w:left w:val="single" w:sz="18" w:space="0" w:color="auto"/>
              <w:bottom w:val="single" w:sz="12" w:space="0" w:color="auto"/>
            </w:tcBorders>
            <w:shd w:val="clear" w:color="auto" w:fill="auto"/>
          </w:tcPr>
          <w:p w14:paraId="0D41E456" w14:textId="77777777" w:rsidR="00CD64D9" w:rsidRPr="007A3548" w:rsidRDefault="00CD64D9" w:rsidP="009C3F67">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33E17BA7" w14:textId="77777777" w:rsidR="00CD64D9" w:rsidRDefault="00CD64D9" w:rsidP="009C3F67">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6C518949" w14:textId="77777777" w:rsidR="00CD64D9" w:rsidRDefault="00CD64D9" w:rsidP="009C3F67">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0F0CAAA3" w14:textId="77777777" w:rsidR="00CD64D9" w:rsidRPr="007A3548" w:rsidRDefault="00CD64D9" w:rsidP="009C3F67">
            <w:pPr>
              <w:spacing w:before="60" w:after="60"/>
              <w:rPr>
                <w:rFonts w:eastAsia="Calibri" w:cs="Arial"/>
                <w:b/>
                <w:szCs w:val="20"/>
                <w:lang w:eastAsia="en-US"/>
              </w:rPr>
            </w:pPr>
          </w:p>
        </w:tc>
        <w:tc>
          <w:tcPr>
            <w:tcW w:w="1547" w:type="pct"/>
            <w:tcBorders>
              <w:top w:val="single" w:sz="4" w:space="0" w:color="auto"/>
              <w:bottom w:val="single" w:sz="12" w:space="0" w:color="auto"/>
              <w:right w:val="single" w:sz="12" w:space="0" w:color="auto"/>
            </w:tcBorders>
            <w:shd w:val="clear" w:color="auto" w:fill="auto"/>
          </w:tcPr>
          <w:p w14:paraId="73FADF17" w14:textId="77777777" w:rsidR="00CD64D9" w:rsidRDefault="00CD64D9" w:rsidP="007868DF">
            <w:pPr>
              <w:spacing w:before="60" w:after="60"/>
              <w:rPr>
                <w:rFonts w:eastAsia="Calibri" w:cs="Arial"/>
                <w:szCs w:val="20"/>
                <w:lang w:eastAsia="en-US"/>
              </w:rPr>
            </w:pPr>
            <w:r w:rsidRPr="00AA0A8D">
              <w:t>Number of Service Users who received a service during the reporting period</w:t>
            </w:r>
          </w:p>
        </w:tc>
      </w:tr>
      <w:tr w:rsidR="00500111" w14:paraId="68CB9147" w14:textId="77777777" w:rsidTr="00CD2B5A">
        <w:trPr>
          <w:trHeight w:val="910"/>
        </w:trPr>
        <w:tc>
          <w:tcPr>
            <w:tcW w:w="443" w:type="pct"/>
            <w:tcBorders>
              <w:top w:val="single" w:sz="12" w:space="0" w:color="auto"/>
              <w:left w:val="single" w:sz="12" w:space="0" w:color="auto"/>
            </w:tcBorders>
            <w:shd w:val="clear" w:color="auto" w:fill="auto"/>
          </w:tcPr>
          <w:p w14:paraId="4F2D776F" w14:textId="77777777" w:rsidR="00500111" w:rsidRPr="002708A3" w:rsidRDefault="00500111" w:rsidP="00500111">
            <w:pPr>
              <w:spacing w:before="60" w:after="60"/>
              <w:rPr>
                <w:rFonts w:eastAsia="Calibri" w:cs="Arial"/>
                <w:b/>
                <w:szCs w:val="20"/>
                <w:lang w:eastAsia="en-US"/>
              </w:rPr>
            </w:pPr>
            <w:r w:rsidRPr="00D47270">
              <w:rPr>
                <w:rFonts w:eastAsia="Calibri" w:cs="Arial"/>
                <w:b/>
                <w:szCs w:val="20"/>
                <w:lang w:eastAsia="en-US"/>
              </w:rPr>
              <w:t>U3050</w:t>
            </w:r>
          </w:p>
          <w:p w14:paraId="531636A0" w14:textId="77777777" w:rsidR="00500111" w:rsidRPr="00D47270" w:rsidRDefault="00500111" w:rsidP="00500111">
            <w:pPr>
              <w:spacing w:before="60" w:after="60"/>
              <w:rPr>
                <w:rFonts w:eastAsia="Calibri" w:cs="Arial"/>
                <w:b/>
                <w:szCs w:val="20"/>
                <w:lang w:eastAsia="en-US"/>
              </w:rPr>
            </w:pPr>
          </w:p>
        </w:tc>
        <w:tc>
          <w:tcPr>
            <w:tcW w:w="405" w:type="pct"/>
            <w:tcBorders>
              <w:top w:val="single" w:sz="12" w:space="0" w:color="auto"/>
              <w:right w:val="single" w:sz="18" w:space="0" w:color="auto"/>
            </w:tcBorders>
            <w:shd w:val="clear" w:color="auto" w:fill="auto"/>
          </w:tcPr>
          <w:p w14:paraId="163A8D17" w14:textId="082317DD" w:rsidR="00500111" w:rsidRDefault="00500111" w:rsidP="00500111">
            <w:pPr>
              <w:spacing w:before="60" w:after="60"/>
              <w:rPr>
                <w:rFonts w:eastAsia="Calibri" w:cs="Arial"/>
                <w:szCs w:val="20"/>
                <w:lang w:eastAsia="en-US"/>
              </w:rPr>
            </w:pPr>
            <w:r>
              <w:rPr>
                <w:rFonts w:eastAsia="Calibri" w:cs="Arial"/>
                <w:szCs w:val="20"/>
                <w:lang w:eastAsia="en-US"/>
              </w:rPr>
              <w:t>T347</w:t>
            </w:r>
          </w:p>
        </w:tc>
        <w:tc>
          <w:tcPr>
            <w:tcW w:w="804" w:type="pct"/>
            <w:tcBorders>
              <w:top w:val="single" w:sz="12" w:space="0" w:color="auto"/>
              <w:left w:val="single" w:sz="18" w:space="0" w:color="auto"/>
            </w:tcBorders>
            <w:shd w:val="clear" w:color="auto" w:fill="auto"/>
          </w:tcPr>
          <w:p w14:paraId="0133EB95" w14:textId="77777777" w:rsidR="00500111" w:rsidRPr="007A3548" w:rsidRDefault="00500111" w:rsidP="00500111">
            <w:pPr>
              <w:spacing w:before="60" w:after="60"/>
              <w:rPr>
                <w:rFonts w:eastAsia="Calibri" w:cs="Arial"/>
                <w:b/>
                <w:szCs w:val="20"/>
                <w:lang w:eastAsia="en-US"/>
              </w:rPr>
            </w:pPr>
            <w:r w:rsidRPr="007A3548">
              <w:rPr>
                <w:rFonts w:eastAsia="Calibri" w:cs="Arial"/>
                <w:b/>
                <w:szCs w:val="20"/>
                <w:lang w:eastAsia="en-US"/>
              </w:rPr>
              <w:t>A07.1.02</w:t>
            </w:r>
          </w:p>
          <w:p w14:paraId="3FE173A4" w14:textId="77777777" w:rsidR="00500111" w:rsidRPr="007A3548" w:rsidRDefault="00500111" w:rsidP="00500111">
            <w:pPr>
              <w:spacing w:before="60" w:after="60"/>
              <w:rPr>
                <w:rFonts w:eastAsia="Calibri" w:cs="Arial"/>
                <w:b/>
                <w:szCs w:val="20"/>
                <w:lang w:eastAsia="en-US"/>
              </w:rPr>
            </w:pPr>
            <w:r w:rsidRPr="007F6923">
              <w:rPr>
                <w:rFonts w:eastAsia="Calibri" w:cs="Arial"/>
                <w:szCs w:val="20"/>
                <w:lang w:eastAsia="en-US"/>
              </w:rPr>
              <w:t>Integrated Service System Development</w:t>
            </w:r>
          </w:p>
          <w:p w14:paraId="5F437396" w14:textId="77777777" w:rsidR="00500111" w:rsidRDefault="00500111" w:rsidP="00500111">
            <w:pPr>
              <w:spacing w:before="60" w:after="60"/>
              <w:rPr>
                <w:rFonts w:eastAsia="Calibri" w:cs="Arial"/>
                <w:b/>
                <w:szCs w:val="20"/>
                <w:lang w:eastAsia="en-US"/>
              </w:rPr>
            </w:pPr>
          </w:p>
        </w:tc>
        <w:tc>
          <w:tcPr>
            <w:tcW w:w="518" w:type="pct"/>
            <w:tcBorders>
              <w:top w:val="single" w:sz="12" w:space="0" w:color="auto"/>
            </w:tcBorders>
            <w:shd w:val="clear" w:color="auto" w:fill="auto"/>
          </w:tcPr>
          <w:p w14:paraId="39B61F3A" w14:textId="4DD4619A" w:rsidR="00500111" w:rsidRDefault="00500111" w:rsidP="00500111">
            <w:pPr>
              <w:spacing w:before="60" w:after="60"/>
              <w:rPr>
                <w:rFonts w:eastAsia="Calibri" w:cs="Arial"/>
                <w:szCs w:val="20"/>
                <w:lang w:eastAsia="en-US"/>
              </w:rPr>
            </w:pPr>
            <w:r>
              <w:rPr>
                <w:rFonts w:eastAsia="Calibri" w:cs="Arial"/>
                <w:szCs w:val="20"/>
                <w:lang w:eastAsia="en-US"/>
              </w:rPr>
              <w:t>Milestones</w:t>
            </w:r>
          </w:p>
        </w:tc>
        <w:tc>
          <w:tcPr>
            <w:tcW w:w="564" w:type="pct"/>
            <w:tcBorders>
              <w:top w:val="single" w:sz="12" w:space="0" w:color="auto"/>
              <w:right w:val="single" w:sz="18" w:space="0" w:color="auto"/>
            </w:tcBorders>
            <w:shd w:val="clear" w:color="auto" w:fill="auto"/>
          </w:tcPr>
          <w:p w14:paraId="1AD8D6D4" w14:textId="3F145499" w:rsidR="00500111" w:rsidRDefault="00500111" w:rsidP="00500111">
            <w:pPr>
              <w:spacing w:before="60" w:after="60"/>
              <w:rPr>
                <w:rFonts w:eastAsia="Calibri" w:cs="Arial"/>
                <w:szCs w:val="20"/>
                <w:lang w:eastAsia="en-US"/>
              </w:rPr>
            </w:pPr>
            <w:r>
              <w:rPr>
                <w:rFonts w:eastAsia="Calibri" w:cs="Arial"/>
                <w:szCs w:val="20"/>
                <w:lang w:eastAsia="en-US"/>
              </w:rPr>
              <w:t>N/A</w:t>
            </w:r>
          </w:p>
        </w:tc>
        <w:tc>
          <w:tcPr>
            <w:tcW w:w="719" w:type="pct"/>
            <w:tcBorders>
              <w:top w:val="single" w:sz="12" w:space="0" w:color="auto"/>
              <w:left w:val="single" w:sz="18" w:space="0" w:color="auto"/>
            </w:tcBorders>
            <w:shd w:val="clear" w:color="auto" w:fill="auto"/>
          </w:tcPr>
          <w:p w14:paraId="491741CC" w14:textId="77777777" w:rsidR="00500111" w:rsidRPr="007A3548" w:rsidRDefault="00500111" w:rsidP="00500111">
            <w:pPr>
              <w:spacing w:before="60" w:after="60"/>
              <w:rPr>
                <w:rFonts w:eastAsia="Calibri" w:cs="Arial"/>
                <w:b/>
                <w:szCs w:val="20"/>
                <w:lang w:eastAsia="en-US"/>
              </w:rPr>
            </w:pPr>
            <w:r w:rsidRPr="007A3548">
              <w:rPr>
                <w:rFonts w:eastAsia="Calibri" w:cs="Arial"/>
                <w:b/>
                <w:szCs w:val="20"/>
                <w:lang w:eastAsia="en-US"/>
              </w:rPr>
              <w:t>A07.1.02</w:t>
            </w:r>
          </w:p>
          <w:p w14:paraId="0BB645EE" w14:textId="77777777" w:rsidR="00500111" w:rsidRDefault="00500111" w:rsidP="00500111">
            <w:pPr>
              <w:spacing w:before="60" w:after="60"/>
              <w:rPr>
                <w:rFonts w:eastAsia="Calibri" w:cs="Arial"/>
                <w:b/>
                <w:szCs w:val="20"/>
                <w:lang w:eastAsia="en-US"/>
              </w:rPr>
            </w:pPr>
          </w:p>
        </w:tc>
        <w:tc>
          <w:tcPr>
            <w:tcW w:w="1547" w:type="pct"/>
            <w:tcBorders>
              <w:top w:val="single" w:sz="12" w:space="0" w:color="auto"/>
              <w:bottom w:val="single" w:sz="12" w:space="0" w:color="auto"/>
              <w:right w:val="single" w:sz="12" w:space="0" w:color="auto"/>
            </w:tcBorders>
            <w:shd w:val="clear" w:color="auto" w:fill="auto"/>
          </w:tcPr>
          <w:p w14:paraId="6AA576CD" w14:textId="617447D7" w:rsidR="00500111" w:rsidRPr="00AA0A8D" w:rsidRDefault="003A7479" w:rsidP="00500111">
            <w:pPr>
              <w:spacing w:before="60" w:after="60"/>
            </w:pPr>
            <w:r>
              <w:t>Milestones</w:t>
            </w:r>
          </w:p>
        </w:tc>
      </w:tr>
      <w:tr w:rsidR="00B417F9" w14:paraId="1F3BD2D9" w14:textId="77777777" w:rsidTr="00CD2B5A">
        <w:trPr>
          <w:trHeight w:val="440"/>
        </w:trPr>
        <w:tc>
          <w:tcPr>
            <w:tcW w:w="443" w:type="pct"/>
            <w:vMerge w:val="restart"/>
            <w:tcBorders>
              <w:top w:val="single" w:sz="12" w:space="0" w:color="auto"/>
              <w:left w:val="single" w:sz="12" w:space="0" w:color="auto"/>
            </w:tcBorders>
            <w:shd w:val="clear" w:color="auto" w:fill="auto"/>
          </w:tcPr>
          <w:p w14:paraId="09085C40" w14:textId="77777777" w:rsidR="00B417F9" w:rsidRDefault="00B417F9" w:rsidP="00500111">
            <w:pPr>
              <w:spacing w:before="60" w:after="60"/>
              <w:rPr>
                <w:rFonts w:eastAsia="Calibri" w:cs="Arial"/>
                <w:b/>
                <w:szCs w:val="20"/>
                <w:lang w:eastAsia="en-US"/>
              </w:rPr>
            </w:pPr>
            <w:r w:rsidRPr="00D47270">
              <w:rPr>
                <w:rFonts w:eastAsia="Calibri" w:cs="Arial"/>
                <w:b/>
                <w:szCs w:val="20"/>
                <w:lang w:eastAsia="en-US"/>
              </w:rPr>
              <w:t>U3050</w:t>
            </w:r>
          </w:p>
          <w:p w14:paraId="20C7A725" w14:textId="77777777" w:rsidR="00B417F9" w:rsidRDefault="00B417F9" w:rsidP="00500111">
            <w:pPr>
              <w:spacing w:before="60" w:after="60"/>
              <w:rPr>
                <w:rFonts w:eastAsia="Calibri" w:cs="Arial"/>
                <w:b/>
                <w:szCs w:val="20"/>
                <w:lang w:eastAsia="en-US"/>
              </w:rPr>
            </w:pPr>
          </w:p>
          <w:p w14:paraId="2663EA25" w14:textId="77777777" w:rsidR="00B417F9" w:rsidRDefault="00B417F9" w:rsidP="00500111">
            <w:pPr>
              <w:spacing w:before="60" w:after="60"/>
              <w:rPr>
                <w:rFonts w:eastAsia="Calibri" w:cs="Arial"/>
                <w:b/>
                <w:szCs w:val="20"/>
                <w:lang w:eastAsia="en-US"/>
              </w:rPr>
            </w:pPr>
          </w:p>
          <w:p w14:paraId="621A4DA7" w14:textId="77777777" w:rsidR="00B417F9" w:rsidRPr="002708A3" w:rsidRDefault="00B417F9" w:rsidP="00500111">
            <w:pPr>
              <w:spacing w:before="60" w:after="60"/>
              <w:rPr>
                <w:rFonts w:eastAsia="Calibri" w:cs="Arial"/>
                <w:b/>
                <w:szCs w:val="20"/>
                <w:lang w:eastAsia="en-US"/>
              </w:rPr>
            </w:pPr>
          </w:p>
        </w:tc>
        <w:tc>
          <w:tcPr>
            <w:tcW w:w="405" w:type="pct"/>
            <w:tcBorders>
              <w:top w:val="single" w:sz="12" w:space="0" w:color="auto"/>
              <w:right w:val="single" w:sz="18" w:space="0" w:color="auto"/>
            </w:tcBorders>
            <w:shd w:val="clear" w:color="auto" w:fill="auto"/>
          </w:tcPr>
          <w:p w14:paraId="2621F30F" w14:textId="77777777" w:rsidR="00B417F9" w:rsidRDefault="00B417F9" w:rsidP="00500111">
            <w:pPr>
              <w:spacing w:before="60" w:after="60"/>
              <w:rPr>
                <w:rFonts w:eastAsia="Calibri" w:cs="Arial"/>
                <w:szCs w:val="20"/>
                <w:lang w:eastAsia="en-US"/>
              </w:rPr>
            </w:pPr>
            <w:r>
              <w:rPr>
                <w:rFonts w:eastAsia="Calibri" w:cs="Arial"/>
                <w:szCs w:val="20"/>
                <w:lang w:eastAsia="en-US"/>
              </w:rPr>
              <w:t>T448</w:t>
            </w:r>
          </w:p>
          <w:p w14:paraId="79C65AA8" w14:textId="02EBB34C" w:rsidR="00B417F9" w:rsidRPr="002708A3" w:rsidRDefault="00B417F9" w:rsidP="00500111">
            <w:pPr>
              <w:spacing w:before="60" w:after="60"/>
              <w:rPr>
                <w:rFonts w:eastAsia="Calibri" w:cs="Arial"/>
                <w:szCs w:val="20"/>
                <w:lang w:eastAsia="en-US"/>
              </w:rPr>
            </w:pPr>
          </w:p>
        </w:tc>
        <w:tc>
          <w:tcPr>
            <w:tcW w:w="804" w:type="pct"/>
            <w:vMerge w:val="restart"/>
            <w:tcBorders>
              <w:top w:val="single" w:sz="12" w:space="0" w:color="auto"/>
              <w:left w:val="single" w:sz="18" w:space="0" w:color="auto"/>
            </w:tcBorders>
            <w:shd w:val="clear" w:color="auto" w:fill="auto"/>
          </w:tcPr>
          <w:p w14:paraId="4990E06F" w14:textId="77777777" w:rsidR="00B417F9" w:rsidRDefault="00B417F9" w:rsidP="00500111">
            <w:pPr>
              <w:spacing w:before="60" w:after="60"/>
              <w:rPr>
                <w:rFonts w:eastAsia="Calibri" w:cs="Arial"/>
                <w:b/>
                <w:szCs w:val="20"/>
                <w:lang w:eastAsia="en-US"/>
              </w:rPr>
            </w:pPr>
            <w:r>
              <w:rPr>
                <w:rFonts w:eastAsia="Calibri" w:cs="Arial"/>
                <w:b/>
                <w:szCs w:val="20"/>
                <w:lang w:eastAsia="en-US"/>
              </w:rPr>
              <w:t>A01.1.06</w:t>
            </w:r>
          </w:p>
          <w:p w14:paraId="55FED079" w14:textId="77777777" w:rsidR="00B417F9" w:rsidRPr="00BF1193" w:rsidRDefault="00B417F9" w:rsidP="00500111">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p>
        </w:tc>
        <w:tc>
          <w:tcPr>
            <w:tcW w:w="518" w:type="pct"/>
            <w:vMerge w:val="restart"/>
            <w:tcBorders>
              <w:top w:val="single" w:sz="12" w:space="0" w:color="auto"/>
            </w:tcBorders>
            <w:shd w:val="clear" w:color="auto" w:fill="auto"/>
          </w:tcPr>
          <w:p w14:paraId="2B909D1B" w14:textId="77777777" w:rsidR="00B417F9" w:rsidRDefault="00B417F9" w:rsidP="00500111">
            <w:pPr>
              <w:spacing w:before="60" w:after="60"/>
              <w:rPr>
                <w:rFonts w:eastAsia="Calibri" w:cs="Arial"/>
                <w:szCs w:val="20"/>
                <w:lang w:eastAsia="en-US"/>
              </w:rPr>
            </w:pPr>
            <w:r>
              <w:rPr>
                <w:rFonts w:eastAsia="Calibri" w:cs="Arial"/>
                <w:szCs w:val="20"/>
                <w:lang w:eastAsia="en-US"/>
              </w:rPr>
              <w:t>Number of hours</w:t>
            </w:r>
          </w:p>
          <w:p w14:paraId="65E7E4E8" w14:textId="77777777" w:rsidR="00B417F9" w:rsidRDefault="00B417F9" w:rsidP="00500111">
            <w:pPr>
              <w:spacing w:before="60" w:after="60"/>
              <w:rPr>
                <w:rFonts w:eastAsia="Calibri" w:cs="Arial"/>
                <w:szCs w:val="20"/>
                <w:lang w:eastAsia="en-US"/>
              </w:rPr>
            </w:pPr>
          </w:p>
        </w:tc>
        <w:tc>
          <w:tcPr>
            <w:tcW w:w="564" w:type="pct"/>
            <w:vMerge w:val="restart"/>
            <w:tcBorders>
              <w:top w:val="single" w:sz="12" w:space="0" w:color="auto"/>
              <w:right w:val="single" w:sz="18" w:space="0" w:color="auto"/>
            </w:tcBorders>
            <w:shd w:val="clear" w:color="auto" w:fill="auto"/>
          </w:tcPr>
          <w:p w14:paraId="0C4578CB" w14:textId="77777777" w:rsidR="00B417F9" w:rsidRDefault="00B417F9" w:rsidP="00500111">
            <w:pPr>
              <w:spacing w:before="60" w:after="60"/>
              <w:rPr>
                <w:rFonts w:eastAsia="Calibri" w:cs="Arial"/>
                <w:szCs w:val="20"/>
                <w:lang w:eastAsia="en-US"/>
              </w:rPr>
            </w:pPr>
            <w:r>
              <w:rPr>
                <w:rFonts w:eastAsia="Calibri" w:cs="Arial"/>
                <w:szCs w:val="20"/>
                <w:lang w:eastAsia="en-US"/>
              </w:rPr>
              <w:t>Number of Service Users</w:t>
            </w:r>
          </w:p>
          <w:p w14:paraId="6037B56C" w14:textId="77777777" w:rsidR="00B417F9" w:rsidRDefault="00B417F9" w:rsidP="00500111">
            <w:pPr>
              <w:spacing w:before="60" w:after="60"/>
              <w:rPr>
                <w:rFonts w:eastAsia="Calibri" w:cs="Arial"/>
                <w:szCs w:val="20"/>
                <w:lang w:eastAsia="en-US"/>
              </w:rPr>
            </w:pPr>
          </w:p>
        </w:tc>
        <w:tc>
          <w:tcPr>
            <w:tcW w:w="719" w:type="pct"/>
            <w:vMerge w:val="restart"/>
            <w:tcBorders>
              <w:top w:val="single" w:sz="12" w:space="0" w:color="auto"/>
              <w:left w:val="single" w:sz="18" w:space="0" w:color="auto"/>
            </w:tcBorders>
            <w:shd w:val="clear" w:color="auto" w:fill="auto"/>
          </w:tcPr>
          <w:p w14:paraId="5437DA7B" w14:textId="77777777" w:rsidR="00B417F9" w:rsidRPr="007A3548" w:rsidRDefault="00B417F9" w:rsidP="00500111">
            <w:pPr>
              <w:spacing w:before="60" w:after="60"/>
              <w:rPr>
                <w:rFonts w:eastAsia="Calibri" w:cs="Arial"/>
                <w:b/>
                <w:szCs w:val="20"/>
                <w:lang w:eastAsia="en-US"/>
              </w:rPr>
            </w:pPr>
            <w:r>
              <w:rPr>
                <w:rFonts w:eastAsia="Calibri" w:cs="Arial"/>
                <w:b/>
                <w:szCs w:val="20"/>
                <w:lang w:eastAsia="en-US"/>
              </w:rPr>
              <w:t>A01.1.06</w:t>
            </w:r>
          </w:p>
        </w:tc>
        <w:tc>
          <w:tcPr>
            <w:tcW w:w="1547" w:type="pct"/>
            <w:tcBorders>
              <w:top w:val="single" w:sz="12" w:space="0" w:color="auto"/>
              <w:bottom w:val="single" w:sz="4" w:space="0" w:color="auto"/>
              <w:right w:val="single" w:sz="12" w:space="0" w:color="auto"/>
            </w:tcBorders>
            <w:shd w:val="clear" w:color="auto" w:fill="auto"/>
          </w:tcPr>
          <w:p w14:paraId="7DC59040" w14:textId="77777777" w:rsidR="00B417F9" w:rsidRDefault="00B417F9" w:rsidP="00500111">
            <w:pPr>
              <w:spacing w:before="60" w:after="60"/>
              <w:rPr>
                <w:rFonts w:eastAsia="Calibri" w:cs="Arial"/>
                <w:szCs w:val="20"/>
                <w:lang w:eastAsia="en-US"/>
              </w:rPr>
            </w:pPr>
            <w:r w:rsidRPr="00AA0A8D">
              <w:t>Number of hours provided during the reporting period</w:t>
            </w:r>
          </w:p>
        </w:tc>
      </w:tr>
      <w:tr w:rsidR="00B417F9" w14:paraId="758A59F9" w14:textId="77777777" w:rsidTr="00CD2B5A">
        <w:trPr>
          <w:trHeight w:val="585"/>
        </w:trPr>
        <w:tc>
          <w:tcPr>
            <w:tcW w:w="443" w:type="pct"/>
            <w:vMerge/>
            <w:tcBorders>
              <w:left w:val="single" w:sz="12" w:space="0" w:color="auto"/>
              <w:bottom w:val="single" w:sz="12" w:space="0" w:color="auto"/>
            </w:tcBorders>
            <w:shd w:val="clear" w:color="auto" w:fill="auto"/>
          </w:tcPr>
          <w:p w14:paraId="5514A260" w14:textId="77777777" w:rsidR="00B417F9" w:rsidRPr="002708A3" w:rsidRDefault="00B417F9" w:rsidP="00500111">
            <w:pPr>
              <w:spacing w:before="60" w:after="60"/>
              <w:rPr>
                <w:rFonts w:eastAsia="Calibri" w:cs="Arial"/>
                <w:b/>
                <w:szCs w:val="20"/>
                <w:lang w:eastAsia="en-US"/>
              </w:rPr>
            </w:pPr>
          </w:p>
        </w:tc>
        <w:tc>
          <w:tcPr>
            <w:tcW w:w="405" w:type="pct"/>
            <w:tcBorders>
              <w:bottom w:val="single" w:sz="12" w:space="0" w:color="auto"/>
              <w:right w:val="single" w:sz="18" w:space="0" w:color="auto"/>
            </w:tcBorders>
            <w:shd w:val="clear" w:color="auto" w:fill="auto"/>
          </w:tcPr>
          <w:p w14:paraId="13A62B06" w14:textId="1B7ABD69" w:rsidR="00B417F9" w:rsidRPr="002708A3" w:rsidRDefault="00B417F9" w:rsidP="00500111">
            <w:pPr>
              <w:spacing w:before="60" w:after="60"/>
              <w:rPr>
                <w:rFonts w:eastAsia="Calibri" w:cs="Arial"/>
                <w:szCs w:val="20"/>
                <w:lang w:eastAsia="en-US"/>
              </w:rPr>
            </w:pPr>
            <w:r>
              <w:rPr>
                <w:rFonts w:eastAsia="Calibri" w:cs="Arial"/>
                <w:szCs w:val="20"/>
                <w:lang w:eastAsia="en-US"/>
              </w:rPr>
              <w:t>T347</w:t>
            </w:r>
          </w:p>
        </w:tc>
        <w:tc>
          <w:tcPr>
            <w:tcW w:w="804" w:type="pct"/>
            <w:vMerge/>
            <w:tcBorders>
              <w:left w:val="single" w:sz="18" w:space="0" w:color="auto"/>
              <w:bottom w:val="single" w:sz="12" w:space="0" w:color="auto"/>
            </w:tcBorders>
            <w:shd w:val="clear" w:color="auto" w:fill="auto"/>
          </w:tcPr>
          <w:p w14:paraId="68CD391A" w14:textId="77777777" w:rsidR="00B417F9" w:rsidRPr="007A3548" w:rsidRDefault="00B417F9" w:rsidP="00500111">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241495EE" w14:textId="77777777" w:rsidR="00B417F9" w:rsidRDefault="00B417F9" w:rsidP="00500111">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44C88C20" w14:textId="77777777" w:rsidR="00B417F9" w:rsidRDefault="00B417F9" w:rsidP="00500111">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5CB47819" w14:textId="77777777" w:rsidR="00B417F9" w:rsidRPr="007A3548" w:rsidRDefault="00B417F9" w:rsidP="00500111">
            <w:pPr>
              <w:spacing w:before="60" w:after="60"/>
              <w:rPr>
                <w:rFonts w:eastAsia="Calibri" w:cs="Arial"/>
                <w:b/>
                <w:szCs w:val="20"/>
                <w:lang w:eastAsia="en-US"/>
              </w:rPr>
            </w:pPr>
          </w:p>
        </w:tc>
        <w:tc>
          <w:tcPr>
            <w:tcW w:w="1547" w:type="pct"/>
            <w:tcBorders>
              <w:top w:val="single" w:sz="4" w:space="0" w:color="auto"/>
              <w:bottom w:val="single" w:sz="12" w:space="0" w:color="auto"/>
              <w:right w:val="single" w:sz="12" w:space="0" w:color="auto"/>
            </w:tcBorders>
            <w:shd w:val="clear" w:color="auto" w:fill="auto"/>
          </w:tcPr>
          <w:p w14:paraId="12703412" w14:textId="77777777" w:rsidR="00B417F9" w:rsidRDefault="00B417F9" w:rsidP="00500111">
            <w:pPr>
              <w:spacing w:before="60" w:after="60"/>
              <w:rPr>
                <w:rFonts w:eastAsia="Calibri" w:cs="Arial"/>
                <w:szCs w:val="20"/>
                <w:lang w:eastAsia="en-US"/>
              </w:rPr>
            </w:pPr>
            <w:r w:rsidRPr="00AA0A8D">
              <w:t>Number of Service Users who received a service during the reporting period</w:t>
            </w:r>
          </w:p>
        </w:tc>
      </w:tr>
    </w:tbl>
    <w:p w14:paraId="5B136695" w14:textId="42951F03" w:rsidR="0029171B" w:rsidRDefault="0029171B" w:rsidP="00DA4003">
      <w:pPr>
        <w:spacing w:after="0"/>
        <w:rPr>
          <w:rFonts w:eastAsia="Calibri" w:cs="Arial"/>
          <w:szCs w:val="20"/>
          <w:lang w:eastAsia="en-US"/>
        </w:rPr>
      </w:pPr>
    </w:p>
    <w:p w14:paraId="6DD38BE1" w14:textId="77777777" w:rsidR="0029171B" w:rsidRDefault="0029171B">
      <w:pPr>
        <w:spacing w:after="0"/>
        <w:rPr>
          <w:rFonts w:eastAsia="Calibri" w:cs="Arial"/>
          <w:szCs w:val="20"/>
          <w:lang w:eastAsia="en-US"/>
        </w:rPr>
      </w:pPr>
      <w:r>
        <w:rPr>
          <w:rFonts w:eastAsia="Calibri" w:cs="Arial"/>
          <w:szCs w:val="20"/>
          <w:lang w:eastAsia="en-US"/>
        </w:rPr>
        <w:br w:type="page"/>
      </w:r>
    </w:p>
    <w:p w14:paraId="16CFF275" w14:textId="77777777" w:rsidR="00E666DA" w:rsidRPr="008D2B02" w:rsidRDefault="00E666DA" w:rsidP="00DA4003">
      <w:pPr>
        <w:spacing w:after="0"/>
        <w:rPr>
          <w:rFonts w:eastAsia="Calibri" w:cs="Arial"/>
          <w:szCs w:val="20"/>
          <w:lang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425"/>
        <w:gridCol w:w="2082"/>
        <w:gridCol w:w="9987"/>
      </w:tblGrid>
      <w:tr w:rsidR="00DA4003" w:rsidRPr="008D2B02" w14:paraId="21FEDEED" w14:textId="77777777" w:rsidTr="00C30956">
        <w:tc>
          <w:tcPr>
            <w:tcW w:w="14858" w:type="dxa"/>
            <w:gridSpan w:val="4"/>
            <w:tcBorders>
              <w:top w:val="single" w:sz="12" w:space="0" w:color="auto"/>
              <w:left w:val="single" w:sz="12" w:space="0" w:color="auto"/>
              <w:right w:val="single" w:sz="12" w:space="0" w:color="auto"/>
            </w:tcBorders>
            <w:shd w:val="clear" w:color="auto" w:fill="FFFFFF"/>
          </w:tcPr>
          <w:p w14:paraId="1253555F"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DA4003" w:rsidRPr="008D2B02" w14:paraId="0E6F32E3" w14:textId="77777777" w:rsidTr="00C30956">
        <w:tc>
          <w:tcPr>
            <w:tcW w:w="1364" w:type="dxa"/>
            <w:tcBorders>
              <w:top w:val="single" w:sz="12" w:space="0" w:color="auto"/>
              <w:left w:val="single" w:sz="12" w:space="0" w:color="auto"/>
            </w:tcBorders>
            <w:shd w:val="clear" w:color="auto" w:fill="262626"/>
          </w:tcPr>
          <w:p w14:paraId="49BAF387" w14:textId="77777777" w:rsidR="00DA4003" w:rsidRPr="008D2B02" w:rsidRDefault="00DA4003" w:rsidP="009C3F67">
            <w:pPr>
              <w:spacing w:before="60" w:after="60"/>
              <w:ind w:right="-143"/>
              <w:rPr>
                <w:rFonts w:eastAsia="Calibri" w:cs="Arial"/>
                <w:b/>
                <w:szCs w:val="20"/>
                <w:lang w:eastAsia="en-US"/>
              </w:rPr>
            </w:pPr>
            <w:r w:rsidRPr="008D2B02">
              <w:rPr>
                <w:rFonts w:eastAsia="Calibri" w:cs="Arial"/>
                <w:b/>
                <w:szCs w:val="20"/>
                <w:lang w:eastAsia="en-US"/>
              </w:rPr>
              <w:t xml:space="preserve">Service </w:t>
            </w:r>
            <w:r w:rsidR="001B2ED5">
              <w:rPr>
                <w:rFonts w:eastAsia="Calibri" w:cs="Arial"/>
                <w:b/>
                <w:szCs w:val="20"/>
                <w:lang w:eastAsia="en-US"/>
              </w:rPr>
              <w:t xml:space="preserve">  </w:t>
            </w:r>
            <w:r w:rsidRPr="008D2B02">
              <w:rPr>
                <w:rFonts w:eastAsia="Calibri" w:cs="Arial"/>
                <w:b/>
                <w:szCs w:val="20"/>
                <w:lang w:eastAsia="en-US"/>
              </w:rPr>
              <w:t>User Code</w:t>
            </w:r>
          </w:p>
        </w:tc>
        <w:tc>
          <w:tcPr>
            <w:tcW w:w="1425" w:type="dxa"/>
            <w:shd w:val="clear" w:color="auto" w:fill="262626"/>
          </w:tcPr>
          <w:p w14:paraId="241D5C2F"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right w:val="single" w:sz="12" w:space="0" w:color="auto"/>
            </w:tcBorders>
            <w:shd w:val="clear" w:color="auto" w:fill="BFBFBF"/>
          </w:tcPr>
          <w:p w14:paraId="15663E42" w14:textId="01991868" w:rsidR="00DA4003"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DA4003" w:rsidRPr="008D2B02">
              <w:rPr>
                <w:rFonts w:eastAsia="Calibri" w:cs="Arial"/>
                <w:b/>
                <w:szCs w:val="20"/>
                <w:lang w:eastAsia="en-US"/>
              </w:rPr>
              <w:t xml:space="preserve">  </w:t>
            </w:r>
          </w:p>
        </w:tc>
      </w:tr>
      <w:tr w:rsidR="004A2B4E" w:rsidRPr="008D2B02" w14:paraId="72CD8BB7" w14:textId="77777777" w:rsidTr="00B2488D">
        <w:trPr>
          <w:trHeight w:val="90"/>
        </w:trPr>
        <w:tc>
          <w:tcPr>
            <w:tcW w:w="1364" w:type="dxa"/>
            <w:tcBorders>
              <w:left w:val="single" w:sz="12" w:space="0" w:color="auto"/>
              <w:bottom w:val="single" w:sz="12" w:space="0" w:color="auto"/>
            </w:tcBorders>
            <w:shd w:val="clear" w:color="auto" w:fill="auto"/>
          </w:tcPr>
          <w:p w14:paraId="5AE735FA" w14:textId="33AAE123" w:rsidR="004A2B4E" w:rsidRDefault="004A2B4E" w:rsidP="004A2B4E">
            <w:pPr>
              <w:spacing w:before="60" w:after="60"/>
              <w:rPr>
                <w:rFonts w:eastAsia="Calibri" w:cs="Arial"/>
                <w:b/>
                <w:szCs w:val="20"/>
                <w:lang w:eastAsia="en-US"/>
              </w:rPr>
            </w:pPr>
            <w:r>
              <w:rPr>
                <w:rFonts w:eastAsia="Calibri" w:cs="Arial"/>
                <w:b/>
                <w:szCs w:val="20"/>
                <w:lang w:eastAsia="en-US"/>
              </w:rPr>
              <w:t>U3050</w:t>
            </w:r>
          </w:p>
        </w:tc>
        <w:tc>
          <w:tcPr>
            <w:tcW w:w="1425" w:type="dxa"/>
            <w:tcBorders>
              <w:bottom w:val="single" w:sz="12" w:space="0" w:color="auto"/>
              <w:right w:val="single" w:sz="12" w:space="0" w:color="auto"/>
            </w:tcBorders>
            <w:shd w:val="clear" w:color="auto" w:fill="auto"/>
          </w:tcPr>
          <w:p w14:paraId="730E9780" w14:textId="3D8BCDC3" w:rsidR="004A2B4E" w:rsidRDefault="004A2B4E" w:rsidP="004A2B4E">
            <w:pPr>
              <w:spacing w:before="60" w:after="60"/>
              <w:rPr>
                <w:rFonts w:eastAsia="Calibri" w:cs="Arial"/>
                <w:szCs w:val="20"/>
                <w:lang w:eastAsia="en-US"/>
              </w:rPr>
            </w:pPr>
            <w:r>
              <w:rPr>
                <w:rFonts w:eastAsia="Calibri" w:cs="Arial"/>
                <w:szCs w:val="20"/>
                <w:lang w:eastAsia="en-US"/>
              </w:rPr>
              <w:t>T327</w:t>
            </w:r>
          </w:p>
        </w:tc>
        <w:tc>
          <w:tcPr>
            <w:tcW w:w="2082" w:type="dxa"/>
            <w:tcBorders>
              <w:left w:val="single" w:sz="12" w:space="0" w:color="auto"/>
              <w:bottom w:val="single" w:sz="12" w:space="0" w:color="auto"/>
            </w:tcBorders>
            <w:shd w:val="clear" w:color="auto" w:fill="auto"/>
          </w:tcPr>
          <w:p w14:paraId="11D707FB" w14:textId="2AC490D2" w:rsidR="004A2B4E" w:rsidRPr="00514E23" w:rsidRDefault="004A2B4E" w:rsidP="004A2B4E">
            <w:pPr>
              <w:spacing w:before="60" w:after="60"/>
              <w:rPr>
                <w:rFonts w:eastAsia="Calibri" w:cs="Arial"/>
                <w:szCs w:val="20"/>
                <w:lang w:eastAsia="en-US"/>
              </w:rPr>
            </w:pPr>
            <w:r>
              <w:rPr>
                <w:rFonts w:eastAsia="Calibri" w:cs="Arial"/>
                <w:szCs w:val="20"/>
                <w:lang w:eastAsia="en-US"/>
              </w:rPr>
              <w:t>A01.2.02</w:t>
            </w:r>
          </w:p>
        </w:tc>
        <w:tc>
          <w:tcPr>
            <w:tcW w:w="9987" w:type="dxa"/>
            <w:tcBorders>
              <w:bottom w:val="single" w:sz="12" w:space="0" w:color="auto"/>
              <w:right w:val="single" w:sz="12" w:space="0" w:color="auto"/>
            </w:tcBorders>
            <w:shd w:val="clear" w:color="auto" w:fill="auto"/>
          </w:tcPr>
          <w:p w14:paraId="0159F30B" w14:textId="08B8574A" w:rsidR="004A2B4E" w:rsidRPr="00514E23" w:rsidRDefault="004A2B4E" w:rsidP="004A2B4E">
            <w:pPr>
              <w:spacing w:before="60" w:after="60"/>
              <w:rPr>
                <w:rFonts w:eastAsia="Calibri" w:cs="Arial"/>
                <w:szCs w:val="20"/>
                <w:lang w:eastAsia="en-US"/>
              </w:rPr>
            </w:pPr>
            <w:r w:rsidRPr="00514E23">
              <w:rPr>
                <w:rFonts w:eastAsia="Calibri" w:cs="Arial"/>
                <w:szCs w:val="20"/>
                <w:lang w:eastAsia="en-US"/>
              </w:rPr>
              <w:t xml:space="preserve">Number of </w:t>
            </w:r>
            <w:r>
              <w:rPr>
                <w:rFonts w:eastAsia="Calibri" w:cs="Arial"/>
                <w:szCs w:val="20"/>
                <w:lang w:eastAsia="en-US"/>
              </w:rPr>
              <w:t>hours provided during the reporting period</w:t>
            </w:r>
          </w:p>
        </w:tc>
      </w:tr>
      <w:tr w:rsidR="00E666DA" w:rsidRPr="008D2B02" w14:paraId="2EF228A4" w14:textId="77777777" w:rsidTr="00B2488D">
        <w:trPr>
          <w:trHeight w:val="90"/>
        </w:trPr>
        <w:tc>
          <w:tcPr>
            <w:tcW w:w="1364" w:type="dxa"/>
            <w:tcBorders>
              <w:top w:val="single" w:sz="12" w:space="0" w:color="auto"/>
              <w:left w:val="single" w:sz="12" w:space="0" w:color="auto"/>
              <w:bottom w:val="single" w:sz="12" w:space="0" w:color="auto"/>
            </w:tcBorders>
            <w:shd w:val="clear" w:color="auto" w:fill="auto"/>
          </w:tcPr>
          <w:p w14:paraId="5AFFD7D3"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bottom w:val="single" w:sz="12" w:space="0" w:color="auto"/>
              <w:right w:val="single" w:sz="12" w:space="0" w:color="auto"/>
            </w:tcBorders>
            <w:shd w:val="clear" w:color="auto" w:fill="auto"/>
          </w:tcPr>
          <w:p w14:paraId="24079DAF"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bottom w:val="single" w:sz="12" w:space="0" w:color="auto"/>
            </w:tcBorders>
            <w:shd w:val="clear" w:color="auto" w:fill="auto"/>
          </w:tcPr>
          <w:p w14:paraId="533908DB" w14:textId="77777777" w:rsidR="00E666DA" w:rsidRPr="00514E23" w:rsidRDefault="00E666DA" w:rsidP="009C3F67">
            <w:pPr>
              <w:spacing w:before="60" w:after="60"/>
              <w:rPr>
                <w:rFonts w:eastAsia="Calibri" w:cs="Arial"/>
                <w:szCs w:val="20"/>
                <w:lang w:eastAsia="en-US"/>
              </w:rPr>
            </w:pPr>
            <w:r w:rsidRPr="00514E23">
              <w:rPr>
                <w:rFonts w:eastAsia="Calibri" w:cs="Arial"/>
                <w:szCs w:val="20"/>
                <w:lang w:eastAsia="en-US"/>
              </w:rPr>
              <w:t>IS132</w:t>
            </w:r>
          </w:p>
        </w:tc>
        <w:tc>
          <w:tcPr>
            <w:tcW w:w="9987" w:type="dxa"/>
            <w:tcBorders>
              <w:top w:val="single" w:sz="12" w:space="0" w:color="auto"/>
              <w:bottom w:val="single" w:sz="12" w:space="0" w:color="auto"/>
              <w:right w:val="single" w:sz="12" w:space="0" w:color="auto"/>
            </w:tcBorders>
            <w:shd w:val="clear" w:color="auto" w:fill="auto"/>
          </w:tcPr>
          <w:p w14:paraId="4E15A1EF" w14:textId="77777777" w:rsidR="00E666DA" w:rsidRPr="00514E23" w:rsidRDefault="00E666DA" w:rsidP="007868DF">
            <w:pPr>
              <w:spacing w:before="60" w:after="60"/>
              <w:rPr>
                <w:rFonts w:eastAsia="Calibri" w:cs="Arial"/>
                <w:szCs w:val="20"/>
                <w:lang w:eastAsia="en-US"/>
              </w:rPr>
            </w:pPr>
            <w:r w:rsidRPr="00514E23">
              <w:rPr>
                <w:rFonts w:eastAsia="Calibri" w:cs="Arial"/>
                <w:szCs w:val="20"/>
                <w:lang w:eastAsia="en-US"/>
              </w:rPr>
              <w:t>Number of Service Users with cases commenced during the reporting period</w:t>
            </w:r>
          </w:p>
        </w:tc>
      </w:tr>
      <w:tr w:rsidR="00C30956" w:rsidRPr="008D2B02" w14:paraId="756BCB0A" w14:textId="77777777" w:rsidTr="00B2488D">
        <w:trPr>
          <w:trHeight w:val="331"/>
        </w:trPr>
        <w:tc>
          <w:tcPr>
            <w:tcW w:w="1364" w:type="dxa"/>
            <w:vMerge w:val="restart"/>
            <w:tcBorders>
              <w:top w:val="single" w:sz="12" w:space="0" w:color="auto"/>
              <w:left w:val="single" w:sz="12" w:space="0" w:color="auto"/>
            </w:tcBorders>
            <w:shd w:val="clear" w:color="auto" w:fill="auto"/>
          </w:tcPr>
          <w:p w14:paraId="572DD896" w14:textId="77777777" w:rsidR="00C30956" w:rsidRDefault="00C30956" w:rsidP="009C3F67">
            <w:pPr>
              <w:spacing w:before="60" w:after="60"/>
              <w:rPr>
                <w:rFonts w:eastAsia="Calibri" w:cs="Arial"/>
                <w:b/>
                <w:szCs w:val="20"/>
                <w:lang w:eastAsia="en-US"/>
              </w:rPr>
            </w:pPr>
            <w:r>
              <w:rPr>
                <w:rFonts w:eastAsia="Calibri" w:cs="Arial"/>
                <w:b/>
                <w:szCs w:val="20"/>
                <w:lang w:eastAsia="en-US"/>
              </w:rPr>
              <w:t>U3050</w:t>
            </w:r>
          </w:p>
          <w:p w14:paraId="14DADE9E" w14:textId="274A2B59" w:rsidR="00C30956" w:rsidRDefault="00C30956" w:rsidP="009C3F67">
            <w:pPr>
              <w:spacing w:before="60" w:after="60"/>
              <w:rPr>
                <w:rFonts w:eastAsia="Calibri" w:cs="Arial"/>
                <w:b/>
                <w:szCs w:val="20"/>
                <w:lang w:eastAsia="en-US"/>
              </w:rPr>
            </w:pPr>
          </w:p>
          <w:p w14:paraId="1B0DD4C0" w14:textId="636DCCC6" w:rsidR="00C30956"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7CA793ED" w14:textId="77777777" w:rsidR="00C30956"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43E2E48E"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IS133</w:t>
            </w:r>
          </w:p>
        </w:tc>
        <w:tc>
          <w:tcPr>
            <w:tcW w:w="9987" w:type="dxa"/>
            <w:vMerge w:val="restart"/>
            <w:tcBorders>
              <w:top w:val="single" w:sz="12" w:space="0" w:color="auto"/>
              <w:right w:val="single" w:sz="12" w:space="0" w:color="auto"/>
            </w:tcBorders>
            <w:shd w:val="clear" w:color="auto" w:fill="auto"/>
          </w:tcPr>
          <w:p w14:paraId="7267065B" w14:textId="77777777" w:rsidR="00C30956" w:rsidRPr="00514E23" w:rsidRDefault="00C30956"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C30956" w:rsidRPr="008D2B02" w14:paraId="08888301" w14:textId="77777777" w:rsidTr="00A24DFC">
        <w:trPr>
          <w:trHeight w:val="143"/>
        </w:trPr>
        <w:tc>
          <w:tcPr>
            <w:tcW w:w="1364" w:type="dxa"/>
            <w:vMerge/>
            <w:tcBorders>
              <w:left w:val="single" w:sz="12" w:space="0" w:color="auto"/>
            </w:tcBorders>
            <w:shd w:val="clear" w:color="auto" w:fill="auto"/>
          </w:tcPr>
          <w:p w14:paraId="435933BF" w14:textId="5732E952"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5022FCA1"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694288F3"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88CB1A9" w14:textId="77777777" w:rsidR="00C30956" w:rsidRPr="00514E23" w:rsidRDefault="00C30956">
            <w:pPr>
              <w:spacing w:before="60" w:after="60"/>
              <w:rPr>
                <w:rFonts w:eastAsia="Calibri" w:cs="Arial"/>
                <w:szCs w:val="20"/>
                <w:lang w:eastAsia="en-US"/>
              </w:rPr>
            </w:pPr>
          </w:p>
        </w:tc>
      </w:tr>
      <w:tr w:rsidR="00C30956" w:rsidRPr="008D2B02" w14:paraId="418A9663" w14:textId="77777777" w:rsidTr="00A24DFC">
        <w:trPr>
          <w:trHeight w:val="142"/>
        </w:trPr>
        <w:tc>
          <w:tcPr>
            <w:tcW w:w="1364" w:type="dxa"/>
            <w:vMerge/>
            <w:tcBorders>
              <w:left w:val="single" w:sz="12" w:space="0" w:color="auto"/>
              <w:bottom w:val="single" w:sz="12" w:space="0" w:color="auto"/>
            </w:tcBorders>
            <w:shd w:val="clear" w:color="auto" w:fill="auto"/>
          </w:tcPr>
          <w:p w14:paraId="78167256" w14:textId="1111F9FB"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02D3732"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31AB26A6"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0DF66B99" w14:textId="77777777" w:rsidR="00C30956" w:rsidRPr="00514E23" w:rsidRDefault="00C30956">
            <w:pPr>
              <w:spacing w:before="60" w:after="60"/>
              <w:rPr>
                <w:rFonts w:eastAsia="Calibri" w:cs="Arial"/>
                <w:szCs w:val="20"/>
                <w:lang w:eastAsia="en-US"/>
              </w:rPr>
            </w:pPr>
          </w:p>
        </w:tc>
      </w:tr>
      <w:tr w:rsidR="0017228C" w:rsidRPr="008D2B02" w14:paraId="1A1C7D20" w14:textId="77777777" w:rsidTr="00A24DFC">
        <w:trPr>
          <w:trHeight w:val="239"/>
        </w:trPr>
        <w:tc>
          <w:tcPr>
            <w:tcW w:w="1364" w:type="dxa"/>
            <w:tcBorders>
              <w:top w:val="single" w:sz="12" w:space="0" w:color="auto"/>
              <w:left w:val="single" w:sz="12" w:space="0" w:color="auto"/>
            </w:tcBorders>
            <w:shd w:val="clear" w:color="auto" w:fill="auto"/>
          </w:tcPr>
          <w:p w14:paraId="439BCF5A" w14:textId="014CF89B" w:rsidR="0017228C" w:rsidRDefault="0017228C" w:rsidP="009C3F67">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right w:val="single" w:sz="12" w:space="0" w:color="auto"/>
            </w:tcBorders>
            <w:shd w:val="clear" w:color="auto" w:fill="auto"/>
          </w:tcPr>
          <w:p w14:paraId="4B6E98F8" w14:textId="43C41261" w:rsidR="0017228C" w:rsidRDefault="0017228C" w:rsidP="009C3F67">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tcBorders>
            <w:shd w:val="clear" w:color="auto" w:fill="auto"/>
          </w:tcPr>
          <w:p w14:paraId="6CEF43CC" w14:textId="0F6ABF79" w:rsidR="0017228C" w:rsidRPr="00514E23" w:rsidRDefault="0017228C" w:rsidP="009C3F67">
            <w:pPr>
              <w:spacing w:before="60" w:after="60"/>
              <w:rPr>
                <w:rFonts w:eastAsia="Calibri" w:cs="Arial"/>
                <w:szCs w:val="20"/>
                <w:lang w:eastAsia="en-US"/>
              </w:rPr>
            </w:pPr>
            <w:r>
              <w:rPr>
                <w:rFonts w:eastAsia="Calibri" w:cs="Arial"/>
                <w:szCs w:val="20"/>
                <w:lang w:eastAsia="en-US"/>
              </w:rPr>
              <w:t>IS134</w:t>
            </w:r>
          </w:p>
        </w:tc>
        <w:tc>
          <w:tcPr>
            <w:tcW w:w="9987" w:type="dxa"/>
            <w:tcBorders>
              <w:top w:val="single" w:sz="12" w:space="0" w:color="auto"/>
              <w:right w:val="single" w:sz="12" w:space="0" w:color="auto"/>
            </w:tcBorders>
            <w:shd w:val="clear" w:color="auto" w:fill="auto"/>
          </w:tcPr>
          <w:p w14:paraId="3208E3EB" w14:textId="7212BED5" w:rsidR="0017228C" w:rsidRPr="00514E23" w:rsidRDefault="0017228C" w:rsidP="007868DF">
            <w:pPr>
              <w:spacing w:before="60" w:after="60"/>
              <w:rPr>
                <w:rFonts w:eastAsia="Calibri" w:cs="Arial"/>
                <w:szCs w:val="20"/>
                <w:lang w:eastAsia="en-US"/>
              </w:rPr>
            </w:pPr>
            <w:r>
              <w:rPr>
                <w:rFonts w:eastAsia="Calibri" w:cs="Arial"/>
                <w:szCs w:val="20"/>
                <w:lang w:eastAsia="en-US"/>
              </w:rPr>
              <w:t>Number of Service Users engaged</w:t>
            </w:r>
          </w:p>
        </w:tc>
      </w:tr>
      <w:tr w:rsidR="00C30956" w:rsidRPr="008D2B02" w14:paraId="4F21D2E7" w14:textId="77777777" w:rsidTr="00A24DFC">
        <w:trPr>
          <w:trHeight w:val="239"/>
        </w:trPr>
        <w:tc>
          <w:tcPr>
            <w:tcW w:w="1364" w:type="dxa"/>
            <w:vMerge w:val="restart"/>
            <w:tcBorders>
              <w:top w:val="single" w:sz="12" w:space="0" w:color="auto"/>
              <w:left w:val="single" w:sz="12" w:space="0" w:color="auto"/>
            </w:tcBorders>
            <w:shd w:val="clear" w:color="auto" w:fill="auto"/>
          </w:tcPr>
          <w:p w14:paraId="19CCA299"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5A868865" w14:textId="0655B7CD" w:rsidR="00C30956" w:rsidRDefault="00C30956" w:rsidP="009C3F67">
            <w:pPr>
              <w:spacing w:before="60" w:after="60"/>
              <w:rPr>
                <w:rFonts w:eastAsia="Calibri" w:cs="Arial"/>
                <w:b/>
                <w:szCs w:val="20"/>
                <w:lang w:eastAsia="en-US"/>
              </w:rPr>
            </w:pPr>
          </w:p>
          <w:p w14:paraId="7CB82A94" w14:textId="2178EE38"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40466F12"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691FD064"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IS145</w:t>
            </w:r>
          </w:p>
        </w:tc>
        <w:tc>
          <w:tcPr>
            <w:tcW w:w="9987" w:type="dxa"/>
            <w:vMerge w:val="restart"/>
            <w:tcBorders>
              <w:top w:val="single" w:sz="12" w:space="0" w:color="auto"/>
              <w:right w:val="single" w:sz="12" w:space="0" w:color="auto"/>
            </w:tcBorders>
            <w:shd w:val="clear" w:color="auto" w:fill="auto"/>
          </w:tcPr>
          <w:p w14:paraId="048A77C7"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Service Users who have exited from the service</w:t>
            </w:r>
          </w:p>
        </w:tc>
      </w:tr>
      <w:tr w:rsidR="00C30956" w:rsidRPr="008D2B02" w14:paraId="64BD56D1" w14:textId="77777777" w:rsidTr="00A24DFC">
        <w:trPr>
          <w:trHeight w:val="117"/>
        </w:trPr>
        <w:tc>
          <w:tcPr>
            <w:tcW w:w="1364" w:type="dxa"/>
            <w:vMerge/>
            <w:tcBorders>
              <w:left w:val="single" w:sz="12" w:space="0" w:color="auto"/>
            </w:tcBorders>
            <w:shd w:val="clear" w:color="auto" w:fill="auto"/>
          </w:tcPr>
          <w:p w14:paraId="5FA4B7F1" w14:textId="4E7FD9A0"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4D317217"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7CF2B884"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069D89D5" w14:textId="77777777" w:rsidR="00C30956" w:rsidRPr="00514E23" w:rsidRDefault="00C30956">
            <w:pPr>
              <w:spacing w:before="60" w:after="60"/>
              <w:rPr>
                <w:rFonts w:eastAsia="Calibri" w:cs="Arial"/>
                <w:szCs w:val="20"/>
                <w:lang w:eastAsia="en-US"/>
              </w:rPr>
            </w:pPr>
          </w:p>
        </w:tc>
      </w:tr>
      <w:tr w:rsidR="00C30956" w:rsidRPr="008D2B02" w14:paraId="7A5EC107" w14:textId="77777777" w:rsidTr="00A24DFC">
        <w:trPr>
          <w:trHeight w:val="116"/>
        </w:trPr>
        <w:tc>
          <w:tcPr>
            <w:tcW w:w="1364" w:type="dxa"/>
            <w:vMerge/>
            <w:tcBorders>
              <w:left w:val="single" w:sz="12" w:space="0" w:color="auto"/>
              <w:bottom w:val="single" w:sz="12" w:space="0" w:color="auto"/>
            </w:tcBorders>
            <w:shd w:val="clear" w:color="auto" w:fill="auto"/>
          </w:tcPr>
          <w:p w14:paraId="4EB870BC" w14:textId="5DF6D4B3"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4C9A9DA"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1785C399"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01AD8F4A" w14:textId="77777777" w:rsidR="00C30956" w:rsidRPr="00514E23" w:rsidRDefault="00C30956">
            <w:pPr>
              <w:spacing w:before="60" w:after="60"/>
              <w:rPr>
                <w:rFonts w:eastAsia="Calibri" w:cs="Arial"/>
                <w:szCs w:val="20"/>
                <w:lang w:eastAsia="en-US"/>
              </w:rPr>
            </w:pPr>
          </w:p>
        </w:tc>
      </w:tr>
      <w:tr w:rsidR="00C30956" w:rsidRPr="008D2B02" w14:paraId="1ABFCFD8" w14:textId="77777777" w:rsidTr="00A24DFC">
        <w:trPr>
          <w:trHeight w:val="233"/>
        </w:trPr>
        <w:tc>
          <w:tcPr>
            <w:tcW w:w="1364" w:type="dxa"/>
            <w:vMerge w:val="restart"/>
            <w:tcBorders>
              <w:top w:val="single" w:sz="12" w:space="0" w:color="auto"/>
              <w:left w:val="single" w:sz="12" w:space="0" w:color="auto"/>
            </w:tcBorders>
            <w:shd w:val="clear" w:color="auto" w:fill="auto"/>
          </w:tcPr>
          <w:p w14:paraId="6B612D5F"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0A168AE4" w14:textId="37579D68" w:rsidR="00C30956" w:rsidRDefault="00C30956" w:rsidP="009C3F67">
            <w:pPr>
              <w:spacing w:before="60" w:after="60"/>
              <w:rPr>
                <w:rFonts w:eastAsia="Calibri" w:cs="Arial"/>
                <w:b/>
                <w:szCs w:val="20"/>
                <w:lang w:eastAsia="en-US"/>
              </w:rPr>
            </w:pPr>
          </w:p>
          <w:p w14:paraId="20201DC3" w14:textId="373E6810"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0B2281C2"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45D8A0A1"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IS201</w:t>
            </w:r>
          </w:p>
        </w:tc>
        <w:tc>
          <w:tcPr>
            <w:tcW w:w="9987" w:type="dxa"/>
            <w:vMerge w:val="restart"/>
            <w:tcBorders>
              <w:top w:val="single" w:sz="12" w:space="0" w:color="auto"/>
              <w:right w:val="single" w:sz="12" w:space="0" w:color="auto"/>
            </w:tcBorders>
            <w:shd w:val="clear" w:color="auto" w:fill="auto"/>
          </w:tcPr>
          <w:p w14:paraId="22972053"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referrals received</w:t>
            </w:r>
          </w:p>
        </w:tc>
      </w:tr>
      <w:tr w:rsidR="00C30956" w:rsidRPr="008D2B02" w14:paraId="6618E6CE" w14:textId="77777777" w:rsidTr="00A24DFC">
        <w:trPr>
          <w:trHeight w:val="117"/>
        </w:trPr>
        <w:tc>
          <w:tcPr>
            <w:tcW w:w="1364" w:type="dxa"/>
            <w:vMerge/>
            <w:tcBorders>
              <w:left w:val="single" w:sz="12" w:space="0" w:color="auto"/>
            </w:tcBorders>
            <w:shd w:val="clear" w:color="auto" w:fill="auto"/>
          </w:tcPr>
          <w:p w14:paraId="4B955414" w14:textId="0D4356AF"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3AC76F76"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100BE6CD"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3A1ED49" w14:textId="77777777" w:rsidR="00C30956" w:rsidRPr="00514E23" w:rsidRDefault="00C30956">
            <w:pPr>
              <w:spacing w:before="60" w:after="60"/>
              <w:rPr>
                <w:rFonts w:eastAsia="Calibri" w:cs="Arial"/>
                <w:szCs w:val="20"/>
                <w:lang w:eastAsia="en-US"/>
              </w:rPr>
            </w:pPr>
          </w:p>
        </w:tc>
      </w:tr>
      <w:tr w:rsidR="00C30956" w:rsidRPr="008D2B02" w14:paraId="104606E0" w14:textId="77777777" w:rsidTr="00A24DFC">
        <w:trPr>
          <w:trHeight w:val="116"/>
        </w:trPr>
        <w:tc>
          <w:tcPr>
            <w:tcW w:w="1364" w:type="dxa"/>
            <w:vMerge/>
            <w:tcBorders>
              <w:left w:val="single" w:sz="12" w:space="0" w:color="auto"/>
              <w:bottom w:val="single" w:sz="12" w:space="0" w:color="auto"/>
            </w:tcBorders>
            <w:shd w:val="clear" w:color="auto" w:fill="auto"/>
          </w:tcPr>
          <w:p w14:paraId="645B4C25" w14:textId="7FBE4BB2"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D850315"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12D3F5BA"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6886A3C7" w14:textId="77777777" w:rsidR="00C30956" w:rsidRPr="00514E23" w:rsidRDefault="00C30956">
            <w:pPr>
              <w:spacing w:before="60" w:after="60"/>
              <w:rPr>
                <w:rFonts w:eastAsia="Calibri" w:cs="Arial"/>
                <w:szCs w:val="20"/>
                <w:lang w:eastAsia="en-US"/>
              </w:rPr>
            </w:pPr>
          </w:p>
        </w:tc>
      </w:tr>
      <w:tr w:rsidR="00E3007A" w:rsidRPr="008D2B02" w14:paraId="72E04B65" w14:textId="77777777" w:rsidTr="00E42197">
        <w:trPr>
          <w:trHeight w:val="730"/>
        </w:trPr>
        <w:tc>
          <w:tcPr>
            <w:tcW w:w="1364" w:type="dxa"/>
            <w:tcBorders>
              <w:top w:val="single" w:sz="12" w:space="0" w:color="auto"/>
              <w:left w:val="single" w:sz="12" w:space="0" w:color="auto"/>
            </w:tcBorders>
            <w:shd w:val="clear" w:color="auto" w:fill="auto"/>
          </w:tcPr>
          <w:p w14:paraId="024CD14E" w14:textId="58065A8D" w:rsidR="00E3007A" w:rsidRDefault="00E3007A" w:rsidP="00E3007A">
            <w:pPr>
              <w:spacing w:before="60" w:after="60"/>
              <w:rPr>
                <w:rFonts w:eastAsia="Calibri" w:cs="Arial"/>
                <w:b/>
                <w:szCs w:val="20"/>
                <w:lang w:eastAsia="en-US"/>
              </w:rPr>
            </w:pPr>
            <w:r>
              <w:rPr>
                <w:rFonts w:eastAsia="Calibri" w:cs="Arial"/>
                <w:b/>
                <w:szCs w:val="20"/>
                <w:lang w:eastAsia="en-US"/>
              </w:rPr>
              <w:t>U3050</w:t>
            </w:r>
          </w:p>
          <w:p w14:paraId="43E13F6B" w14:textId="77777777" w:rsidR="00E3007A" w:rsidRDefault="00E3007A" w:rsidP="00E3007A">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334AC6E9" w14:textId="261E52FD" w:rsidR="00E3007A" w:rsidDel="004A2B4E" w:rsidRDefault="00E3007A" w:rsidP="00E3007A">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tcBorders>
            <w:shd w:val="clear" w:color="auto" w:fill="auto"/>
          </w:tcPr>
          <w:p w14:paraId="56BDA6B8" w14:textId="3E362C3B" w:rsidR="00E3007A" w:rsidRPr="00514E23" w:rsidRDefault="00E3007A" w:rsidP="00E3007A">
            <w:pPr>
              <w:spacing w:before="60" w:after="60"/>
              <w:rPr>
                <w:rFonts w:eastAsia="Calibri" w:cs="Arial"/>
                <w:szCs w:val="20"/>
                <w:lang w:eastAsia="en-US"/>
              </w:rPr>
            </w:pPr>
            <w:r>
              <w:rPr>
                <w:rFonts w:eastAsia="Calibri" w:cs="Arial"/>
                <w:szCs w:val="20"/>
                <w:lang w:eastAsia="en-US"/>
              </w:rPr>
              <w:t>IS245</w:t>
            </w:r>
          </w:p>
        </w:tc>
        <w:tc>
          <w:tcPr>
            <w:tcW w:w="9987" w:type="dxa"/>
            <w:tcBorders>
              <w:top w:val="single" w:sz="12" w:space="0" w:color="auto"/>
              <w:right w:val="single" w:sz="12" w:space="0" w:color="auto"/>
            </w:tcBorders>
            <w:shd w:val="clear" w:color="auto" w:fill="auto"/>
          </w:tcPr>
          <w:p w14:paraId="44B1C506" w14:textId="0A20F1F9" w:rsidR="00E3007A" w:rsidRPr="00514E23" w:rsidRDefault="00E3007A" w:rsidP="00E3007A">
            <w:pPr>
              <w:spacing w:before="60" w:after="60"/>
              <w:rPr>
                <w:rFonts w:eastAsia="Calibri" w:cs="Arial"/>
                <w:szCs w:val="20"/>
                <w:lang w:eastAsia="en-US"/>
              </w:rPr>
            </w:pPr>
            <w:r>
              <w:rPr>
                <w:rFonts w:eastAsia="Calibri" w:cs="Arial"/>
                <w:szCs w:val="20"/>
                <w:lang w:eastAsia="en-US"/>
              </w:rPr>
              <w:t>Number of in-scope Service Users eligible to receive a service who have exited from the service</w:t>
            </w:r>
          </w:p>
        </w:tc>
      </w:tr>
      <w:tr w:rsidR="00E3007A" w:rsidRPr="008D2B02" w14:paraId="2A82DDDB" w14:textId="77777777" w:rsidTr="00E42197">
        <w:trPr>
          <w:trHeight w:val="730"/>
        </w:trPr>
        <w:tc>
          <w:tcPr>
            <w:tcW w:w="1364" w:type="dxa"/>
            <w:tcBorders>
              <w:top w:val="single" w:sz="12" w:space="0" w:color="auto"/>
              <w:left w:val="single" w:sz="12" w:space="0" w:color="auto"/>
            </w:tcBorders>
            <w:shd w:val="clear" w:color="auto" w:fill="auto"/>
          </w:tcPr>
          <w:p w14:paraId="4F2EBD4A" w14:textId="77777777" w:rsidR="00E3007A" w:rsidRPr="008D2B02" w:rsidRDefault="00E3007A" w:rsidP="00E3007A">
            <w:pPr>
              <w:spacing w:before="60" w:after="60"/>
              <w:rPr>
                <w:rFonts w:eastAsia="Calibri" w:cs="Arial"/>
                <w:b/>
                <w:szCs w:val="20"/>
                <w:lang w:eastAsia="en-US"/>
              </w:rPr>
            </w:pPr>
            <w:r>
              <w:rPr>
                <w:rFonts w:eastAsia="Calibri" w:cs="Arial"/>
                <w:b/>
                <w:szCs w:val="20"/>
                <w:lang w:eastAsia="en-US"/>
              </w:rPr>
              <w:t>U3050</w:t>
            </w:r>
          </w:p>
          <w:p w14:paraId="69828355" w14:textId="702AFA03" w:rsidR="00E3007A" w:rsidRPr="008D2B02" w:rsidRDefault="00E3007A" w:rsidP="00E3007A">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4EF54A6A" w14:textId="2967936B" w:rsidR="00E3007A" w:rsidRPr="008D2B02" w:rsidRDefault="00E3007A" w:rsidP="00E3007A">
            <w:pPr>
              <w:spacing w:before="60" w:after="60"/>
              <w:rPr>
                <w:rFonts w:eastAsia="Calibri" w:cs="Arial"/>
                <w:szCs w:val="20"/>
                <w:lang w:eastAsia="en-US"/>
              </w:rPr>
            </w:pPr>
            <w:r>
              <w:rPr>
                <w:rFonts w:eastAsia="Calibri" w:cs="Arial"/>
                <w:szCs w:val="20"/>
                <w:lang w:eastAsia="en-US"/>
              </w:rPr>
              <w:t>T448</w:t>
            </w:r>
          </w:p>
        </w:tc>
        <w:tc>
          <w:tcPr>
            <w:tcW w:w="2082" w:type="dxa"/>
            <w:tcBorders>
              <w:top w:val="single" w:sz="12" w:space="0" w:color="auto"/>
              <w:left w:val="single" w:sz="12" w:space="0" w:color="auto"/>
            </w:tcBorders>
            <w:shd w:val="clear" w:color="auto" w:fill="auto"/>
          </w:tcPr>
          <w:p w14:paraId="3334ABFC"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GM07</w:t>
            </w:r>
          </w:p>
        </w:tc>
        <w:tc>
          <w:tcPr>
            <w:tcW w:w="9987" w:type="dxa"/>
            <w:tcBorders>
              <w:top w:val="single" w:sz="12" w:space="0" w:color="auto"/>
              <w:right w:val="single" w:sz="12" w:space="0" w:color="auto"/>
            </w:tcBorders>
            <w:shd w:val="clear" w:color="auto" w:fill="auto"/>
          </w:tcPr>
          <w:p w14:paraId="06B6B678"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 xml:space="preserve">Number of Service Users with cases </w:t>
            </w:r>
            <w:r w:rsidRPr="002708A3">
              <w:rPr>
                <w:rFonts w:eastAsia="Calibri" w:cs="Arial"/>
                <w:szCs w:val="20"/>
                <w:lang w:eastAsia="en-US"/>
              </w:rPr>
              <w:t>closed as a result of the</w:t>
            </w:r>
            <w:r w:rsidRPr="00514E23">
              <w:rPr>
                <w:rFonts w:eastAsia="Calibri" w:cs="Arial"/>
                <w:szCs w:val="20"/>
                <w:lang w:eastAsia="en-US"/>
              </w:rPr>
              <w:t xml:space="preserve"> majority of identified needs being met</w:t>
            </w:r>
          </w:p>
        </w:tc>
      </w:tr>
      <w:tr w:rsidR="00E3007A" w:rsidRPr="008D2B02" w14:paraId="17DF4969" w14:textId="77777777" w:rsidTr="00C30956">
        <w:trPr>
          <w:trHeight w:val="284"/>
        </w:trPr>
        <w:tc>
          <w:tcPr>
            <w:tcW w:w="1364" w:type="dxa"/>
            <w:tcBorders>
              <w:top w:val="single" w:sz="12" w:space="0" w:color="auto"/>
              <w:left w:val="single" w:sz="12" w:space="0" w:color="auto"/>
              <w:bottom w:val="single" w:sz="12" w:space="0" w:color="auto"/>
            </w:tcBorders>
            <w:shd w:val="clear" w:color="auto" w:fill="262626"/>
          </w:tcPr>
          <w:p w14:paraId="310621CE" w14:textId="77777777" w:rsidR="00E3007A" w:rsidRPr="008D2B02" w:rsidRDefault="00E3007A" w:rsidP="00E3007A">
            <w:pPr>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right w:val="single" w:sz="12" w:space="0" w:color="auto"/>
            </w:tcBorders>
            <w:shd w:val="clear" w:color="auto" w:fill="262626"/>
          </w:tcPr>
          <w:p w14:paraId="534BB407" w14:textId="77777777" w:rsidR="00E3007A" w:rsidRPr="008D2B02" w:rsidRDefault="00E3007A" w:rsidP="00E3007A">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left w:val="single" w:sz="12" w:space="0" w:color="auto"/>
              <w:bottom w:val="single" w:sz="12" w:space="0" w:color="auto"/>
              <w:right w:val="single" w:sz="12" w:space="0" w:color="auto"/>
            </w:tcBorders>
            <w:shd w:val="clear" w:color="auto" w:fill="BFBFBF"/>
          </w:tcPr>
          <w:p w14:paraId="1A46595F" w14:textId="77777777" w:rsidR="00E3007A" w:rsidRPr="00CD2B5A" w:rsidRDefault="00E3007A" w:rsidP="00E3007A">
            <w:pPr>
              <w:spacing w:before="60" w:after="60"/>
              <w:rPr>
                <w:rFonts w:eastAsia="Calibri" w:cs="Arial"/>
                <w:b/>
                <w:bCs/>
                <w:szCs w:val="20"/>
                <w:lang w:eastAsia="en-US"/>
              </w:rPr>
            </w:pPr>
            <w:r w:rsidRPr="00CD2B5A">
              <w:rPr>
                <w:rFonts w:eastAsia="Calibri" w:cs="Arial"/>
                <w:b/>
                <w:bCs/>
                <w:szCs w:val="20"/>
                <w:lang w:eastAsia="en-US"/>
              </w:rPr>
              <w:t>Demographic Measure</w:t>
            </w:r>
          </w:p>
        </w:tc>
      </w:tr>
      <w:tr w:rsidR="00E3007A" w:rsidRPr="008D2B02" w14:paraId="3E400AB5" w14:textId="77777777" w:rsidTr="00A24DFC">
        <w:trPr>
          <w:trHeight w:val="260"/>
        </w:trPr>
        <w:tc>
          <w:tcPr>
            <w:tcW w:w="1364" w:type="dxa"/>
            <w:vMerge w:val="restart"/>
            <w:tcBorders>
              <w:top w:val="single" w:sz="12" w:space="0" w:color="auto"/>
              <w:left w:val="single" w:sz="12" w:space="0" w:color="auto"/>
            </w:tcBorders>
            <w:shd w:val="clear" w:color="auto" w:fill="auto"/>
          </w:tcPr>
          <w:p w14:paraId="07D9C603" w14:textId="77777777" w:rsidR="00E3007A" w:rsidRPr="008D2B02" w:rsidRDefault="00E3007A" w:rsidP="00E3007A">
            <w:pPr>
              <w:spacing w:before="60" w:after="60"/>
              <w:rPr>
                <w:rFonts w:eastAsia="Calibri" w:cs="Arial"/>
                <w:b/>
                <w:szCs w:val="20"/>
                <w:lang w:eastAsia="en-US"/>
              </w:rPr>
            </w:pPr>
            <w:r>
              <w:rPr>
                <w:rFonts w:eastAsia="Calibri" w:cs="Arial"/>
                <w:b/>
                <w:szCs w:val="20"/>
                <w:lang w:eastAsia="en-US"/>
              </w:rPr>
              <w:t>U3050</w:t>
            </w:r>
          </w:p>
          <w:p w14:paraId="488E0462" w14:textId="3BC63AE1" w:rsidR="00E3007A" w:rsidRDefault="00E3007A" w:rsidP="00E3007A">
            <w:pPr>
              <w:spacing w:before="60" w:after="60"/>
              <w:rPr>
                <w:rFonts w:eastAsia="Calibri" w:cs="Arial"/>
                <w:b/>
                <w:szCs w:val="20"/>
                <w:lang w:eastAsia="en-US"/>
              </w:rPr>
            </w:pPr>
          </w:p>
          <w:p w14:paraId="6C1007F3" w14:textId="3ECD91E5" w:rsidR="00E3007A" w:rsidRPr="008D2B02" w:rsidRDefault="00E3007A" w:rsidP="00E3007A">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3E0DE811" w14:textId="77777777" w:rsidR="00E3007A" w:rsidRPr="008D2B02" w:rsidRDefault="00E3007A" w:rsidP="00E3007A">
            <w:pPr>
              <w:spacing w:before="60" w:after="60"/>
              <w:rPr>
                <w:rFonts w:eastAsia="Calibri" w:cs="Arial"/>
                <w:szCs w:val="20"/>
                <w:lang w:eastAsia="en-US"/>
              </w:rPr>
            </w:pPr>
            <w:r>
              <w:rPr>
                <w:rFonts w:eastAsia="Calibri" w:cs="Arial"/>
                <w:szCs w:val="20"/>
                <w:lang w:eastAsia="en-US"/>
              </w:rPr>
              <w:lastRenderedPageBreak/>
              <w:t>T327</w:t>
            </w:r>
          </w:p>
        </w:tc>
        <w:tc>
          <w:tcPr>
            <w:tcW w:w="2082" w:type="dxa"/>
            <w:vMerge w:val="restart"/>
            <w:tcBorders>
              <w:top w:val="single" w:sz="12" w:space="0" w:color="auto"/>
              <w:left w:val="single" w:sz="12" w:space="0" w:color="auto"/>
            </w:tcBorders>
            <w:shd w:val="clear" w:color="auto" w:fill="auto"/>
          </w:tcPr>
          <w:p w14:paraId="368CB881"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IS35</w:t>
            </w:r>
          </w:p>
        </w:tc>
        <w:tc>
          <w:tcPr>
            <w:tcW w:w="9987" w:type="dxa"/>
            <w:vMerge w:val="restart"/>
            <w:tcBorders>
              <w:top w:val="single" w:sz="12" w:space="0" w:color="auto"/>
              <w:right w:val="single" w:sz="12" w:space="0" w:color="auto"/>
            </w:tcBorders>
            <w:shd w:val="clear" w:color="auto" w:fill="auto"/>
          </w:tcPr>
          <w:p w14:paraId="4F8F0F05" w14:textId="571A0C93"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Number of Service Users identifying as Aboriginal and/or Torres Strait Islander</w:t>
            </w:r>
          </w:p>
        </w:tc>
      </w:tr>
      <w:tr w:rsidR="00E3007A" w:rsidRPr="008D2B02" w14:paraId="6FC040F7" w14:textId="77777777" w:rsidTr="00A24DFC">
        <w:trPr>
          <w:trHeight w:val="143"/>
        </w:trPr>
        <w:tc>
          <w:tcPr>
            <w:tcW w:w="1364" w:type="dxa"/>
            <w:vMerge/>
            <w:tcBorders>
              <w:left w:val="single" w:sz="12" w:space="0" w:color="auto"/>
            </w:tcBorders>
            <w:shd w:val="clear" w:color="auto" w:fill="auto"/>
          </w:tcPr>
          <w:p w14:paraId="39E79E11" w14:textId="58427044" w:rsidR="00E3007A" w:rsidRDefault="00E3007A" w:rsidP="00E3007A">
            <w:pPr>
              <w:spacing w:before="60" w:after="60"/>
              <w:rPr>
                <w:rFonts w:eastAsia="Calibri" w:cs="Arial"/>
                <w:b/>
                <w:szCs w:val="20"/>
                <w:lang w:eastAsia="en-US"/>
              </w:rPr>
            </w:pPr>
          </w:p>
        </w:tc>
        <w:tc>
          <w:tcPr>
            <w:tcW w:w="1425" w:type="dxa"/>
            <w:tcBorders>
              <w:right w:val="single" w:sz="12" w:space="0" w:color="auto"/>
            </w:tcBorders>
            <w:shd w:val="clear" w:color="auto" w:fill="auto"/>
          </w:tcPr>
          <w:p w14:paraId="05A7C3A0" w14:textId="77777777" w:rsidR="00E3007A" w:rsidRDefault="00E3007A" w:rsidP="00E3007A">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1008959D" w14:textId="77777777" w:rsidR="00E3007A" w:rsidRPr="00514E23" w:rsidRDefault="00E3007A" w:rsidP="00E3007A">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4605C43" w14:textId="77777777" w:rsidR="00E3007A" w:rsidRPr="00514E23" w:rsidRDefault="00E3007A" w:rsidP="00E3007A">
            <w:pPr>
              <w:spacing w:before="60" w:after="60"/>
              <w:rPr>
                <w:rFonts w:eastAsia="Calibri" w:cs="Arial"/>
                <w:szCs w:val="20"/>
                <w:lang w:eastAsia="en-US"/>
              </w:rPr>
            </w:pPr>
          </w:p>
        </w:tc>
      </w:tr>
      <w:tr w:rsidR="00E3007A" w:rsidRPr="008D2B02" w14:paraId="54C139C9" w14:textId="77777777" w:rsidTr="00A24DFC">
        <w:trPr>
          <w:trHeight w:val="142"/>
        </w:trPr>
        <w:tc>
          <w:tcPr>
            <w:tcW w:w="1364" w:type="dxa"/>
            <w:vMerge/>
            <w:tcBorders>
              <w:left w:val="single" w:sz="12" w:space="0" w:color="auto"/>
              <w:bottom w:val="single" w:sz="12" w:space="0" w:color="auto"/>
            </w:tcBorders>
            <w:shd w:val="clear" w:color="auto" w:fill="auto"/>
          </w:tcPr>
          <w:p w14:paraId="3D8940A3" w14:textId="34D8F29E" w:rsidR="00E3007A" w:rsidRDefault="00E3007A" w:rsidP="00E3007A">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55817F43" w14:textId="77777777" w:rsidR="00E3007A" w:rsidRDefault="00E3007A" w:rsidP="00E3007A">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63FC0335" w14:textId="77777777" w:rsidR="00E3007A" w:rsidRPr="00514E23" w:rsidRDefault="00E3007A" w:rsidP="00E3007A">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5613E83C" w14:textId="77777777" w:rsidR="00E3007A" w:rsidRPr="00514E23" w:rsidRDefault="00E3007A" w:rsidP="00E3007A">
            <w:pPr>
              <w:spacing w:before="60" w:after="60"/>
              <w:rPr>
                <w:rFonts w:eastAsia="Calibri" w:cs="Arial"/>
                <w:szCs w:val="20"/>
                <w:lang w:eastAsia="en-US"/>
              </w:rPr>
            </w:pPr>
          </w:p>
        </w:tc>
      </w:tr>
      <w:tr w:rsidR="00E3007A" w:rsidRPr="008D2B02" w14:paraId="3E952941" w14:textId="77777777" w:rsidTr="00C30956">
        <w:trPr>
          <w:trHeight w:val="234"/>
        </w:trPr>
        <w:tc>
          <w:tcPr>
            <w:tcW w:w="1364" w:type="dxa"/>
            <w:vMerge w:val="restart"/>
            <w:tcBorders>
              <w:top w:val="single" w:sz="12" w:space="0" w:color="auto"/>
              <w:left w:val="single" w:sz="12" w:space="0" w:color="auto"/>
            </w:tcBorders>
            <w:shd w:val="clear" w:color="auto" w:fill="auto"/>
          </w:tcPr>
          <w:p w14:paraId="7EACCA2B" w14:textId="77777777" w:rsidR="00E3007A" w:rsidRPr="008D2B02" w:rsidRDefault="00E3007A" w:rsidP="00E3007A">
            <w:pPr>
              <w:spacing w:before="60" w:after="60"/>
              <w:rPr>
                <w:rFonts w:eastAsia="Calibri" w:cs="Arial"/>
                <w:b/>
                <w:szCs w:val="20"/>
                <w:lang w:eastAsia="en-US"/>
              </w:rPr>
            </w:pPr>
            <w:r>
              <w:rPr>
                <w:rFonts w:eastAsia="Calibri" w:cs="Arial"/>
                <w:b/>
                <w:szCs w:val="20"/>
                <w:lang w:eastAsia="en-US"/>
              </w:rPr>
              <w:t>U3050</w:t>
            </w:r>
          </w:p>
          <w:p w14:paraId="45D4D552" w14:textId="6F62D4F5" w:rsidR="00E3007A" w:rsidRDefault="00E3007A" w:rsidP="00E3007A">
            <w:pPr>
              <w:spacing w:before="60" w:after="60"/>
              <w:rPr>
                <w:rFonts w:eastAsia="Calibri" w:cs="Arial"/>
                <w:b/>
                <w:szCs w:val="20"/>
                <w:lang w:eastAsia="en-US"/>
              </w:rPr>
            </w:pPr>
          </w:p>
          <w:p w14:paraId="13D2B4C1" w14:textId="3D90A1E2" w:rsidR="00E3007A" w:rsidRPr="008D2B02" w:rsidRDefault="00E3007A" w:rsidP="00E3007A">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156D16B3" w14:textId="77777777" w:rsidR="00E3007A" w:rsidRPr="008D2B02" w:rsidRDefault="00E3007A" w:rsidP="00E3007A">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150C888D"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IS39</w:t>
            </w:r>
          </w:p>
        </w:tc>
        <w:tc>
          <w:tcPr>
            <w:tcW w:w="9987" w:type="dxa"/>
            <w:vMerge w:val="restart"/>
            <w:tcBorders>
              <w:top w:val="single" w:sz="12" w:space="0" w:color="auto"/>
              <w:right w:val="single" w:sz="12" w:space="0" w:color="auto"/>
            </w:tcBorders>
            <w:shd w:val="clear" w:color="auto" w:fill="auto"/>
          </w:tcPr>
          <w:p w14:paraId="1CDF538E"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Number of Service Users identifying as being from culturally and linguistically diverse backgrounds</w:t>
            </w:r>
          </w:p>
        </w:tc>
      </w:tr>
      <w:tr w:rsidR="00E3007A" w:rsidRPr="008D2B02" w14:paraId="1DEFBEBB" w14:textId="77777777" w:rsidTr="00C30956">
        <w:trPr>
          <w:trHeight w:val="128"/>
        </w:trPr>
        <w:tc>
          <w:tcPr>
            <w:tcW w:w="1364" w:type="dxa"/>
            <w:vMerge/>
            <w:tcBorders>
              <w:left w:val="single" w:sz="12" w:space="0" w:color="auto"/>
            </w:tcBorders>
            <w:shd w:val="clear" w:color="auto" w:fill="auto"/>
          </w:tcPr>
          <w:p w14:paraId="7B5C8511" w14:textId="6C61CAC5" w:rsidR="00E3007A" w:rsidRDefault="00E3007A" w:rsidP="00E3007A">
            <w:pPr>
              <w:spacing w:before="60" w:after="60"/>
              <w:rPr>
                <w:rFonts w:eastAsia="Calibri" w:cs="Arial"/>
                <w:b/>
                <w:szCs w:val="20"/>
                <w:lang w:eastAsia="en-US"/>
              </w:rPr>
            </w:pPr>
          </w:p>
        </w:tc>
        <w:tc>
          <w:tcPr>
            <w:tcW w:w="1425" w:type="dxa"/>
            <w:tcBorders>
              <w:right w:val="single" w:sz="12" w:space="0" w:color="auto"/>
            </w:tcBorders>
            <w:shd w:val="clear" w:color="auto" w:fill="auto"/>
          </w:tcPr>
          <w:p w14:paraId="2769D0F1" w14:textId="77777777" w:rsidR="00E3007A" w:rsidRDefault="00E3007A" w:rsidP="00E3007A">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21817975" w14:textId="77777777" w:rsidR="00E3007A" w:rsidRPr="00514E23" w:rsidRDefault="00E3007A" w:rsidP="00E3007A">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7F1D310D" w14:textId="77777777" w:rsidR="00E3007A" w:rsidRPr="00514E23" w:rsidRDefault="00E3007A" w:rsidP="00E3007A">
            <w:pPr>
              <w:spacing w:before="60" w:after="60"/>
              <w:rPr>
                <w:rFonts w:eastAsia="Calibri" w:cs="Arial"/>
                <w:szCs w:val="20"/>
                <w:lang w:eastAsia="en-US"/>
              </w:rPr>
            </w:pPr>
          </w:p>
        </w:tc>
      </w:tr>
      <w:tr w:rsidR="00E3007A" w:rsidRPr="008D2B02" w14:paraId="45955848" w14:textId="77777777" w:rsidTr="00C30956">
        <w:trPr>
          <w:trHeight w:val="127"/>
        </w:trPr>
        <w:tc>
          <w:tcPr>
            <w:tcW w:w="1364" w:type="dxa"/>
            <w:vMerge/>
            <w:tcBorders>
              <w:left w:val="single" w:sz="12" w:space="0" w:color="auto"/>
              <w:bottom w:val="single" w:sz="12" w:space="0" w:color="auto"/>
            </w:tcBorders>
            <w:shd w:val="clear" w:color="auto" w:fill="auto"/>
          </w:tcPr>
          <w:p w14:paraId="1174BAEB" w14:textId="28773195" w:rsidR="00E3007A" w:rsidRDefault="00E3007A" w:rsidP="00E3007A">
            <w:pPr>
              <w:spacing w:before="60" w:after="60"/>
              <w:rPr>
                <w:rFonts w:eastAsia="Calibri" w:cs="Arial"/>
                <w:b/>
                <w:szCs w:val="20"/>
                <w:lang w:eastAsia="en-US"/>
              </w:rPr>
            </w:pPr>
          </w:p>
        </w:tc>
        <w:tc>
          <w:tcPr>
            <w:tcW w:w="1425" w:type="dxa"/>
            <w:tcBorders>
              <w:right w:val="single" w:sz="12" w:space="0" w:color="auto"/>
            </w:tcBorders>
            <w:shd w:val="clear" w:color="auto" w:fill="auto"/>
          </w:tcPr>
          <w:p w14:paraId="46337893" w14:textId="77777777" w:rsidR="00E3007A" w:rsidRDefault="00E3007A" w:rsidP="00E3007A">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tcBorders>
            <w:shd w:val="clear" w:color="auto" w:fill="auto"/>
          </w:tcPr>
          <w:p w14:paraId="3FA589E0" w14:textId="77777777" w:rsidR="00E3007A" w:rsidRPr="00514E23" w:rsidRDefault="00E3007A" w:rsidP="00E3007A">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4CA7347C" w14:textId="77777777" w:rsidR="00E3007A" w:rsidRPr="00514E23" w:rsidRDefault="00E3007A" w:rsidP="00E3007A">
            <w:pPr>
              <w:spacing w:before="60" w:after="60"/>
              <w:rPr>
                <w:rFonts w:eastAsia="Calibri" w:cs="Arial"/>
                <w:szCs w:val="20"/>
                <w:lang w:eastAsia="en-US"/>
              </w:rPr>
            </w:pPr>
          </w:p>
        </w:tc>
      </w:tr>
      <w:tr w:rsidR="00E3007A" w:rsidRPr="008D2B02" w14:paraId="76B2E196" w14:textId="77777777" w:rsidTr="00C30956">
        <w:trPr>
          <w:trHeight w:val="284"/>
        </w:trPr>
        <w:tc>
          <w:tcPr>
            <w:tcW w:w="1364" w:type="dxa"/>
            <w:tcBorders>
              <w:top w:val="single" w:sz="12" w:space="0" w:color="auto"/>
              <w:left w:val="single" w:sz="12" w:space="0" w:color="auto"/>
              <w:bottom w:val="single" w:sz="12" w:space="0" w:color="auto"/>
            </w:tcBorders>
            <w:shd w:val="clear" w:color="auto" w:fill="262626"/>
          </w:tcPr>
          <w:p w14:paraId="0D6896D4" w14:textId="77777777" w:rsidR="00E3007A" w:rsidRPr="008D2B02" w:rsidRDefault="00E3007A" w:rsidP="00E3007A">
            <w:pPr>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tcBorders>
            <w:shd w:val="clear" w:color="auto" w:fill="262626"/>
          </w:tcPr>
          <w:p w14:paraId="006F003C" w14:textId="77777777" w:rsidR="00E3007A" w:rsidRPr="008D2B02" w:rsidRDefault="00E3007A" w:rsidP="00E3007A">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bottom w:val="single" w:sz="12" w:space="0" w:color="auto"/>
              <w:right w:val="single" w:sz="12" w:space="0" w:color="auto"/>
            </w:tcBorders>
            <w:shd w:val="clear" w:color="auto" w:fill="BFBFBF"/>
          </w:tcPr>
          <w:p w14:paraId="3D68C0A2" w14:textId="77777777" w:rsidR="00E3007A" w:rsidRPr="00CD2B5A" w:rsidRDefault="00E3007A" w:rsidP="00E3007A">
            <w:pPr>
              <w:spacing w:before="60" w:after="60"/>
              <w:rPr>
                <w:rFonts w:eastAsia="Calibri" w:cs="Arial"/>
                <w:b/>
                <w:bCs/>
                <w:szCs w:val="20"/>
                <w:lang w:eastAsia="en-US"/>
              </w:rPr>
            </w:pPr>
            <w:r w:rsidRPr="00CD2B5A">
              <w:rPr>
                <w:rFonts w:eastAsia="Calibri" w:cs="Arial"/>
                <w:b/>
                <w:bCs/>
                <w:szCs w:val="20"/>
                <w:lang w:eastAsia="en-US"/>
              </w:rPr>
              <w:t>Outcome Measure</w:t>
            </w:r>
          </w:p>
        </w:tc>
      </w:tr>
      <w:tr w:rsidR="00E3007A" w:rsidRPr="008D2B02" w14:paraId="257E1F7B" w14:textId="77777777" w:rsidTr="00B2488D">
        <w:trPr>
          <w:trHeight w:val="730"/>
        </w:trPr>
        <w:tc>
          <w:tcPr>
            <w:tcW w:w="1364" w:type="dxa"/>
            <w:tcBorders>
              <w:top w:val="single" w:sz="12" w:space="0" w:color="auto"/>
              <w:left w:val="single" w:sz="12" w:space="0" w:color="auto"/>
              <w:bottom w:val="single" w:sz="8" w:space="0" w:color="auto"/>
            </w:tcBorders>
            <w:shd w:val="clear" w:color="auto" w:fill="auto"/>
          </w:tcPr>
          <w:p w14:paraId="2E523A68" w14:textId="77777777" w:rsidR="00E3007A" w:rsidRPr="008D2B02" w:rsidRDefault="00E3007A" w:rsidP="00E3007A">
            <w:pPr>
              <w:spacing w:before="60" w:after="60"/>
              <w:rPr>
                <w:rFonts w:eastAsia="Calibri" w:cs="Arial"/>
                <w:b/>
                <w:szCs w:val="20"/>
                <w:lang w:eastAsia="en-US"/>
              </w:rPr>
            </w:pPr>
            <w:r>
              <w:rPr>
                <w:rFonts w:eastAsia="Calibri" w:cs="Arial"/>
                <w:b/>
                <w:szCs w:val="20"/>
                <w:lang w:eastAsia="en-US"/>
              </w:rPr>
              <w:t>U3050</w:t>
            </w:r>
          </w:p>
          <w:p w14:paraId="478541E2" w14:textId="709F1DB6" w:rsidR="00E3007A" w:rsidRPr="008D2B02" w:rsidRDefault="00E3007A" w:rsidP="00E3007A">
            <w:pPr>
              <w:spacing w:before="60" w:after="60"/>
              <w:rPr>
                <w:rFonts w:eastAsia="Calibri" w:cs="Arial"/>
                <w:b/>
                <w:szCs w:val="20"/>
                <w:lang w:eastAsia="en-US"/>
              </w:rPr>
            </w:pPr>
          </w:p>
        </w:tc>
        <w:tc>
          <w:tcPr>
            <w:tcW w:w="1425" w:type="dxa"/>
            <w:tcBorders>
              <w:top w:val="single" w:sz="12" w:space="0" w:color="auto"/>
              <w:bottom w:val="single" w:sz="8" w:space="0" w:color="auto"/>
            </w:tcBorders>
            <w:shd w:val="clear" w:color="auto" w:fill="auto"/>
          </w:tcPr>
          <w:p w14:paraId="5E3D67D2" w14:textId="147AC1E5" w:rsidR="00E3007A" w:rsidRPr="008D2B02" w:rsidRDefault="00E3007A" w:rsidP="00E3007A">
            <w:pPr>
              <w:spacing w:before="60" w:after="60"/>
              <w:rPr>
                <w:rFonts w:eastAsia="Calibri" w:cs="Arial"/>
                <w:szCs w:val="20"/>
                <w:lang w:eastAsia="en-US"/>
              </w:rPr>
            </w:pPr>
            <w:r>
              <w:rPr>
                <w:rFonts w:eastAsia="Calibri" w:cs="Arial"/>
                <w:szCs w:val="20"/>
                <w:lang w:eastAsia="en-US"/>
              </w:rPr>
              <w:t>T347</w:t>
            </w:r>
          </w:p>
        </w:tc>
        <w:tc>
          <w:tcPr>
            <w:tcW w:w="2082" w:type="dxa"/>
            <w:tcBorders>
              <w:top w:val="single" w:sz="12" w:space="0" w:color="auto"/>
              <w:bottom w:val="single" w:sz="8" w:space="0" w:color="auto"/>
            </w:tcBorders>
            <w:shd w:val="clear" w:color="auto" w:fill="auto"/>
          </w:tcPr>
          <w:p w14:paraId="74C4D2A1"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OM2.1.01</w:t>
            </w:r>
          </w:p>
        </w:tc>
        <w:tc>
          <w:tcPr>
            <w:tcW w:w="9987" w:type="dxa"/>
            <w:tcBorders>
              <w:top w:val="single" w:sz="12" w:space="0" w:color="auto"/>
              <w:bottom w:val="single" w:sz="8" w:space="0" w:color="auto"/>
              <w:right w:val="single" w:sz="12" w:space="0" w:color="auto"/>
            </w:tcBorders>
            <w:shd w:val="clear" w:color="auto" w:fill="auto"/>
          </w:tcPr>
          <w:p w14:paraId="3DD1678B"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Number of Service Users that have shown improvements in being safe and/or protected from harm</w:t>
            </w:r>
          </w:p>
        </w:tc>
      </w:tr>
      <w:tr w:rsidR="00E3007A" w:rsidRPr="008D2B02" w14:paraId="2882EB17" w14:textId="77777777" w:rsidTr="00B2488D">
        <w:trPr>
          <w:trHeight w:val="730"/>
        </w:trPr>
        <w:tc>
          <w:tcPr>
            <w:tcW w:w="1364" w:type="dxa"/>
            <w:tcBorders>
              <w:top w:val="single" w:sz="8" w:space="0" w:color="auto"/>
              <w:left w:val="single" w:sz="12" w:space="0" w:color="auto"/>
              <w:bottom w:val="single" w:sz="12" w:space="0" w:color="auto"/>
            </w:tcBorders>
            <w:shd w:val="clear" w:color="auto" w:fill="auto"/>
          </w:tcPr>
          <w:p w14:paraId="00D563BE" w14:textId="77777777" w:rsidR="00E3007A" w:rsidRPr="008D2B02" w:rsidRDefault="00E3007A" w:rsidP="00E3007A">
            <w:pPr>
              <w:spacing w:before="60" w:after="60"/>
              <w:rPr>
                <w:rFonts w:eastAsia="Calibri" w:cs="Arial"/>
                <w:b/>
                <w:szCs w:val="20"/>
                <w:lang w:eastAsia="en-US"/>
              </w:rPr>
            </w:pPr>
            <w:r>
              <w:rPr>
                <w:rFonts w:eastAsia="Calibri" w:cs="Arial"/>
                <w:b/>
                <w:szCs w:val="20"/>
                <w:lang w:eastAsia="en-US"/>
              </w:rPr>
              <w:t>U3050</w:t>
            </w:r>
          </w:p>
          <w:p w14:paraId="13ADE964" w14:textId="77777777" w:rsidR="00E3007A" w:rsidRDefault="00E3007A" w:rsidP="00E3007A">
            <w:pPr>
              <w:spacing w:before="60" w:after="60"/>
              <w:rPr>
                <w:rFonts w:eastAsia="Calibri" w:cs="Arial"/>
                <w:b/>
                <w:szCs w:val="20"/>
                <w:lang w:eastAsia="en-US"/>
              </w:rPr>
            </w:pPr>
          </w:p>
        </w:tc>
        <w:tc>
          <w:tcPr>
            <w:tcW w:w="1425" w:type="dxa"/>
            <w:tcBorders>
              <w:top w:val="single" w:sz="8" w:space="0" w:color="auto"/>
              <w:bottom w:val="single" w:sz="12" w:space="0" w:color="auto"/>
            </w:tcBorders>
            <w:shd w:val="clear" w:color="auto" w:fill="auto"/>
          </w:tcPr>
          <w:p w14:paraId="11DF4BBE" w14:textId="7C46B7C5" w:rsidR="00E3007A" w:rsidDel="000D048D" w:rsidRDefault="00E3007A" w:rsidP="00E3007A">
            <w:pPr>
              <w:spacing w:before="60" w:after="60"/>
              <w:rPr>
                <w:rFonts w:eastAsia="Calibri" w:cs="Arial"/>
                <w:szCs w:val="20"/>
                <w:lang w:eastAsia="en-US"/>
              </w:rPr>
            </w:pPr>
            <w:r>
              <w:rPr>
                <w:rFonts w:eastAsia="Calibri" w:cs="Arial"/>
                <w:szCs w:val="20"/>
                <w:lang w:eastAsia="en-US"/>
              </w:rPr>
              <w:t>T327</w:t>
            </w:r>
          </w:p>
        </w:tc>
        <w:tc>
          <w:tcPr>
            <w:tcW w:w="2082" w:type="dxa"/>
            <w:tcBorders>
              <w:top w:val="single" w:sz="8" w:space="0" w:color="auto"/>
              <w:bottom w:val="single" w:sz="12" w:space="0" w:color="auto"/>
            </w:tcBorders>
            <w:shd w:val="clear" w:color="auto" w:fill="auto"/>
          </w:tcPr>
          <w:p w14:paraId="3E696428" w14:textId="038684E7" w:rsidR="00E3007A" w:rsidRPr="00514E23" w:rsidRDefault="00E3007A" w:rsidP="00E3007A">
            <w:pPr>
              <w:spacing w:before="60" w:after="60"/>
              <w:rPr>
                <w:rFonts w:eastAsia="Calibri" w:cs="Arial"/>
                <w:szCs w:val="20"/>
                <w:lang w:eastAsia="en-US"/>
              </w:rPr>
            </w:pPr>
            <w:r>
              <w:rPr>
                <w:rFonts w:eastAsia="Calibri" w:cs="Arial"/>
                <w:szCs w:val="20"/>
                <w:lang w:eastAsia="en-US"/>
              </w:rPr>
              <w:t>OM4.1.01</w:t>
            </w:r>
          </w:p>
        </w:tc>
        <w:tc>
          <w:tcPr>
            <w:tcW w:w="9987" w:type="dxa"/>
            <w:tcBorders>
              <w:top w:val="single" w:sz="8" w:space="0" w:color="auto"/>
              <w:bottom w:val="single" w:sz="12" w:space="0" w:color="auto"/>
              <w:right w:val="single" w:sz="12" w:space="0" w:color="auto"/>
            </w:tcBorders>
            <w:shd w:val="clear" w:color="auto" w:fill="auto"/>
          </w:tcPr>
          <w:p w14:paraId="6C342BD8" w14:textId="1FEBB33A" w:rsidR="00E3007A" w:rsidRPr="00514E23" w:rsidRDefault="00E3007A" w:rsidP="00E3007A">
            <w:pPr>
              <w:spacing w:before="60" w:after="60"/>
              <w:rPr>
                <w:rFonts w:eastAsia="Calibri" w:cs="Arial"/>
                <w:szCs w:val="20"/>
                <w:lang w:eastAsia="en-US"/>
              </w:rPr>
            </w:pPr>
            <w:r>
              <w:rPr>
                <w:rFonts w:eastAsia="Calibri" w:cs="Arial"/>
                <w:szCs w:val="20"/>
                <w:lang w:eastAsia="en-US"/>
              </w:rPr>
              <w:t>Number of Service Users with cases closed with all or majority of case plan goals achieved</w:t>
            </w:r>
          </w:p>
        </w:tc>
      </w:tr>
      <w:tr w:rsidR="00E3007A" w:rsidRPr="008D2B02" w14:paraId="4EC75155" w14:textId="77777777" w:rsidTr="00C30956">
        <w:trPr>
          <w:trHeight w:val="284"/>
        </w:trPr>
        <w:tc>
          <w:tcPr>
            <w:tcW w:w="1364" w:type="dxa"/>
            <w:tcBorders>
              <w:top w:val="single" w:sz="12" w:space="0" w:color="auto"/>
              <w:left w:val="single" w:sz="12" w:space="0" w:color="auto"/>
              <w:bottom w:val="single" w:sz="12" w:space="0" w:color="auto"/>
            </w:tcBorders>
            <w:shd w:val="clear" w:color="auto" w:fill="262626"/>
          </w:tcPr>
          <w:p w14:paraId="66883380" w14:textId="77777777" w:rsidR="00E3007A" w:rsidRPr="008D2B02" w:rsidRDefault="00E3007A" w:rsidP="00E3007A">
            <w:pPr>
              <w:keepNext/>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tcBorders>
            <w:shd w:val="clear" w:color="auto" w:fill="262626"/>
          </w:tcPr>
          <w:p w14:paraId="122C95A3" w14:textId="77777777" w:rsidR="00E3007A" w:rsidRPr="008D2B02" w:rsidRDefault="00E3007A" w:rsidP="00E3007A">
            <w:pPr>
              <w:keepNext/>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bottom w:val="single" w:sz="12" w:space="0" w:color="auto"/>
              <w:right w:val="single" w:sz="12" w:space="0" w:color="auto"/>
            </w:tcBorders>
            <w:shd w:val="clear" w:color="auto" w:fill="BFBFBF"/>
          </w:tcPr>
          <w:p w14:paraId="54A811FF" w14:textId="078E2251" w:rsidR="00E3007A" w:rsidRPr="00514E23" w:rsidRDefault="00E3007A" w:rsidP="00E3007A">
            <w:pPr>
              <w:keepNext/>
              <w:spacing w:before="60" w:after="60"/>
              <w:rPr>
                <w:rFonts w:eastAsia="Calibri" w:cs="Arial"/>
                <w:szCs w:val="20"/>
                <w:lang w:eastAsia="en-US"/>
              </w:rPr>
            </w:pPr>
            <w:r w:rsidRPr="00CD2B5A">
              <w:rPr>
                <w:rFonts w:eastAsia="Calibri" w:cs="Arial"/>
                <w:b/>
                <w:bCs/>
                <w:szCs w:val="20"/>
                <w:lang w:eastAsia="en-US"/>
              </w:rPr>
              <w:t>Other Measure</w:t>
            </w:r>
          </w:p>
        </w:tc>
      </w:tr>
      <w:tr w:rsidR="00E3007A" w:rsidRPr="008D2B02" w14:paraId="51BCB928" w14:textId="77777777" w:rsidTr="00C30956">
        <w:trPr>
          <w:trHeight w:val="258"/>
        </w:trPr>
        <w:tc>
          <w:tcPr>
            <w:tcW w:w="1364" w:type="dxa"/>
            <w:vMerge w:val="restart"/>
            <w:tcBorders>
              <w:top w:val="single" w:sz="12" w:space="0" w:color="auto"/>
              <w:left w:val="single" w:sz="12" w:space="0" w:color="auto"/>
            </w:tcBorders>
            <w:shd w:val="clear" w:color="auto" w:fill="auto"/>
          </w:tcPr>
          <w:p w14:paraId="4F8800B8" w14:textId="77777777" w:rsidR="00E3007A" w:rsidRDefault="00E3007A" w:rsidP="00E3007A">
            <w:pPr>
              <w:keepNext/>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tcBorders>
            <w:shd w:val="clear" w:color="auto" w:fill="auto"/>
          </w:tcPr>
          <w:p w14:paraId="2F9080B1" w14:textId="672DD5EB" w:rsidR="00E3007A" w:rsidRDefault="00E3007A" w:rsidP="00E3007A">
            <w:pPr>
              <w:keepNext/>
              <w:spacing w:before="60" w:after="60"/>
              <w:rPr>
                <w:rFonts w:eastAsia="Calibri" w:cs="Arial"/>
                <w:szCs w:val="20"/>
                <w:lang w:eastAsia="en-US"/>
              </w:rPr>
            </w:pPr>
            <w:r>
              <w:rPr>
                <w:rFonts w:eastAsia="Calibri" w:cs="Arial"/>
                <w:szCs w:val="20"/>
                <w:lang w:eastAsia="en-US"/>
              </w:rPr>
              <w:t>T347</w:t>
            </w:r>
          </w:p>
        </w:tc>
        <w:tc>
          <w:tcPr>
            <w:tcW w:w="2082" w:type="dxa"/>
            <w:vMerge w:val="restart"/>
            <w:tcBorders>
              <w:top w:val="single" w:sz="12" w:space="0" w:color="auto"/>
            </w:tcBorders>
            <w:shd w:val="clear" w:color="auto" w:fill="auto"/>
          </w:tcPr>
          <w:p w14:paraId="55A5C4B7" w14:textId="77777777" w:rsidR="00E3007A" w:rsidRPr="00514E23" w:rsidRDefault="00E3007A" w:rsidP="00E3007A">
            <w:pPr>
              <w:keepNext/>
              <w:spacing w:before="60" w:after="60"/>
              <w:rPr>
                <w:rFonts w:eastAsia="Calibri" w:cs="Arial"/>
                <w:szCs w:val="20"/>
                <w:lang w:eastAsia="en-US"/>
              </w:rPr>
            </w:pPr>
            <w:r w:rsidRPr="00514E23">
              <w:rPr>
                <w:rFonts w:eastAsia="Calibri" w:cs="Arial"/>
                <w:szCs w:val="20"/>
                <w:lang w:eastAsia="en-US"/>
              </w:rPr>
              <w:t>IS70</w:t>
            </w:r>
          </w:p>
        </w:tc>
        <w:tc>
          <w:tcPr>
            <w:tcW w:w="9987" w:type="dxa"/>
            <w:vMerge w:val="restart"/>
            <w:tcBorders>
              <w:top w:val="single" w:sz="12" w:space="0" w:color="auto"/>
              <w:right w:val="single" w:sz="12" w:space="0" w:color="auto"/>
            </w:tcBorders>
            <w:shd w:val="clear" w:color="auto" w:fill="auto"/>
          </w:tcPr>
          <w:p w14:paraId="53788615" w14:textId="7875D0FD" w:rsidR="00E3007A" w:rsidRPr="00514E23" w:rsidRDefault="00E3007A" w:rsidP="00E3007A">
            <w:pPr>
              <w:keepNext/>
              <w:spacing w:before="60" w:after="60"/>
              <w:rPr>
                <w:rFonts w:eastAsia="Calibri" w:cs="Arial"/>
                <w:szCs w:val="20"/>
                <w:lang w:eastAsia="en-US"/>
              </w:rPr>
            </w:pPr>
            <w:r>
              <w:rPr>
                <w:rFonts w:eastAsia="Calibri" w:cs="Arial"/>
                <w:szCs w:val="20"/>
                <w:lang w:eastAsia="en-US"/>
              </w:rPr>
              <w:t>Complete and upload reports as per the templates provided</w:t>
            </w:r>
          </w:p>
        </w:tc>
      </w:tr>
      <w:tr w:rsidR="00E3007A" w:rsidRPr="008D2B02" w14:paraId="304A6870" w14:textId="77777777" w:rsidTr="00C30956">
        <w:trPr>
          <w:trHeight w:val="258"/>
        </w:trPr>
        <w:tc>
          <w:tcPr>
            <w:tcW w:w="1364" w:type="dxa"/>
            <w:vMerge/>
            <w:tcBorders>
              <w:left w:val="single" w:sz="12" w:space="0" w:color="auto"/>
              <w:bottom w:val="single" w:sz="12" w:space="0" w:color="auto"/>
            </w:tcBorders>
            <w:shd w:val="clear" w:color="auto" w:fill="auto"/>
          </w:tcPr>
          <w:p w14:paraId="4E8F09C9" w14:textId="77777777" w:rsidR="00E3007A" w:rsidRDefault="00E3007A" w:rsidP="00E3007A">
            <w:pPr>
              <w:keepNext/>
              <w:spacing w:before="60" w:after="60"/>
              <w:rPr>
                <w:rFonts w:eastAsia="Calibri" w:cs="Arial"/>
                <w:b/>
                <w:szCs w:val="20"/>
                <w:lang w:eastAsia="en-US"/>
              </w:rPr>
            </w:pPr>
          </w:p>
        </w:tc>
        <w:tc>
          <w:tcPr>
            <w:tcW w:w="1425" w:type="dxa"/>
            <w:tcBorders>
              <w:bottom w:val="single" w:sz="12" w:space="0" w:color="auto"/>
            </w:tcBorders>
            <w:shd w:val="clear" w:color="auto" w:fill="auto"/>
          </w:tcPr>
          <w:p w14:paraId="60774C78" w14:textId="2BB05F02" w:rsidR="00E3007A" w:rsidRDefault="00E3007A" w:rsidP="00E3007A">
            <w:pPr>
              <w:keepNext/>
              <w:spacing w:before="60" w:after="60"/>
              <w:rPr>
                <w:rFonts w:eastAsia="Calibri" w:cs="Arial"/>
                <w:szCs w:val="20"/>
                <w:lang w:eastAsia="en-US"/>
              </w:rPr>
            </w:pPr>
            <w:r>
              <w:rPr>
                <w:rFonts w:eastAsia="Calibri" w:cs="Arial"/>
                <w:szCs w:val="20"/>
                <w:lang w:eastAsia="en-US"/>
              </w:rPr>
              <w:t>T448</w:t>
            </w:r>
          </w:p>
        </w:tc>
        <w:tc>
          <w:tcPr>
            <w:tcW w:w="2082" w:type="dxa"/>
            <w:vMerge/>
            <w:tcBorders>
              <w:bottom w:val="single" w:sz="12" w:space="0" w:color="auto"/>
            </w:tcBorders>
            <w:shd w:val="clear" w:color="auto" w:fill="auto"/>
          </w:tcPr>
          <w:p w14:paraId="5BBD7960" w14:textId="77777777" w:rsidR="00E3007A" w:rsidRPr="00514E23" w:rsidRDefault="00E3007A" w:rsidP="00E3007A">
            <w:pPr>
              <w:keepNext/>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0EE6334A" w14:textId="77777777" w:rsidR="00E3007A" w:rsidRDefault="00E3007A" w:rsidP="00E3007A">
            <w:pPr>
              <w:keepNext/>
              <w:spacing w:before="60" w:after="60"/>
              <w:rPr>
                <w:rFonts w:eastAsia="Calibri" w:cs="Arial"/>
                <w:szCs w:val="20"/>
                <w:lang w:eastAsia="en-US"/>
              </w:rPr>
            </w:pPr>
          </w:p>
        </w:tc>
      </w:tr>
      <w:tr w:rsidR="00E3007A" w:rsidRPr="008D2B02" w14:paraId="164D7295" w14:textId="77777777" w:rsidTr="00CD2B5A">
        <w:trPr>
          <w:trHeight w:val="280"/>
        </w:trPr>
        <w:tc>
          <w:tcPr>
            <w:tcW w:w="1364" w:type="dxa"/>
            <w:vMerge w:val="restart"/>
            <w:tcBorders>
              <w:top w:val="single" w:sz="12" w:space="0" w:color="auto"/>
              <w:left w:val="single" w:sz="12" w:space="0" w:color="auto"/>
            </w:tcBorders>
            <w:shd w:val="clear" w:color="auto" w:fill="auto"/>
          </w:tcPr>
          <w:p w14:paraId="50181217" w14:textId="5ADF6D73" w:rsidR="00E3007A" w:rsidRPr="008D2B02" w:rsidRDefault="00E3007A" w:rsidP="00E3007A">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tcBorders>
            <w:shd w:val="clear" w:color="auto" w:fill="auto"/>
          </w:tcPr>
          <w:p w14:paraId="467ADF09" w14:textId="0C9FAEDE" w:rsidR="00E3007A" w:rsidRPr="008D2B02" w:rsidRDefault="00E3007A" w:rsidP="00E3007A">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tcBorders>
            <w:shd w:val="clear" w:color="auto" w:fill="auto"/>
          </w:tcPr>
          <w:p w14:paraId="72CB3E93" w14:textId="77777777"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GM01</w:t>
            </w:r>
          </w:p>
        </w:tc>
        <w:tc>
          <w:tcPr>
            <w:tcW w:w="9987" w:type="dxa"/>
            <w:vMerge w:val="restart"/>
            <w:tcBorders>
              <w:top w:val="single" w:sz="12" w:space="0" w:color="auto"/>
              <w:right w:val="single" w:sz="12" w:space="0" w:color="auto"/>
            </w:tcBorders>
            <w:shd w:val="clear" w:color="auto" w:fill="auto"/>
          </w:tcPr>
          <w:p w14:paraId="7A2C733A" w14:textId="5932DAB9" w:rsidR="00E3007A" w:rsidRPr="00514E23" w:rsidRDefault="00E3007A" w:rsidP="00E3007A">
            <w:pPr>
              <w:spacing w:before="60" w:after="60"/>
              <w:rPr>
                <w:rFonts w:eastAsia="Calibri" w:cs="Arial"/>
                <w:szCs w:val="20"/>
                <w:lang w:eastAsia="en-US"/>
              </w:rPr>
            </w:pPr>
            <w:r w:rsidRPr="00514E23">
              <w:rPr>
                <w:rFonts w:eastAsia="Calibri" w:cs="Arial"/>
                <w:szCs w:val="20"/>
                <w:lang w:eastAsia="en-US"/>
              </w:rPr>
              <w:t>Number of occasions information advice and referral were provided (not provided elsewhere)</w:t>
            </w:r>
          </w:p>
        </w:tc>
      </w:tr>
      <w:tr w:rsidR="00E3007A" w:rsidRPr="008D2B02" w14:paraId="4A9AFC31" w14:textId="77777777" w:rsidTr="00C30956">
        <w:trPr>
          <w:trHeight w:val="248"/>
        </w:trPr>
        <w:tc>
          <w:tcPr>
            <w:tcW w:w="1364" w:type="dxa"/>
            <w:vMerge/>
            <w:tcBorders>
              <w:left w:val="single" w:sz="12" w:space="0" w:color="auto"/>
            </w:tcBorders>
            <w:shd w:val="clear" w:color="auto" w:fill="auto"/>
          </w:tcPr>
          <w:p w14:paraId="630E97CD" w14:textId="77777777" w:rsidR="00E3007A" w:rsidRDefault="00E3007A" w:rsidP="00E3007A">
            <w:pPr>
              <w:spacing w:before="60" w:after="60"/>
              <w:rPr>
                <w:rFonts w:eastAsia="Calibri" w:cs="Arial"/>
                <w:b/>
                <w:szCs w:val="20"/>
                <w:lang w:eastAsia="en-US"/>
              </w:rPr>
            </w:pPr>
          </w:p>
        </w:tc>
        <w:tc>
          <w:tcPr>
            <w:tcW w:w="1425" w:type="dxa"/>
            <w:tcBorders>
              <w:top w:val="single" w:sz="4" w:space="0" w:color="auto"/>
            </w:tcBorders>
            <w:shd w:val="clear" w:color="auto" w:fill="auto"/>
          </w:tcPr>
          <w:p w14:paraId="41E27E52" w14:textId="3BB68765" w:rsidR="00E3007A" w:rsidRDefault="00E3007A" w:rsidP="00E3007A">
            <w:pPr>
              <w:spacing w:before="60" w:after="60"/>
              <w:rPr>
                <w:rFonts w:eastAsia="Calibri" w:cs="Arial"/>
                <w:szCs w:val="20"/>
                <w:lang w:eastAsia="en-US"/>
              </w:rPr>
            </w:pPr>
            <w:r>
              <w:rPr>
                <w:rFonts w:eastAsia="Calibri" w:cs="Arial"/>
                <w:szCs w:val="20"/>
                <w:lang w:eastAsia="en-US"/>
              </w:rPr>
              <w:t>T347</w:t>
            </w:r>
          </w:p>
        </w:tc>
        <w:tc>
          <w:tcPr>
            <w:tcW w:w="2082" w:type="dxa"/>
            <w:vMerge/>
            <w:shd w:val="clear" w:color="auto" w:fill="auto"/>
          </w:tcPr>
          <w:p w14:paraId="2914EA61" w14:textId="77777777" w:rsidR="00E3007A" w:rsidRPr="00514E23" w:rsidRDefault="00E3007A" w:rsidP="00E3007A">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227055DE" w14:textId="77777777" w:rsidR="00E3007A" w:rsidRPr="00514E23" w:rsidRDefault="00E3007A" w:rsidP="00E3007A">
            <w:pPr>
              <w:spacing w:before="60" w:after="60"/>
              <w:rPr>
                <w:rFonts w:eastAsia="Calibri" w:cs="Arial"/>
                <w:szCs w:val="20"/>
                <w:lang w:eastAsia="en-US"/>
              </w:rPr>
            </w:pPr>
          </w:p>
        </w:tc>
      </w:tr>
      <w:tr w:rsidR="00E3007A" w:rsidRPr="008D2B02" w14:paraId="34DCC7D8" w14:textId="77777777" w:rsidTr="00B2488D">
        <w:trPr>
          <w:trHeight w:val="248"/>
        </w:trPr>
        <w:tc>
          <w:tcPr>
            <w:tcW w:w="1364" w:type="dxa"/>
            <w:vMerge/>
            <w:tcBorders>
              <w:left w:val="single" w:sz="12" w:space="0" w:color="auto"/>
              <w:bottom w:val="single" w:sz="8" w:space="0" w:color="auto"/>
            </w:tcBorders>
            <w:shd w:val="clear" w:color="auto" w:fill="auto"/>
          </w:tcPr>
          <w:p w14:paraId="36C9B5C6" w14:textId="77777777" w:rsidR="00E3007A" w:rsidRDefault="00E3007A" w:rsidP="00E3007A">
            <w:pPr>
              <w:spacing w:before="60" w:after="60"/>
              <w:rPr>
                <w:rFonts w:eastAsia="Calibri" w:cs="Arial"/>
                <w:b/>
                <w:szCs w:val="20"/>
                <w:lang w:eastAsia="en-US"/>
              </w:rPr>
            </w:pPr>
          </w:p>
        </w:tc>
        <w:tc>
          <w:tcPr>
            <w:tcW w:w="1425" w:type="dxa"/>
            <w:tcBorders>
              <w:top w:val="single" w:sz="4" w:space="0" w:color="auto"/>
              <w:bottom w:val="single" w:sz="8" w:space="0" w:color="auto"/>
            </w:tcBorders>
            <w:shd w:val="clear" w:color="auto" w:fill="auto"/>
          </w:tcPr>
          <w:p w14:paraId="734F3BD4" w14:textId="5DB4F408" w:rsidR="00E3007A" w:rsidRDefault="00E3007A" w:rsidP="00E3007A">
            <w:pPr>
              <w:spacing w:before="60" w:after="60"/>
              <w:rPr>
                <w:rFonts w:eastAsia="Calibri" w:cs="Arial"/>
                <w:szCs w:val="20"/>
                <w:lang w:eastAsia="en-US"/>
              </w:rPr>
            </w:pPr>
            <w:r>
              <w:rPr>
                <w:rFonts w:eastAsia="Calibri" w:cs="Arial"/>
                <w:szCs w:val="20"/>
                <w:lang w:eastAsia="en-US"/>
              </w:rPr>
              <w:t>T448</w:t>
            </w:r>
          </w:p>
        </w:tc>
        <w:tc>
          <w:tcPr>
            <w:tcW w:w="2082" w:type="dxa"/>
            <w:vMerge/>
            <w:tcBorders>
              <w:bottom w:val="single" w:sz="8" w:space="0" w:color="auto"/>
            </w:tcBorders>
            <w:shd w:val="clear" w:color="auto" w:fill="auto"/>
          </w:tcPr>
          <w:p w14:paraId="41B7181F" w14:textId="77777777" w:rsidR="00E3007A" w:rsidRPr="00514E23" w:rsidRDefault="00E3007A" w:rsidP="00E3007A">
            <w:pPr>
              <w:spacing w:before="60" w:after="60"/>
              <w:rPr>
                <w:rFonts w:eastAsia="Calibri" w:cs="Arial"/>
                <w:szCs w:val="20"/>
                <w:lang w:eastAsia="en-US"/>
              </w:rPr>
            </w:pPr>
          </w:p>
        </w:tc>
        <w:tc>
          <w:tcPr>
            <w:tcW w:w="9987" w:type="dxa"/>
            <w:vMerge/>
            <w:tcBorders>
              <w:bottom w:val="single" w:sz="8" w:space="0" w:color="auto"/>
              <w:right w:val="single" w:sz="12" w:space="0" w:color="auto"/>
            </w:tcBorders>
            <w:shd w:val="clear" w:color="auto" w:fill="auto"/>
          </w:tcPr>
          <w:p w14:paraId="28252A84" w14:textId="77777777" w:rsidR="00E3007A" w:rsidRPr="00514E23" w:rsidRDefault="00E3007A" w:rsidP="00E3007A">
            <w:pPr>
              <w:spacing w:before="60" w:after="60"/>
              <w:rPr>
                <w:rFonts w:eastAsia="Calibri" w:cs="Arial"/>
                <w:szCs w:val="20"/>
                <w:lang w:eastAsia="en-US"/>
              </w:rPr>
            </w:pPr>
          </w:p>
        </w:tc>
      </w:tr>
      <w:tr w:rsidR="00E3007A" w:rsidRPr="00DA4003" w14:paraId="7540B049" w14:textId="77777777" w:rsidTr="00B2488D">
        <w:trPr>
          <w:trHeight w:val="289"/>
        </w:trPr>
        <w:tc>
          <w:tcPr>
            <w:tcW w:w="1364" w:type="dxa"/>
            <w:tcBorders>
              <w:top w:val="single" w:sz="8" w:space="0" w:color="auto"/>
              <w:left w:val="single" w:sz="12" w:space="0" w:color="auto"/>
              <w:bottom w:val="single" w:sz="12" w:space="0" w:color="auto"/>
            </w:tcBorders>
            <w:shd w:val="clear" w:color="auto" w:fill="auto"/>
          </w:tcPr>
          <w:p w14:paraId="34317102" w14:textId="77777777" w:rsidR="00E3007A" w:rsidRDefault="00E3007A" w:rsidP="00E3007A">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8" w:space="0" w:color="auto"/>
              <w:bottom w:val="single" w:sz="12" w:space="0" w:color="auto"/>
            </w:tcBorders>
            <w:shd w:val="clear" w:color="auto" w:fill="auto"/>
          </w:tcPr>
          <w:p w14:paraId="67C91A03" w14:textId="77777777" w:rsidR="00E3007A" w:rsidRDefault="00E3007A" w:rsidP="00E3007A">
            <w:pPr>
              <w:spacing w:before="60" w:after="60"/>
              <w:rPr>
                <w:rFonts w:eastAsia="Calibri" w:cs="Arial"/>
                <w:szCs w:val="20"/>
                <w:lang w:eastAsia="en-US"/>
              </w:rPr>
            </w:pPr>
            <w:r>
              <w:rPr>
                <w:rFonts w:eastAsia="Calibri" w:cs="Arial"/>
                <w:szCs w:val="20"/>
                <w:lang w:eastAsia="en-US"/>
              </w:rPr>
              <w:t>T448</w:t>
            </w:r>
          </w:p>
        </w:tc>
        <w:tc>
          <w:tcPr>
            <w:tcW w:w="2082" w:type="dxa"/>
            <w:tcBorders>
              <w:top w:val="single" w:sz="8" w:space="0" w:color="auto"/>
              <w:bottom w:val="single" w:sz="12" w:space="0" w:color="auto"/>
            </w:tcBorders>
            <w:shd w:val="clear" w:color="auto" w:fill="auto"/>
          </w:tcPr>
          <w:p w14:paraId="28F7DF73" w14:textId="18A51CFC" w:rsidR="00E3007A" w:rsidRPr="00514E23" w:rsidRDefault="00E3007A" w:rsidP="00E3007A">
            <w:pPr>
              <w:spacing w:before="60" w:after="60"/>
              <w:rPr>
                <w:rFonts w:eastAsia="Calibri" w:cs="Arial"/>
                <w:szCs w:val="20"/>
                <w:lang w:eastAsia="en-US"/>
              </w:rPr>
            </w:pPr>
            <w:r>
              <w:rPr>
                <w:rFonts w:eastAsia="Calibri" w:cs="Arial"/>
                <w:szCs w:val="20"/>
                <w:lang w:eastAsia="en-US"/>
              </w:rPr>
              <w:t>GM16</w:t>
            </w:r>
          </w:p>
        </w:tc>
        <w:tc>
          <w:tcPr>
            <w:tcW w:w="9987" w:type="dxa"/>
            <w:tcBorders>
              <w:top w:val="single" w:sz="8" w:space="0" w:color="auto"/>
              <w:bottom w:val="single" w:sz="12" w:space="0" w:color="auto"/>
              <w:right w:val="single" w:sz="12" w:space="0" w:color="auto"/>
            </w:tcBorders>
            <w:shd w:val="clear" w:color="auto" w:fill="auto"/>
          </w:tcPr>
          <w:p w14:paraId="48440A01" w14:textId="16FDA676" w:rsidR="00E3007A" w:rsidRPr="008D2B02" w:rsidRDefault="00E3007A" w:rsidP="00E3007A">
            <w:pPr>
              <w:spacing w:before="60" w:after="60"/>
              <w:rPr>
                <w:rFonts w:eastAsia="Calibri" w:cs="Arial"/>
                <w:szCs w:val="20"/>
                <w:lang w:eastAsia="en-US"/>
              </w:rPr>
            </w:pPr>
            <w:r>
              <w:rPr>
                <w:rFonts w:eastAsia="Calibri" w:cs="Arial"/>
                <w:szCs w:val="20"/>
                <w:lang w:eastAsia="en-US"/>
              </w:rPr>
              <w:t>What significant achievements or factors have impacted on the quality of service delivery during the reporting period?</w:t>
            </w:r>
          </w:p>
        </w:tc>
      </w:tr>
    </w:tbl>
    <w:p w14:paraId="2E4F318A" w14:textId="77777777" w:rsidR="00DA4003" w:rsidRPr="00DA4003" w:rsidRDefault="00DA4003" w:rsidP="00DA4003">
      <w:pPr>
        <w:spacing w:after="0"/>
        <w:rPr>
          <w:rFonts w:eastAsia="Calibri" w:cs="Arial"/>
          <w:szCs w:val="20"/>
          <w:lang w:eastAsia="en-US"/>
        </w:rPr>
      </w:pPr>
    </w:p>
    <w:p w14:paraId="2F2C4F81" w14:textId="77777777" w:rsidR="0033476E" w:rsidRPr="008D2B02" w:rsidRDefault="0033476E" w:rsidP="0033476E">
      <w:pPr>
        <w:spacing w:after="0"/>
        <w:rPr>
          <w:rFonts w:eastAsia="Calibri" w:cs="Arial"/>
          <w:b/>
          <w:szCs w:val="20"/>
          <w:lang w:eastAsia="en-US"/>
        </w:rPr>
      </w:pPr>
      <w:r>
        <w:rPr>
          <w:rFonts w:eastAsia="Calibri"/>
          <w:lang w:eastAsia="en-US"/>
        </w:rPr>
        <w:br w:type="page"/>
      </w:r>
    </w:p>
    <w:p w14:paraId="51F2CF92" w14:textId="650427AE" w:rsidR="0033476E" w:rsidRPr="008D2B02" w:rsidRDefault="0033476E" w:rsidP="0033476E">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U3113</w:t>
      </w:r>
      <w:r w:rsidRPr="008D2B02">
        <w:rPr>
          <w:rFonts w:eastAsia="Calibri" w:cs="Arial"/>
          <w:b/>
          <w:sz w:val="26"/>
          <w:szCs w:val="26"/>
          <w:shd w:val="clear" w:color="auto" w:fill="000000"/>
          <w:lang w:eastAsia="en-US"/>
        </w:rPr>
        <w:t xml:space="preserve"> - </w:t>
      </w:r>
      <w:r w:rsidRPr="0033476E">
        <w:rPr>
          <w:rFonts w:eastAsia="Calibri" w:cs="Arial"/>
          <w:b/>
          <w:sz w:val="26"/>
          <w:szCs w:val="26"/>
          <w:shd w:val="clear" w:color="auto" w:fill="000000"/>
          <w:lang w:eastAsia="en-US"/>
        </w:rPr>
        <w:t>Aboriginal and Torres Strait Islander families in three communities experiencing or witnessing domestic violence</w:t>
      </w:r>
    </w:p>
    <w:p w14:paraId="6B11E75B" w14:textId="77777777" w:rsidR="0033476E" w:rsidRPr="008D2B02" w:rsidRDefault="0033476E" w:rsidP="0033476E">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419"/>
        <w:gridCol w:w="2221"/>
        <w:gridCol w:w="1528"/>
        <w:gridCol w:w="1810"/>
        <w:gridCol w:w="2146"/>
        <w:gridCol w:w="4541"/>
      </w:tblGrid>
      <w:tr w:rsidR="0033476E" w:rsidRPr="008D2B02" w14:paraId="32EA432E" w14:textId="77777777" w:rsidTr="00FD5A4E">
        <w:tc>
          <w:tcPr>
            <w:tcW w:w="919" w:type="pct"/>
            <w:gridSpan w:val="2"/>
            <w:tcBorders>
              <w:left w:val="single" w:sz="12" w:space="0" w:color="auto"/>
              <w:bottom w:val="single" w:sz="12" w:space="0" w:color="auto"/>
              <w:right w:val="single" w:sz="18" w:space="0" w:color="auto"/>
            </w:tcBorders>
            <w:shd w:val="clear" w:color="auto" w:fill="FFFFFF"/>
          </w:tcPr>
          <w:p w14:paraId="28E58DAA"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52" w:type="pct"/>
            <w:gridSpan w:val="3"/>
            <w:tcBorders>
              <w:left w:val="single" w:sz="18" w:space="0" w:color="auto"/>
              <w:bottom w:val="single" w:sz="12" w:space="0" w:color="auto"/>
              <w:right w:val="single" w:sz="18" w:space="0" w:color="auto"/>
            </w:tcBorders>
            <w:shd w:val="clear" w:color="auto" w:fill="FFFFFF"/>
          </w:tcPr>
          <w:p w14:paraId="09787320"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28" w:type="pct"/>
            <w:gridSpan w:val="2"/>
            <w:tcBorders>
              <w:left w:val="single" w:sz="18" w:space="0" w:color="auto"/>
              <w:bottom w:val="single" w:sz="12" w:space="0" w:color="auto"/>
              <w:right w:val="single" w:sz="12" w:space="0" w:color="auto"/>
            </w:tcBorders>
            <w:shd w:val="clear" w:color="auto" w:fill="FFFFFF"/>
          </w:tcPr>
          <w:p w14:paraId="6CE54739"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3476E" w:rsidRPr="008D2B02" w14:paraId="4AF201E6" w14:textId="77777777" w:rsidTr="00FD5A4E">
        <w:tc>
          <w:tcPr>
            <w:tcW w:w="447" w:type="pct"/>
            <w:tcBorders>
              <w:top w:val="single" w:sz="12" w:space="0" w:color="auto"/>
              <w:left w:val="single" w:sz="12" w:space="0" w:color="auto"/>
              <w:bottom w:val="single" w:sz="12" w:space="0" w:color="auto"/>
            </w:tcBorders>
            <w:shd w:val="clear" w:color="auto" w:fill="262626"/>
          </w:tcPr>
          <w:p w14:paraId="601FFDB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73" w:type="pct"/>
            <w:tcBorders>
              <w:top w:val="single" w:sz="12" w:space="0" w:color="auto"/>
              <w:bottom w:val="single" w:sz="12" w:space="0" w:color="auto"/>
              <w:right w:val="single" w:sz="18" w:space="0" w:color="auto"/>
            </w:tcBorders>
            <w:shd w:val="clear" w:color="auto" w:fill="262626"/>
          </w:tcPr>
          <w:p w14:paraId="46557D05"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40" w:type="pct"/>
            <w:tcBorders>
              <w:top w:val="single" w:sz="12" w:space="0" w:color="auto"/>
              <w:left w:val="single" w:sz="18" w:space="0" w:color="auto"/>
              <w:bottom w:val="single" w:sz="12" w:space="0" w:color="auto"/>
            </w:tcBorders>
            <w:shd w:val="clear" w:color="auto" w:fill="D9D9D9"/>
          </w:tcPr>
          <w:p w14:paraId="58AA085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tcBorders>
              <w:top w:val="single" w:sz="12" w:space="0" w:color="auto"/>
              <w:bottom w:val="single" w:sz="12" w:space="0" w:color="auto"/>
            </w:tcBorders>
            <w:shd w:val="clear" w:color="auto" w:fill="D9D9D9"/>
          </w:tcPr>
          <w:p w14:paraId="0E0F2EE1" w14:textId="3ADE939D" w:rsidR="0033476E" w:rsidRPr="008D2B02" w:rsidRDefault="0033476E"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603" w:type="pct"/>
            <w:tcBorders>
              <w:top w:val="single" w:sz="12" w:space="0" w:color="auto"/>
              <w:bottom w:val="single" w:sz="12" w:space="0" w:color="auto"/>
              <w:right w:val="single" w:sz="18" w:space="0" w:color="auto"/>
            </w:tcBorders>
            <w:shd w:val="clear" w:color="auto" w:fill="D9D9D9"/>
          </w:tcPr>
          <w:p w14:paraId="77861A78"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28" w:type="pct"/>
            <w:gridSpan w:val="2"/>
            <w:tcBorders>
              <w:top w:val="single" w:sz="12" w:space="0" w:color="auto"/>
              <w:left w:val="single" w:sz="18" w:space="0" w:color="auto"/>
              <w:right w:val="single" w:sz="12" w:space="0" w:color="auto"/>
            </w:tcBorders>
            <w:shd w:val="clear" w:color="auto" w:fill="D9D9D9"/>
          </w:tcPr>
          <w:p w14:paraId="6EB2584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33476E" w:rsidRPr="008D2B02" w14:paraId="3DDBF841" w14:textId="77777777" w:rsidTr="00FD5A4E">
        <w:trPr>
          <w:trHeight w:val="464"/>
        </w:trPr>
        <w:tc>
          <w:tcPr>
            <w:tcW w:w="447" w:type="pct"/>
            <w:vMerge w:val="restart"/>
            <w:tcBorders>
              <w:top w:val="single" w:sz="12" w:space="0" w:color="auto"/>
              <w:left w:val="single" w:sz="12" w:space="0" w:color="auto"/>
            </w:tcBorders>
            <w:shd w:val="clear" w:color="auto" w:fill="auto"/>
          </w:tcPr>
          <w:p w14:paraId="413FA780" w14:textId="77777777" w:rsidR="0033476E" w:rsidRPr="008D2B02" w:rsidRDefault="0033476E" w:rsidP="009C3F67">
            <w:pPr>
              <w:spacing w:before="60" w:after="60"/>
              <w:rPr>
                <w:rFonts w:eastAsia="Calibri" w:cs="Arial"/>
                <w:b/>
                <w:szCs w:val="20"/>
                <w:lang w:eastAsia="en-US"/>
              </w:rPr>
            </w:pPr>
            <w:r>
              <w:rPr>
                <w:rFonts w:eastAsia="Calibri" w:cs="Arial"/>
                <w:b/>
                <w:szCs w:val="20"/>
                <w:lang w:eastAsia="en-US"/>
              </w:rPr>
              <w:t>U3113</w:t>
            </w:r>
          </w:p>
        </w:tc>
        <w:tc>
          <w:tcPr>
            <w:tcW w:w="473" w:type="pct"/>
            <w:vMerge w:val="restart"/>
            <w:tcBorders>
              <w:top w:val="single" w:sz="12" w:space="0" w:color="auto"/>
              <w:right w:val="single" w:sz="18" w:space="0" w:color="auto"/>
            </w:tcBorders>
            <w:shd w:val="clear" w:color="auto" w:fill="auto"/>
          </w:tcPr>
          <w:p w14:paraId="4209B643"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T331</w:t>
            </w:r>
          </w:p>
        </w:tc>
        <w:tc>
          <w:tcPr>
            <w:tcW w:w="740" w:type="pct"/>
            <w:vMerge w:val="restart"/>
            <w:tcBorders>
              <w:top w:val="single" w:sz="12" w:space="0" w:color="auto"/>
              <w:left w:val="single" w:sz="18" w:space="0" w:color="auto"/>
            </w:tcBorders>
            <w:shd w:val="clear" w:color="auto" w:fill="auto"/>
          </w:tcPr>
          <w:p w14:paraId="09A1FD3D" w14:textId="77777777" w:rsidR="0033476E" w:rsidRDefault="0033476E" w:rsidP="009C3F67">
            <w:pPr>
              <w:spacing w:before="60" w:after="60"/>
              <w:rPr>
                <w:rFonts w:eastAsia="Calibri" w:cs="Arial"/>
                <w:b/>
                <w:szCs w:val="20"/>
                <w:lang w:eastAsia="en-US"/>
              </w:rPr>
            </w:pPr>
            <w:r w:rsidRPr="003521F0">
              <w:rPr>
                <w:rFonts w:eastAsia="Calibri" w:cs="Arial"/>
                <w:b/>
                <w:szCs w:val="20"/>
                <w:lang w:eastAsia="en-US"/>
              </w:rPr>
              <w:t>A01.2.02</w:t>
            </w:r>
          </w:p>
          <w:p w14:paraId="267CB8EC" w14:textId="77777777" w:rsidR="0033476E" w:rsidRPr="003521F0" w:rsidRDefault="007F6923" w:rsidP="009C3F67">
            <w:pPr>
              <w:spacing w:before="60" w:after="60"/>
              <w:rPr>
                <w:rFonts w:eastAsia="Calibri" w:cs="Arial"/>
                <w:szCs w:val="20"/>
                <w:lang w:eastAsia="en-US"/>
              </w:rPr>
            </w:pPr>
            <w:r>
              <w:rPr>
                <w:rFonts w:eastAsia="Calibri" w:cs="Arial"/>
                <w:szCs w:val="20"/>
                <w:lang w:eastAsia="en-US"/>
              </w:rPr>
              <w:t>Case management</w:t>
            </w:r>
          </w:p>
        </w:tc>
        <w:tc>
          <w:tcPr>
            <w:tcW w:w="509" w:type="pct"/>
            <w:vMerge w:val="restart"/>
            <w:tcBorders>
              <w:top w:val="single" w:sz="12" w:space="0" w:color="auto"/>
            </w:tcBorders>
            <w:shd w:val="clear" w:color="auto" w:fill="auto"/>
          </w:tcPr>
          <w:p w14:paraId="19CEEC36"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Number of hours</w:t>
            </w:r>
          </w:p>
        </w:tc>
        <w:tc>
          <w:tcPr>
            <w:tcW w:w="603" w:type="pct"/>
            <w:vMerge w:val="restart"/>
            <w:tcBorders>
              <w:top w:val="single" w:sz="12" w:space="0" w:color="auto"/>
              <w:right w:val="single" w:sz="18" w:space="0" w:color="auto"/>
            </w:tcBorders>
            <w:shd w:val="clear" w:color="auto" w:fill="auto"/>
          </w:tcPr>
          <w:p w14:paraId="3248891E"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Number of Service Users</w:t>
            </w:r>
          </w:p>
        </w:tc>
        <w:tc>
          <w:tcPr>
            <w:tcW w:w="715" w:type="pct"/>
            <w:vMerge w:val="restart"/>
            <w:tcBorders>
              <w:top w:val="single" w:sz="12" w:space="0" w:color="auto"/>
              <w:left w:val="single" w:sz="18" w:space="0" w:color="auto"/>
            </w:tcBorders>
            <w:shd w:val="clear" w:color="auto" w:fill="auto"/>
          </w:tcPr>
          <w:p w14:paraId="23C111E7" w14:textId="77777777" w:rsidR="0033476E" w:rsidRDefault="0033476E" w:rsidP="009C3F67">
            <w:pPr>
              <w:spacing w:before="60" w:after="60"/>
              <w:rPr>
                <w:rFonts w:eastAsia="Calibri" w:cs="Arial"/>
                <w:b/>
                <w:szCs w:val="20"/>
                <w:lang w:eastAsia="en-US"/>
              </w:rPr>
            </w:pPr>
            <w:r w:rsidRPr="003521F0">
              <w:rPr>
                <w:rFonts w:eastAsia="Calibri" w:cs="Arial"/>
                <w:b/>
                <w:szCs w:val="20"/>
                <w:lang w:eastAsia="en-US"/>
              </w:rPr>
              <w:t>A01.2.02</w:t>
            </w:r>
          </w:p>
          <w:p w14:paraId="40D881C4" w14:textId="77777777" w:rsidR="0033476E" w:rsidRPr="008D2B02" w:rsidRDefault="0033476E" w:rsidP="007868DF">
            <w:pPr>
              <w:spacing w:before="60" w:after="60"/>
              <w:rPr>
                <w:rFonts w:eastAsia="Calibri" w:cs="Arial"/>
                <w:b/>
                <w:szCs w:val="20"/>
                <w:lang w:eastAsia="en-US"/>
              </w:rPr>
            </w:pPr>
          </w:p>
        </w:tc>
        <w:tc>
          <w:tcPr>
            <w:tcW w:w="1513" w:type="pct"/>
            <w:tcBorders>
              <w:top w:val="single" w:sz="12" w:space="0" w:color="auto"/>
              <w:right w:val="single" w:sz="12" w:space="0" w:color="auto"/>
            </w:tcBorders>
            <w:shd w:val="clear" w:color="auto" w:fill="auto"/>
          </w:tcPr>
          <w:p w14:paraId="4CF7148B" w14:textId="77777777" w:rsidR="0033476E" w:rsidRPr="00AA0A8D" w:rsidRDefault="0033476E" w:rsidP="009C3F67">
            <w:pPr>
              <w:spacing w:before="60" w:after="60"/>
            </w:pPr>
            <w:r w:rsidRPr="00AA0A8D">
              <w:t>Number of hours provided during the reporting period</w:t>
            </w:r>
          </w:p>
        </w:tc>
      </w:tr>
      <w:tr w:rsidR="0033476E" w:rsidRPr="008D2B02" w14:paraId="1867A68B" w14:textId="77777777" w:rsidTr="00FD5A4E">
        <w:trPr>
          <w:trHeight w:val="467"/>
        </w:trPr>
        <w:tc>
          <w:tcPr>
            <w:tcW w:w="447" w:type="pct"/>
            <w:vMerge/>
            <w:tcBorders>
              <w:left w:val="single" w:sz="12" w:space="0" w:color="auto"/>
              <w:bottom w:val="single" w:sz="12" w:space="0" w:color="auto"/>
            </w:tcBorders>
            <w:shd w:val="clear" w:color="auto" w:fill="auto"/>
          </w:tcPr>
          <w:p w14:paraId="3ACFB4B3" w14:textId="77777777" w:rsidR="0033476E" w:rsidRPr="008D2B02" w:rsidRDefault="0033476E" w:rsidP="009C3F67">
            <w:pPr>
              <w:spacing w:before="60" w:after="60"/>
              <w:rPr>
                <w:rFonts w:eastAsia="Calibri" w:cs="Arial"/>
                <w:b/>
                <w:szCs w:val="20"/>
                <w:lang w:eastAsia="en-US"/>
              </w:rPr>
            </w:pPr>
          </w:p>
        </w:tc>
        <w:tc>
          <w:tcPr>
            <w:tcW w:w="473" w:type="pct"/>
            <w:vMerge/>
            <w:tcBorders>
              <w:bottom w:val="single" w:sz="12" w:space="0" w:color="auto"/>
              <w:right w:val="single" w:sz="18" w:space="0" w:color="auto"/>
            </w:tcBorders>
            <w:shd w:val="clear" w:color="auto" w:fill="auto"/>
          </w:tcPr>
          <w:p w14:paraId="4D53FDC2" w14:textId="77777777" w:rsidR="0033476E" w:rsidRPr="008D2B02" w:rsidRDefault="0033476E" w:rsidP="009C3F67">
            <w:pPr>
              <w:spacing w:before="60" w:after="60"/>
              <w:rPr>
                <w:rFonts w:eastAsia="Calibri" w:cs="Arial"/>
                <w:szCs w:val="20"/>
                <w:lang w:eastAsia="en-US"/>
              </w:rPr>
            </w:pPr>
          </w:p>
        </w:tc>
        <w:tc>
          <w:tcPr>
            <w:tcW w:w="740" w:type="pct"/>
            <w:vMerge/>
            <w:tcBorders>
              <w:left w:val="single" w:sz="18" w:space="0" w:color="auto"/>
              <w:bottom w:val="single" w:sz="12" w:space="0" w:color="auto"/>
            </w:tcBorders>
            <w:shd w:val="clear" w:color="auto" w:fill="auto"/>
          </w:tcPr>
          <w:p w14:paraId="2A3AE74D" w14:textId="77777777" w:rsidR="0033476E" w:rsidRPr="008D2B02" w:rsidRDefault="0033476E"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0C83710" w14:textId="77777777" w:rsidR="0033476E" w:rsidRPr="008D2B02" w:rsidRDefault="0033476E" w:rsidP="009C3F67">
            <w:pPr>
              <w:spacing w:before="60" w:after="60"/>
              <w:rPr>
                <w:rFonts w:eastAsia="Calibri" w:cs="Arial"/>
                <w:szCs w:val="20"/>
                <w:lang w:eastAsia="en-US"/>
              </w:rPr>
            </w:pPr>
          </w:p>
        </w:tc>
        <w:tc>
          <w:tcPr>
            <w:tcW w:w="603" w:type="pct"/>
            <w:vMerge/>
            <w:tcBorders>
              <w:bottom w:val="single" w:sz="12" w:space="0" w:color="auto"/>
              <w:right w:val="single" w:sz="18" w:space="0" w:color="auto"/>
            </w:tcBorders>
            <w:shd w:val="clear" w:color="auto" w:fill="auto"/>
          </w:tcPr>
          <w:p w14:paraId="0BF51C3C" w14:textId="77777777" w:rsidR="0033476E" w:rsidRPr="008D2B02" w:rsidRDefault="0033476E" w:rsidP="009C3F67">
            <w:pPr>
              <w:spacing w:before="60" w:after="60"/>
              <w:rPr>
                <w:rFonts w:eastAsia="Calibri" w:cs="Arial"/>
                <w:szCs w:val="20"/>
                <w:lang w:eastAsia="en-US"/>
              </w:rPr>
            </w:pPr>
          </w:p>
        </w:tc>
        <w:tc>
          <w:tcPr>
            <w:tcW w:w="715" w:type="pct"/>
            <w:vMerge/>
            <w:tcBorders>
              <w:left w:val="single" w:sz="18" w:space="0" w:color="auto"/>
              <w:bottom w:val="single" w:sz="12" w:space="0" w:color="auto"/>
            </w:tcBorders>
            <w:shd w:val="clear" w:color="auto" w:fill="auto"/>
          </w:tcPr>
          <w:p w14:paraId="5548DED8" w14:textId="77777777" w:rsidR="0033476E" w:rsidRPr="008D2B02" w:rsidRDefault="0033476E" w:rsidP="009C3F67">
            <w:pPr>
              <w:spacing w:before="60" w:after="60"/>
              <w:rPr>
                <w:rFonts w:eastAsia="Calibri" w:cs="Arial"/>
                <w:b/>
                <w:szCs w:val="20"/>
                <w:lang w:eastAsia="en-US"/>
              </w:rPr>
            </w:pPr>
          </w:p>
        </w:tc>
        <w:tc>
          <w:tcPr>
            <w:tcW w:w="1513" w:type="pct"/>
            <w:tcBorders>
              <w:bottom w:val="single" w:sz="12" w:space="0" w:color="auto"/>
              <w:right w:val="single" w:sz="12" w:space="0" w:color="auto"/>
            </w:tcBorders>
            <w:shd w:val="clear" w:color="auto" w:fill="auto"/>
          </w:tcPr>
          <w:p w14:paraId="6799F562" w14:textId="77777777" w:rsidR="0033476E" w:rsidRDefault="0033476E" w:rsidP="009C3F67">
            <w:pPr>
              <w:spacing w:before="60" w:after="60"/>
            </w:pPr>
            <w:r w:rsidRPr="00AA0A8D">
              <w:t>Number of Service Users who received a service during the reporting period</w:t>
            </w:r>
          </w:p>
        </w:tc>
      </w:tr>
      <w:tr w:rsidR="00F84B53" w:rsidRPr="008D2B02" w14:paraId="514EBA8C" w14:textId="77777777" w:rsidTr="00FD5A4E">
        <w:trPr>
          <w:trHeight w:val="950"/>
        </w:trPr>
        <w:tc>
          <w:tcPr>
            <w:tcW w:w="447" w:type="pct"/>
            <w:tcBorders>
              <w:top w:val="single" w:sz="12" w:space="0" w:color="auto"/>
              <w:left w:val="single" w:sz="12" w:space="0" w:color="auto"/>
              <w:bottom w:val="single" w:sz="12" w:space="0" w:color="auto"/>
            </w:tcBorders>
            <w:shd w:val="clear" w:color="auto" w:fill="auto"/>
          </w:tcPr>
          <w:p w14:paraId="5B6CD239" w14:textId="77777777" w:rsidR="00F84B53" w:rsidRPr="007A3548" w:rsidRDefault="00F84B53" w:rsidP="009C3F67">
            <w:pPr>
              <w:spacing w:before="60" w:after="60"/>
              <w:rPr>
                <w:rFonts w:eastAsia="Calibri" w:cs="Arial"/>
                <w:b/>
                <w:szCs w:val="20"/>
                <w:lang w:eastAsia="en-US"/>
              </w:rPr>
            </w:pPr>
            <w:r>
              <w:rPr>
                <w:rFonts w:eastAsia="Calibri" w:cs="Arial"/>
                <w:b/>
                <w:szCs w:val="20"/>
                <w:lang w:eastAsia="en-US"/>
              </w:rPr>
              <w:t>U3113</w:t>
            </w:r>
          </w:p>
        </w:tc>
        <w:tc>
          <w:tcPr>
            <w:tcW w:w="473" w:type="pct"/>
            <w:tcBorders>
              <w:top w:val="single" w:sz="12" w:space="0" w:color="auto"/>
              <w:bottom w:val="single" w:sz="12" w:space="0" w:color="auto"/>
              <w:right w:val="single" w:sz="18" w:space="0" w:color="auto"/>
            </w:tcBorders>
            <w:shd w:val="clear" w:color="auto" w:fill="auto"/>
          </w:tcPr>
          <w:p w14:paraId="78C9C998" w14:textId="77777777" w:rsidR="00F84B53" w:rsidRPr="007A3548" w:rsidRDefault="00F84B53" w:rsidP="009C3F67">
            <w:pPr>
              <w:spacing w:before="60" w:after="60"/>
              <w:rPr>
                <w:rFonts w:eastAsia="Calibri" w:cs="Arial"/>
                <w:szCs w:val="20"/>
                <w:lang w:eastAsia="en-US"/>
              </w:rPr>
            </w:pPr>
            <w:r>
              <w:rPr>
                <w:rFonts w:eastAsia="Calibri" w:cs="Arial"/>
                <w:szCs w:val="20"/>
                <w:lang w:eastAsia="en-US"/>
              </w:rPr>
              <w:t>T331</w:t>
            </w:r>
          </w:p>
        </w:tc>
        <w:tc>
          <w:tcPr>
            <w:tcW w:w="740" w:type="pct"/>
            <w:tcBorders>
              <w:top w:val="single" w:sz="12" w:space="0" w:color="auto"/>
              <w:left w:val="single" w:sz="18" w:space="0" w:color="auto"/>
              <w:bottom w:val="single" w:sz="12" w:space="0" w:color="auto"/>
            </w:tcBorders>
            <w:shd w:val="clear" w:color="auto" w:fill="auto"/>
          </w:tcPr>
          <w:p w14:paraId="7047B3D8" w14:textId="77777777" w:rsidR="00F84B53" w:rsidRDefault="003237AD" w:rsidP="009C3F67">
            <w:pPr>
              <w:spacing w:before="60" w:after="60"/>
              <w:rPr>
                <w:rFonts w:eastAsia="Calibri" w:cs="Arial"/>
                <w:b/>
                <w:szCs w:val="20"/>
                <w:lang w:eastAsia="en-US"/>
              </w:rPr>
            </w:pPr>
            <w:r>
              <w:rPr>
                <w:rFonts w:eastAsia="Calibri" w:cs="Arial"/>
                <w:b/>
                <w:szCs w:val="20"/>
                <w:lang w:eastAsia="en-US"/>
              </w:rPr>
              <w:t>A01.1</w:t>
            </w:r>
            <w:r w:rsidR="00F84B53">
              <w:rPr>
                <w:rFonts w:eastAsia="Calibri" w:cs="Arial"/>
                <w:b/>
                <w:szCs w:val="20"/>
                <w:lang w:eastAsia="en-US"/>
              </w:rPr>
              <w:t>.06</w:t>
            </w:r>
          </w:p>
          <w:p w14:paraId="09CB4767" w14:textId="77777777" w:rsidR="00F84B53" w:rsidRPr="007A3548" w:rsidRDefault="00514E23" w:rsidP="009C3F67">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r>
              <w:rPr>
                <w:rFonts w:eastAsia="Calibri" w:cs="Arial"/>
                <w:szCs w:val="20"/>
                <w:lang w:eastAsia="en-US"/>
              </w:rPr>
              <w:t xml:space="preserve"> </w:t>
            </w:r>
          </w:p>
        </w:tc>
        <w:tc>
          <w:tcPr>
            <w:tcW w:w="509" w:type="pct"/>
            <w:tcBorders>
              <w:top w:val="single" w:sz="12" w:space="0" w:color="auto"/>
              <w:bottom w:val="single" w:sz="12" w:space="0" w:color="auto"/>
            </w:tcBorders>
            <w:shd w:val="clear" w:color="auto" w:fill="auto"/>
          </w:tcPr>
          <w:p w14:paraId="567EFD7A" w14:textId="77777777" w:rsidR="00F84B53" w:rsidRDefault="00F84B53" w:rsidP="009C3F67">
            <w:pPr>
              <w:spacing w:before="60" w:after="60"/>
              <w:rPr>
                <w:rFonts w:eastAsia="Calibri" w:cs="Arial"/>
                <w:szCs w:val="20"/>
                <w:lang w:eastAsia="en-US"/>
              </w:rPr>
            </w:pPr>
            <w:r>
              <w:rPr>
                <w:rFonts w:eastAsia="Calibri" w:cs="Arial"/>
                <w:szCs w:val="20"/>
                <w:lang w:eastAsia="en-US"/>
              </w:rPr>
              <w:t>Milestones</w:t>
            </w:r>
          </w:p>
        </w:tc>
        <w:tc>
          <w:tcPr>
            <w:tcW w:w="603" w:type="pct"/>
            <w:tcBorders>
              <w:top w:val="single" w:sz="12" w:space="0" w:color="auto"/>
              <w:bottom w:val="single" w:sz="12" w:space="0" w:color="auto"/>
              <w:right w:val="single" w:sz="18" w:space="0" w:color="auto"/>
            </w:tcBorders>
            <w:shd w:val="clear" w:color="auto" w:fill="auto"/>
          </w:tcPr>
          <w:p w14:paraId="60CF20F6" w14:textId="77777777" w:rsidR="00F84B53" w:rsidRDefault="00F84B53" w:rsidP="009C3F67">
            <w:pPr>
              <w:spacing w:before="60" w:after="60"/>
              <w:rPr>
                <w:rFonts w:eastAsia="Calibri" w:cs="Arial"/>
                <w:szCs w:val="20"/>
                <w:lang w:eastAsia="en-US"/>
              </w:rPr>
            </w:pPr>
            <w:r>
              <w:rPr>
                <w:rFonts w:eastAsia="Calibri" w:cs="Arial"/>
                <w:szCs w:val="20"/>
                <w:lang w:eastAsia="en-US"/>
              </w:rPr>
              <w:t>NA</w:t>
            </w:r>
          </w:p>
        </w:tc>
        <w:tc>
          <w:tcPr>
            <w:tcW w:w="715" w:type="pct"/>
            <w:tcBorders>
              <w:top w:val="single" w:sz="12" w:space="0" w:color="auto"/>
              <w:left w:val="single" w:sz="18" w:space="0" w:color="auto"/>
              <w:bottom w:val="single" w:sz="12" w:space="0" w:color="auto"/>
            </w:tcBorders>
            <w:shd w:val="clear" w:color="auto" w:fill="auto"/>
          </w:tcPr>
          <w:p w14:paraId="05306FF0" w14:textId="77777777" w:rsidR="00F84B53" w:rsidRDefault="00CE0D3C" w:rsidP="009C3F67">
            <w:pPr>
              <w:spacing w:before="60" w:after="60"/>
              <w:rPr>
                <w:rFonts w:eastAsia="Calibri" w:cs="Arial"/>
                <w:b/>
                <w:szCs w:val="20"/>
                <w:lang w:eastAsia="en-US"/>
              </w:rPr>
            </w:pPr>
            <w:r>
              <w:rPr>
                <w:rFonts w:eastAsia="Calibri" w:cs="Arial"/>
                <w:b/>
                <w:szCs w:val="20"/>
                <w:lang w:eastAsia="en-US"/>
              </w:rPr>
              <w:t>A01.1</w:t>
            </w:r>
            <w:r w:rsidR="00F84B53">
              <w:rPr>
                <w:rFonts w:eastAsia="Calibri" w:cs="Arial"/>
                <w:b/>
                <w:szCs w:val="20"/>
                <w:lang w:eastAsia="en-US"/>
              </w:rPr>
              <w:t>.06</w:t>
            </w:r>
          </w:p>
          <w:p w14:paraId="2E42F340" w14:textId="77777777" w:rsidR="00F84B53" w:rsidRPr="007A3548" w:rsidRDefault="00F84B53" w:rsidP="009C3F67">
            <w:pPr>
              <w:spacing w:before="60" w:after="60"/>
              <w:rPr>
                <w:rFonts w:eastAsia="Calibri" w:cs="Arial"/>
                <w:b/>
                <w:szCs w:val="20"/>
                <w:lang w:eastAsia="en-US"/>
              </w:rPr>
            </w:pPr>
          </w:p>
        </w:tc>
        <w:tc>
          <w:tcPr>
            <w:tcW w:w="1513" w:type="pct"/>
            <w:tcBorders>
              <w:top w:val="single" w:sz="12" w:space="0" w:color="auto"/>
              <w:bottom w:val="single" w:sz="12" w:space="0" w:color="auto"/>
              <w:right w:val="single" w:sz="12" w:space="0" w:color="auto"/>
            </w:tcBorders>
            <w:shd w:val="clear" w:color="auto" w:fill="auto"/>
          </w:tcPr>
          <w:p w14:paraId="597AA668" w14:textId="77777777" w:rsidR="00F84B53" w:rsidRPr="00AA0A8D" w:rsidRDefault="00F84B53" w:rsidP="009C3F67">
            <w:pPr>
              <w:spacing w:before="60" w:after="60"/>
            </w:pPr>
            <w:r>
              <w:t>Milestones</w:t>
            </w:r>
          </w:p>
        </w:tc>
      </w:tr>
      <w:tr w:rsidR="0033476E" w:rsidRPr="008D2B02" w14:paraId="7F26D252" w14:textId="77777777" w:rsidTr="00FD5A4E">
        <w:trPr>
          <w:trHeight w:val="716"/>
        </w:trPr>
        <w:tc>
          <w:tcPr>
            <w:tcW w:w="447" w:type="pct"/>
            <w:tcBorders>
              <w:top w:val="single" w:sz="12" w:space="0" w:color="auto"/>
              <w:left w:val="single" w:sz="12" w:space="0" w:color="auto"/>
              <w:bottom w:val="single" w:sz="12" w:space="0" w:color="auto"/>
            </w:tcBorders>
            <w:shd w:val="clear" w:color="auto" w:fill="auto"/>
          </w:tcPr>
          <w:p w14:paraId="545773BC" w14:textId="77777777" w:rsidR="0033476E" w:rsidRPr="00767F4A" w:rsidRDefault="0033476E" w:rsidP="009C3F67">
            <w:pPr>
              <w:spacing w:before="60" w:after="60"/>
              <w:rPr>
                <w:rFonts w:eastAsia="Calibri" w:cs="Arial"/>
                <w:b/>
                <w:szCs w:val="20"/>
                <w:highlight w:val="yellow"/>
                <w:lang w:eastAsia="en-US"/>
              </w:rPr>
            </w:pPr>
            <w:r w:rsidRPr="007A3548">
              <w:rPr>
                <w:rFonts w:eastAsia="Calibri" w:cs="Arial"/>
                <w:b/>
                <w:szCs w:val="20"/>
                <w:lang w:eastAsia="en-US"/>
              </w:rPr>
              <w:t>U3</w:t>
            </w:r>
            <w:r w:rsidR="00F84B53">
              <w:rPr>
                <w:rFonts w:eastAsia="Calibri" w:cs="Arial"/>
                <w:b/>
                <w:szCs w:val="20"/>
                <w:lang w:eastAsia="en-US"/>
              </w:rPr>
              <w:t>113</w:t>
            </w:r>
          </w:p>
        </w:tc>
        <w:tc>
          <w:tcPr>
            <w:tcW w:w="473" w:type="pct"/>
            <w:tcBorders>
              <w:top w:val="single" w:sz="12" w:space="0" w:color="auto"/>
              <w:bottom w:val="single" w:sz="12" w:space="0" w:color="auto"/>
              <w:right w:val="single" w:sz="18" w:space="0" w:color="auto"/>
            </w:tcBorders>
            <w:shd w:val="clear" w:color="auto" w:fill="auto"/>
          </w:tcPr>
          <w:p w14:paraId="39FFDC32" w14:textId="77777777" w:rsidR="00F84B53" w:rsidRPr="00767F4A" w:rsidRDefault="00F84B53" w:rsidP="009C3F67">
            <w:pPr>
              <w:spacing w:before="60" w:after="60"/>
              <w:rPr>
                <w:rFonts w:eastAsia="Calibri" w:cs="Arial"/>
                <w:szCs w:val="20"/>
                <w:lang w:eastAsia="en-US"/>
              </w:rPr>
            </w:pPr>
            <w:r>
              <w:rPr>
                <w:rFonts w:eastAsia="Calibri" w:cs="Arial"/>
                <w:szCs w:val="20"/>
                <w:lang w:eastAsia="en-US"/>
              </w:rPr>
              <w:t>T331</w:t>
            </w:r>
          </w:p>
          <w:p w14:paraId="27AF4F65" w14:textId="77777777" w:rsidR="0033476E" w:rsidRPr="00767F4A" w:rsidRDefault="0033476E" w:rsidP="009C3F67">
            <w:pPr>
              <w:spacing w:before="60" w:after="60"/>
              <w:rPr>
                <w:rFonts w:eastAsia="Calibri" w:cs="Arial"/>
                <w:szCs w:val="20"/>
                <w:highlight w:val="yellow"/>
                <w:lang w:eastAsia="en-US"/>
              </w:rPr>
            </w:pPr>
          </w:p>
        </w:tc>
        <w:tc>
          <w:tcPr>
            <w:tcW w:w="740" w:type="pct"/>
            <w:tcBorders>
              <w:top w:val="single" w:sz="12" w:space="0" w:color="auto"/>
              <w:left w:val="single" w:sz="18" w:space="0" w:color="auto"/>
              <w:bottom w:val="single" w:sz="12" w:space="0" w:color="auto"/>
            </w:tcBorders>
            <w:shd w:val="clear" w:color="auto" w:fill="auto"/>
          </w:tcPr>
          <w:p w14:paraId="0B859862" w14:textId="77777777" w:rsidR="0033476E" w:rsidRPr="007A3548" w:rsidRDefault="00F84B53" w:rsidP="009C3F67">
            <w:pPr>
              <w:spacing w:before="60" w:after="60"/>
              <w:rPr>
                <w:rFonts w:eastAsia="Calibri" w:cs="Arial"/>
                <w:b/>
                <w:szCs w:val="20"/>
                <w:lang w:eastAsia="en-US"/>
              </w:rPr>
            </w:pPr>
            <w:r>
              <w:rPr>
                <w:rFonts w:eastAsia="Calibri" w:cs="Arial"/>
                <w:b/>
                <w:szCs w:val="20"/>
                <w:lang w:eastAsia="en-US"/>
              </w:rPr>
              <w:t>A07.2</w:t>
            </w:r>
            <w:r w:rsidR="0033476E" w:rsidRPr="007A3548">
              <w:rPr>
                <w:rFonts w:eastAsia="Calibri" w:cs="Arial"/>
                <w:b/>
                <w:szCs w:val="20"/>
                <w:lang w:eastAsia="en-US"/>
              </w:rPr>
              <w:t>.02</w:t>
            </w:r>
          </w:p>
          <w:p w14:paraId="1F338E0B" w14:textId="77777777" w:rsidR="0033476E" w:rsidRPr="008D2B02" w:rsidRDefault="00514E23" w:rsidP="009C3F67">
            <w:pPr>
              <w:spacing w:before="60" w:after="60"/>
              <w:rPr>
                <w:rFonts w:eastAsia="Calibri" w:cs="Arial"/>
                <w:szCs w:val="20"/>
                <w:lang w:eastAsia="en-US"/>
              </w:rPr>
            </w:pPr>
            <w:r w:rsidRPr="00514E23">
              <w:rPr>
                <w:rFonts w:eastAsia="Calibri" w:cs="Arial"/>
                <w:szCs w:val="20"/>
                <w:lang w:eastAsia="en-US"/>
              </w:rPr>
              <w:t>Community/community centre-based development, coordination and support</w:t>
            </w:r>
            <w:r>
              <w:rPr>
                <w:rFonts w:eastAsia="Calibri" w:cs="Arial"/>
                <w:szCs w:val="20"/>
                <w:lang w:eastAsia="en-US"/>
              </w:rPr>
              <w:t xml:space="preserve">  </w:t>
            </w:r>
          </w:p>
        </w:tc>
        <w:tc>
          <w:tcPr>
            <w:tcW w:w="509" w:type="pct"/>
            <w:tcBorders>
              <w:top w:val="single" w:sz="12" w:space="0" w:color="auto"/>
              <w:bottom w:val="single" w:sz="12" w:space="0" w:color="auto"/>
            </w:tcBorders>
            <w:shd w:val="clear" w:color="auto" w:fill="auto"/>
          </w:tcPr>
          <w:p w14:paraId="17DCF671"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Milestones</w:t>
            </w:r>
          </w:p>
        </w:tc>
        <w:tc>
          <w:tcPr>
            <w:tcW w:w="603" w:type="pct"/>
            <w:tcBorders>
              <w:top w:val="single" w:sz="12" w:space="0" w:color="auto"/>
              <w:bottom w:val="single" w:sz="12" w:space="0" w:color="auto"/>
              <w:right w:val="single" w:sz="18" w:space="0" w:color="auto"/>
            </w:tcBorders>
            <w:shd w:val="clear" w:color="auto" w:fill="auto"/>
          </w:tcPr>
          <w:p w14:paraId="12E71A9B"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NA</w:t>
            </w:r>
          </w:p>
        </w:tc>
        <w:tc>
          <w:tcPr>
            <w:tcW w:w="715" w:type="pct"/>
            <w:tcBorders>
              <w:top w:val="single" w:sz="12" w:space="0" w:color="auto"/>
              <w:left w:val="single" w:sz="18" w:space="0" w:color="auto"/>
              <w:bottom w:val="single" w:sz="12" w:space="0" w:color="auto"/>
            </w:tcBorders>
            <w:shd w:val="clear" w:color="auto" w:fill="auto"/>
          </w:tcPr>
          <w:p w14:paraId="46F45FB6" w14:textId="77777777" w:rsidR="0033476E" w:rsidRPr="007A3548" w:rsidRDefault="0033476E" w:rsidP="009C3F67">
            <w:pPr>
              <w:spacing w:before="60" w:after="60"/>
              <w:rPr>
                <w:rFonts w:eastAsia="Calibri" w:cs="Arial"/>
                <w:b/>
                <w:szCs w:val="20"/>
                <w:lang w:eastAsia="en-US"/>
              </w:rPr>
            </w:pPr>
            <w:r w:rsidRPr="007A3548">
              <w:rPr>
                <w:rFonts w:eastAsia="Calibri" w:cs="Arial"/>
                <w:b/>
                <w:szCs w:val="20"/>
                <w:lang w:eastAsia="en-US"/>
              </w:rPr>
              <w:t>A07.</w:t>
            </w:r>
            <w:r w:rsidR="00FB4B1B">
              <w:rPr>
                <w:rFonts w:eastAsia="Calibri" w:cs="Arial"/>
                <w:b/>
                <w:szCs w:val="20"/>
                <w:lang w:eastAsia="en-US"/>
              </w:rPr>
              <w:t>2</w:t>
            </w:r>
            <w:r w:rsidRPr="007A3548">
              <w:rPr>
                <w:rFonts w:eastAsia="Calibri" w:cs="Arial"/>
                <w:b/>
                <w:szCs w:val="20"/>
                <w:lang w:eastAsia="en-US"/>
              </w:rPr>
              <w:t>.02</w:t>
            </w:r>
          </w:p>
          <w:p w14:paraId="280893D3" w14:textId="77777777" w:rsidR="0033476E" w:rsidRPr="008D2B02" w:rsidRDefault="0033476E" w:rsidP="007868DF">
            <w:pPr>
              <w:spacing w:before="60" w:after="60"/>
              <w:rPr>
                <w:rFonts w:eastAsia="Calibri" w:cs="Arial"/>
                <w:b/>
                <w:szCs w:val="20"/>
                <w:lang w:eastAsia="en-US"/>
              </w:rPr>
            </w:pPr>
          </w:p>
        </w:tc>
        <w:tc>
          <w:tcPr>
            <w:tcW w:w="1513" w:type="pct"/>
            <w:tcBorders>
              <w:top w:val="single" w:sz="12" w:space="0" w:color="auto"/>
              <w:bottom w:val="single" w:sz="12" w:space="0" w:color="auto"/>
              <w:right w:val="single" w:sz="12" w:space="0" w:color="auto"/>
            </w:tcBorders>
            <w:shd w:val="clear" w:color="auto" w:fill="auto"/>
          </w:tcPr>
          <w:p w14:paraId="6C1BBCCC" w14:textId="77777777" w:rsidR="0033476E" w:rsidRPr="008D2B02" w:rsidRDefault="0033476E" w:rsidP="008170FD">
            <w:pPr>
              <w:spacing w:before="60" w:after="60"/>
              <w:rPr>
                <w:rFonts w:eastAsia="Calibri" w:cs="Arial"/>
                <w:szCs w:val="20"/>
                <w:lang w:eastAsia="en-US"/>
              </w:rPr>
            </w:pPr>
            <w:r>
              <w:rPr>
                <w:rFonts w:eastAsia="Calibri" w:cs="Arial"/>
                <w:szCs w:val="20"/>
                <w:lang w:eastAsia="en-US"/>
              </w:rPr>
              <w:t>Milestones</w:t>
            </w:r>
          </w:p>
        </w:tc>
      </w:tr>
    </w:tbl>
    <w:p w14:paraId="0F5F8981" w14:textId="77777777" w:rsidR="00373B33" w:rsidRDefault="00373B33" w:rsidP="0033476E">
      <w:pPr>
        <w:spacing w:after="0"/>
        <w:rPr>
          <w:rFonts w:eastAsia="Calibri" w:cs="Arial"/>
          <w:szCs w:val="20"/>
          <w:lang w:eastAsia="en-US"/>
        </w:rPr>
      </w:pPr>
    </w:p>
    <w:p w14:paraId="5F2ADB20" w14:textId="77777777" w:rsidR="0033476E" w:rsidRPr="008D2B02" w:rsidRDefault="00373B33" w:rsidP="00373B33">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254"/>
        <w:gridCol w:w="2269"/>
        <w:gridCol w:w="9865"/>
      </w:tblGrid>
      <w:tr w:rsidR="0033476E" w:rsidRPr="008D2B02" w14:paraId="518E1D10" w14:textId="77777777" w:rsidTr="00A95383">
        <w:tc>
          <w:tcPr>
            <w:tcW w:w="5000" w:type="pct"/>
            <w:gridSpan w:val="4"/>
            <w:tcBorders>
              <w:top w:val="single" w:sz="12" w:space="0" w:color="auto"/>
              <w:left w:val="single" w:sz="12" w:space="0" w:color="auto"/>
              <w:bottom w:val="single" w:sz="12" w:space="0" w:color="auto"/>
              <w:right w:val="single" w:sz="12" w:space="0" w:color="auto"/>
            </w:tcBorders>
            <w:shd w:val="clear" w:color="auto" w:fill="FFFFFF"/>
          </w:tcPr>
          <w:p w14:paraId="0A253C7C"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33476E" w:rsidRPr="008D2B02" w14:paraId="36F4E22A" w14:textId="77777777" w:rsidTr="00A95383">
        <w:tc>
          <w:tcPr>
            <w:tcW w:w="462" w:type="pct"/>
            <w:tcBorders>
              <w:top w:val="single" w:sz="12" w:space="0" w:color="auto"/>
              <w:left w:val="single" w:sz="12" w:space="0" w:color="auto"/>
              <w:bottom w:val="single" w:sz="12" w:space="0" w:color="auto"/>
            </w:tcBorders>
            <w:shd w:val="clear" w:color="auto" w:fill="262626"/>
          </w:tcPr>
          <w:p w14:paraId="53FDDB9C"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4CDEBF9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186A0956" w14:textId="1729DFD3" w:rsidR="0033476E"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33476E" w:rsidRPr="008D2B02">
              <w:rPr>
                <w:rFonts w:eastAsia="Calibri" w:cs="Arial"/>
                <w:b/>
                <w:szCs w:val="20"/>
                <w:lang w:eastAsia="en-US"/>
              </w:rPr>
              <w:t xml:space="preserve">  </w:t>
            </w:r>
          </w:p>
        </w:tc>
      </w:tr>
      <w:tr w:rsidR="00F84B53" w:rsidRPr="008D2B02" w14:paraId="5F176231" w14:textId="77777777" w:rsidTr="00FD5A4E">
        <w:trPr>
          <w:trHeight w:val="389"/>
        </w:trPr>
        <w:tc>
          <w:tcPr>
            <w:tcW w:w="462" w:type="pct"/>
            <w:tcBorders>
              <w:top w:val="single" w:sz="12" w:space="0" w:color="auto"/>
              <w:left w:val="single" w:sz="12" w:space="0" w:color="auto"/>
            </w:tcBorders>
            <w:shd w:val="clear" w:color="auto" w:fill="auto"/>
          </w:tcPr>
          <w:p w14:paraId="6B952864" w14:textId="77777777" w:rsidR="00F84B53"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543B7AF0" w14:textId="77777777" w:rsidR="00F84B53"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08E837B6" w14:textId="77777777" w:rsidR="00F84B53" w:rsidRDefault="00F84B53" w:rsidP="009C3F67">
            <w:pPr>
              <w:spacing w:before="60" w:after="60"/>
              <w:rPr>
                <w:rFonts w:eastAsia="Calibri" w:cs="Arial"/>
                <w:b/>
                <w:szCs w:val="20"/>
                <w:lang w:eastAsia="en-US"/>
              </w:rPr>
            </w:pPr>
            <w:r>
              <w:rPr>
                <w:rFonts w:eastAsia="Calibri" w:cs="Arial"/>
                <w:b/>
                <w:szCs w:val="20"/>
                <w:lang w:eastAsia="en-US"/>
              </w:rPr>
              <w:t>IS132</w:t>
            </w:r>
          </w:p>
        </w:tc>
        <w:tc>
          <w:tcPr>
            <w:tcW w:w="3344" w:type="pct"/>
            <w:tcBorders>
              <w:top w:val="single" w:sz="12" w:space="0" w:color="auto"/>
              <w:right w:val="single" w:sz="12" w:space="0" w:color="auto"/>
            </w:tcBorders>
            <w:shd w:val="clear" w:color="auto" w:fill="auto"/>
          </w:tcPr>
          <w:p w14:paraId="4FADF185" w14:textId="77777777" w:rsidR="00F84B53" w:rsidRPr="008D2B02" w:rsidRDefault="00F84B53"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3476E" w:rsidRPr="008D2B02" w14:paraId="4736647F" w14:textId="77777777" w:rsidTr="00FD5A4E">
        <w:trPr>
          <w:trHeight w:val="395"/>
        </w:trPr>
        <w:tc>
          <w:tcPr>
            <w:tcW w:w="462" w:type="pct"/>
            <w:tcBorders>
              <w:left w:val="single" w:sz="12" w:space="0" w:color="auto"/>
            </w:tcBorders>
            <w:shd w:val="clear" w:color="auto" w:fill="auto"/>
          </w:tcPr>
          <w:p w14:paraId="1F1EDAB4" w14:textId="77777777" w:rsidR="0033476E" w:rsidRPr="008D2B02" w:rsidRDefault="0033476E" w:rsidP="009C3F67">
            <w:pPr>
              <w:spacing w:before="60" w:after="60"/>
              <w:rPr>
                <w:rFonts w:eastAsia="Calibri" w:cs="Arial"/>
                <w:b/>
                <w:szCs w:val="20"/>
                <w:lang w:eastAsia="en-US"/>
              </w:rPr>
            </w:pPr>
            <w:r>
              <w:rPr>
                <w:rFonts w:eastAsia="Calibri" w:cs="Arial"/>
                <w:b/>
                <w:szCs w:val="20"/>
                <w:lang w:eastAsia="en-US"/>
              </w:rPr>
              <w:t>U3</w:t>
            </w:r>
            <w:r w:rsidR="00F84B53">
              <w:rPr>
                <w:rFonts w:eastAsia="Calibri" w:cs="Arial"/>
                <w:b/>
                <w:szCs w:val="20"/>
                <w:lang w:eastAsia="en-US"/>
              </w:rPr>
              <w:t>113</w:t>
            </w:r>
          </w:p>
        </w:tc>
        <w:tc>
          <w:tcPr>
            <w:tcW w:w="425" w:type="pct"/>
            <w:tcBorders>
              <w:right w:val="single" w:sz="12" w:space="0" w:color="auto"/>
            </w:tcBorders>
            <w:shd w:val="clear" w:color="auto" w:fill="auto"/>
          </w:tcPr>
          <w:p w14:paraId="7DB8EA41" w14:textId="77777777" w:rsidR="0033476E"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39FFA8AA" w14:textId="77777777" w:rsidR="0033476E" w:rsidRPr="008D2B02" w:rsidRDefault="00F84B53" w:rsidP="009C3F67">
            <w:pPr>
              <w:spacing w:before="60" w:after="60"/>
              <w:rPr>
                <w:rFonts w:eastAsia="Calibri" w:cs="Arial"/>
                <w:b/>
                <w:szCs w:val="20"/>
                <w:lang w:eastAsia="en-US"/>
              </w:rPr>
            </w:pPr>
            <w:r>
              <w:rPr>
                <w:rFonts w:eastAsia="Calibri" w:cs="Arial"/>
                <w:b/>
                <w:szCs w:val="20"/>
                <w:lang w:eastAsia="en-US"/>
              </w:rPr>
              <w:t>IS133</w:t>
            </w:r>
          </w:p>
        </w:tc>
        <w:tc>
          <w:tcPr>
            <w:tcW w:w="3344" w:type="pct"/>
            <w:tcBorders>
              <w:right w:val="single" w:sz="12" w:space="0" w:color="auto"/>
            </w:tcBorders>
            <w:shd w:val="clear" w:color="auto" w:fill="auto"/>
          </w:tcPr>
          <w:p w14:paraId="1FF64EB6" w14:textId="77777777" w:rsidR="0033476E" w:rsidRPr="008D2B02"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F84B53" w:rsidRPr="008D2B02" w14:paraId="45DA2FC5" w14:textId="77777777" w:rsidTr="00FD5A4E">
        <w:trPr>
          <w:trHeight w:val="416"/>
        </w:trPr>
        <w:tc>
          <w:tcPr>
            <w:tcW w:w="462" w:type="pct"/>
            <w:tcBorders>
              <w:left w:val="single" w:sz="12" w:space="0" w:color="auto"/>
            </w:tcBorders>
            <w:shd w:val="clear" w:color="auto" w:fill="auto"/>
          </w:tcPr>
          <w:p w14:paraId="0CBA47D0"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6161AAB6"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7ADEF223"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IS145</w:t>
            </w:r>
          </w:p>
        </w:tc>
        <w:tc>
          <w:tcPr>
            <w:tcW w:w="3344" w:type="pct"/>
            <w:tcBorders>
              <w:right w:val="single" w:sz="12" w:space="0" w:color="auto"/>
            </w:tcBorders>
            <w:shd w:val="clear" w:color="auto" w:fill="auto"/>
          </w:tcPr>
          <w:p w14:paraId="55FC29BE"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F84B53" w:rsidRPr="008D2B02" w14:paraId="5379BEB5" w14:textId="77777777" w:rsidTr="00FD5A4E">
        <w:trPr>
          <w:trHeight w:val="331"/>
        </w:trPr>
        <w:tc>
          <w:tcPr>
            <w:tcW w:w="462" w:type="pct"/>
            <w:tcBorders>
              <w:left w:val="single" w:sz="12" w:space="0" w:color="auto"/>
            </w:tcBorders>
            <w:shd w:val="clear" w:color="auto" w:fill="auto"/>
          </w:tcPr>
          <w:p w14:paraId="5E6778EC"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4296E634"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320A2505"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IS201</w:t>
            </w:r>
          </w:p>
        </w:tc>
        <w:tc>
          <w:tcPr>
            <w:tcW w:w="3344" w:type="pct"/>
            <w:tcBorders>
              <w:right w:val="single" w:sz="12" w:space="0" w:color="auto"/>
            </w:tcBorders>
            <w:shd w:val="clear" w:color="auto" w:fill="auto"/>
          </w:tcPr>
          <w:p w14:paraId="4A3AF946"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F84B53" w:rsidRPr="008D2B02" w14:paraId="4472AAEE" w14:textId="77777777" w:rsidTr="00A95383">
        <w:trPr>
          <w:trHeight w:val="392"/>
        </w:trPr>
        <w:tc>
          <w:tcPr>
            <w:tcW w:w="462" w:type="pct"/>
            <w:tcBorders>
              <w:left w:val="single" w:sz="12" w:space="0" w:color="auto"/>
              <w:bottom w:val="single" w:sz="12" w:space="0" w:color="auto"/>
            </w:tcBorders>
            <w:shd w:val="clear" w:color="auto" w:fill="auto"/>
          </w:tcPr>
          <w:p w14:paraId="0095FC27"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14F701D8"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630E6C3F"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GM07</w:t>
            </w:r>
          </w:p>
        </w:tc>
        <w:tc>
          <w:tcPr>
            <w:tcW w:w="3344" w:type="pct"/>
            <w:tcBorders>
              <w:right w:val="single" w:sz="12" w:space="0" w:color="auto"/>
            </w:tcBorders>
            <w:shd w:val="clear" w:color="auto" w:fill="auto"/>
          </w:tcPr>
          <w:p w14:paraId="3B5B9BBE"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33476E" w:rsidRPr="008D2B02" w14:paraId="2535EA84" w14:textId="77777777" w:rsidTr="00A95383">
        <w:tc>
          <w:tcPr>
            <w:tcW w:w="462" w:type="pct"/>
            <w:tcBorders>
              <w:top w:val="single" w:sz="12" w:space="0" w:color="auto"/>
              <w:left w:val="single" w:sz="12" w:space="0" w:color="auto"/>
              <w:bottom w:val="single" w:sz="12" w:space="0" w:color="auto"/>
            </w:tcBorders>
            <w:shd w:val="clear" w:color="auto" w:fill="262626"/>
          </w:tcPr>
          <w:p w14:paraId="7E143D4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980D92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0F17F59B" w14:textId="77777777" w:rsidR="0033476E"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F84B53" w:rsidRPr="008D2B02" w14:paraId="227EBB6C" w14:textId="77777777" w:rsidTr="00A95383">
        <w:trPr>
          <w:trHeight w:val="297"/>
        </w:trPr>
        <w:tc>
          <w:tcPr>
            <w:tcW w:w="462" w:type="pct"/>
            <w:tcBorders>
              <w:top w:val="single" w:sz="12" w:space="0" w:color="auto"/>
              <w:left w:val="single" w:sz="12" w:space="0" w:color="auto"/>
            </w:tcBorders>
            <w:shd w:val="clear" w:color="auto" w:fill="auto"/>
          </w:tcPr>
          <w:p w14:paraId="20728E11"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65C0D9EC"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327511F8"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IS35</w:t>
            </w:r>
          </w:p>
        </w:tc>
        <w:tc>
          <w:tcPr>
            <w:tcW w:w="3344" w:type="pct"/>
            <w:tcBorders>
              <w:top w:val="single" w:sz="12" w:space="0" w:color="auto"/>
              <w:right w:val="single" w:sz="12" w:space="0" w:color="auto"/>
            </w:tcBorders>
            <w:shd w:val="clear" w:color="auto" w:fill="auto"/>
          </w:tcPr>
          <w:p w14:paraId="503F2BC3"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F84B53" w:rsidRPr="008D2B02" w14:paraId="7B9D7EB0" w14:textId="77777777" w:rsidTr="00A95383">
        <w:trPr>
          <w:trHeight w:val="297"/>
        </w:trPr>
        <w:tc>
          <w:tcPr>
            <w:tcW w:w="462" w:type="pct"/>
            <w:tcBorders>
              <w:left w:val="single" w:sz="12" w:space="0" w:color="auto"/>
              <w:bottom w:val="single" w:sz="12" w:space="0" w:color="auto"/>
            </w:tcBorders>
            <w:shd w:val="clear" w:color="auto" w:fill="auto"/>
          </w:tcPr>
          <w:p w14:paraId="72E8E111"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6B0F4A46"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44A15E6F"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IS39</w:t>
            </w:r>
          </w:p>
        </w:tc>
        <w:tc>
          <w:tcPr>
            <w:tcW w:w="3344" w:type="pct"/>
            <w:tcBorders>
              <w:bottom w:val="single" w:sz="12" w:space="0" w:color="auto"/>
              <w:right w:val="single" w:sz="12" w:space="0" w:color="auto"/>
            </w:tcBorders>
            <w:shd w:val="clear" w:color="auto" w:fill="auto"/>
          </w:tcPr>
          <w:p w14:paraId="7DB09DAA"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3476E" w:rsidRPr="008D2B02" w14:paraId="506C49CC" w14:textId="77777777" w:rsidTr="00A95383">
        <w:tc>
          <w:tcPr>
            <w:tcW w:w="462" w:type="pct"/>
            <w:tcBorders>
              <w:top w:val="single" w:sz="12" w:space="0" w:color="auto"/>
              <w:left w:val="single" w:sz="12" w:space="0" w:color="auto"/>
              <w:bottom w:val="single" w:sz="12" w:space="0" w:color="auto"/>
            </w:tcBorders>
            <w:shd w:val="clear" w:color="auto" w:fill="262626"/>
          </w:tcPr>
          <w:p w14:paraId="6412108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24122A13"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67E4D27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3237AD" w:rsidRPr="008D2B02" w14:paraId="2EBA07F5" w14:textId="77777777" w:rsidTr="00A95383">
        <w:trPr>
          <w:trHeight w:val="378"/>
        </w:trPr>
        <w:tc>
          <w:tcPr>
            <w:tcW w:w="462" w:type="pct"/>
            <w:tcBorders>
              <w:top w:val="single" w:sz="12" w:space="0" w:color="auto"/>
              <w:left w:val="single" w:sz="12" w:space="0" w:color="auto"/>
              <w:bottom w:val="single" w:sz="12" w:space="0" w:color="auto"/>
            </w:tcBorders>
            <w:shd w:val="clear" w:color="auto" w:fill="auto"/>
          </w:tcPr>
          <w:p w14:paraId="6557F405"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bottom w:val="single" w:sz="12" w:space="0" w:color="auto"/>
              <w:right w:val="single" w:sz="12" w:space="0" w:color="auto"/>
            </w:tcBorders>
            <w:shd w:val="clear" w:color="auto" w:fill="auto"/>
          </w:tcPr>
          <w:p w14:paraId="7A3946A5"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bottom w:val="single" w:sz="12" w:space="0" w:color="auto"/>
            </w:tcBorders>
            <w:shd w:val="clear" w:color="auto" w:fill="auto"/>
          </w:tcPr>
          <w:p w14:paraId="02581830" w14:textId="77777777" w:rsidR="003237AD" w:rsidRDefault="003237AD" w:rsidP="009C3F67">
            <w:pPr>
              <w:spacing w:before="60" w:after="60"/>
              <w:rPr>
                <w:rFonts w:eastAsia="Calibri" w:cs="Arial"/>
                <w:b/>
                <w:szCs w:val="20"/>
                <w:lang w:eastAsia="en-US"/>
              </w:rPr>
            </w:pPr>
            <w:r>
              <w:rPr>
                <w:rFonts w:eastAsia="Calibri" w:cs="Arial"/>
                <w:b/>
                <w:szCs w:val="20"/>
                <w:lang w:eastAsia="en-US"/>
              </w:rPr>
              <w:t>OM2.1.08</w:t>
            </w:r>
          </w:p>
        </w:tc>
        <w:tc>
          <w:tcPr>
            <w:tcW w:w="3344" w:type="pct"/>
            <w:tcBorders>
              <w:top w:val="single" w:sz="12" w:space="0" w:color="auto"/>
              <w:bottom w:val="single" w:sz="12" w:space="0" w:color="auto"/>
              <w:right w:val="single" w:sz="12" w:space="0" w:color="auto"/>
            </w:tcBorders>
            <w:shd w:val="clear" w:color="auto" w:fill="auto"/>
          </w:tcPr>
          <w:p w14:paraId="08A4A0D0" w14:textId="77777777" w:rsidR="003237AD" w:rsidRDefault="003237AD"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33476E" w:rsidRPr="008D2B02" w14:paraId="23A5388E" w14:textId="77777777" w:rsidTr="00A95383">
        <w:tc>
          <w:tcPr>
            <w:tcW w:w="462" w:type="pct"/>
            <w:tcBorders>
              <w:top w:val="single" w:sz="12" w:space="0" w:color="auto"/>
              <w:left w:val="single" w:sz="12" w:space="0" w:color="auto"/>
              <w:bottom w:val="single" w:sz="12" w:space="0" w:color="auto"/>
            </w:tcBorders>
            <w:shd w:val="clear" w:color="auto" w:fill="262626"/>
          </w:tcPr>
          <w:p w14:paraId="31D01BE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17CB830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69" w:type="pct"/>
            <w:tcBorders>
              <w:top w:val="single" w:sz="12" w:space="0" w:color="auto"/>
              <w:left w:val="single" w:sz="12" w:space="0" w:color="auto"/>
              <w:bottom w:val="single" w:sz="12" w:space="0" w:color="auto"/>
            </w:tcBorders>
            <w:shd w:val="clear" w:color="auto" w:fill="BFBFBF"/>
          </w:tcPr>
          <w:p w14:paraId="756EDA1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44" w:type="pct"/>
            <w:tcBorders>
              <w:top w:val="single" w:sz="12" w:space="0" w:color="auto"/>
              <w:bottom w:val="single" w:sz="12" w:space="0" w:color="auto"/>
              <w:right w:val="single" w:sz="12" w:space="0" w:color="auto"/>
            </w:tcBorders>
            <w:shd w:val="clear" w:color="auto" w:fill="BFBFBF"/>
          </w:tcPr>
          <w:p w14:paraId="38B21A3C" w14:textId="77777777" w:rsidR="0033476E" w:rsidRPr="008D2B02" w:rsidRDefault="0033476E" w:rsidP="009C3F67">
            <w:pPr>
              <w:spacing w:before="60" w:after="60"/>
              <w:rPr>
                <w:rFonts w:eastAsia="Calibri" w:cs="Arial"/>
                <w:b/>
                <w:szCs w:val="20"/>
                <w:lang w:eastAsia="en-US"/>
              </w:rPr>
            </w:pPr>
          </w:p>
        </w:tc>
      </w:tr>
      <w:tr w:rsidR="003237AD" w:rsidRPr="008D2B02" w14:paraId="342B3E3D" w14:textId="77777777" w:rsidTr="00A95383">
        <w:trPr>
          <w:trHeight w:val="203"/>
        </w:trPr>
        <w:tc>
          <w:tcPr>
            <w:tcW w:w="462" w:type="pct"/>
            <w:tcBorders>
              <w:top w:val="single" w:sz="12" w:space="0" w:color="auto"/>
              <w:left w:val="single" w:sz="12" w:space="0" w:color="auto"/>
            </w:tcBorders>
            <w:shd w:val="clear" w:color="auto" w:fill="auto"/>
          </w:tcPr>
          <w:p w14:paraId="14776160"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42DF65C9"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0F50958E"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IS151</w:t>
            </w:r>
          </w:p>
        </w:tc>
        <w:tc>
          <w:tcPr>
            <w:tcW w:w="3344" w:type="pct"/>
            <w:tcBorders>
              <w:top w:val="single" w:sz="12" w:space="0" w:color="auto"/>
              <w:right w:val="single" w:sz="12" w:space="0" w:color="auto"/>
            </w:tcBorders>
            <w:shd w:val="clear" w:color="auto" w:fill="auto"/>
          </w:tcPr>
          <w:p w14:paraId="218631A5" w14:textId="77777777" w:rsidR="003237AD" w:rsidRPr="008D2B02" w:rsidRDefault="003237AD" w:rsidP="007868DF">
            <w:pPr>
              <w:spacing w:before="60" w:after="60"/>
              <w:rPr>
                <w:rFonts w:eastAsia="Calibri" w:cs="Arial"/>
                <w:szCs w:val="20"/>
                <w:lang w:eastAsia="en-US"/>
              </w:rPr>
            </w:pPr>
            <w:r>
              <w:rPr>
                <w:rFonts w:eastAsia="Calibri" w:cs="Arial"/>
                <w:szCs w:val="20"/>
                <w:lang w:eastAsia="en-US"/>
              </w:rPr>
              <w:t>Value of brokerage expenditure</w:t>
            </w:r>
          </w:p>
        </w:tc>
      </w:tr>
      <w:tr w:rsidR="003237AD" w:rsidRPr="008D2B02" w14:paraId="3460F271" w14:textId="77777777" w:rsidTr="00FD5A4E">
        <w:trPr>
          <w:trHeight w:val="203"/>
        </w:trPr>
        <w:tc>
          <w:tcPr>
            <w:tcW w:w="462" w:type="pct"/>
            <w:tcBorders>
              <w:left w:val="single" w:sz="12" w:space="0" w:color="auto"/>
            </w:tcBorders>
            <w:shd w:val="clear" w:color="auto" w:fill="auto"/>
          </w:tcPr>
          <w:p w14:paraId="79FF85F2"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5AC2824F"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730DF207"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GM01</w:t>
            </w:r>
          </w:p>
        </w:tc>
        <w:tc>
          <w:tcPr>
            <w:tcW w:w="3344" w:type="pct"/>
            <w:tcBorders>
              <w:right w:val="single" w:sz="12" w:space="0" w:color="auto"/>
            </w:tcBorders>
            <w:shd w:val="clear" w:color="auto" w:fill="auto"/>
          </w:tcPr>
          <w:p w14:paraId="790AF4DE" w14:textId="09D79948" w:rsidR="003237AD" w:rsidRPr="008D2B02" w:rsidRDefault="003237AD"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were </w:t>
            </w:r>
            <w:r w:rsidR="003A7479">
              <w:rPr>
                <w:rFonts w:eastAsia="Calibri" w:cs="Arial"/>
                <w:szCs w:val="20"/>
                <w:lang w:eastAsia="en-US"/>
              </w:rPr>
              <w:t>provided (</w:t>
            </w:r>
            <w:r>
              <w:rPr>
                <w:rFonts w:eastAsia="Calibri" w:cs="Arial"/>
                <w:szCs w:val="20"/>
                <w:lang w:eastAsia="en-US"/>
              </w:rPr>
              <w:t>not provided elsewhere)</w:t>
            </w:r>
          </w:p>
        </w:tc>
      </w:tr>
      <w:tr w:rsidR="003237AD" w:rsidRPr="00DA4003" w14:paraId="5E01EA38" w14:textId="77777777" w:rsidTr="00FD5A4E">
        <w:trPr>
          <w:trHeight w:val="203"/>
        </w:trPr>
        <w:tc>
          <w:tcPr>
            <w:tcW w:w="462" w:type="pct"/>
            <w:tcBorders>
              <w:left w:val="single" w:sz="12" w:space="0" w:color="auto"/>
            </w:tcBorders>
            <w:shd w:val="clear" w:color="auto" w:fill="auto"/>
          </w:tcPr>
          <w:p w14:paraId="0641B464"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21B223EA"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4A189BB4"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GM16</w:t>
            </w:r>
          </w:p>
        </w:tc>
        <w:tc>
          <w:tcPr>
            <w:tcW w:w="3344" w:type="pct"/>
            <w:tcBorders>
              <w:right w:val="single" w:sz="12" w:space="0" w:color="auto"/>
            </w:tcBorders>
            <w:shd w:val="clear" w:color="auto" w:fill="auto"/>
          </w:tcPr>
          <w:p w14:paraId="2D1A1E1C" w14:textId="77777777" w:rsidR="003237AD" w:rsidRPr="00DA4003" w:rsidRDefault="003237AD" w:rsidP="007868DF">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r w:rsidR="002E50C8" w:rsidRPr="00DA4003" w14:paraId="1C168221" w14:textId="77777777" w:rsidTr="00FD5A4E">
        <w:trPr>
          <w:trHeight w:val="203"/>
        </w:trPr>
        <w:tc>
          <w:tcPr>
            <w:tcW w:w="462" w:type="pct"/>
            <w:tcBorders>
              <w:left w:val="single" w:sz="12" w:space="0" w:color="auto"/>
              <w:bottom w:val="single" w:sz="12" w:space="0" w:color="auto"/>
            </w:tcBorders>
            <w:shd w:val="clear" w:color="auto" w:fill="auto"/>
          </w:tcPr>
          <w:p w14:paraId="3D18FE29" w14:textId="36849897" w:rsidR="002E50C8" w:rsidRDefault="002E50C8" w:rsidP="002E50C8">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02DB35E7" w14:textId="17DE9EB1" w:rsidR="002E50C8" w:rsidRDefault="002E50C8" w:rsidP="002E50C8">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2EAF8B94" w14:textId="2A79B465" w:rsidR="002E50C8" w:rsidRPr="008D2B02" w:rsidRDefault="002E50C8" w:rsidP="002E50C8">
            <w:pPr>
              <w:spacing w:before="60" w:after="60"/>
              <w:rPr>
                <w:rFonts w:eastAsia="Calibri" w:cs="Arial"/>
                <w:b/>
                <w:szCs w:val="20"/>
                <w:lang w:eastAsia="en-US"/>
              </w:rPr>
            </w:pPr>
            <w:r>
              <w:rPr>
                <w:rFonts w:eastAsia="Calibri" w:cs="Arial"/>
                <w:b/>
                <w:szCs w:val="20"/>
                <w:lang w:eastAsia="en-US"/>
              </w:rPr>
              <w:t>IS70</w:t>
            </w:r>
          </w:p>
        </w:tc>
        <w:tc>
          <w:tcPr>
            <w:tcW w:w="3344" w:type="pct"/>
            <w:tcBorders>
              <w:bottom w:val="single" w:sz="12" w:space="0" w:color="auto"/>
              <w:right w:val="single" w:sz="12" w:space="0" w:color="auto"/>
            </w:tcBorders>
            <w:shd w:val="clear" w:color="auto" w:fill="auto"/>
          </w:tcPr>
          <w:p w14:paraId="1F8A6A23" w14:textId="6DCFD3C6" w:rsidR="002E50C8" w:rsidRPr="008D2B02" w:rsidRDefault="002E50C8" w:rsidP="002E50C8">
            <w:pPr>
              <w:spacing w:before="60" w:after="60"/>
              <w:rPr>
                <w:rFonts w:eastAsia="Calibri" w:cs="Arial"/>
                <w:szCs w:val="20"/>
                <w:lang w:eastAsia="en-US"/>
              </w:rPr>
            </w:pPr>
            <w:r>
              <w:rPr>
                <w:rFonts w:eastAsia="Calibri" w:cs="Arial"/>
                <w:szCs w:val="20"/>
                <w:lang w:eastAsia="en-US"/>
              </w:rPr>
              <w:t>Complete and upload reports as per the template</w:t>
            </w:r>
            <w:r w:rsidR="009E611E">
              <w:rPr>
                <w:rFonts w:eastAsia="Calibri" w:cs="Arial"/>
                <w:szCs w:val="20"/>
                <w:lang w:eastAsia="en-US"/>
              </w:rPr>
              <w:t>s</w:t>
            </w:r>
            <w:r>
              <w:rPr>
                <w:rFonts w:eastAsia="Calibri" w:cs="Arial"/>
                <w:szCs w:val="20"/>
                <w:lang w:eastAsia="en-US"/>
              </w:rPr>
              <w:t xml:space="preserve"> provided</w:t>
            </w:r>
          </w:p>
        </w:tc>
      </w:tr>
    </w:tbl>
    <w:p w14:paraId="0A833C37" w14:textId="77777777" w:rsidR="0033476E" w:rsidRPr="00DA4003" w:rsidRDefault="0033476E" w:rsidP="0033476E">
      <w:pPr>
        <w:spacing w:after="0"/>
        <w:rPr>
          <w:rFonts w:eastAsia="Calibri" w:cs="Arial"/>
          <w:szCs w:val="20"/>
          <w:lang w:eastAsia="en-US"/>
        </w:rPr>
      </w:pPr>
    </w:p>
    <w:p w14:paraId="67A9C399" w14:textId="77777777" w:rsidR="003237AD" w:rsidRPr="008D2B02" w:rsidRDefault="00375B5A" w:rsidP="003237AD">
      <w:pPr>
        <w:spacing w:after="0"/>
        <w:rPr>
          <w:rFonts w:eastAsia="Calibri" w:cs="Arial"/>
          <w:b/>
          <w:szCs w:val="20"/>
          <w:lang w:eastAsia="en-US"/>
        </w:rPr>
      </w:pPr>
      <w:r>
        <w:rPr>
          <w:rFonts w:eastAsia="Calibri" w:cs="Arial"/>
          <w:b/>
          <w:szCs w:val="20"/>
          <w:lang w:eastAsia="en-US"/>
        </w:rPr>
        <w:br w:type="page"/>
      </w:r>
    </w:p>
    <w:p w14:paraId="76C1B891" w14:textId="77777777" w:rsidR="003237AD" w:rsidRPr="008D2B02" w:rsidRDefault="003237AD" w:rsidP="003237AD">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U3310</w:t>
      </w:r>
      <w:r w:rsidRPr="008D2B02">
        <w:rPr>
          <w:rFonts w:eastAsia="Calibri" w:cs="Arial"/>
          <w:b/>
          <w:sz w:val="26"/>
          <w:szCs w:val="26"/>
          <w:shd w:val="clear" w:color="auto" w:fill="000000"/>
          <w:lang w:eastAsia="en-US"/>
        </w:rPr>
        <w:t xml:space="preserve"> - </w:t>
      </w:r>
      <w:r w:rsidRPr="003237AD">
        <w:rPr>
          <w:rFonts w:eastAsia="Calibri" w:cs="Arial"/>
          <w:b/>
          <w:sz w:val="26"/>
          <w:szCs w:val="26"/>
          <w:shd w:val="clear" w:color="auto" w:fill="000000"/>
          <w:lang w:eastAsia="en-US"/>
        </w:rPr>
        <w:t xml:space="preserve">Statutory </w:t>
      </w:r>
      <w:r w:rsidR="00CD25F1">
        <w:rPr>
          <w:rFonts w:eastAsia="Calibri" w:cs="Arial"/>
          <w:b/>
          <w:sz w:val="26"/>
          <w:szCs w:val="26"/>
          <w:shd w:val="clear" w:color="auto" w:fill="000000"/>
          <w:lang w:eastAsia="en-US"/>
        </w:rPr>
        <w:t>s</w:t>
      </w:r>
      <w:r w:rsidRPr="003237AD">
        <w:rPr>
          <w:rFonts w:eastAsia="Calibri" w:cs="Arial"/>
          <w:b/>
          <w:sz w:val="26"/>
          <w:szCs w:val="26"/>
          <w:shd w:val="clear" w:color="auto" w:fill="000000"/>
          <w:lang w:eastAsia="en-US"/>
        </w:rPr>
        <w:t xml:space="preserve">ervice </w:t>
      </w:r>
      <w:r w:rsidR="00CD25F1">
        <w:rPr>
          <w:rFonts w:eastAsia="Calibri" w:cs="Arial"/>
          <w:b/>
          <w:sz w:val="26"/>
          <w:szCs w:val="26"/>
          <w:shd w:val="clear" w:color="auto" w:fill="000000"/>
          <w:lang w:eastAsia="en-US"/>
        </w:rPr>
        <w:t>u</w:t>
      </w:r>
      <w:r w:rsidRPr="003237AD">
        <w:rPr>
          <w:rFonts w:eastAsia="Calibri" w:cs="Arial"/>
          <w:b/>
          <w:sz w:val="26"/>
          <w:szCs w:val="26"/>
          <w:shd w:val="clear" w:color="auto" w:fill="000000"/>
          <w:lang w:eastAsia="en-US"/>
        </w:rPr>
        <w:t>sers</w:t>
      </w:r>
    </w:p>
    <w:p w14:paraId="00D299C7" w14:textId="77777777" w:rsidR="003237AD" w:rsidRPr="008D2B02" w:rsidRDefault="003237AD" w:rsidP="003237AD">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242"/>
        <w:gridCol w:w="2203"/>
        <w:gridCol w:w="1651"/>
        <w:gridCol w:w="1762"/>
        <w:gridCol w:w="2161"/>
        <w:gridCol w:w="4637"/>
      </w:tblGrid>
      <w:tr w:rsidR="003237AD" w:rsidRPr="008D2B02" w14:paraId="50C9B1B0" w14:textId="77777777" w:rsidTr="00A95383">
        <w:tc>
          <w:tcPr>
            <w:tcW w:w="864" w:type="pct"/>
            <w:gridSpan w:val="2"/>
            <w:tcBorders>
              <w:left w:val="single" w:sz="12" w:space="0" w:color="auto"/>
              <w:right w:val="single" w:sz="18" w:space="0" w:color="auto"/>
            </w:tcBorders>
            <w:shd w:val="clear" w:color="auto" w:fill="FFFFFF"/>
          </w:tcPr>
          <w:p w14:paraId="2A620797"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71" w:type="pct"/>
            <w:gridSpan w:val="3"/>
            <w:tcBorders>
              <w:left w:val="single" w:sz="18" w:space="0" w:color="auto"/>
              <w:bottom w:val="single" w:sz="12" w:space="0" w:color="auto"/>
              <w:right w:val="single" w:sz="18" w:space="0" w:color="auto"/>
            </w:tcBorders>
            <w:shd w:val="clear" w:color="auto" w:fill="FFFFFF"/>
          </w:tcPr>
          <w:p w14:paraId="0DC9EA5A"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65" w:type="pct"/>
            <w:gridSpan w:val="2"/>
            <w:tcBorders>
              <w:left w:val="single" w:sz="18" w:space="0" w:color="auto"/>
              <w:right w:val="single" w:sz="12" w:space="0" w:color="auto"/>
            </w:tcBorders>
            <w:shd w:val="clear" w:color="auto" w:fill="FFFFFF"/>
          </w:tcPr>
          <w:p w14:paraId="16302A0B"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237AD" w:rsidRPr="008D2B02" w14:paraId="22CF2E7D" w14:textId="77777777" w:rsidTr="00A95383">
        <w:tc>
          <w:tcPr>
            <w:tcW w:w="450" w:type="pct"/>
            <w:tcBorders>
              <w:left w:val="single" w:sz="12" w:space="0" w:color="auto"/>
            </w:tcBorders>
            <w:shd w:val="clear" w:color="auto" w:fill="262626"/>
          </w:tcPr>
          <w:p w14:paraId="64B28C4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4" w:type="pct"/>
            <w:tcBorders>
              <w:top w:val="single" w:sz="12" w:space="0" w:color="auto"/>
              <w:right w:val="single" w:sz="18" w:space="0" w:color="auto"/>
            </w:tcBorders>
            <w:shd w:val="clear" w:color="auto" w:fill="262626"/>
          </w:tcPr>
          <w:p w14:paraId="30BC988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34" w:type="pct"/>
            <w:tcBorders>
              <w:top w:val="single" w:sz="12" w:space="0" w:color="auto"/>
              <w:left w:val="single" w:sz="18" w:space="0" w:color="auto"/>
              <w:bottom w:val="single" w:sz="12" w:space="0" w:color="auto"/>
            </w:tcBorders>
            <w:shd w:val="clear" w:color="auto" w:fill="D9D9D9"/>
          </w:tcPr>
          <w:p w14:paraId="4E332105"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50" w:type="pct"/>
            <w:tcBorders>
              <w:bottom w:val="single" w:sz="12" w:space="0" w:color="auto"/>
            </w:tcBorders>
            <w:shd w:val="clear" w:color="auto" w:fill="D9D9D9"/>
          </w:tcPr>
          <w:p w14:paraId="1A869157" w14:textId="7F8B3F16" w:rsidR="003237AD" w:rsidRPr="008D2B02" w:rsidRDefault="003237AD"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87" w:type="pct"/>
            <w:tcBorders>
              <w:bottom w:val="single" w:sz="12" w:space="0" w:color="auto"/>
              <w:right w:val="single" w:sz="18" w:space="0" w:color="auto"/>
            </w:tcBorders>
            <w:shd w:val="clear" w:color="auto" w:fill="D9D9D9"/>
          </w:tcPr>
          <w:p w14:paraId="378265E3"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65" w:type="pct"/>
            <w:gridSpan w:val="2"/>
            <w:tcBorders>
              <w:left w:val="single" w:sz="18" w:space="0" w:color="auto"/>
              <w:right w:val="single" w:sz="12" w:space="0" w:color="auto"/>
            </w:tcBorders>
            <w:shd w:val="clear" w:color="auto" w:fill="D9D9D9"/>
          </w:tcPr>
          <w:p w14:paraId="208B808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3237AD" w:rsidRPr="008D2B02" w14:paraId="4F43468E" w14:textId="77777777" w:rsidTr="00A95383">
        <w:trPr>
          <w:trHeight w:val="464"/>
        </w:trPr>
        <w:tc>
          <w:tcPr>
            <w:tcW w:w="450" w:type="pct"/>
            <w:vMerge w:val="restart"/>
            <w:tcBorders>
              <w:left w:val="single" w:sz="12" w:space="0" w:color="auto"/>
            </w:tcBorders>
            <w:shd w:val="clear" w:color="auto" w:fill="auto"/>
          </w:tcPr>
          <w:p w14:paraId="01372AA9"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U3310</w:t>
            </w:r>
          </w:p>
        </w:tc>
        <w:tc>
          <w:tcPr>
            <w:tcW w:w="414" w:type="pct"/>
            <w:vMerge w:val="restart"/>
            <w:tcBorders>
              <w:right w:val="single" w:sz="18" w:space="0" w:color="auto"/>
            </w:tcBorders>
            <w:shd w:val="clear" w:color="auto" w:fill="auto"/>
          </w:tcPr>
          <w:p w14:paraId="3C6C402E" w14:textId="77777777" w:rsidR="003237AD" w:rsidRDefault="003237AD" w:rsidP="009C3F67">
            <w:pPr>
              <w:spacing w:before="60" w:after="60"/>
              <w:rPr>
                <w:rFonts w:eastAsia="Calibri" w:cs="Arial"/>
                <w:szCs w:val="20"/>
                <w:lang w:eastAsia="en-US"/>
              </w:rPr>
            </w:pPr>
            <w:r>
              <w:rPr>
                <w:rFonts w:eastAsia="Calibri" w:cs="Arial"/>
                <w:szCs w:val="20"/>
                <w:lang w:eastAsia="en-US"/>
              </w:rPr>
              <w:t>T</w:t>
            </w:r>
            <w:r w:rsidRPr="003237AD">
              <w:rPr>
                <w:rFonts w:eastAsia="Calibri" w:cs="Arial"/>
                <w:szCs w:val="20"/>
                <w:lang w:eastAsia="en-US"/>
              </w:rPr>
              <w:t>339</w:t>
            </w:r>
          </w:p>
          <w:p w14:paraId="1FE6F3B0" w14:textId="77777777" w:rsidR="003237AD" w:rsidRDefault="003237AD" w:rsidP="009C3F67">
            <w:pPr>
              <w:spacing w:before="60" w:after="60"/>
              <w:rPr>
                <w:rFonts w:eastAsia="Calibri" w:cs="Arial"/>
                <w:szCs w:val="20"/>
                <w:lang w:eastAsia="en-US"/>
              </w:rPr>
            </w:pPr>
          </w:p>
          <w:p w14:paraId="7A1F771C" w14:textId="77777777" w:rsidR="003237AD" w:rsidRPr="008D2B02" w:rsidRDefault="003237AD" w:rsidP="009C3F67">
            <w:pPr>
              <w:spacing w:before="60" w:after="60"/>
              <w:rPr>
                <w:rFonts w:eastAsia="Calibri" w:cs="Arial"/>
                <w:szCs w:val="20"/>
                <w:lang w:eastAsia="en-US"/>
              </w:rPr>
            </w:pPr>
          </w:p>
        </w:tc>
        <w:tc>
          <w:tcPr>
            <w:tcW w:w="734" w:type="pct"/>
            <w:vMerge w:val="restart"/>
            <w:tcBorders>
              <w:top w:val="single" w:sz="12" w:space="0" w:color="auto"/>
              <w:left w:val="single" w:sz="18" w:space="0" w:color="auto"/>
            </w:tcBorders>
            <w:shd w:val="clear" w:color="auto" w:fill="auto"/>
          </w:tcPr>
          <w:p w14:paraId="242954A6" w14:textId="77777777" w:rsidR="003237AD" w:rsidRPr="002708A3" w:rsidRDefault="004A2ED7" w:rsidP="009C3F67">
            <w:pPr>
              <w:spacing w:before="60" w:after="60"/>
              <w:rPr>
                <w:rFonts w:eastAsia="Calibri" w:cs="Arial"/>
                <w:b/>
                <w:szCs w:val="20"/>
                <w:lang w:eastAsia="en-US"/>
              </w:rPr>
            </w:pPr>
            <w:r w:rsidRPr="002708A3">
              <w:rPr>
                <w:rFonts w:eastAsia="Calibri" w:cs="Arial"/>
                <w:b/>
                <w:szCs w:val="20"/>
                <w:lang w:eastAsia="en-US"/>
              </w:rPr>
              <w:t>A01</w:t>
            </w:r>
            <w:r w:rsidR="00E44287" w:rsidRPr="002708A3">
              <w:rPr>
                <w:rFonts w:eastAsia="Calibri" w:cs="Arial"/>
                <w:b/>
                <w:szCs w:val="20"/>
                <w:lang w:eastAsia="en-US"/>
              </w:rPr>
              <w:t>.2.0</w:t>
            </w:r>
            <w:r w:rsidRPr="002708A3">
              <w:rPr>
                <w:rFonts w:eastAsia="Calibri" w:cs="Arial"/>
                <w:b/>
                <w:szCs w:val="20"/>
                <w:lang w:eastAsia="en-US"/>
              </w:rPr>
              <w:t>2</w:t>
            </w:r>
          </w:p>
          <w:p w14:paraId="60A1384C" w14:textId="77777777" w:rsidR="003237AD" w:rsidRPr="002708A3" w:rsidRDefault="004A2ED7" w:rsidP="009C3F67">
            <w:pPr>
              <w:spacing w:before="60" w:after="60"/>
              <w:rPr>
                <w:rFonts w:eastAsia="Calibri" w:cs="Arial"/>
                <w:szCs w:val="20"/>
                <w:lang w:eastAsia="en-US"/>
              </w:rPr>
            </w:pPr>
            <w:r w:rsidRPr="002708A3">
              <w:rPr>
                <w:rFonts w:eastAsia="Calibri" w:cs="Arial"/>
                <w:szCs w:val="20"/>
                <w:lang w:eastAsia="en-US"/>
              </w:rPr>
              <w:t>Case Management</w:t>
            </w:r>
          </w:p>
        </w:tc>
        <w:tc>
          <w:tcPr>
            <w:tcW w:w="550" w:type="pct"/>
            <w:vMerge w:val="restart"/>
            <w:tcBorders>
              <w:top w:val="single" w:sz="12" w:space="0" w:color="auto"/>
            </w:tcBorders>
            <w:shd w:val="clear" w:color="auto" w:fill="auto"/>
          </w:tcPr>
          <w:p w14:paraId="23F9AD34" w14:textId="77777777" w:rsidR="003237AD" w:rsidRPr="002708A3" w:rsidRDefault="003237AD" w:rsidP="009C3F67">
            <w:pPr>
              <w:spacing w:before="60" w:after="60"/>
              <w:rPr>
                <w:rFonts w:eastAsia="Calibri" w:cs="Arial"/>
                <w:szCs w:val="20"/>
                <w:lang w:eastAsia="en-US"/>
              </w:rPr>
            </w:pPr>
            <w:r w:rsidRPr="002708A3">
              <w:rPr>
                <w:rFonts w:eastAsia="Calibri" w:cs="Arial"/>
                <w:szCs w:val="20"/>
                <w:lang w:eastAsia="en-US"/>
              </w:rPr>
              <w:t>Number of hours</w:t>
            </w:r>
          </w:p>
        </w:tc>
        <w:tc>
          <w:tcPr>
            <w:tcW w:w="587" w:type="pct"/>
            <w:vMerge w:val="restart"/>
            <w:tcBorders>
              <w:top w:val="single" w:sz="12" w:space="0" w:color="auto"/>
              <w:right w:val="single" w:sz="18" w:space="0" w:color="auto"/>
            </w:tcBorders>
            <w:shd w:val="clear" w:color="auto" w:fill="auto"/>
          </w:tcPr>
          <w:p w14:paraId="3C766574" w14:textId="6B731E6B" w:rsidR="003237AD" w:rsidRPr="002708A3" w:rsidRDefault="003237AD" w:rsidP="009C3F67">
            <w:pPr>
              <w:spacing w:before="60" w:after="60"/>
              <w:rPr>
                <w:rFonts w:eastAsia="Calibri" w:cs="Arial"/>
                <w:szCs w:val="20"/>
                <w:lang w:eastAsia="en-US"/>
              </w:rPr>
            </w:pPr>
            <w:r w:rsidRPr="002708A3">
              <w:rPr>
                <w:rFonts w:eastAsia="Calibri" w:cs="Arial"/>
                <w:szCs w:val="20"/>
                <w:lang w:eastAsia="en-US"/>
              </w:rPr>
              <w:t xml:space="preserve">Number of </w:t>
            </w:r>
            <w:r w:rsidR="00911A28">
              <w:rPr>
                <w:rFonts w:eastAsia="Calibri" w:cs="Arial"/>
                <w:szCs w:val="20"/>
                <w:lang w:eastAsia="en-US"/>
              </w:rPr>
              <w:t xml:space="preserve">Service Users </w:t>
            </w:r>
          </w:p>
        </w:tc>
        <w:tc>
          <w:tcPr>
            <w:tcW w:w="720" w:type="pct"/>
            <w:vMerge w:val="restart"/>
            <w:tcBorders>
              <w:top w:val="single" w:sz="12" w:space="0" w:color="auto"/>
              <w:left w:val="single" w:sz="18" w:space="0" w:color="auto"/>
            </w:tcBorders>
            <w:shd w:val="clear" w:color="auto" w:fill="auto"/>
          </w:tcPr>
          <w:p w14:paraId="251EEA82" w14:textId="77777777" w:rsidR="003237AD" w:rsidRPr="002708A3" w:rsidRDefault="003237AD" w:rsidP="009C3F67">
            <w:pPr>
              <w:spacing w:before="60" w:after="60"/>
              <w:rPr>
                <w:rFonts w:eastAsia="Calibri" w:cs="Arial"/>
                <w:b/>
                <w:szCs w:val="20"/>
                <w:lang w:eastAsia="en-US"/>
              </w:rPr>
            </w:pPr>
            <w:r w:rsidRPr="002708A3">
              <w:rPr>
                <w:rFonts w:eastAsia="Calibri" w:cs="Arial"/>
                <w:b/>
                <w:szCs w:val="20"/>
                <w:lang w:eastAsia="en-US"/>
              </w:rPr>
              <w:t>A</w:t>
            </w:r>
            <w:r w:rsidR="004A2ED7" w:rsidRPr="002708A3">
              <w:rPr>
                <w:rFonts w:eastAsia="Calibri" w:cs="Arial"/>
                <w:b/>
                <w:szCs w:val="20"/>
                <w:lang w:eastAsia="en-US"/>
              </w:rPr>
              <w:t>01</w:t>
            </w:r>
            <w:r w:rsidRPr="002708A3">
              <w:rPr>
                <w:rFonts w:eastAsia="Calibri" w:cs="Arial"/>
                <w:b/>
                <w:szCs w:val="20"/>
                <w:lang w:eastAsia="en-US"/>
              </w:rPr>
              <w:t>.2.0</w:t>
            </w:r>
            <w:r w:rsidR="004A2ED7" w:rsidRPr="002708A3">
              <w:rPr>
                <w:rFonts w:eastAsia="Calibri" w:cs="Arial"/>
                <w:b/>
                <w:szCs w:val="20"/>
                <w:lang w:eastAsia="en-US"/>
              </w:rPr>
              <w:t>2</w:t>
            </w:r>
          </w:p>
        </w:tc>
        <w:tc>
          <w:tcPr>
            <w:tcW w:w="1545" w:type="pct"/>
            <w:tcBorders>
              <w:top w:val="single" w:sz="12" w:space="0" w:color="auto"/>
              <w:right w:val="single" w:sz="12" w:space="0" w:color="auto"/>
            </w:tcBorders>
            <w:shd w:val="clear" w:color="auto" w:fill="auto"/>
          </w:tcPr>
          <w:p w14:paraId="2E174F20" w14:textId="77777777" w:rsidR="003237AD" w:rsidRPr="00AA0A8D" w:rsidRDefault="003237AD" w:rsidP="009C3F67">
            <w:pPr>
              <w:spacing w:before="60" w:after="60"/>
            </w:pPr>
            <w:r w:rsidRPr="00AA0A8D">
              <w:t>Number of hours provided during the reporting period</w:t>
            </w:r>
          </w:p>
        </w:tc>
      </w:tr>
      <w:tr w:rsidR="003237AD" w:rsidRPr="008D2B02" w14:paraId="05B40555" w14:textId="77777777" w:rsidTr="00A95383">
        <w:trPr>
          <w:trHeight w:val="312"/>
        </w:trPr>
        <w:tc>
          <w:tcPr>
            <w:tcW w:w="450" w:type="pct"/>
            <w:vMerge/>
            <w:tcBorders>
              <w:left w:val="single" w:sz="12" w:space="0" w:color="auto"/>
              <w:bottom w:val="single" w:sz="12" w:space="0" w:color="auto"/>
            </w:tcBorders>
            <w:shd w:val="clear" w:color="auto" w:fill="auto"/>
          </w:tcPr>
          <w:p w14:paraId="62F69DCF" w14:textId="77777777" w:rsidR="003237AD" w:rsidRPr="008D2B02" w:rsidRDefault="003237AD" w:rsidP="009C3F67">
            <w:pPr>
              <w:spacing w:before="60" w:after="60"/>
              <w:rPr>
                <w:rFonts w:eastAsia="Calibri" w:cs="Arial"/>
                <w:b/>
                <w:szCs w:val="20"/>
                <w:lang w:eastAsia="en-US"/>
              </w:rPr>
            </w:pPr>
          </w:p>
        </w:tc>
        <w:tc>
          <w:tcPr>
            <w:tcW w:w="414" w:type="pct"/>
            <w:vMerge/>
            <w:tcBorders>
              <w:bottom w:val="single" w:sz="12" w:space="0" w:color="auto"/>
              <w:right w:val="single" w:sz="18" w:space="0" w:color="auto"/>
            </w:tcBorders>
            <w:shd w:val="clear" w:color="auto" w:fill="auto"/>
          </w:tcPr>
          <w:p w14:paraId="2A110171" w14:textId="77777777" w:rsidR="003237AD" w:rsidRPr="008D2B02" w:rsidRDefault="003237AD" w:rsidP="009C3F67">
            <w:pPr>
              <w:spacing w:before="60" w:after="60"/>
              <w:rPr>
                <w:rFonts w:eastAsia="Calibri" w:cs="Arial"/>
                <w:szCs w:val="20"/>
                <w:lang w:eastAsia="en-US"/>
              </w:rPr>
            </w:pPr>
          </w:p>
        </w:tc>
        <w:tc>
          <w:tcPr>
            <w:tcW w:w="734" w:type="pct"/>
            <w:vMerge/>
            <w:tcBorders>
              <w:left w:val="single" w:sz="18" w:space="0" w:color="auto"/>
              <w:bottom w:val="single" w:sz="12" w:space="0" w:color="auto"/>
            </w:tcBorders>
            <w:shd w:val="clear" w:color="auto" w:fill="auto"/>
          </w:tcPr>
          <w:p w14:paraId="69710D76" w14:textId="77777777" w:rsidR="003237AD" w:rsidRPr="008D2B02" w:rsidRDefault="003237AD" w:rsidP="009C3F67">
            <w:pPr>
              <w:spacing w:before="60" w:after="60"/>
              <w:rPr>
                <w:rFonts w:eastAsia="Calibri" w:cs="Arial"/>
                <w:b/>
                <w:szCs w:val="20"/>
                <w:lang w:eastAsia="en-US"/>
              </w:rPr>
            </w:pPr>
          </w:p>
        </w:tc>
        <w:tc>
          <w:tcPr>
            <w:tcW w:w="550" w:type="pct"/>
            <w:vMerge/>
            <w:tcBorders>
              <w:bottom w:val="single" w:sz="12" w:space="0" w:color="auto"/>
            </w:tcBorders>
            <w:shd w:val="clear" w:color="auto" w:fill="auto"/>
          </w:tcPr>
          <w:p w14:paraId="311E57A9" w14:textId="77777777" w:rsidR="003237AD" w:rsidRPr="008D2B02" w:rsidRDefault="003237AD" w:rsidP="009C3F67">
            <w:pPr>
              <w:spacing w:before="60" w:after="60"/>
              <w:rPr>
                <w:rFonts w:eastAsia="Calibri" w:cs="Arial"/>
                <w:szCs w:val="20"/>
                <w:lang w:eastAsia="en-US"/>
              </w:rPr>
            </w:pPr>
          </w:p>
        </w:tc>
        <w:tc>
          <w:tcPr>
            <w:tcW w:w="587" w:type="pct"/>
            <w:vMerge/>
            <w:tcBorders>
              <w:bottom w:val="single" w:sz="12" w:space="0" w:color="auto"/>
              <w:right w:val="single" w:sz="18" w:space="0" w:color="auto"/>
            </w:tcBorders>
            <w:shd w:val="clear" w:color="auto" w:fill="auto"/>
          </w:tcPr>
          <w:p w14:paraId="7415C888" w14:textId="77777777" w:rsidR="003237AD" w:rsidRPr="008D2B02" w:rsidRDefault="003237AD" w:rsidP="009C3F67">
            <w:pPr>
              <w:spacing w:before="60" w:after="60"/>
              <w:rPr>
                <w:rFonts w:eastAsia="Calibri" w:cs="Arial"/>
                <w:szCs w:val="20"/>
                <w:lang w:eastAsia="en-US"/>
              </w:rPr>
            </w:pPr>
          </w:p>
        </w:tc>
        <w:tc>
          <w:tcPr>
            <w:tcW w:w="720" w:type="pct"/>
            <w:vMerge/>
            <w:tcBorders>
              <w:left w:val="single" w:sz="18" w:space="0" w:color="auto"/>
              <w:bottom w:val="single" w:sz="12" w:space="0" w:color="auto"/>
            </w:tcBorders>
            <w:shd w:val="clear" w:color="auto" w:fill="auto"/>
          </w:tcPr>
          <w:p w14:paraId="02BAF6F5" w14:textId="77777777" w:rsidR="003237AD" w:rsidRPr="008D2B02" w:rsidRDefault="003237AD" w:rsidP="009C3F67">
            <w:pPr>
              <w:spacing w:before="60" w:after="60"/>
              <w:rPr>
                <w:rFonts w:eastAsia="Calibri" w:cs="Arial"/>
                <w:b/>
                <w:szCs w:val="20"/>
                <w:lang w:eastAsia="en-US"/>
              </w:rPr>
            </w:pPr>
          </w:p>
        </w:tc>
        <w:tc>
          <w:tcPr>
            <w:tcW w:w="1545" w:type="pct"/>
            <w:tcBorders>
              <w:bottom w:val="single" w:sz="12" w:space="0" w:color="auto"/>
              <w:right w:val="single" w:sz="12" w:space="0" w:color="auto"/>
            </w:tcBorders>
            <w:shd w:val="clear" w:color="auto" w:fill="auto"/>
          </w:tcPr>
          <w:p w14:paraId="59A0B7B2" w14:textId="77777777" w:rsidR="003237AD" w:rsidRDefault="009B4164" w:rsidP="009C3F67">
            <w:pPr>
              <w:spacing w:before="60" w:after="60"/>
            </w:pPr>
            <w:r w:rsidRPr="00935595">
              <w:t xml:space="preserve">Number of </w:t>
            </w:r>
            <w:r w:rsidR="00A4107F">
              <w:rPr>
                <w:rFonts w:eastAsia="Calibri" w:cs="Arial"/>
                <w:szCs w:val="20"/>
                <w:lang w:eastAsia="en-US"/>
              </w:rPr>
              <w:t xml:space="preserve">Service Users </w:t>
            </w:r>
            <w:r w:rsidRPr="00935595">
              <w:t>who received a service during the reporting period</w:t>
            </w:r>
          </w:p>
        </w:tc>
      </w:tr>
    </w:tbl>
    <w:p w14:paraId="663D33F1" w14:textId="77777777" w:rsidR="00373B33" w:rsidRDefault="00373B33" w:rsidP="003237AD">
      <w:pPr>
        <w:spacing w:after="0"/>
        <w:rPr>
          <w:rFonts w:eastAsia="Calibri" w:cs="Arial"/>
          <w:szCs w:val="20"/>
          <w:lang w:eastAsia="en-US"/>
        </w:rPr>
      </w:pPr>
    </w:p>
    <w:p w14:paraId="54FE88E1" w14:textId="77777777" w:rsidR="003237AD" w:rsidRPr="008D2B02" w:rsidRDefault="00373B33" w:rsidP="00373B33">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257"/>
        <w:gridCol w:w="2230"/>
        <w:gridCol w:w="10040"/>
      </w:tblGrid>
      <w:tr w:rsidR="003237AD" w:rsidRPr="008D2B02" w14:paraId="04138616" w14:textId="77777777" w:rsidTr="00A95383">
        <w:tc>
          <w:tcPr>
            <w:tcW w:w="5000" w:type="pct"/>
            <w:gridSpan w:val="4"/>
            <w:tcBorders>
              <w:top w:val="single" w:sz="12" w:space="0" w:color="auto"/>
              <w:left w:val="single" w:sz="12" w:space="0" w:color="auto"/>
              <w:right w:val="single" w:sz="12" w:space="0" w:color="auto"/>
            </w:tcBorders>
            <w:shd w:val="clear" w:color="auto" w:fill="FFFFFF"/>
          </w:tcPr>
          <w:p w14:paraId="43D601E5"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3237AD" w:rsidRPr="008D2B02" w14:paraId="68AE9581" w14:textId="77777777" w:rsidTr="00A95383">
        <w:tc>
          <w:tcPr>
            <w:tcW w:w="415" w:type="pct"/>
            <w:tcBorders>
              <w:top w:val="single" w:sz="12" w:space="0" w:color="auto"/>
              <w:left w:val="single" w:sz="12" w:space="0" w:color="auto"/>
              <w:bottom w:val="single" w:sz="12" w:space="0" w:color="auto"/>
            </w:tcBorders>
            <w:shd w:val="clear" w:color="auto" w:fill="262626"/>
          </w:tcPr>
          <w:p w14:paraId="7C0BAFF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bottom w:val="single" w:sz="12" w:space="0" w:color="auto"/>
            </w:tcBorders>
            <w:shd w:val="clear" w:color="auto" w:fill="262626"/>
          </w:tcPr>
          <w:p w14:paraId="676981FF"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bottom w:val="single" w:sz="12" w:space="0" w:color="auto"/>
              <w:right w:val="single" w:sz="12" w:space="0" w:color="auto"/>
            </w:tcBorders>
            <w:shd w:val="clear" w:color="auto" w:fill="BFBFBF"/>
          </w:tcPr>
          <w:p w14:paraId="55ACFE8F" w14:textId="4B900066" w:rsidR="003237AD"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3237AD" w:rsidRPr="008D2B02">
              <w:rPr>
                <w:rFonts w:eastAsia="Calibri" w:cs="Arial"/>
                <w:b/>
                <w:szCs w:val="20"/>
                <w:lang w:eastAsia="en-US"/>
              </w:rPr>
              <w:t xml:space="preserve">  </w:t>
            </w:r>
          </w:p>
        </w:tc>
      </w:tr>
      <w:tr w:rsidR="009B4164" w:rsidRPr="008D2B02" w14:paraId="41895C3F" w14:textId="77777777" w:rsidTr="00A95383">
        <w:trPr>
          <w:trHeight w:val="362"/>
        </w:trPr>
        <w:tc>
          <w:tcPr>
            <w:tcW w:w="415" w:type="pct"/>
            <w:tcBorders>
              <w:top w:val="single" w:sz="12" w:space="0" w:color="auto"/>
              <w:left w:val="single" w:sz="12" w:space="0" w:color="auto"/>
            </w:tcBorders>
            <w:shd w:val="clear" w:color="auto" w:fill="auto"/>
          </w:tcPr>
          <w:p w14:paraId="0CAA62BD" w14:textId="77777777" w:rsidR="009B4164"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7F9A9D36" w14:textId="77777777" w:rsidR="009B4164"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698E156E" w14:textId="77777777" w:rsidR="009B4164" w:rsidRDefault="009B4164" w:rsidP="009C3F67">
            <w:pPr>
              <w:spacing w:before="60" w:after="60"/>
              <w:rPr>
                <w:rFonts w:eastAsia="Calibri" w:cs="Arial"/>
                <w:b/>
                <w:szCs w:val="20"/>
                <w:lang w:eastAsia="en-US"/>
              </w:rPr>
            </w:pPr>
            <w:r>
              <w:rPr>
                <w:rFonts w:eastAsia="Calibri" w:cs="Arial"/>
                <w:b/>
                <w:szCs w:val="20"/>
                <w:lang w:eastAsia="en-US"/>
              </w:rPr>
              <w:t>IS132</w:t>
            </w:r>
          </w:p>
        </w:tc>
        <w:tc>
          <w:tcPr>
            <w:tcW w:w="3403" w:type="pct"/>
            <w:tcBorders>
              <w:top w:val="single" w:sz="12" w:space="0" w:color="auto"/>
              <w:right w:val="single" w:sz="12" w:space="0" w:color="auto"/>
            </w:tcBorders>
            <w:shd w:val="clear" w:color="auto" w:fill="auto"/>
          </w:tcPr>
          <w:p w14:paraId="0AD8FDB2"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237AD" w:rsidRPr="008D2B02" w14:paraId="537FC079" w14:textId="77777777" w:rsidTr="00A95383">
        <w:trPr>
          <w:trHeight w:val="423"/>
        </w:trPr>
        <w:tc>
          <w:tcPr>
            <w:tcW w:w="415" w:type="pct"/>
            <w:tcBorders>
              <w:left w:val="single" w:sz="12" w:space="0" w:color="auto"/>
            </w:tcBorders>
            <w:shd w:val="clear" w:color="auto" w:fill="auto"/>
          </w:tcPr>
          <w:p w14:paraId="4DA4BAC5"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w:t>
            </w:r>
            <w:r w:rsidR="009B4164">
              <w:rPr>
                <w:rFonts w:eastAsia="Calibri" w:cs="Arial"/>
                <w:b/>
                <w:szCs w:val="20"/>
                <w:lang w:eastAsia="en-US"/>
              </w:rPr>
              <w:t>310</w:t>
            </w:r>
          </w:p>
        </w:tc>
        <w:tc>
          <w:tcPr>
            <w:tcW w:w="426" w:type="pct"/>
            <w:tcBorders>
              <w:right w:val="single" w:sz="12" w:space="0" w:color="auto"/>
            </w:tcBorders>
            <w:shd w:val="clear" w:color="auto" w:fill="auto"/>
          </w:tcPr>
          <w:p w14:paraId="439E0842"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w:t>
            </w:r>
            <w:r w:rsidR="009B4164">
              <w:rPr>
                <w:rFonts w:eastAsia="Calibri" w:cs="Arial"/>
                <w:szCs w:val="20"/>
                <w:lang w:eastAsia="en-US"/>
              </w:rPr>
              <w:t>9</w:t>
            </w:r>
          </w:p>
        </w:tc>
        <w:tc>
          <w:tcPr>
            <w:tcW w:w="756" w:type="pct"/>
            <w:tcBorders>
              <w:left w:val="single" w:sz="12" w:space="0" w:color="auto"/>
            </w:tcBorders>
            <w:shd w:val="clear" w:color="auto" w:fill="auto"/>
          </w:tcPr>
          <w:p w14:paraId="20AFAD03"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IS133</w:t>
            </w:r>
          </w:p>
        </w:tc>
        <w:tc>
          <w:tcPr>
            <w:tcW w:w="3403" w:type="pct"/>
            <w:tcBorders>
              <w:right w:val="single" w:sz="12" w:space="0" w:color="auto"/>
            </w:tcBorders>
            <w:shd w:val="clear" w:color="auto" w:fill="auto"/>
          </w:tcPr>
          <w:p w14:paraId="0E8D0830" w14:textId="77777777" w:rsidR="003237AD" w:rsidRPr="002708A3"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3237AD" w:rsidRPr="008D2B02" w14:paraId="43E51F2B" w14:textId="77777777" w:rsidTr="00A95383">
        <w:trPr>
          <w:trHeight w:val="415"/>
        </w:trPr>
        <w:tc>
          <w:tcPr>
            <w:tcW w:w="415" w:type="pct"/>
            <w:tcBorders>
              <w:left w:val="single" w:sz="12" w:space="0" w:color="auto"/>
            </w:tcBorders>
            <w:shd w:val="clear" w:color="auto" w:fill="auto"/>
          </w:tcPr>
          <w:p w14:paraId="6707D425" w14:textId="77777777" w:rsidR="003237AD"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326288C0"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w:t>
            </w:r>
            <w:r w:rsidR="009B4164">
              <w:rPr>
                <w:rFonts w:eastAsia="Calibri" w:cs="Arial"/>
                <w:szCs w:val="20"/>
                <w:lang w:eastAsia="en-US"/>
              </w:rPr>
              <w:t>39</w:t>
            </w:r>
          </w:p>
        </w:tc>
        <w:tc>
          <w:tcPr>
            <w:tcW w:w="756" w:type="pct"/>
            <w:tcBorders>
              <w:left w:val="single" w:sz="12" w:space="0" w:color="auto"/>
            </w:tcBorders>
            <w:shd w:val="clear" w:color="auto" w:fill="auto"/>
          </w:tcPr>
          <w:p w14:paraId="09250A84"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IS145</w:t>
            </w:r>
          </w:p>
        </w:tc>
        <w:tc>
          <w:tcPr>
            <w:tcW w:w="3403" w:type="pct"/>
            <w:tcBorders>
              <w:right w:val="single" w:sz="12" w:space="0" w:color="auto"/>
            </w:tcBorders>
            <w:shd w:val="clear" w:color="auto" w:fill="auto"/>
          </w:tcPr>
          <w:p w14:paraId="6D11187B" w14:textId="77777777" w:rsidR="003237AD" w:rsidRPr="008D2B02" w:rsidRDefault="003237AD"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9B4164" w:rsidRPr="008D2B02" w14:paraId="7134BDCA" w14:textId="77777777" w:rsidTr="00A95383">
        <w:trPr>
          <w:trHeight w:val="421"/>
        </w:trPr>
        <w:tc>
          <w:tcPr>
            <w:tcW w:w="415" w:type="pct"/>
            <w:tcBorders>
              <w:left w:val="single" w:sz="12" w:space="0" w:color="auto"/>
            </w:tcBorders>
            <w:shd w:val="clear" w:color="auto" w:fill="auto"/>
          </w:tcPr>
          <w:p w14:paraId="47E99175" w14:textId="77777777" w:rsidR="009B4164"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667E115D"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0D6D1127" w14:textId="77777777" w:rsidR="009B4164" w:rsidRPr="008D2B02" w:rsidRDefault="009B4164" w:rsidP="009C3F67">
            <w:pPr>
              <w:spacing w:before="60" w:after="60"/>
              <w:rPr>
                <w:rFonts w:eastAsia="Calibri" w:cs="Arial"/>
                <w:b/>
                <w:szCs w:val="20"/>
                <w:lang w:eastAsia="en-US"/>
              </w:rPr>
            </w:pPr>
            <w:r w:rsidRPr="008D2B02">
              <w:rPr>
                <w:rFonts w:eastAsia="Calibri" w:cs="Arial"/>
                <w:b/>
                <w:szCs w:val="20"/>
                <w:lang w:eastAsia="en-US"/>
              </w:rPr>
              <w:t>IS201</w:t>
            </w:r>
          </w:p>
        </w:tc>
        <w:tc>
          <w:tcPr>
            <w:tcW w:w="3403" w:type="pct"/>
            <w:tcBorders>
              <w:right w:val="single" w:sz="12" w:space="0" w:color="auto"/>
            </w:tcBorders>
            <w:shd w:val="clear" w:color="auto" w:fill="auto"/>
          </w:tcPr>
          <w:p w14:paraId="2C37BC04" w14:textId="77777777" w:rsidR="009B4164" w:rsidRPr="008D2B02" w:rsidRDefault="009B4164"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9B4164" w:rsidRPr="008D2B02" w14:paraId="564187B7" w14:textId="77777777" w:rsidTr="00A95383">
        <w:trPr>
          <w:trHeight w:val="414"/>
        </w:trPr>
        <w:tc>
          <w:tcPr>
            <w:tcW w:w="415" w:type="pct"/>
            <w:tcBorders>
              <w:left w:val="single" w:sz="12" w:space="0" w:color="auto"/>
              <w:bottom w:val="single" w:sz="12" w:space="0" w:color="auto"/>
            </w:tcBorders>
            <w:shd w:val="clear" w:color="auto" w:fill="auto"/>
          </w:tcPr>
          <w:p w14:paraId="0F61F482" w14:textId="77777777" w:rsidR="009B4164"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3BEDD819"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2E880BC1" w14:textId="77777777" w:rsidR="009B4164" w:rsidRPr="008D2B02" w:rsidRDefault="009B4164" w:rsidP="009C3F67">
            <w:pPr>
              <w:spacing w:before="60" w:after="60"/>
              <w:rPr>
                <w:rFonts w:eastAsia="Calibri" w:cs="Arial"/>
                <w:b/>
                <w:szCs w:val="20"/>
                <w:lang w:eastAsia="en-US"/>
              </w:rPr>
            </w:pPr>
            <w:r w:rsidRPr="008D2B02">
              <w:rPr>
                <w:rFonts w:eastAsia="Calibri" w:cs="Arial"/>
                <w:b/>
                <w:szCs w:val="20"/>
                <w:lang w:eastAsia="en-US"/>
              </w:rPr>
              <w:t>GM07</w:t>
            </w:r>
          </w:p>
        </w:tc>
        <w:tc>
          <w:tcPr>
            <w:tcW w:w="3403" w:type="pct"/>
            <w:tcBorders>
              <w:right w:val="single" w:sz="12" w:space="0" w:color="auto"/>
            </w:tcBorders>
            <w:shd w:val="clear" w:color="auto" w:fill="auto"/>
          </w:tcPr>
          <w:p w14:paraId="3437A855" w14:textId="77777777" w:rsidR="009B4164" w:rsidRPr="008D2B02" w:rsidRDefault="009B4164"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3237AD" w:rsidRPr="008D2B02" w14:paraId="72E0A4A2" w14:textId="77777777" w:rsidTr="00A95383">
        <w:tc>
          <w:tcPr>
            <w:tcW w:w="415" w:type="pct"/>
            <w:tcBorders>
              <w:top w:val="single" w:sz="12" w:space="0" w:color="auto"/>
              <w:left w:val="single" w:sz="12" w:space="0" w:color="auto"/>
              <w:bottom w:val="single" w:sz="12" w:space="0" w:color="auto"/>
            </w:tcBorders>
            <w:shd w:val="clear" w:color="auto" w:fill="262626"/>
          </w:tcPr>
          <w:p w14:paraId="2B00523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465F06E9"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4698E6F2" w14:textId="77777777" w:rsidR="003237AD"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067C93" w:rsidRPr="008D2B02" w14:paraId="19042ED9" w14:textId="77777777" w:rsidTr="00A95383">
        <w:trPr>
          <w:trHeight w:val="432"/>
        </w:trPr>
        <w:tc>
          <w:tcPr>
            <w:tcW w:w="415" w:type="pct"/>
            <w:tcBorders>
              <w:top w:val="single" w:sz="12" w:space="0" w:color="auto"/>
              <w:left w:val="single" w:sz="12" w:space="0" w:color="auto"/>
            </w:tcBorders>
            <w:shd w:val="clear" w:color="auto" w:fill="auto"/>
          </w:tcPr>
          <w:p w14:paraId="2F18C913"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64E698DE"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7D837AF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IS35</w:t>
            </w:r>
          </w:p>
        </w:tc>
        <w:tc>
          <w:tcPr>
            <w:tcW w:w="3403" w:type="pct"/>
            <w:tcBorders>
              <w:top w:val="single" w:sz="12" w:space="0" w:color="auto"/>
              <w:right w:val="single" w:sz="12" w:space="0" w:color="auto"/>
            </w:tcBorders>
            <w:shd w:val="clear" w:color="auto" w:fill="auto"/>
          </w:tcPr>
          <w:p w14:paraId="3811AC1A" w14:textId="77777777" w:rsidR="00067C93" w:rsidRPr="008D2B02" w:rsidRDefault="00067C93" w:rsidP="009C3F67">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067C93" w:rsidRPr="008D2B02" w14:paraId="041F111F" w14:textId="77777777" w:rsidTr="00A95383">
        <w:trPr>
          <w:trHeight w:val="410"/>
        </w:trPr>
        <w:tc>
          <w:tcPr>
            <w:tcW w:w="415" w:type="pct"/>
            <w:tcBorders>
              <w:left w:val="single" w:sz="12" w:space="0" w:color="auto"/>
              <w:bottom w:val="single" w:sz="12" w:space="0" w:color="auto"/>
            </w:tcBorders>
            <w:shd w:val="clear" w:color="auto" w:fill="auto"/>
          </w:tcPr>
          <w:p w14:paraId="508606A9"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40BA5457"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47426A5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IS39</w:t>
            </w:r>
          </w:p>
        </w:tc>
        <w:tc>
          <w:tcPr>
            <w:tcW w:w="3403" w:type="pct"/>
            <w:tcBorders>
              <w:right w:val="single" w:sz="12" w:space="0" w:color="auto"/>
            </w:tcBorders>
            <w:shd w:val="clear" w:color="auto" w:fill="auto"/>
          </w:tcPr>
          <w:p w14:paraId="59F76D0A"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237AD" w:rsidRPr="008D2B02" w14:paraId="6BBF0866" w14:textId="77777777" w:rsidTr="00A95383">
        <w:tc>
          <w:tcPr>
            <w:tcW w:w="415" w:type="pct"/>
            <w:tcBorders>
              <w:top w:val="single" w:sz="12" w:space="0" w:color="auto"/>
              <w:left w:val="single" w:sz="12" w:space="0" w:color="auto"/>
              <w:bottom w:val="single" w:sz="12" w:space="0" w:color="auto"/>
            </w:tcBorders>
            <w:shd w:val="clear" w:color="auto" w:fill="262626"/>
          </w:tcPr>
          <w:p w14:paraId="36E088B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5EEA702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62DDA2E5"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067C93" w:rsidRPr="008D2B02" w14:paraId="159B9068" w14:textId="77777777" w:rsidTr="00A95383">
        <w:trPr>
          <w:trHeight w:val="453"/>
        </w:trPr>
        <w:tc>
          <w:tcPr>
            <w:tcW w:w="415" w:type="pct"/>
            <w:tcBorders>
              <w:top w:val="single" w:sz="12" w:space="0" w:color="auto"/>
              <w:left w:val="single" w:sz="12" w:space="0" w:color="auto"/>
            </w:tcBorders>
            <w:shd w:val="clear" w:color="auto" w:fill="auto"/>
          </w:tcPr>
          <w:p w14:paraId="1AB22FC3"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40DF054F"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46DB8DC0"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OM2.1.01</w:t>
            </w:r>
          </w:p>
        </w:tc>
        <w:tc>
          <w:tcPr>
            <w:tcW w:w="3403" w:type="pct"/>
            <w:tcBorders>
              <w:top w:val="single" w:sz="12" w:space="0" w:color="auto"/>
              <w:right w:val="single" w:sz="12" w:space="0" w:color="auto"/>
            </w:tcBorders>
            <w:shd w:val="clear" w:color="auto" w:fill="auto"/>
          </w:tcPr>
          <w:p w14:paraId="6FD9E7B9"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067C93" w:rsidRPr="008D2B02" w14:paraId="10E67E32" w14:textId="77777777" w:rsidTr="00A95383">
        <w:trPr>
          <w:trHeight w:val="389"/>
        </w:trPr>
        <w:tc>
          <w:tcPr>
            <w:tcW w:w="415" w:type="pct"/>
            <w:tcBorders>
              <w:left w:val="single" w:sz="12" w:space="0" w:color="auto"/>
              <w:bottom w:val="single" w:sz="12" w:space="0" w:color="auto"/>
            </w:tcBorders>
            <w:shd w:val="clear" w:color="auto" w:fill="auto"/>
          </w:tcPr>
          <w:p w14:paraId="0BFFA45A"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6950B782"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589CD383" w14:textId="77777777" w:rsidR="00067C93" w:rsidRDefault="00067C93" w:rsidP="009C3F67">
            <w:pPr>
              <w:spacing w:before="60" w:after="60"/>
              <w:rPr>
                <w:rFonts w:eastAsia="Calibri" w:cs="Arial"/>
                <w:b/>
                <w:szCs w:val="20"/>
                <w:lang w:eastAsia="en-US"/>
              </w:rPr>
            </w:pPr>
            <w:r>
              <w:rPr>
                <w:rFonts w:eastAsia="Calibri" w:cs="Arial"/>
                <w:b/>
                <w:szCs w:val="20"/>
                <w:lang w:eastAsia="en-US"/>
              </w:rPr>
              <w:t>OM2.1.08</w:t>
            </w:r>
          </w:p>
        </w:tc>
        <w:tc>
          <w:tcPr>
            <w:tcW w:w="3403" w:type="pct"/>
            <w:tcBorders>
              <w:bottom w:val="single" w:sz="12" w:space="0" w:color="auto"/>
              <w:right w:val="single" w:sz="12" w:space="0" w:color="auto"/>
            </w:tcBorders>
            <w:shd w:val="clear" w:color="auto" w:fill="auto"/>
          </w:tcPr>
          <w:p w14:paraId="136B27E7" w14:textId="77777777" w:rsidR="00067C93" w:rsidRDefault="00067C93"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3237AD" w:rsidRPr="008D2B02" w14:paraId="2F99FA28" w14:textId="77777777" w:rsidTr="00A95383">
        <w:tc>
          <w:tcPr>
            <w:tcW w:w="415" w:type="pct"/>
            <w:tcBorders>
              <w:top w:val="single" w:sz="12" w:space="0" w:color="auto"/>
              <w:left w:val="single" w:sz="12" w:space="0" w:color="auto"/>
              <w:bottom w:val="single" w:sz="12" w:space="0" w:color="auto"/>
            </w:tcBorders>
            <w:shd w:val="clear" w:color="auto" w:fill="262626"/>
          </w:tcPr>
          <w:p w14:paraId="7583FD42"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6397B68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tcBorders>
              <w:top w:val="single" w:sz="12" w:space="0" w:color="auto"/>
              <w:left w:val="single" w:sz="12" w:space="0" w:color="auto"/>
              <w:bottom w:val="single" w:sz="12" w:space="0" w:color="auto"/>
            </w:tcBorders>
            <w:shd w:val="clear" w:color="auto" w:fill="BFBFBF"/>
          </w:tcPr>
          <w:p w14:paraId="4E431683"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403" w:type="pct"/>
            <w:tcBorders>
              <w:top w:val="single" w:sz="12" w:space="0" w:color="auto"/>
              <w:bottom w:val="single" w:sz="12" w:space="0" w:color="auto"/>
              <w:right w:val="single" w:sz="12" w:space="0" w:color="auto"/>
            </w:tcBorders>
            <w:shd w:val="clear" w:color="auto" w:fill="BFBFBF"/>
          </w:tcPr>
          <w:p w14:paraId="7EC390E1" w14:textId="77777777" w:rsidR="003237AD" w:rsidRPr="008D2B02" w:rsidRDefault="003237AD" w:rsidP="009C3F67">
            <w:pPr>
              <w:spacing w:before="60" w:after="60"/>
              <w:rPr>
                <w:rFonts w:eastAsia="Calibri" w:cs="Arial"/>
                <w:b/>
                <w:szCs w:val="20"/>
                <w:lang w:eastAsia="en-US"/>
              </w:rPr>
            </w:pPr>
          </w:p>
        </w:tc>
      </w:tr>
      <w:tr w:rsidR="00FC1B33" w:rsidRPr="008D2B02" w14:paraId="20B90BB5" w14:textId="77777777" w:rsidTr="00A95383">
        <w:trPr>
          <w:trHeight w:val="203"/>
        </w:trPr>
        <w:tc>
          <w:tcPr>
            <w:tcW w:w="415" w:type="pct"/>
            <w:tcBorders>
              <w:top w:val="single" w:sz="12" w:space="0" w:color="auto"/>
              <w:left w:val="single" w:sz="12" w:space="0" w:color="auto"/>
            </w:tcBorders>
            <w:shd w:val="clear" w:color="auto" w:fill="auto"/>
          </w:tcPr>
          <w:p w14:paraId="411E9218" w14:textId="77777777" w:rsidR="00FC1B33" w:rsidRDefault="00FC1B3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4CD77A16" w14:textId="77777777" w:rsidR="00FC1B33" w:rsidRDefault="00FC1B33" w:rsidP="009C3F67">
            <w:pPr>
              <w:spacing w:before="60" w:after="60"/>
              <w:rPr>
                <w:rFonts w:eastAsia="Calibri" w:cs="Arial"/>
                <w:szCs w:val="20"/>
                <w:lang w:eastAsia="en-US"/>
              </w:rPr>
            </w:pPr>
            <w:r>
              <w:rPr>
                <w:rFonts w:eastAsia="Calibri" w:cs="Arial"/>
                <w:szCs w:val="20"/>
                <w:lang w:eastAsia="en-US"/>
              </w:rPr>
              <w:t>T3</w:t>
            </w:r>
            <w:r w:rsidR="00681CD1">
              <w:rPr>
                <w:rFonts w:eastAsia="Calibri" w:cs="Arial"/>
                <w:szCs w:val="20"/>
                <w:lang w:eastAsia="en-US"/>
              </w:rPr>
              <w:t>3</w:t>
            </w:r>
            <w:r>
              <w:rPr>
                <w:rFonts w:eastAsia="Calibri" w:cs="Arial"/>
                <w:szCs w:val="20"/>
                <w:lang w:eastAsia="en-US"/>
              </w:rPr>
              <w:t>9</w:t>
            </w:r>
          </w:p>
        </w:tc>
        <w:tc>
          <w:tcPr>
            <w:tcW w:w="756" w:type="pct"/>
            <w:tcBorders>
              <w:top w:val="single" w:sz="12" w:space="0" w:color="auto"/>
              <w:left w:val="single" w:sz="12" w:space="0" w:color="auto"/>
            </w:tcBorders>
            <w:shd w:val="clear" w:color="auto" w:fill="auto"/>
          </w:tcPr>
          <w:p w14:paraId="01736FE5" w14:textId="77777777" w:rsidR="00FC1B33" w:rsidRDefault="00FC1B33" w:rsidP="009C3F67">
            <w:pPr>
              <w:spacing w:before="60" w:after="60"/>
              <w:rPr>
                <w:rFonts w:eastAsia="Calibri" w:cs="Arial"/>
                <w:b/>
                <w:szCs w:val="20"/>
                <w:lang w:eastAsia="en-US"/>
              </w:rPr>
            </w:pPr>
            <w:r>
              <w:rPr>
                <w:rFonts w:eastAsia="Calibri" w:cs="Arial"/>
                <w:b/>
                <w:szCs w:val="20"/>
                <w:lang w:eastAsia="en-US"/>
              </w:rPr>
              <w:t>IS151</w:t>
            </w:r>
          </w:p>
        </w:tc>
        <w:tc>
          <w:tcPr>
            <w:tcW w:w="3403" w:type="pct"/>
            <w:tcBorders>
              <w:top w:val="single" w:sz="12" w:space="0" w:color="auto"/>
              <w:right w:val="single" w:sz="12" w:space="0" w:color="auto"/>
            </w:tcBorders>
            <w:shd w:val="clear" w:color="auto" w:fill="auto"/>
          </w:tcPr>
          <w:p w14:paraId="449845C2" w14:textId="77777777" w:rsidR="00FC1B33" w:rsidRDefault="00FC1B33" w:rsidP="007868DF">
            <w:pPr>
              <w:spacing w:before="60" w:after="60"/>
              <w:rPr>
                <w:rFonts w:eastAsia="Calibri" w:cs="Arial"/>
                <w:szCs w:val="20"/>
                <w:lang w:eastAsia="en-US"/>
              </w:rPr>
            </w:pPr>
            <w:r>
              <w:rPr>
                <w:rFonts w:eastAsia="Calibri" w:cs="Arial"/>
                <w:szCs w:val="20"/>
                <w:lang w:eastAsia="en-US"/>
              </w:rPr>
              <w:t>Value of brokerage expenditure</w:t>
            </w:r>
          </w:p>
        </w:tc>
      </w:tr>
      <w:tr w:rsidR="00067C93" w:rsidRPr="008D2B02" w14:paraId="6013AE6A" w14:textId="77777777" w:rsidTr="00A95383">
        <w:trPr>
          <w:trHeight w:val="203"/>
        </w:trPr>
        <w:tc>
          <w:tcPr>
            <w:tcW w:w="415" w:type="pct"/>
            <w:tcBorders>
              <w:left w:val="single" w:sz="12" w:space="0" w:color="auto"/>
            </w:tcBorders>
            <w:shd w:val="clear" w:color="auto" w:fill="auto"/>
          </w:tcPr>
          <w:p w14:paraId="7602D0BA" w14:textId="77777777" w:rsidR="00067C93"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650E75B1" w14:textId="77777777" w:rsidR="00067C93"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76C5E688" w14:textId="77777777" w:rsidR="00067C93" w:rsidRDefault="00067C93" w:rsidP="009C3F67">
            <w:pPr>
              <w:spacing w:before="60" w:after="60"/>
              <w:rPr>
                <w:rFonts w:eastAsia="Calibri" w:cs="Arial"/>
                <w:b/>
                <w:szCs w:val="20"/>
                <w:lang w:eastAsia="en-US"/>
              </w:rPr>
            </w:pPr>
            <w:r>
              <w:rPr>
                <w:rFonts w:eastAsia="Calibri" w:cs="Arial"/>
                <w:b/>
                <w:szCs w:val="20"/>
                <w:lang w:eastAsia="en-US"/>
              </w:rPr>
              <w:t>IS204</w:t>
            </w:r>
          </w:p>
        </w:tc>
        <w:tc>
          <w:tcPr>
            <w:tcW w:w="3403" w:type="pct"/>
            <w:tcBorders>
              <w:right w:val="single" w:sz="12" w:space="0" w:color="auto"/>
            </w:tcBorders>
            <w:shd w:val="clear" w:color="auto" w:fill="auto"/>
          </w:tcPr>
          <w:p w14:paraId="2129EA71" w14:textId="77777777" w:rsidR="00067C93" w:rsidRPr="008D2B02" w:rsidRDefault="00067C93" w:rsidP="007868DF">
            <w:pPr>
              <w:spacing w:before="60" w:after="60"/>
              <w:rPr>
                <w:rFonts w:eastAsia="Calibri" w:cs="Arial"/>
                <w:szCs w:val="20"/>
                <w:lang w:eastAsia="en-US"/>
              </w:rPr>
            </w:pPr>
            <w:r>
              <w:rPr>
                <w:rFonts w:eastAsia="Calibri" w:cs="Arial"/>
                <w:szCs w:val="20"/>
                <w:lang w:eastAsia="en-US"/>
              </w:rPr>
              <w:t>Number of cases per case worker (FTE positions)</w:t>
            </w:r>
          </w:p>
        </w:tc>
      </w:tr>
      <w:tr w:rsidR="00067C93" w:rsidRPr="008D2B02" w14:paraId="1A215387" w14:textId="77777777" w:rsidTr="00A95383">
        <w:trPr>
          <w:trHeight w:val="203"/>
        </w:trPr>
        <w:tc>
          <w:tcPr>
            <w:tcW w:w="415" w:type="pct"/>
            <w:tcBorders>
              <w:left w:val="single" w:sz="12" w:space="0" w:color="auto"/>
            </w:tcBorders>
            <w:shd w:val="clear" w:color="auto" w:fill="auto"/>
          </w:tcPr>
          <w:p w14:paraId="6E170FA4"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05BFFF71"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31B74514"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GM01</w:t>
            </w:r>
          </w:p>
        </w:tc>
        <w:tc>
          <w:tcPr>
            <w:tcW w:w="3403" w:type="pct"/>
            <w:tcBorders>
              <w:right w:val="single" w:sz="12" w:space="0" w:color="auto"/>
            </w:tcBorders>
            <w:shd w:val="clear" w:color="auto" w:fill="auto"/>
          </w:tcPr>
          <w:p w14:paraId="5EE1DE7D" w14:textId="4392333D"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were </w:t>
            </w:r>
            <w:r w:rsidR="003A7479">
              <w:rPr>
                <w:rFonts w:eastAsia="Calibri" w:cs="Arial"/>
                <w:szCs w:val="20"/>
                <w:lang w:eastAsia="en-US"/>
              </w:rPr>
              <w:t>provided (</w:t>
            </w:r>
            <w:r>
              <w:rPr>
                <w:rFonts w:eastAsia="Calibri" w:cs="Arial"/>
                <w:szCs w:val="20"/>
                <w:lang w:eastAsia="en-US"/>
              </w:rPr>
              <w:t>not provided elsewhere)</w:t>
            </w:r>
          </w:p>
        </w:tc>
      </w:tr>
      <w:tr w:rsidR="00067C93" w:rsidRPr="00DA4003" w14:paraId="1C8F7CF2" w14:textId="77777777" w:rsidTr="00A95383">
        <w:trPr>
          <w:trHeight w:val="203"/>
        </w:trPr>
        <w:tc>
          <w:tcPr>
            <w:tcW w:w="415" w:type="pct"/>
            <w:tcBorders>
              <w:left w:val="single" w:sz="12" w:space="0" w:color="auto"/>
              <w:bottom w:val="single" w:sz="12" w:space="0" w:color="auto"/>
            </w:tcBorders>
            <w:shd w:val="clear" w:color="auto" w:fill="auto"/>
          </w:tcPr>
          <w:p w14:paraId="0B8E2E06"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688856B2"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5172E58C"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GM16</w:t>
            </w:r>
          </w:p>
        </w:tc>
        <w:tc>
          <w:tcPr>
            <w:tcW w:w="3403" w:type="pct"/>
            <w:tcBorders>
              <w:bottom w:val="single" w:sz="12" w:space="0" w:color="auto"/>
              <w:right w:val="single" w:sz="12" w:space="0" w:color="auto"/>
            </w:tcBorders>
            <w:shd w:val="clear" w:color="auto" w:fill="auto"/>
          </w:tcPr>
          <w:p w14:paraId="3FDD0181" w14:textId="77777777" w:rsidR="00067C93" w:rsidRPr="00DA4003" w:rsidRDefault="00067C93" w:rsidP="007868DF">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bl>
    <w:p w14:paraId="47B9038A" w14:textId="77777777" w:rsidR="003237AD" w:rsidRPr="00DA4003" w:rsidRDefault="003237AD" w:rsidP="003237AD">
      <w:pPr>
        <w:spacing w:after="0"/>
        <w:rPr>
          <w:rFonts w:eastAsia="Calibri" w:cs="Arial"/>
          <w:szCs w:val="20"/>
          <w:lang w:eastAsia="en-US"/>
        </w:rPr>
      </w:pPr>
    </w:p>
    <w:p w14:paraId="1FC9A4BE" w14:textId="3A62D167" w:rsidR="00067C93" w:rsidRPr="008D2B02" w:rsidRDefault="00067C93" w:rsidP="00067C93">
      <w:pPr>
        <w:spacing w:after="0"/>
        <w:rPr>
          <w:rFonts w:eastAsia="Calibri" w:cs="Arial"/>
          <w:b/>
          <w:szCs w:val="20"/>
          <w:lang w:eastAsia="en-US"/>
        </w:rPr>
      </w:pPr>
    </w:p>
    <w:p w14:paraId="15C1DE2C" w14:textId="7FEF7743" w:rsidR="00067C93" w:rsidRPr="008D2B02" w:rsidRDefault="00067C93" w:rsidP="00067C93">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U3330</w:t>
      </w:r>
      <w:r w:rsidRPr="008D2B02">
        <w:rPr>
          <w:rFonts w:eastAsia="Calibri" w:cs="Arial"/>
          <w:b/>
          <w:sz w:val="26"/>
          <w:szCs w:val="26"/>
          <w:shd w:val="clear" w:color="auto" w:fill="000000"/>
          <w:lang w:eastAsia="en-US"/>
        </w:rPr>
        <w:t xml:space="preserve"> </w:t>
      </w:r>
      <w:r w:rsidR="00682216">
        <w:rPr>
          <w:rFonts w:eastAsia="Calibri" w:cs="Arial"/>
          <w:b/>
          <w:sz w:val="26"/>
          <w:szCs w:val="26"/>
          <w:shd w:val="clear" w:color="auto" w:fill="000000"/>
          <w:lang w:eastAsia="en-US"/>
        </w:rPr>
        <w:t>–</w:t>
      </w:r>
      <w:r w:rsidRPr="008D2B02">
        <w:rPr>
          <w:rFonts w:eastAsia="Calibri" w:cs="Arial"/>
          <w:b/>
          <w:sz w:val="26"/>
          <w:szCs w:val="26"/>
          <w:shd w:val="clear" w:color="auto" w:fill="000000"/>
          <w:lang w:eastAsia="en-US"/>
        </w:rPr>
        <w:t xml:space="preserve"> </w:t>
      </w:r>
      <w:r w:rsidR="00682216">
        <w:rPr>
          <w:rFonts w:eastAsia="Calibri" w:cs="Arial"/>
          <w:b/>
          <w:sz w:val="26"/>
          <w:szCs w:val="26"/>
          <w:shd w:val="clear" w:color="auto" w:fill="000000"/>
          <w:lang w:eastAsia="en-US"/>
        </w:rPr>
        <w:t xml:space="preserve">Families experiencing </w:t>
      </w:r>
      <w:r w:rsidR="007573B6">
        <w:rPr>
          <w:rFonts w:eastAsia="Calibri" w:cs="Arial"/>
          <w:b/>
          <w:sz w:val="26"/>
          <w:szCs w:val="26"/>
          <w:shd w:val="clear" w:color="auto" w:fill="000000"/>
          <w:lang w:eastAsia="en-US"/>
        </w:rPr>
        <w:t>vulnerability</w:t>
      </w:r>
    </w:p>
    <w:p w14:paraId="49750CF5" w14:textId="77777777" w:rsidR="00067C93" w:rsidRPr="008D2B02" w:rsidRDefault="00067C93" w:rsidP="00067C93">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27"/>
        <w:gridCol w:w="2551"/>
        <w:gridCol w:w="1528"/>
        <w:gridCol w:w="1636"/>
        <w:gridCol w:w="1843"/>
        <w:gridCol w:w="4883"/>
      </w:tblGrid>
      <w:tr w:rsidR="00067C93" w:rsidRPr="008D2B02" w14:paraId="2048AA75" w14:textId="77777777" w:rsidTr="00C30956">
        <w:tc>
          <w:tcPr>
            <w:tcW w:w="854" w:type="pct"/>
            <w:gridSpan w:val="2"/>
            <w:tcBorders>
              <w:left w:val="single" w:sz="12" w:space="0" w:color="auto"/>
              <w:right w:val="single" w:sz="18" w:space="0" w:color="auto"/>
            </w:tcBorders>
            <w:shd w:val="clear" w:color="auto" w:fill="FFFFFF"/>
          </w:tcPr>
          <w:p w14:paraId="2A7EFE14"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8" w:space="0" w:color="auto"/>
              <w:bottom w:val="single" w:sz="12" w:space="0" w:color="auto"/>
              <w:right w:val="single" w:sz="18" w:space="0" w:color="auto"/>
            </w:tcBorders>
            <w:shd w:val="clear" w:color="auto" w:fill="FFFFFF"/>
          </w:tcPr>
          <w:p w14:paraId="64E60E65"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41" w:type="pct"/>
            <w:gridSpan w:val="2"/>
            <w:tcBorders>
              <w:left w:val="single" w:sz="18" w:space="0" w:color="auto"/>
              <w:bottom w:val="single" w:sz="12" w:space="0" w:color="auto"/>
              <w:right w:val="single" w:sz="12" w:space="0" w:color="auto"/>
            </w:tcBorders>
            <w:shd w:val="clear" w:color="auto" w:fill="FFFFFF"/>
          </w:tcPr>
          <w:p w14:paraId="68C31D51"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067C93" w:rsidRPr="008D2B02" w14:paraId="05E84EB8" w14:textId="77777777" w:rsidTr="00A95383">
        <w:tc>
          <w:tcPr>
            <w:tcW w:w="446" w:type="pct"/>
            <w:tcBorders>
              <w:left w:val="single" w:sz="12" w:space="0" w:color="auto"/>
              <w:bottom w:val="single" w:sz="12" w:space="0" w:color="auto"/>
            </w:tcBorders>
            <w:shd w:val="clear" w:color="auto" w:fill="262626"/>
          </w:tcPr>
          <w:p w14:paraId="1EC011EA"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8" w:space="0" w:color="auto"/>
            </w:tcBorders>
            <w:shd w:val="clear" w:color="auto" w:fill="262626"/>
          </w:tcPr>
          <w:p w14:paraId="497BF574"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50" w:type="pct"/>
            <w:tcBorders>
              <w:top w:val="single" w:sz="12" w:space="0" w:color="auto"/>
              <w:left w:val="single" w:sz="18" w:space="0" w:color="auto"/>
              <w:bottom w:val="single" w:sz="12" w:space="0" w:color="auto"/>
            </w:tcBorders>
            <w:shd w:val="clear" w:color="auto" w:fill="D9D9D9"/>
          </w:tcPr>
          <w:p w14:paraId="33844CD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tcBorders>
              <w:bottom w:val="single" w:sz="12" w:space="0" w:color="auto"/>
            </w:tcBorders>
            <w:shd w:val="clear" w:color="auto" w:fill="D9D9D9"/>
          </w:tcPr>
          <w:p w14:paraId="75859F6F" w14:textId="3DBC7EDE" w:rsidR="00067C93" w:rsidRPr="008D2B02" w:rsidRDefault="00067C93"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45" w:type="pct"/>
            <w:tcBorders>
              <w:bottom w:val="single" w:sz="12" w:space="0" w:color="auto"/>
              <w:right w:val="single" w:sz="18" w:space="0" w:color="auto"/>
            </w:tcBorders>
            <w:shd w:val="clear" w:color="auto" w:fill="D9D9D9"/>
          </w:tcPr>
          <w:p w14:paraId="22426DC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41" w:type="pct"/>
            <w:gridSpan w:val="2"/>
            <w:tcBorders>
              <w:top w:val="single" w:sz="12" w:space="0" w:color="auto"/>
              <w:left w:val="single" w:sz="18" w:space="0" w:color="auto"/>
              <w:bottom w:val="single" w:sz="12" w:space="0" w:color="auto"/>
              <w:right w:val="single" w:sz="12" w:space="0" w:color="auto"/>
            </w:tcBorders>
            <w:shd w:val="clear" w:color="auto" w:fill="D9D9D9"/>
          </w:tcPr>
          <w:p w14:paraId="6979EF90"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C30956" w:rsidRPr="008D2B02" w14:paraId="2DD62EF9" w14:textId="77777777" w:rsidTr="00A95383">
        <w:trPr>
          <w:trHeight w:val="431"/>
        </w:trPr>
        <w:tc>
          <w:tcPr>
            <w:tcW w:w="446" w:type="pct"/>
            <w:vMerge w:val="restart"/>
            <w:tcBorders>
              <w:top w:val="single" w:sz="12" w:space="0" w:color="auto"/>
              <w:left w:val="single" w:sz="12" w:space="0" w:color="auto"/>
            </w:tcBorders>
            <w:shd w:val="clear" w:color="auto" w:fill="auto"/>
          </w:tcPr>
          <w:p w14:paraId="0EBB8F5A" w14:textId="77777777" w:rsidR="00C30956" w:rsidRDefault="00C30956" w:rsidP="009C3F67">
            <w:pPr>
              <w:spacing w:before="60" w:after="60"/>
              <w:rPr>
                <w:rFonts w:eastAsia="Calibri" w:cs="Arial"/>
                <w:b/>
                <w:szCs w:val="20"/>
                <w:lang w:eastAsia="en-US"/>
              </w:rPr>
            </w:pPr>
            <w:r>
              <w:rPr>
                <w:rFonts w:eastAsia="Calibri" w:cs="Arial"/>
                <w:b/>
                <w:szCs w:val="20"/>
                <w:lang w:eastAsia="en-US"/>
              </w:rPr>
              <w:t>U3330</w:t>
            </w:r>
          </w:p>
          <w:p w14:paraId="3C208F6F" w14:textId="7C0830DC" w:rsidR="00C30956" w:rsidRDefault="00C30956" w:rsidP="009C3F67">
            <w:pPr>
              <w:spacing w:before="60" w:after="60"/>
              <w:rPr>
                <w:rFonts w:eastAsia="Calibri" w:cs="Arial"/>
                <w:b/>
                <w:szCs w:val="20"/>
                <w:lang w:eastAsia="en-US"/>
              </w:rPr>
            </w:pPr>
          </w:p>
        </w:tc>
        <w:tc>
          <w:tcPr>
            <w:tcW w:w="409" w:type="pct"/>
            <w:tcBorders>
              <w:top w:val="single" w:sz="12" w:space="0" w:color="auto"/>
              <w:right w:val="single" w:sz="18" w:space="0" w:color="auto"/>
            </w:tcBorders>
            <w:shd w:val="clear" w:color="auto" w:fill="auto"/>
          </w:tcPr>
          <w:p w14:paraId="482B5DB4" w14:textId="77777777" w:rsidR="00C30956" w:rsidRDefault="00C30956" w:rsidP="009C3F67">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42B6AE10" w14:textId="77777777" w:rsidR="00C30956" w:rsidRDefault="00C30956" w:rsidP="009C3F67">
            <w:pPr>
              <w:spacing w:before="60" w:after="60"/>
              <w:rPr>
                <w:rFonts w:eastAsia="Calibri" w:cs="Arial"/>
                <w:b/>
                <w:szCs w:val="20"/>
                <w:lang w:eastAsia="en-US"/>
              </w:rPr>
            </w:pPr>
            <w:r>
              <w:rPr>
                <w:rFonts w:eastAsia="Calibri" w:cs="Arial"/>
                <w:b/>
                <w:szCs w:val="20"/>
                <w:lang w:eastAsia="en-US"/>
              </w:rPr>
              <w:t>A01.2.02</w:t>
            </w:r>
          </w:p>
          <w:p w14:paraId="75407653" w14:textId="77777777" w:rsidR="00C30956" w:rsidRPr="007B4647" w:rsidRDefault="00C30956" w:rsidP="009C3F67">
            <w:pPr>
              <w:spacing w:before="60" w:after="60"/>
              <w:rPr>
                <w:rFonts w:eastAsia="Calibri" w:cs="Arial"/>
                <w:szCs w:val="20"/>
                <w:lang w:eastAsia="en-US"/>
              </w:rPr>
            </w:pPr>
            <w:r>
              <w:rPr>
                <w:rFonts w:eastAsia="Calibri" w:cs="Arial"/>
                <w:szCs w:val="20"/>
                <w:lang w:eastAsia="en-US"/>
              </w:rPr>
              <w:t>Case management</w:t>
            </w:r>
          </w:p>
        </w:tc>
        <w:tc>
          <w:tcPr>
            <w:tcW w:w="509" w:type="pct"/>
            <w:vMerge w:val="restart"/>
            <w:tcBorders>
              <w:top w:val="single" w:sz="12" w:space="0" w:color="auto"/>
            </w:tcBorders>
            <w:shd w:val="clear" w:color="auto" w:fill="auto"/>
          </w:tcPr>
          <w:p w14:paraId="4508382D"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675FF115"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66B0B18E" w14:textId="77777777" w:rsidR="00C30956" w:rsidRPr="003521F0" w:rsidRDefault="00C30956" w:rsidP="009C3F67">
            <w:pPr>
              <w:spacing w:before="60" w:after="60"/>
              <w:rPr>
                <w:rFonts w:eastAsia="Calibri" w:cs="Arial"/>
                <w:b/>
                <w:szCs w:val="20"/>
                <w:lang w:eastAsia="en-US"/>
              </w:rPr>
            </w:pPr>
            <w:r>
              <w:rPr>
                <w:rFonts w:eastAsia="Calibri" w:cs="Arial"/>
                <w:b/>
                <w:szCs w:val="20"/>
                <w:lang w:eastAsia="en-US"/>
              </w:rPr>
              <w:t>A01.2.02</w:t>
            </w:r>
          </w:p>
        </w:tc>
        <w:tc>
          <w:tcPr>
            <w:tcW w:w="1627" w:type="pct"/>
            <w:tcBorders>
              <w:top w:val="single" w:sz="12" w:space="0" w:color="auto"/>
              <w:right w:val="single" w:sz="12" w:space="0" w:color="auto"/>
            </w:tcBorders>
            <w:shd w:val="clear" w:color="auto" w:fill="auto"/>
          </w:tcPr>
          <w:p w14:paraId="23988940" w14:textId="77777777" w:rsidR="00C30956" w:rsidRPr="00AA0A8D" w:rsidRDefault="00C30956" w:rsidP="009C3F67">
            <w:pPr>
              <w:spacing w:before="60" w:after="60"/>
            </w:pPr>
            <w:r w:rsidRPr="00AA0A8D">
              <w:t>Number of hours provided during the reporting period</w:t>
            </w:r>
          </w:p>
        </w:tc>
      </w:tr>
      <w:tr w:rsidR="00C30956" w:rsidRPr="008D2B02" w14:paraId="0BEBEA2D" w14:textId="77777777" w:rsidTr="00A95383">
        <w:trPr>
          <w:trHeight w:val="128"/>
        </w:trPr>
        <w:tc>
          <w:tcPr>
            <w:tcW w:w="446" w:type="pct"/>
            <w:vMerge/>
            <w:tcBorders>
              <w:left w:val="single" w:sz="12" w:space="0" w:color="auto"/>
              <w:bottom w:val="single" w:sz="12" w:space="0" w:color="auto"/>
            </w:tcBorders>
            <w:shd w:val="clear" w:color="auto" w:fill="auto"/>
          </w:tcPr>
          <w:p w14:paraId="0CD4CE51" w14:textId="0E5FDD5A" w:rsidR="00C30956" w:rsidRDefault="00C30956" w:rsidP="009C3F67">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5AFBB451" w14:textId="77777777" w:rsidR="00C30956" w:rsidRDefault="00C30956" w:rsidP="009C3F67">
            <w:pPr>
              <w:spacing w:before="60" w:after="60"/>
              <w:rPr>
                <w:rFonts w:eastAsia="Calibri" w:cs="Arial"/>
                <w:szCs w:val="20"/>
                <w:lang w:eastAsia="en-US"/>
              </w:rPr>
            </w:pPr>
            <w:r>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05417ECA" w14:textId="77777777" w:rsidR="00C30956" w:rsidRDefault="00C30956"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CA9CC6C" w14:textId="77777777" w:rsidR="00C30956" w:rsidRDefault="00C30956"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5914182F" w14:textId="77777777" w:rsidR="00C30956" w:rsidRDefault="00C30956"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72F0B1D1" w14:textId="77777777" w:rsidR="00C30956" w:rsidRDefault="00C30956" w:rsidP="009C3F67">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16E28A9A" w14:textId="77777777" w:rsidR="00C30956" w:rsidRDefault="00C30956" w:rsidP="009C3F67">
            <w:pPr>
              <w:spacing w:before="60" w:after="60"/>
            </w:pPr>
            <w:r w:rsidRPr="00067C93">
              <w:t>Number of Service Users who received a service during the reporting period</w:t>
            </w:r>
          </w:p>
        </w:tc>
      </w:tr>
      <w:tr w:rsidR="00C30956" w:rsidRPr="008D2B02" w14:paraId="1DDE9A7C" w14:textId="77777777" w:rsidTr="00A95383">
        <w:trPr>
          <w:trHeight w:val="624"/>
        </w:trPr>
        <w:tc>
          <w:tcPr>
            <w:tcW w:w="446" w:type="pct"/>
            <w:vMerge w:val="restart"/>
            <w:tcBorders>
              <w:top w:val="single" w:sz="12" w:space="0" w:color="auto"/>
              <w:left w:val="single" w:sz="12" w:space="0" w:color="auto"/>
            </w:tcBorders>
            <w:shd w:val="clear" w:color="auto" w:fill="auto"/>
          </w:tcPr>
          <w:p w14:paraId="7A25CB9E" w14:textId="77777777" w:rsidR="00C30956" w:rsidRPr="00767F4A" w:rsidRDefault="00C30956" w:rsidP="009C3F67">
            <w:pPr>
              <w:spacing w:before="60" w:after="60"/>
              <w:rPr>
                <w:rFonts w:eastAsia="Calibri" w:cs="Arial"/>
                <w:b/>
                <w:szCs w:val="20"/>
                <w:highlight w:val="yellow"/>
                <w:lang w:eastAsia="en-US"/>
              </w:rPr>
            </w:pPr>
            <w:r>
              <w:rPr>
                <w:rFonts w:eastAsia="Calibri" w:cs="Arial"/>
                <w:b/>
                <w:szCs w:val="20"/>
                <w:lang w:eastAsia="en-US"/>
              </w:rPr>
              <w:t>U3330</w:t>
            </w:r>
          </w:p>
          <w:p w14:paraId="183C56A9" w14:textId="61475CF5" w:rsidR="00C30956" w:rsidRPr="00767F4A" w:rsidRDefault="00C30956" w:rsidP="009C3F67">
            <w:pPr>
              <w:spacing w:before="60" w:after="60"/>
              <w:rPr>
                <w:rFonts w:eastAsia="Calibri" w:cs="Arial"/>
                <w:b/>
                <w:szCs w:val="20"/>
                <w:highlight w:val="yellow"/>
                <w:lang w:eastAsia="en-US"/>
              </w:rPr>
            </w:pPr>
          </w:p>
        </w:tc>
        <w:tc>
          <w:tcPr>
            <w:tcW w:w="409" w:type="pct"/>
            <w:tcBorders>
              <w:top w:val="single" w:sz="12" w:space="0" w:color="auto"/>
              <w:right w:val="single" w:sz="18" w:space="0" w:color="auto"/>
            </w:tcBorders>
            <w:shd w:val="clear" w:color="auto" w:fill="auto"/>
          </w:tcPr>
          <w:p w14:paraId="5DD5629E" w14:textId="5CA06941" w:rsidR="00C30956" w:rsidRPr="00923EE9" w:rsidRDefault="00C30956" w:rsidP="009C3F67">
            <w:pPr>
              <w:spacing w:before="60" w:after="60"/>
              <w:rPr>
                <w:rFonts w:eastAsia="Calibri" w:cs="Arial"/>
                <w:szCs w:val="20"/>
                <w:lang w:eastAsia="en-US"/>
              </w:rPr>
            </w:pPr>
            <w:r w:rsidRPr="007B4647">
              <w:rPr>
                <w:rFonts w:eastAsia="Calibri" w:cs="Arial"/>
                <w:szCs w:val="20"/>
                <w:lang w:eastAsia="en-US"/>
              </w:rPr>
              <w:t>T334</w:t>
            </w:r>
            <w:r w:rsidR="00E42197">
              <w:rPr>
                <w:rFonts w:eastAsia="Calibri" w:cs="Arial"/>
                <w:szCs w:val="20"/>
                <w:lang w:eastAsia="en-US"/>
              </w:rPr>
              <w:t>-MR</w:t>
            </w:r>
          </w:p>
        </w:tc>
        <w:tc>
          <w:tcPr>
            <w:tcW w:w="850" w:type="pct"/>
            <w:vMerge w:val="restart"/>
            <w:tcBorders>
              <w:top w:val="single" w:sz="12" w:space="0" w:color="auto"/>
              <w:left w:val="single" w:sz="18" w:space="0" w:color="auto"/>
            </w:tcBorders>
            <w:shd w:val="clear" w:color="auto" w:fill="auto"/>
          </w:tcPr>
          <w:p w14:paraId="5E351D57" w14:textId="77777777" w:rsidR="00C30956" w:rsidRPr="007A3548" w:rsidRDefault="00C30956" w:rsidP="009C3F67">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36B3798F"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Community/ community centre-based development coordination and support</w:t>
            </w:r>
          </w:p>
        </w:tc>
        <w:tc>
          <w:tcPr>
            <w:tcW w:w="509" w:type="pct"/>
            <w:vMerge w:val="restart"/>
            <w:tcBorders>
              <w:top w:val="single" w:sz="12" w:space="0" w:color="auto"/>
            </w:tcBorders>
            <w:shd w:val="clear" w:color="auto" w:fill="auto"/>
          </w:tcPr>
          <w:p w14:paraId="1E4B2C75"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8" w:space="0" w:color="auto"/>
            </w:tcBorders>
            <w:shd w:val="clear" w:color="auto" w:fill="auto"/>
          </w:tcPr>
          <w:p w14:paraId="44F53F3F"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8" w:space="0" w:color="auto"/>
            </w:tcBorders>
            <w:shd w:val="clear" w:color="auto" w:fill="auto"/>
          </w:tcPr>
          <w:p w14:paraId="0F883D50" w14:textId="77777777" w:rsidR="00C30956" w:rsidRPr="007A3548" w:rsidRDefault="00C30956" w:rsidP="009C3F67">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78A4EF57" w14:textId="77777777" w:rsidR="00C30956" w:rsidRPr="008D2B02" w:rsidRDefault="00C30956" w:rsidP="007868DF">
            <w:pPr>
              <w:spacing w:before="60" w:after="60"/>
              <w:rPr>
                <w:rFonts w:eastAsia="Calibri" w:cs="Arial"/>
                <w:b/>
                <w:szCs w:val="20"/>
                <w:lang w:eastAsia="en-US"/>
              </w:rPr>
            </w:pPr>
          </w:p>
        </w:tc>
        <w:tc>
          <w:tcPr>
            <w:tcW w:w="1627" w:type="pct"/>
            <w:vMerge w:val="restart"/>
            <w:tcBorders>
              <w:top w:val="single" w:sz="12" w:space="0" w:color="auto"/>
              <w:right w:val="single" w:sz="12" w:space="0" w:color="auto"/>
            </w:tcBorders>
            <w:shd w:val="clear" w:color="auto" w:fill="auto"/>
          </w:tcPr>
          <w:p w14:paraId="6A7ECF2B" w14:textId="77777777" w:rsidR="00C30956" w:rsidRPr="008D2B02" w:rsidRDefault="00C30956" w:rsidP="008170FD">
            <w:pPr>
              <w:spacing w:before="60" w:after="60"/>
              <w:rPr>
                <w:rFonts w:eastAsia="Calibri" w:cs="Arial"/>
                <w:szCs w:val="20"/>
                <w:lang w:eastAsia="en-US"/>
              </w:rPr>
            </w:pPr>
            <w:r>
              <w:rPr>
                <w:rFonts w:eastAsia="Calibri" w:cs="Arial"/>
                <w:szCs w:val="20"/>
                <w:lang w:eastAsia="en-US"/>
              </w:rPr>
              <w:t>Milestones</w:t>
            </w:r>
          </w:p>
        </w:tc>
      </w:tr>
      <w:tr w:rsidR="00C30956" w14:paraId="12CFD802" w14:textId="77777777" w:rsidTr="00A95383">
        <w:trPr>
          <w:trHeight w:val="681"/>
        </w:trPr>
        <w:tc>
          <w:tcPr>
            <w:tcW w:w="446" w:type="pct"/>
            <w:vMerge/>
            <w:tcBorders>
              <w:left w:val="single" w:sz="12" w:space="0" w:color="auto"/>
            </w:tcBorders>
            <w:shd w:val="clear" w:color="auto" w:fill="auto"/>
          </w:tcPr>
          <w:p w14:paraId="7FD9562B" w14:textId="7404E082" w:rsidR="00C30956" w:rsidRPr="007A3548" w:rsidRDefault="00C30956" w:rsidP="009C3F67">
            <w:pPr>
              <w:spacing w:before="60" w:after="60"/>
              <w:rPr>
                <w:rFonts w:eastAsia="Calibri" w:cs="Arial"/>
                <w:b/>
                <w:szCs w:val="20"/>
                <w:lang w:eastAsia="en-US"/>
              </w:rPr>
            </w:pPr>
          </w:p>
        </w:tc>
        <w:tc>
          <w:tcPr>
            <w:tcW w:w="409" w:type="pct"/>
            <w:tcBorders>
              <w:right w:val="single" w:sz="18" w:space="0" w:color="auto"/>
            </w:tcBorders>
            <w:shd w:val="clear" w:color="auto" w:fill="auto"/>
          </w:tcPr>
          <w:p w14:paraId="4FCBA8A1" w14:textId="0FFD67DC" w:rsidR="00C30956" w:rsidRPr="007B4647" w:rsidRDefault="00C30956" w:rsidP="009C3F67">
            <w:pPr>
              <w:spacing w:before="60" w:after="60"/>
              <w:rPr>
                <w:rFonts w:eastAsia="Calibri" w:cs="Arial"/>
                <w:szCs w:val="20"/>
                <w:lang w:eastAsia="en-US"/>
              </w:rPr>
            </w:pPr>
            <w:r w:rsidRPr="007B4647">
              <w:rPr>
                <w:rFonts w:eastAsia="Calibri" w:cs="Arial"/>
                <w:szCs w:val="20"/>
                <w:lang w:eastAsia="en-US"/>
              </w:rPr>
              <w:t>T336</w:t>
            </w:r>
            <w:r w:rsidR="00E42197">
              <w:rPr>
                <w:rFonts w:eastAsia="Calibri" w:cs="Arial"/>
                <w:szCs w:val="20"/>
                <w:lang w:eastAsia="en-US"/>
              </w:rPr>
              <w:t>-MR</w:t>
            </w:r>
          </w:p>
        </w:tc>
        <w:tc>
          <w:tcPr>
            <w:tcW w:w="850" w:type="pct"/>
            <w:vMerge/>
            <w:tcBorders>
              <w:left w:val="single" w:sz="18" w:space="0" w:color="auto"/>
            </w:tcBorders>
            <w:shd w:val="clear" w:color="auto" w:fill="auto"/>
          </w:tcPr>
          <w:p w14:paraId="53110FD0" w14:textId="77777777" w:rsidR="00C30956" w:rsidRDefault="00C30956" w:rsidP="009C3F67">
            <w:pPr>
              <w:spacing w:before="60" w:after="60"/>
              <w:rPr>
                <w:rFonts w:eastAsia="Calibri" w:cs="Arial"/>
                <w:b/>
                <w:szCs w:val="20"/>
                <w:lang w:eastAsia="en-US"/>
              </w:rPr>
            </w:pPr>
          </w:p>
        </w:tc>
        <w:tc>
          <w:tcPr>
            <w:tcW w:w="509" w:type="pct"/>
            <w:vMerge/>
            <w:shd w:val="clear" w:color="auto" w:fill="auto"/>
          </w:tcPr>
          <w:p w14:paraId="50988AE8" w14:textId="77777777" w:rsidR="00C30956" w:rsidRDefault="00C30956" w:rsidP="009C3F67">
            <w:pPr>
              <w:spacing w:before="60" w:after="60"/>
              <w:rPr>
                <w:rFonts w:eastAsia="Calibri" w:cs="Arial"/>
                <w:szCs w:val="20"/>
                <w:lang w:eastAsia="en-US"/>
              </w:rPr>
            </w:pPr>
          </w:p>
        </w:tc>
        <w:tc>
          <w:tcPr>
            <w:tcW w:w="545" w:type="pct"/>
            <w:vMerge/>
            <w:tcBorders>
              <w:right w:val="single" w:sz="18" w:space="0" w:color="auto"/>
            </w:tcBorders>
            <w:shd w:val="clear" w:color="auto" w:fill="auto"/>
          </w:tcPr>
          <w:p w14:paraId="0715D926" w14:textId="77777777" w:rsidR="00C30956" w:rsidRDefault="00C30956" w:rsidP="009C3F67">
            <w:pPr>
              <w:spacing w:before="60" w:after="60"/>
              <w:rPr>
                <w:rFonts w:eastAsia="Calibri" w:cs="Arial"/>
                <w:szCs w:val="20"/>
                <w:lang w:eastAsia="en-US"/>
              </w:rPr>
            </w:pPr>
          </w:p>
        </w:tc>
        <w:tc>
          <w:tcPr>
            <w:tcW w:w="614" w:type="pct"/>
            <w:vMerge/>
            <w:tcBorders>
              <w:left w:val="single" w:sz="18" w:space="0" w:color="auto"/>
            </w:tcBorders>
            <w:shd w:val="clear" w:color="auto" w:fill="auto"/>
          </w:tcPr>
          <w:p w14:paraId="6C384BBD" w14:textId="77777777" w:rsidR="00C30956" w:rsidRPr="007A3548" w:rsidRDefault="00C30956" w:rsidP="009C3F67">
            <w:pPr>
              <w:spacing w:before="60" w:after="60"/>
              <w:rPr>
                <w:rFonts w:eastAsia="Calibri" w:cs="Arial"/>
                <w:b/>
                <w:szCs w:val="20"/>
                <w:lang w:eastAsia="en-US"/>
              </w:rPr>
            </w:pPr>
          </w:p>
        </w:tc>
        <w:tc>
          <w:tcPr>
            <w:tcW w:w="1627" w:type="pct"/>
            <w:vMerge/>
            <w:tcBorders>
              <w:right w:val="single" w:sz="12" w:space="0" w:color="auto"/>
            </w:tcBorders>
            <w:shd w:val="clear" w:color="auto" w:fill="auto"/>
          </w:tcPr>
          <w:p w14:paraId="46BE6FB2" w14:textId="77777777" w:rsidR="00C30956" w:rsidRDefault="00C30956">
            <w:pPr>
              <w:spacing w:before="60" w:after="60"/>
              <w:rPr>
                <w:rFonts w:eastAsia="Calibri" w:cs="Arial"/>
                <w:szCs w:val="20"/>
                <w:lang w:eastAsia="en-US"/>
              </w:rPr>
            </w:pPr>
          </w:p>
        </w:tc>
      </w:tr>
      <w:tr w:rsidR="00E666DA" w:rsidRPr="008D2B02" w14:paraId="2AEDFFC6" w14:textId="77777777" w:rsidTr="00A95383">
        <w:trPr>
          <w:trHeight w:val="284"/>
        </w:trPr>
        <w:tc>
          <w:tcPr>
            <w:tcW w:w="446" w:type="pct"/>
            <w:vMerge w:val="restart"/>
            <w:tcBorders>
              <w:top w:val="single" w:sz="12" w:space="0" w:color="auto"/>
              <w:left w:val="single" w:sz="12" w:space="0" w:color="auto"/>
            </w:tcBorders>
            <w:shd w:val="clear" w:color="auto" w:fill="auto"/>
          </w:tcPr>
          <w:p w14:paraId="4A9E7E1F"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8" w:space="0" w:color="auto"/>
            </w:tcBorders>
            <w:shd w:val="clear" w:color="auto" w:fill="auto"/>
          </w:tcPr>
          <w:p w14:paraId="3D594A59" w14:textId="77777777" w:rsidR="00E666DA" w:rsidRDefault="00E666DA" w:rsidP="009C3F67">
            <w:pPr>
              <w:spacing w:before="60" w:after="60"/>
              <w:rPr>
                <w:rFonts w:eastAsia="Calibri" w:cs="Arial"/>
                <w:szCs w:val="20"/>
                <w:lang w:eastAsia="en-US"/>
              </w:rPr>
            </w:pPr>
            <w:r w:rsidRPr="00885300">
              <w:rPr>
                <w:rFonts w:eastAsia="Calibri" w:cs="Arial"/>
                <w:szCs w:val="20"/>
                <w:lang w:eastAsia="en-US"/>
              </w:rPr>
              <w:t>T336</w:t>
            </w:r>
          </w:p>
          <w:p w14:paraId="2585FF11" w14:textId="77777777" w:rsidR="00E666DA" w:rsidRPr="008D2B02" w:rsidRDefault="00E666DA" w:rsidP="009C3F67">
            <w:pPr>
              <w:spacing w:before="60" w:after="60"/>
              <w:rPr>
                <w:rFonts w:eastAsia="Calibri" w:cs="Arial"/>
                <w:szCs w:val="20"/>
                <w:lang w:eastAsia="en-US"/>
              </w:rPr>
            </w:pPr>
          </w:p>
        </w:tc>
        <w:tc>
          <w:tcPr>
            <w:tcW w:w="850" w:type="pct"/>
            <w:vMerge w:val="restart"/>
            <w:tcBorders>
              <w:top w:val="single" w:sz="12" w:space="0" w:color="auto"/>
              <w:left w:val="single" w:sz="18" w:space="0" w:color="auto"/>
            </w:tcBorders>
            <w:shd w:val="clear" w:color="auto" w:fill="auto"/>
          </w:tcPr>
          <w:p w14:paraId="2096F4A3" w14:textId="77777777" w:rsidR="00E666DA" w:rsidRDefault="00E666DA" w:rsidP="009C3F67">
            <w:pPr>
              <w:spacing w:before="60" w:after="60"/>
              <w:rPr>
                <w:rFonts w:eastAsia="Calibri" w:cs="Arial"/>
                <w:b/>
                <w:szCs w:val="20"/>
                <w:lang w:eastAsia="en-US"/>
              </w:rPr>
            </w:pPr>
            <w:r>
              <w:rPr>
                <w:rFonts w:eastAsia="Calibri" w:cs="Arial"/>
                <w:b/>
                <w:szCs w:val="20"/>
                <w:lang w:eastAsia="en-US"/>
              </w:rPr>
              <w:t>A01.2.08</w:t>
            </w:r>
          </w:p>
          <w:p w14:paraId="5A33D34D" w14:textId="77777777" w:rsidR="00E666DA" w:rsidRPr="003237AD" w:rsidRDefault="00E666DA" w:rsidP="009C3F67">
            <w:pPr>
              <w:spacing w:before="60" w:after="60"/>
              <w:rPr>
                <w:rFonts w:eastAsia="Calibri" w:cs="Arial"/>
                <w:szCs w:val="20"/>
                <w:lang w:eastAsia="en-US"/>
              </w:rPr>
            </w:pPr>
            <w:r>
              <w:rPr>
                <w:rFonts w:eastAsia="Calibri" w:cs="Arial"/>
                <w:szCs w:val="20"/>
                <w:lang w:eastAsia="en-US"/>
              </w:rPr>
              <w:t>Counselling</w:t>
            </w:r>
          </w:p>
        </w:tc>
        <w:tc>
          <w:tcPr>
            <w:tcW w:w="509" w:type="pct"/>
            <w:vMerge w:val="restart"/>
            <w:tcBorders>
              <w:top w:val="single" w:sz="12" w:space="0" w:color="auto"/>
            </w:tcBorders>
            <w:shd w:val="clear" w:color="auto" w:fill="auto"/>
          </w:tcPr>
          <w:p w14:paraId="113E12C2"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15625187"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77DE7298" w14:textId="77777777" w:rsidR="00E666DA" w:rsidRPr="008D2B02" w:rsidRDefault="00E666DA" w:rsidP="009C3F67">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01.2.08</w:t>
            </w:r>
          </w:p>
        </w:tc>
        <w:tc>
          <w:tcPr>
            <w:tcW w:w="1627" w:type="pct"/>
            <w:tcBorders>
              <w:top w:val="single" w:sz="12" w:space="0" w:color="auto"/>
              <w:right w:val="single" w:sz="12" w:space="0" w:color="auto"/>
            </w:tcBorders>
            <w:shd w:val="clear" w:color="auto" w:fill="auto"/>
          </w:tcPr>
          <w:p w14:paraId="2BDF2728" w14:textId="77777777" w:rsidR="00E666DA" w:rsidRPr="00AA0A8D" w:rsidRDefault="00E666DA" w:rsidP="009C3F67">
            <w:pPr>
              <w:spacing w:before="60" w:after="60"/>
            </w:pPr>
            <w:r w:rsidRPr="00AA0A8D">
              <w:t>Number of hours provided during the reporting period</w:t>
            </w:r>
          </w:p>
        </w:tc>
      </w:tr>
      <w:tr w:rsidR="00E666DA" w:rsidRPr="008D2B02" w14:paraId="5C2EF4E0" w14:textId="77777777" w:rsidTr="00A95383">
        <w:trPr>
          <w:trHeight w:val="284"/>
        </w:trPr>
        <w:tc>
          <w:tcPr>
            <w:tcW w:w="446" w:type="pct"/>
            <w:vMerge/>
            <w:tcBorders>
              <w:left w:val="single" w:sz="12" w:space="0" w:color="auto"/>
              <w:bottom w:val="single" w:sz="12" w:space="0" w:color="auto"/>
            </w:tcBorders>
            <w:shd w:val="clear" w:color="auto" w:fill="auto"/>
          </w:tcPr>
          <w:p w14:paraId="077A2B65" w14:textId="77777777" w:rsidR="00E666DA" w:rsidRPr="008D2B02" w:rsidRDefault="00E666DA"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74DF7AB5" w14:textId="77777777" w:rsidR="00E666DA" w:rsidRPr="008D2B02" w:rsidRDefault="00E666DA" w:rsidP="009C3F67">
            <w:pPr>
              <w:spacing w:before="60" w:after="60"/>
              <w:rPr>
                <w:rFonts w:eastAsia="Calibri" w:cs="Arial"/>
                <w:szCs w:val="20"/>
                <w:lang w:eastAsia="en-US"/>
              </w:rPr>
            </w:pPr>
          </w:p>
        </w:tc>
        <w:tc>
          <w:tcPr>
            <w:tcW w:w="850" w:type="pct"/>
            <w:vMerge/>
            <w:tcBorders>
              <w:left w:val="single" w:sz="18" w:space="0" w:color="auto"/>
              <w:bottom w:val="single" w:sz="12" w:space="0" w:color="auto"/>
            </w:tcBorders>
            <w:shd w:val="clear" w:color="auto" w:fill="auto"/>
          </w:tcPr>
          <w:p w14:paraId="3C737AB9" w14:textId="77777777" w:rsidR="00E666DA" w:rsidRPr="008D2B02" w:rsidRDefault="00E666D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537E68C" w14:textId="77777777" w:rsidR="00E666DA" w:rsidRPr="008D2B02" w:rsidRDefault="00E666D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3C944C72" w14:textId="77777777" w:rsidR="00E666DA" w:rsidRPr="008D2B02" w:rsidRDefault="00E666D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2045851C" w14:textId="77777777" w:rsidR="00E666DA" w:rsidRPr="008D2B02" w:rsidRDefault="00E666DA" w:rsidP="009C3F67">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261058E4" w14:textId="77777777" w:rsidR="00E666DA" w:rsidRDefault="00E666DA" w:rsidP="009C3F67">
            <w:pPr>
              <w:spacing w:before="60" w:after="60"/>
            </w:pPr>
            <w:r w:rsidRPr="00067C93">
              <w:t>Number of Service Users who received a service during the reporting period</w:t>
            </w:r>
          </w:p>
        </w:tc>
      </w:tr>
      <w:tr w:rsidR="00E666DA" w:rsidRPr="008D2B02" w14:paraId="62A9949E" w14:textId="77777777" w:rsidTr="00A95383">
        <w:trPr>
          <w:trHeight w:val="284"/>
        </w:trPr>
        <w:tc>
          <w:tcPr>
            <w:tcW w:w="446" w:type="pct"/>
            <w:vMerge w:val="restart"/>
            <w:tcBorders>
              <w:top w:val="single" w:sz="12" w:space="0" w:color="auto"/>
              <w:left w:val="single" w:sz="12" w:space="0" w:color="auto"/>
            </w:tcBorders>
            <w:shd w:val="clear" w:color="auto" w:fill="auto"/>
          </w:tcPr>
          <w:p w14:paraId="10750B3F"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8" w:space="0" w:color="auto"/>
            </w:tcBorders>
            <w:shd w:val="clear" w:color="auto" w:fill="auto"/>
          </w:tcPr>
          <w:p w14:paraId="753D2981" w14:textId="77777777" w:rsidR="00E666DA" w:rsidRPr="008D2B02" w:rsidRDefault="00E666DA" w:rsidP="009C3F67">
            <w:pPr>
              <w:spacing w:before="60" w:after="60"/>
              <w:rPr>
                <w:rFonts w:eastAsia="Calibri" w:cs="Arial"/>
                <w:szCs w:val="20"/>
                <w:lang w:eastAsia="en-US"/>
              </w:rPr>
            </w:pPr>
            <w:r w:rsidRPr="00885300">
              <w:rPr>
                <w:rFonts w:eastAsia="Calibri" w:cs="Arial"/>
                <w:szCs w:val="20"/>
                <w:lang w:eastAsia="en-US"/>
              </w:rPr>
              <w:t>T336</w:t>
            </w:r>
          </w:p>
        </w:tc>
        <w:tc>
          <w:tcPr>
            <w:tcW w:w="850" w:type="pct"/>
            <w:vMerge w:val="restart"/>
            <w:tcBorders>
              <w:top w:val="single" w:sz="12" w:space="0" w:color="auto"/>
              <w:left w:val="single" w:sz="18" w:space="0" w:color="auto"/>
            </w:tcBorders>
            <w:shd w:val="clear" w:color="auto" w:fill="auto"/>
          </w:tcPr>
          <w:p w14:paraId="466E2DDA" w14:textId="77777777" w:rsidR="00E666DA" w:rsidRDefault="00E666DA" w:rsidP="009C3F67">
            <w:pPr>
              <w:spacing w:before="60" w:after="60"/>
              <w:rPr>
                <w:rFonts w:eastAsia="Calibri" w:cs="Arial"/>
                <w:b/>
                <w:szCs w:val="20"/>
                <w:lang w:eastAsia="en-US"/>
              </w:rPr>
            </w:pPr>
            <w:r>
              <w:rPr>
                <w:rFonts w:eastAsia="Calibri" w:cs="Arial"/>
                <w:b/>
                <w:szCs w:val="20"/>
                <w:lang w:eastAsia="en-US"/>
              </w:rPr>
              <w:t>A02.5.02</w:t>
            </w:r>
          </w:p>
          <w:p w14:paraId="0BE1E4EE" w14:textId="77777777" w:rsidR="00E666DA" w:rsidRPr="007B4647" w:rsidRDefault="00E666DA" w:rsidP="009C3F67">
            <w:pPr>
              <w:spacing w:before="60" w:after="60"/>
              <w:rPr>
                <w:rFonts w:eastAsia="Calibri" w:cs="Arial"/>
                <w:szCs w:val="20"/>
                <w:lang w:eastAsia="en-US"/>
              </w:rPr>
            </w:pPr>
            <w:r w:rsidRPr="007B4647">
              <w:rPr>
                <w:rFonts w:eastAsia="Calibri" w:cs="Arial"/>
                <w:szCs w:val="20"/>
                <w:lang w:eastAsia="en-US"/>
              </w:rPr>
              <w:t>Development of family/household management skills</w:t>
            </w:r>
          </w:p>
        </w:tc>
        <w:tc>
          <w:tcPr>
            <w:tcW w:w="509" w:type="pct"/>
            <w:vMerge w:val="restart"/>
            <w:tcBorders>
              <w:top w:val="single" w:sz="12" w:space="0" w:color="auto"/>
            </w:tcBorders>
            <w:shd w:val="clear" w:color="auto" w:fill="auto"/>
          </w:tcPr>
          <w:p w14:paraId="7418450A"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621D94E1"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23E56C82"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A02.5.02</w:t>
            </w:r>
          </w:p>
        </w:tc>
        <w:tc>
          <w:tcPr>
            <w:tcW w:w="1627" w:type="pct"/>
            <w:tcBorders>
              <w:top w:val="single" w:sz="12" w:space="0" w:color="auto"/>
              <w:right w:val="single" w:sz="12" w:space="0" w:color="auto"/>
            </w:tcBorders>
            <w:shd w:val="clear" w:color="auto" w:fill="auto"/>
          </w:tcPr>
          <w:p w14:paraId="338078DD" w14:textId="77777777" w:rsidR="00E666DA" w:rsidRPr="00AA0A8D" w:rsidRDefault="00E666DA" w:rsidP="009C3F67">
            <w:pPr>
              <w:spacing w:before="60" w:after="60"/>
            </w:pPr>
            <w:r w:rsidRPr="00AA0A8D">
              <w:t>Number of hours provided during the reporting period</w:t>
            </w:r>
          </w:p>
        </w:tc>
      </w:tr>
      <w:tr w:rsidR="00E666DA" w:rsidRPr="008D2B02" w14:paraId="3D2F446B" w14:textId="77777777" w:rsidTr="00A95383">
        <w:trPr>
          <w:trHeight w:val="284"/>
        </w:trPr>
        <w:tc>
          <w:tcPr>
            <w:tcW w:w="446" w:type="pct"/>
            <w:vMerge/>
            <w:tcBorders>
              <w:left w:val="single" w:sz="12" w:space="0" w:color="auto"/>
              <w:bottom w:val="single" w:sz="12" w:space="0" w:color="auto"/>
            </w:tcBorders>
            <w:shd w:val="clear" w:color="auto" w:fill="auto"/>
          </w:tcPr>
          <w:p w14:paraId="1EB7658A" w14:textId="77777777" w:rsidR="00E666DA" w:rsidRDefault="00E666DA"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7CBF276F" w14:textId="77777777" w:rsidR="00E666DA" w:rsidRDefault="00E666DA" w:rsidP="009C3F67">
            <w:pPr>
              <w:spacing w:before="60" w:after="60"/>
              <w:rPr>
                <w:rFonts w:eastAsia="Calibri" w:cs="Arial"/>
                <w:szCs w:val="20"/>
                <w:lang w:eastAsia="en-US"/>
              </w:rPr>
            </w:pPr>
          </w:p>
        </w:tc>
        <w:tc>
          <w:tcPr>
            <w:tcW w:w="850" w:type="pct"/>
            <w:vMerge/>
            <w:tcBorders>
              <w:left w:val="single" w:sz="18" w:space="0" w:color="auto"/>
              <w:bottom w:val="single" w:sz="12" w:space="0" w:color="auto"/>
            </w:tcBorders>
            <w:shd w:val="clear" w:color="auto" w:fill="auto"/>
          </w:tcPr>
          <w:p w14:paraId="4C58D864" w14:textId="77777777" w:rsidR="00E666DA" w:rsidRDefault="00E666D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077252F7" w14:textId="77777777" w:rsidR="00E666DA" w:rsidRDefault="00E666D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47E59104" w14:textId="77777777" w:rsidR="00E666DA" w:rsidRDefault="00E666D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4CF924A3" w14:textId="77777777" w:rsidR="00E666DA" w:rsidRDefault="00E666DA" w:rsidP="009C3F67">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0CFF676C" w14:textId="77777777" w:rsidR="00E666DA" w:rsidRDefault="00E666DA" w:rsidP="009C3F67">
            <w:pPr>
              <w:spacing w:before="60" w:after="60"/>
            </w:pPr>
            <w:r w:rsidRPr="00067C93">
              <w:t>Number of Service Users who received a service during the reporting period</w:t>
            </w:r>
          </w:p>
        </w:tc>
      </w:tr>
      <w:tr w:rsidR="00C30956" w:rsidRPr="008D2B02" w14:paraId="2D1755B4" w14:textId="77777777" w:rsidTr="00CD2B5A">
        <w:trPr>
          <w:trHeight w:val="539"/>
        </w:trPr>
        <w:tc>
          <w:tcPr>
            <w:tcW w:w="446" w:type="pct"/>
            <w:vMerge w:val="restart"/>
            <w:tcBorders>
              <w:top w:val="single" w:sz="12" w:space="0" w:color="auto"/>
              <w:left w:val="single" w:sz="12" w:space="0" w:color="auto"/>
            </w:tcBorders>
            <w:shd w:val="clear" w:color="auto" w:fill="auto"/>
          </w:tcPr>
          <w:p w14:paraId="58BB501B" w14:textId="11AB28EE" w:rsidR="00C30956" w:rsidRDefault="00C30956" w:rsidP="005E2132">
            <w:pPr>
              <w:spacing w:before="60" w:after="60"/>
              <w:rPr>
                <w:rFonts w:eastAsia="Calibri" w:cs="Arial"/>
                <w:b/>
                <w:szCs w:val="20"/>
                <w:lang w:eastAsia="en-US"/>
              </w:rPr>
            </w:pPr>
            <w:r>
              <w:rPr>
                <w:rFonts w:eastAsia="Calibri" w:cs="Arial"/>
                <w:b/>
                <w:szCs w:val="20"/>
                <w:lang w:eastAsia="en-US"/>
              </w:rPr>
              <w:t>U3330</w:t>
            </w:r>
          </w:p>
        </w:tc>
        <w:tc>
          <w:tcPr>
            <w:tcW w:w="409" w:type="pct"/>
            <w:tcBorders>
              <w:top w:val="single" w:sz="12" w:space="0" w:color="auto"/>
              <w:right w:val="single" w:sz="18" w:space="0" w:color="auto"/>
            </w:tcBorders>
            <w:shd w:val="clear" w:color="auto" w:fill="auto"/>
          </w:tcPr>
          <w:p w14:paraId="24FCEE02" w14:textId="6E4DE0FD" w:rsidR="00C30956" w:rsidRPr="007B4647" w:rsidRDefault="00C30956" w:rsidP="005E2132">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2D708E84"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1643802C" w14:textId="52183685" w:rsidR="00C30956" w:rsidRDefault="00C30956" w:rsidP="005E2132">
            <w:pPr>
              <w:spacing w:before="60" w:after="60"/>
              <w:rPr>
                <w:rFonts w:eastAsia="Calibri" w:cs="Arial"/>
                <w:b/>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3698C95D" w14:textId="294C73E3" w:rsidR="00C30956" w:rsidRDefault="00C30956" w:rsidP="005E2132">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8" w:space="0" w:color="auto"/>
            </w:tcBorders>
            <w:shd w:val="clear" w:color="auto" w:fill="auto"/>
          </w:tcPr>
          <w:p w14:paraId="1E71C32A" w14:textId="67609AE4" w:rsidR="00C30956" w:rsidRDefault="00C30956" w:rsidP="005E2132">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8" w:space="0" w:color="auto"/>
            </w:tcBorders>
            <w:shd w:val="clear" w:color="auto" w:fill="auto"/>
          </w:tcPr>
          <w:p w14:paraId="5DF0795E"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0D58D596" w14:textId="77777777" w:rsidR="00C30956" w:rsidRDefault="00C30956" w:rsidP="005E2132">
            <w:pPr>
              <w:spacing w:before="60" w:after="60"/>
              <w:rPr>
                <w:rFonts w:eastAsia="Calibri" w:cs="Arial"/>
                <w:b/>
                <w:szCs w:val="20"/>
                <w:lang w:eastAsia="en-US"/>
              </w:rPr>
            </w:pPr>
          </w:p>
        </w:tc>
        <w:tc>
          <w:tcPr>
            <w:tcW w:w="1627" w:type="pct"/>
            <w:vMerge w:val="restart"/>
            <w:tcBorders>
              <w:top w:val="single" w:sz="12" w:space="0" w:color="auto"/>
              <w:right w:val="single" w:sz="12" w:space="0" w:color="auto"/>
            </w:tcBorders>
            <w:shd w:val="clear" w:color="auto" w:fill="auto"/>
          </w:tcPr>
          <w:p w14:paraId="24069F3B" w14:textId="09823D47" w:rsidR="00C30956" w:rsidRPr="00AA0A8D" w:rsidRDefault="00C30956" w:rsidP="005E2132">
            <w:pPr>
              <w:spacing w:before="60" w:after="60"/>
            </w:pPr>
            <w:r w:rsidRPr="00F92412">
              <w:rPr>
                <w:rFonts w:eastAsia="Calibri" w:cs="Arial"/>
                <w:szCs w:val="20"/>
                <w:lang w:eastAsia="en-US"/>
              </w:rPr>
              <w:t>Milestones</w:t>
            </w:r>
          </w:p>
        </w:tc>
      </w:tr>
      <w:tr w:rsidR="00C30956" w:rsidRPr="008D2B02" w14:paraId="7534D135" w14:textId="77777777" w:rsidTr="00A24DFC">
        <w:trPr>
          <w:trHeight w:val="461"/>
        </w:trPr>
        <w:tc>
          <w:tcPr>
            <w:tcW w:w="446" w:type="pct"/>
            <w:vMerge/>
            <w:tcBorders>
              <w:left w:val="single" w:sz="12" w:space="0" w:color="auto"/>
            </w:tcBorders>
            <w:shd w:val="clear" w:color="auto" w:fill="auto"/>
          </w:tcPr>
          <w:p w14:paraId="733FA7DD" w14:textId="4F4C0328" w:rsidR="00C30956" w:rsidRDefault="00C30956" w:rsidP="005E2132">
            <w:pPr>
              <w:spacing w:before="60" w:after="60"/>
              <w:rPr>
                <w:rFonts w:eastAsia="Calibri" w:cs="Arial"/>
                <w:b/>
                <w:szCs w:val="20"/>
                <w:lang w:eastAsia="en-US"/>
              </w:rPr>
            </w:pPr>
          </w:p>
        </w:tc>
        <w:tc>
          <w:tcPr>
            <w:tcW w:w="409" w:type="pct"/>
            <w:tcBorders>
              <w:top w:val="single" w:sz="4" w:space="0" w:color="auto"/>
              <w:right w:val="single" w:sz="18" w:space="0" w:color="auto"/>
            </w:tcBorders>
            <w:shd w:val="clear" w:color="auto" w:fill="auto"/>
          </w:tcPr>
          <w:p w14:paraId="6C17C271" w14:textId="43A8F987" w:rsidR="00C30956" w:rsidRPr="007B4647" w:rsidRDefault="00C30956" w:rsidP="005E2132">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tcBorders>
            <w:shd w:val="clear" w:color="auto" w:fill="auto"/>
          </w:tcPr>
          <w:p w14:paraId="668B5E50" w14:textId="77777777" w:rsidR="00C30956" w:rsidRDefault="00C30956" w:rsidP="005E2132">
            <w:pPr>
              <w:spacing w:before="60" w:after="60"/>
              <w:rPr>
                <w:rFonts w:eastAsia="Calibri" w:cs="Arial"/>
                <w:b/>
                <w:szCs w:val="20"/>
                <w:lang w:eastAsia="en-US"/>
              </w:rPr>
            </w:pPr>
          </w:p>
        </w:tc>
        <w:tc>
          <w:tcPr>
            <w:tcW w:w="509" w:type="pct"/>
            <w:vMerge/>
            <w:shd w:val="clear" w:color="auto" w:fill="auto"/>
          </w:tcPr>
          <w:p w14:paraId="0BAE073F" w14:textId="77777777" w:rsidR="00C30956" w:rsidRDefault="00C30956" w:rsidP="005E2132">
            <w:pPr>
              <w:spacing w:before="60" w:after="60"/>
              <w:rPr>
                <w:rFonts w:eastAsia="Calibri" w:cs="Arial"/>
                <w:szCs w:val="20"/>
                <w:lang w:eastAsia="en-US"/>
              </w:rPr>
            </w:pPr>
          </w:p>
        </w:tc>
        <w:tc>
          <w:tcPr>
            <w:tcW w:w="545" w:type="pct"/>
            <w:vMerge/>
            <w:tcBorders>
              <w:right w:val="single" w:sz="18" w:space="0" w:color="auto"/>
            </w:tcBorders>
            <w:shd w:val="clear" w:color="auto" w:fill="auto"/>
          </w:tcPr>
          <w:p w14:paraId="2E58A9BF" w14:textId="77777777" w:rsidR="00C30956" w:rsidRDefault="00C30956" w:rsidP="005E2132">
            <w:pPr>
              <w:spacing w:before="60" w:after="60"/>
              <w:rPr>
                <w:rFonts w:eastAsia="Calibri" w:cs="Arial"/>
                <w:szCs w:val="20"/>
                <w:lang w:eastAsia="en-US"/>
              </w:rPr>
            </w:pPr>
          </w:p>
        </w:tc>
        <w:tc>
          <w:tcPr>
            <w:tcW w:w="614" w:type="pct"/>
            <w:vMerge/>
            <w:tcBorders>
              <w:left w:val="single" w:sz="18" w:space="0" w:color="auto"/>
            </w:tcBorders>
            <w:shd w:val="clear" w:color="auto" w:fill="auto"/>
          </w:tcPr>
          <w:p w14:paraId="1A74BE29" w14:textId="77777777" w:rsidR="00C30956" w:rsidRDefault="00C30956" w:rsidP="005E2132">
            <w:pPr>
              <w:spacing w:before="60" w:after="60"/>
              <w:rPr>
                <w:rFonts w:eastAsia="Calibri" w:cs="Arial"/>
                <w:b/>
                <w:szCs w:val="20"/>
                <w:lang w:eastAsia="en-US"/>
              </w:rPr>
            </w:pPr>
          </w:p>
        </w:tc>
        <w:tc>
          <w:tcPr>
            <w:tcW w:w="1627" w:type="pct"/>
            <w:vMerge/>
            <w:tcBorders>
              <w:right w:val="single" w:sz="12" w:space="0" w:color="auto"/>
            </w:tcBorders>
            <w:shd w:val="clear" w:color="auto" w:fill="auto"/>
          </w:tcPr>
          <w:p w14:paraId="0BAFE019" w14:textId="77777777" w:rsidR="00C30956" w:rsidRPr="00AA0A8D" w:rsidRDefault="00C30956" w:rsidP="005E2132">
            <w:pPr>
              <w:spacing w:before="60" w:after="60"/>
            </w:pPr>
          </w:p>
        </w:tc>
      </w:tr>
      <w:tr w:rsidR="00C30956" w:rsidRPr="008D2B02" w14:paraId="71888D9E" w14:textId="77777777" w:rsidTr="00A95383">
        <w:trPr>
          <w:trHeight w:val="461"/>
        </w:trPr>
        <w:tc>
          <w:tcPr>
            <w:tcW w:w="446" w:type="pct"/>
            <w:vMerge w:val="restart"/>
            <w:tcBorders>
              <w:top w:val="single" w:sz="12" w:space="0" w:color="auto"/>
              <w:left w:val="single" w:sz="12" w:space="0" w:color="auto"/>
            </w:tcBorders>
            <w:shd w:val="clear" w:color="auto" w:fill="auto"/>
          </w:tcPr>
          <w:p w14:paraId="1F96FAA6" w14:textId="77777777" w:rsidR="00C30956" w:rsidRPr="007A3548" w:rsidRDefault="00C30956" w:rsidP="005E2132">
            <w:pPr>
              <w:spacing w:before="60" w:after="60"/>
              <w:rPr>
                <w:rFonts w:eastAsia="Calibri" w:cs="Arial"/>
                <w:b/>
                <w:szCs w:val="20"/>
                <w:lang w:eastAsia="en-US"/>
              </w:rPr>
            </w:pPr>
            <w:r>
              <w:rPr>
                <w:rFonts w:eastAsia="Calibri" w:cs="Arial"/>
                <w:b/>
                <w:szCs w:val="20"/>
                <w:lang w:eastAsia="en-US"/>
              </w:rPr>
              <w:lastRenderedPageBreak/>
              <w:t>U3330</w:t>
            </w:r>
          </w:p>
          <w:p w14:paraId="5960A0D3" w14:textId="09C618B8" w:rsidR="00C30956" w:rsidRPr="007A3548" w:rsidRDefault="00C30956" w:rsidP="00872DD3">
            <w:pPr>
              <w:spacing w:before="60" w:after="60"/>
              <w:rPr>
                <w:rFonts w:eastAsia="Calibri" w:cs="Arial"/>
                <w:b/>
                <w:szCs w:val="20"/>
                <w:lang w:eastAsia="en-US"/>
              </w:rPr>
            </w:pPr>
          </w:p>
        </w:tc>
        <w:tc>
          <w:tcPr>
            <w:tcW w:w="409" w:type="pct"/>
            <w:tcBorders>
              <w:top w:val="single" w:sz="12" w:space="0" w:color="auto"/>
              <w:right w:val="single" w:sz="18" w:space="0" w:color="auto"/>
            </w:tcBorders>
            <w:shd w:val="clear" w:color="auto" w:fill="auto"/>
          </w:tcPr>
          <w:p w14:paraId="6B06A454" w14:textId="77777777" w:rsidR="00C30956" w:rsidRPr="007B4647" w:rsidRDefault="00C30956" w:rsidP="005E2132">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78DB1702"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080EA888" w14:textId="77777777" w:rsidR="00C30956" w:rsidRPr="007B4647" w:rsidRDefault="00C30956" w:rsidP="005E2132">
            <w:pPr>
              <w:spacing w:before="60" w:after="60"/>
              <w:rPr>
                <w:rFonts w:eastAsia="Calibri" w:cs="Arial"/>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3564262D" w14:textId="0FAF0C09" w:rsidR="00C30956" w:rsidRDefault="00C30956" w:rsidP="005E2132">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right w:val="single" w:sz="18" w:space="0" w:color="auto"/>
            </w:tcBorders>
            <w:shd w:val="clear" w:color="auto" w:fill="auto"/>
          </w:tcPr>
          <w:p w14:paraId="5E194BBC" w14:textId="496D69CB" w:rsidR="00C30956" w:rsidRDefault="00C30956" w:rsidP="005E2132">
            <w:pPr>
              <w:spacing w:before="60" w:after="60"/>
              <w:rPr>
                <w:rFonts w:eastAsia="Calibri" w:cs="Arial"/>
                <w:szCs w:val="20"/>
                <w:lang w:eastAsia="en-US"/>
              </w:rPr>
            </w:pPr>
            <w:r>
              <w:rPr>
                <w:rFonts w:eastAsia="Calibri" w:cs="Arial"/>
                <w:szCs w:val="20"/>
                <w:lang w:eastAsia="en-US"/>
              </w:rPr>
              <w:t>Number of Service Users</w:t>
            </w:r>
          </w:p>
        </w:tc>
        <w:tc>
          <w:tcPr>
            <w:tcW w:w="614" w:type="pct"/>
            <w:vMerge w:val="restart"/>
            <w:tcBorders>
              <w:top w:val="single" w:sz="12" w:space="0" w:color="auto"/>
              <w:left w:val="single" w:sz="18" w:space="0" w:color="auto"/>
            </w:tcBorders>
            <w:shd w:val="clear" w:color="auto" w:fill="auto"/>
          </w:tcPr>
          <w:p w14:paraId="0B7B5EC4"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16EF3529" w14:textId="77777777" w:rsidR="00C30956" w:rsidRPr="007A3548" w:rsidRDefault="00C30956" w:rsidP="005E2132">
            <w:pPr>
              <w:spacing w:before="60" w:after="60"/>
              <w:rPr>
                <w:rFonts w:eastAsia="Calibri" w:cs="Arial"/>
                <w:b/>
                <w:szCs w:val="20"/>
                <w:lang w:eastAsia="en-US"/>
              </w:rPr>
            </w:pPr>
          </w:p>
        </w:tc>
        <w:tc>
          <w:tcPr>
            <w:tcW w:w="1627" w:type="pct"/>
            <w:tcBorders>
              <w:top w:val="single" w:sz="12" w:space="0" w:color="auto"/>
              <w:right w:val="single" w:sz="12" w:space="0" w:color="auto"/>
            </w:tcBorders>
            <w:shd w:val="clear" w:color="auto" w:fill="auto"/>
          </w:tcPr>
          <w:p w14:paraId="656512A1" w14:textId="36BEE22C" w:rsidR="00C30956" w:rsidRDefault="00C30956" w:rsidP="005E2132">
            <w:pPr>
              <w:spacing w:before="60" w:after="60"/>
              <w:rPr>
                <w:rFonts w:eastAsia="Calibri" w:cs="Arial"/>
                <w:szCs w:val="20"/>
                <w:lang w:eastAsia="en-US"/>
              </w:rPr>
            </w:pPr>
            <w:r w:rsidRPr="00AA0A8D">
              <w:t>Number of hours provided during the reporting period</w:t>
            </w:r>
          </w:p>
        </w:tc>
      </w:tr>
      <w:tr w:rsidR="00C30956" w:rsidRPr="008D2B02" w14:paraId="74E9AC7D" w14:textId="77777777" w:rsidTr="00A95383">
        <w:trPr>
          <w:trHeight w:val="284"/>
        </w:trPr>
        <w:tc>
          <w:tcPr>
            <w:tcW w:w="446" w:type="pct"/>
            <w:vMerge/>
            <w:tcBorders>
              <w:left w:val="single" w:sz="12" w:space="0" w:color="auto"/>
              <w:bottom w:val="single" w:sz="12" w:space="0" w:color="auto"/>
            </w:tcBorders>
            <w:shd w:val="clear" w:color="auto" w:fill="auto"/>
          </w:tcPr>
          <w:p w14:paraId="1EADCC27" w14:textId="610BDFD6" w:rsidR="00C30956"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0C7DC16C" w14:textId="77777777" w:rsidR="00C30956" w:rsidRPr="007B4647" w:rsidRDefault="00C30956" w:rsidP="00872DD3">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4F720A20" w14:textId="77777777" w:rsidR="00C30956"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4FB48D0" w14:textId="77777777" w:rsidR="00C30956"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17252F94" w14:textId="77777777" w:rsidR="00C30956"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89EF658" w14:textId="77777777" w:rsidR="00C30956" w:rsidRDefault="00C30956" w:rsidP="00872DD3">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555D3C93" w14:textId="329BA6F5" w:rsidR="00C30956" w:rsidRDefault="00C30956" w:rsidP="00872DD3">
            <w:pPr>
              <w:spacing w:before="60" w:after="60"/>
              <w:rPr>
                <w:rFonts w:eastAsia="Calibri" w:cs="Arial"/>
                <w:szCs w:val="20"/>
                <w:lang w:eastAsia="en-US"/>
              </w:rPr>
            </w:pPr>
            <w:r w:rsidRPr="00067C93">
              <w:t>Number of Service Users who received a service during the reporting period</w:t>
            </w:r>
          </w:p>
        </w:tc>
      </w:tr>
      <w:tr w:rsidR="00C30956" w:rsidRPr="008D2B02" w14:paraId="46BBB934" w14:textId="77777777" w:rsidTr="00CD2B5A">
        <w:trPr>
          <w:trHeight w:val="656"/>
        </w:trPr>
        <w:tc>
          <w:tcPr>
            <w:tcW w:w="446" w:type="pct"/>
            <w:vMerge w:val="restart"/>
            <w:tcBorders>
              <w:top w:val="single" w:sz="12" w:space="0" w:color="auto"/>
              <w:left w:val="single" w:sz="12" w:space="0" w:color="auto"/>
            </w:tcBorders>
            <w:shd w:val="clear" w:color="auto" w:fill="auto"/>
          </w:tcPr>
          <w:p w14:paraId="6992CE5D" w14:textId="77777777" w:rsidR="00C30956" w:rsidRPr="007A3548" w:rsidRDefault="00C30956" w:rsidP="00872DD3">
            <w:pPr>
              <w:spacing w:before="60" w:after="60"/>
              <w:rPr>
                <w:rFonts w:eastAsia="Calibri" w:cs="Arial"/>
                <w:b/>
                <w:szCs w:val="20"/>
                <w:lang w:eastAsia="en-US"/>
              </w:rPr>
            </w:pPr>
            <w:r>
              <w:rPr>
                <w:rFonts w:eastAsia="Calibri" w:cs="Arial"/>
                <w:b/>
                <w:szCs w:val="20"/>
                <w:lang w:eastAsia="en-US"/>
              </w:rPr>
              <w:t>U3330</w:t>
            </w:r>
          </w:p>
          <w:p w14:paraId="438B367D" w14:textId="53F772CC" w:rsidR="00C30956" w:rsidRPr="007A3548" w:rsidRDefault="00C30956" w:rsidP="00872DD3">
            <w:pPr>
              <w:spacing w:before="60" w:after="60"/>
              <w:rPr>
                <w:rFonts w:eastAsia="Calibri" w:cs="Arial"/>
                <w:b/>
                <w:szCs w:val="20"/>
                <w:lang w:eastAsia="en-US"/>
              </w:rPr>
            </w:pPr>
          </w:p>
        </w:tc>
        <w:tc>
          <w:tcPr>
            <w:tcW w:w="409" w:type="pct"/>
            <w:tcBorders>
              <w:top w:val="single" w:sz="12" w:space="0" w:color="auto"/>
              <w:bottom w:val="single" w:sz="4" w:space="0" w:color="auto"/>
              <w:right w:val="single" w:sz="18" w:space="0" w:color="auto"/>
            </w:tcBorders>
            <w:shd w:val="clear" w:color="auto" w:fill="auto"/>
          </w:tcPr>
          <w:p w14:paraId="4EB635A5" w14:textId="77777777" w:rsidR="00C30956" w:rsidRPr="007B4647" w:rsidRDefault="00C30956" w:rsidP="00872DD3">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8" w:space="0" w:color="auto"/>
              <w:bottom w:val="single" w:sz="12" w:space="0" w:color="auto"/>
            </w:tcBorders>
            <w:shd w:val="clear" w:color="auto" w:fill="auto"/>
          </w:tcPr>
          <w:p w14:paraId="3F34EBC9" w14:textId="77777777" w:rsidR="00C30956" w:rsidRDefault="00C30956" w:rsidP="00872DD3">
            <w:pPr>
              <w:spacing w:before="60" w:after="60"/>
              <w:rPr>
                <w:rFonts w:eastAsia="Calibri" w:cs="Arial"/>
                <w:b/>
                <w:szCs w:val="20"/>
                <w:lang w:eastAsia="en-US"/>
              </w:rPr>
            </w:pPr>
            <w:r>
              <w:rPr>
                <w:rFonts w:eastAsia="Calibri" w:cs="Arial"/>
                <w:b/>
                <w:szCs w:val="20"/>
                <w:lang w:eastAsia="en-US"/>
              </w:rPr>
              <w:t>A01.1.06</w:t>
            </w:r>
          </w:p>
          <w:p w14:paraId="6C46469F" w14:textId="77777777" w:rsidR="00C30956" w:rsidRPr="007B4647" w:rsidRDefault="00C30956" w:rsidP="00872DD3">
            <w:pPr>
              <w:spacing w:before="60" w:after="60"/>
              <w:rPr>
                <w:rFonts w:eastAsia="Calibri" w:cs="Arial"/>
                <w:szCs w:val="20"/>
                <w:lang w:eastAsia="en-US"/>
              </w:rPr>
            </w:pPr>
            <w:r>
              <w:rPr>
                <w:rFonts w:eastAsia="Calibri" w:cs="Arial"/>
                <w:szCs w:val="20"/>
                <w:lang w:eastAsia="en-US"/>
              </w:rPr>
              <w:t xml:space="preserve">Information, advice, individual advocacy, engagement and/or referral for support </w:t>
            </w:r>
          </w:p>
        </w:tc>
        <w:tc>
          <w:tcPr>
            <w:tcW w:w="509" w:type="pct"/>
            <w:vMerge w:val="restart"/>
            <w:tcBorders>
              <w:top w:val="single" w:sz="12" w:space="0" w:color="auto"/>
              <w:bottom w:val="single" w:sz="12" w:space="0" w:color="auto"/>
            </w:tcBorders>
            <w:shd w:val="clear" w:color="auto" w:fill="auto"/>
          </w:tcPr>
          <w:p w14:paraId="5F104256" w14:textId="77777777" w:rsidR="00C30956" w:rsidRDefault="00C30956" w:rsidP="00872DD3">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bottom w:val="single" w:sz="12" w:space="0" w:color="auto"/>
              <w:right w:val="single" w:sz="18" w:space="0" w:color="auto"/>
            </w:tcBorders>
            <w:shd w:val="clear" w:color="auto" w:fill="auto"/>
          </w:tcPr>
          <w:p w14:paraId="0DCDD1C2" w14:textId="77777777" w:rsidR="00C30956" w:rsidRDefault="00C30956" w:rsidP="00872DD3">
            <w:pPr>
              <w:spacing w:before="60" w:after="60"/>
              <w:rPr>
                <w:rFonts w:eastAsia="Calibri" w:cs="Arial"/>
                <w:szCs w:val="20"/>
                <w:lang w:eastAsia="en-US"/>
              </w:rPr>
            </w:pPr>
            <w:r>
              <w:rPr>
                <w:rFonts w:eastAsia="Calibri" w:cs="Arial"/>
                <w:szCs w:val="20"/>
                <w:lang w:eastAsia="en-US"/>
              </w:rPr>
              <w:t>Number of Service Users</w:t>
            </w:r>
          </w:p>
        </w:tc>
        <w:tc>
          <w:tcPr>
            <w:tcW w:w="614" w:type="pct"/>
            <w:vMerge w:val="restart"/>
            <w:tcBorders>
              <w:top w:val="single" w:sz="12" w:space="0" w:color="auto"/>
              <w:left w:val="single" w:sz="18" w:space="0" w:color="auto"/>
              <w:bottom w:val="single" w:sz="12" w:space="0" w:color="auto"/>
            </w:tcBorders>
            <w:shd w:val="clear" w:color="auto" w:fill="auto"/>
          </w:tcPr>
          <w:p w14:paraId="2BF4C443" w14:textId="77777777" w:rsidR="00C30956" w:rsidRDefault="00C30956" w:rsidP="00872DD3">
            <w:pPr>
              <w:spacing w:before="60" w:after="60"/>
              <w:rPr>
                <w:rFonts w:eastAsia="Calibri" w:cs="Arial"/>
                <w:b/>
                <w:szCs w:val="20"/>
                <w:lang w:eastAsia="en-US"/>
              </w:rPr>
            </w:pPr>
            <w:r>
              <w:rPr>
                <w:rFonts w:eastAsia="Calibri" w:cs="Arial"/>
                <w:b/>
                <w:szCs w:val="20"/>
                <w:lang w:eastAsia="en-US"/>
              </w:rPr>
              <w:t>A01.1.06</w:t>
            </w:r>
          </w:p>
          <w:p w14:paraId="681A0E70" w14:textId="77777777" w:rsidR="00C30956" w:rsidRPr="007A3548" w:rsidRDefault="00C30956" w:rsidP="00872DD3">
            <w:pPr>
              <w:spacing w:before="60" w:after="60"/>
              <w:rPr>
                <w:rFonts w:eastAsia="Calibri" w:cs="Arial"/>
                <w:b/>
                <w:szCs w:val="20"/>
                <w:lang w:eastAsia="en-US"/>
              </w:rPr>
            </w:pPr>
          </w:p>
        </w:tc>
        <w:tc>
          <w:tcPr>
            <w:tcW w:w="1627" w:type="pct"/>
            <w:tcBorders>
              <w:top w:val="single" w:sz="12" w:space="0" w:color="auto"/>
              <w:bottom w:val="single" w:sz="4" w:space="0" w:color="auto"/>
              <w:right w:val="single" w:sz="12" w:space="0" w:color="auto"/>
            </w:tcBorders>
            <w:shd w:val="clear" w:color="auto" w:fill="auto"/>
          </w:tcPr>
          <w:p w14:paraId="4AA8BF32" w14:textId="77777777" w:rsidR="00C30956" w:rsidRDefault="00C30956" w:rsidP="00872DD3">
            <w:pPr>
              <w:spacing w:before="60" w:after="60"/>
              <w:rPr>
                <w:rFonts w:eastAsia="Calibri" w:cs="Arial"/>
                <w:szCs w:val="20"/>
                <w:lang w:eastAsia="en-US"/>
              </w:rPr>
            </w:pPr>
            <w:r>
              <w:rPr>
                <w:rFonts w:eastAsia="Calibri" w:cs="Arial"/>
                <w:szCs w:val="20"/>
                <w:lang w:eastAsia="en-US"/>
              </w:rPr>
              <w:t>Number of hours provided during the reporting period</w:t>
            </w:r>
          </w:p>
        </w:tc>
      </w:tr>
      <w:tr w:rsidR="00C30956" w:rsidRPr="008D2B02" w14:paraId="2987ACE8" w14:textId="77777777" w:rsidTr="00A95383">
        <w:trPr>
          <w:trHeight w:val="284"/>
        </w:trPr>
        <w:tc>
          <w:tcPr>
            <w:tcW w:w="446" w:type="pct"/>
            <w:vMerge/>
            <w:tcBorders>
              <w:left w:val="single" w:sz="12" w:space="0" w:color="auto"/>
              <w:bottom w:val="single" w:sz="12" w:space="0" w:color="auto"/>
            </w:tcBorders>
            <w:shd w:val="clear" w:color="auto" w:fill="auto"/>
          </w:tcPr>
          <w:p w14:paraId="2ABCEA24" w14:textId="7440809C" w:rsidR="00C30956"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2C6F3049" w14:textId="77777777" w:rsidR="00C30956" w:rsidRPr="007B4647" w:rsidRDefault="00C30956" w:rsidP="00872DD3">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409C25C1" w14:textId="77777777" w:rsidR="00C30956"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16130A9" w14:textId="77777777" w:rsidR="00C30956"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48948B2D" w14:textId="77777777" w:rsidR="00C30956"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5AC17A4" w14:textId="77777777" w:rsidR="00C30956" w:rsidRDefault="00C30956" w:rsidP="00872DD3">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36139D56" w14:textId="77777777" w:rsidR="00C30956" w:rsidRDefault="00C30956" w:rsidP="00872DD3">
            <w:pPr>
              <w:spacing w:before="60" w:after="60"/>
              <w:rPr>
                <w:rFonts w:eastAsia="Calibri" w:cs="Arial"/>
                <w:szCs w:val="20"/>
                <w:lang w:eastAsia="en-US"/>
              </w:rPr>
            </w:pPr>
            <w:r>
              <w:rPr>
                <w:rFonts w:eastAsia="Calibri" w:cs="Arial"/>
                <w:szCs w:val="20"/>
                <w:lang w:eastAsia="en-US"/>
              </w:rPr>
              <w:t xml:space="preserve">Number of Service Users who received a service during the reporting period </w:t>
            </w:r>
          </w:p>
        </w:tc>
      </w:tr>
      <w:tr w:rsidR="00C30956" w:rsidRPr="00F92412" w14:paraId="75B8F696" w14:textId="77777777" w:rsidTr="00CD2B5A">
        <w:trPr>
          <w:trHeight w:val="435"/>
        </w:trPr>
        <w:tc>
          <w:tcPr>
            <w:tcW w:w="446" w:type="pct"/>
            <w:vMerge w:val="restart"/>
            <w:tcBorders>
              <w:top w:val="single" w:sz="12" w:space="0" w:color="auto"/>
              <w:left w:val="single" w:sz="12" w:space="0" w:color="auto"/>
            </w:tcBorders>
            <w:shd w:val="clear" w:color="auto" w:fill="auto"/>
          </w:tcPr>
          <w:p w14:paraId="47DD6643"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U3330</w:t>
            </w:r>
          </w:p>
          <w:p w14:paraId="550110C1" w14:textId="56FBDA85" w:rsidR="00C30956" w:rsidRPr="00F92412" w:rsidRDefault="00C30956" w:rsidP="00872DD3">
            <w:pPr>
              <w:spacing w:before="60" w:after="60"/>
              <w:rPr>
                <w:rFonts w:eastAsia="Calibri" w:cs="Arial"/>
                <w:b/>
                <w:szCs w:val="20"/>
                <w:lang w:eastAsia="en-US"/>
              </w:rPr>
            </w:pPr>
          </w:p>
        </w:tc>
        <w:tc>
          <w:tcPr>
            <w:tcW w:w="409" w:type="pct"/>
            <w:tcBorders>
              <w:top w:val="single" w:sz="12" w:space="0" w:color="auto"/>
              <w:bottom w:val="single" w:sz="4" w:space="0" w:color="auto"/>
              <w:right w:val="single" w:sz="18" w:space="0" w:color="auto"/>
            </w:tcBorders>
            <w:shd w:val="clear" w:color="auto" w:fill="auto"/>
          </w:tcPr>
          <w:p w14:paraId="23BA3DE2" w14:textId="3D1C3B60"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T334</w:t>
            </w:r>
            <w:r w:rsidR="00E42197">
              <w:rPr>
                <w:rFonts w:eastAsia="Calibri" w:cs="Arial"/>
                <w:szCs w:val="20"/>
                <w:lang w:eastAsia="en-US"/>
              </w:rPr>
              <w:t>-MR</w:t>
            </w:r>
          </w:p>
        </w:tc>
        <w:tc>
          <w:tcPr>
            <w:tcW w:w="850" w:type="pct"/>
            <w:vMerge w:val="restart"/>
            <w:tcBorders>
              <w:top w:val="single" w:sz="12" w:space="0" w:color="auto"/>
              <w:left w:val="single" w:sz="18" w:space="0" w:color="auto"/>
              <w:bottom w:val="single" w:sz="12" w:space="0" w:color="auto"/>
            </w:tcBorders>
            <w:shd w:val="clear" w:color="auto" w:fill="auto"/>
          </w:tcPr>
          <w:p w14:paraId="3AE4CCDC"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p w14:paraId="7693F1E1" w14:textId="77777777" w:rsidR="00C30956" w:rsidRPr="00CD2B5A" w:rsidRDefault="00C30956" w:rsidP="00872DD3">
            <w:pPr>
              <w:spacing w:before="60" w:after="60"/>
              <w:rPr>
                <w:rFonts w:eastAsia="Calibri" w:cs="Arial"/>
                <w:bCs/>
                <w:szCs w:val="20"/>
                <w:lang w:eastAsia="en-US"/>
              </w:rPr>
            </w:pPr>
            <w:r w:rsidRPr="00CD2B5A">
              <w:rPr>
                <w:rFonts w:eastAsia="Calibri" w:cs="Arial"/>
                <w:bCs/>
                <w:szCs w:val="20"/>
                <w:lang w:eastAsia="en-US"/>
              </w:rPr>
              <w:t>Integrated Service System Development</w:t>
            </w:r>
          </w:p>
        </w:tc>
        <w:tc>
          <w:tcPr>
            <w:tcW w:w="509" w:type="pct"/>
            <w:vMerge w:val="restart"/>
            <w:tcBorders>
              <w:top w:val="single" w:sz="12" w:space="0" w:color="auto"/>
              <w:bottom w:val="single" w:sz="12" w:space="0" w:color="auto"/>
            </w:tcBorders>
            <w:shd w:val="clear" w:color="auto" w:fill="auto"/>
          </w:tcPr>
          <w:p w14:paraId="24B33C67"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Milestones</w:t>
            </w:r>
          </w:p>
        </w:tc>
        <w:tc>
          <w:tcPr>
            <w:tcW w:w="545" w:type="pct"/>
            <w:vMerge w:val="restart"/>
            <w:tcBorders>
              <w:top w:val="single" w:sz="12" w:space="0" w:color="auto"/>
              <w:bottom w:val="single" w:sz="12" w:space="0" w:color="auto"/>
              <w:right w:val="single" w:sz="18" w:space="0" w:color="auto"/>
            </w:tcBorders>
            <w:shd w:val="clear" w:color="auto" w:fill="auto"/>
          </w:tcPr>
          <w:p w14:paraId="0B20F20B"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N/A</w:t>
            </w:r>
          </w:p>
        </w:tc>
        <w:tc>
          <w:tcPr>
            <w:tcW w:w="614" w:type="pct"/>
            <w:vMerge w:val="restart"/>
            <w:tcBorders>
              <w:top w:val="single" w:sz="12" w:space="0" w:color="auto"/>
              <w:left w:val="single" w:sz="18" w:space="0" w:color="auto"/>
              <w:bottom w:val="single" w:sz="12" w:space="0" w:color="auto"/>
            </w:tcBorders>
            <w:shd w:val="clear" w:color="auto" w:fill="auto"/>
          </w:tcPr>
          <w:p w14:paraId="09F2536F"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tc>
        <w:tc>
          <w:tcPr>
            <w:tcW w:w="1627" w:type="pct"/>
            <w:vMerge w:val="restart"/>
            <w:tcBorders>
              <w:top w:val="single" w:sz="12" w:space="0" w:color="auto"/>
              <w:bottom w:val="single" w:sz="12" w:space="0" w:color="auto"/>
              <w:right w:val="single" w:sz="12" w:space="0" w:color="auto"/>
            </w:tcBorders>
            <w:shd w:val="clear" w:color="auto" w:fill="auto"/>
          </w:tcPr>
          <w:p w14:paraId="30778F15"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Milestones</w:t>
            </w:r>
          </w:p>
        </w:tc>
      </w:tr>
      <w:tr w:rsidR="00C30956" w:rsidRPr="00F92412" w14:paraId="0EB2B7EE" w14:textId="77777777" w:rsidTr="00A95383">
        <w:trPr>
          <w:trHeight w:val="345"/>
        </w:trPr>
        <w:tc>
          <w:tcPr>
            <w:tcW w:w="446" w:type="pct"/>
            <w:vMerge/>
            <w:tcBorders>
              <w:left w:val="single" w:sz="12" w:space="0" w:color="auto"/>
              <w:bottom w:val="single" w:sz="12" w:space="0" w:color="auto"/>
            </w:tcBorders>
            <w:shd w:val="clear" w:color="auto" w:fill="auto"/>
          </w:tcPr>
          <w:p w14:paraId="53D8D027" w14:textId="464E609E" w:rsidR="00C30956" w:rsidRPr="00F92412"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3FB64528" w14:textId="19BEC19E"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T336</w:t>
            </w:r>
            <w:r w:rsidR="00E42197">
              <w:rPr>
                <w:rFonts w:eastAsia="Calibri" w:cs="Arial"/>
                <w:szCs w:val="20"/>
                <w:lang w:eastAsia="en-US"/>
              </w:rPr>
              <w:t>-MR</w:t>
            </w:r>
          </w:p>
        </w:tc>
        <w:tc>
          <w:tcPr>
            <w:tcW w:w="850" w:type="pct"/>
            <w:vMerge/>
            <w:tcBorders>
              <w:left w:val="single" w:sz="18" w:space="0" w:color="auto"/>
              <w:bottom w:val="single" w:sz="12" w:space="0" w:color="auto"/>
            </w:tcBorders>
            <w:shd w:val="clear" w:color="auto" w:fill="auto"/>
          </w:tcPr>
          <w:p w14:paraId="4E87D2F7" w14:textId="77777777" w:rsidR="00C30956" w:rsidRPr="00F92412"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BB539DA" w14:textId="77777777" w:rsidR="00C30956" w:rsidRPr="00F92412"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02793E29" w14:textId="77777777" w:rsidR="00C30956" w:rsidRPr="00F92412"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05255D5" w14:textId="77777777" w:rsidR="00C30956" w:rsidRPr="00F92412" w:rsidRDefault="00C30956" w:rsidP="00872DD3">
            <w:pPr>
              <w:spacing w:before="60" w:after="60"/>
              <w:rPr>
                <w:rFonts w:eastAsia="Calibri" w:cs="Arial"/>
                <w:b/>
                <w:szCs w:val="20"/>
                <w:lang w:eastAsia="en-US"/>
              </w:rPr>
            </w:pPr>
          </w:p>
        </w:tc>
        <w:tc>
          <w:tcPr>
            <w:tcW w:w="1627" w:type="pct"/>
            <w:vMerge/>
            <w:tcBorders>
              <w:bottom w:val="single" w:sz="12" w:space="0" w:color="auto"/>
              <w:right w:val="single" w:sz="12" w:space="0" w:color="auto"/>
            </w:tcBorders>
            <w:shd w:val="clear" w:color="auto" w:fill="auto"/>
          </w:tcPr>
          <w:p w14:paraId="71B382ED" w14:textId="77777777" w:rsidR="00C30956" w:rsidRPr="00F92412" w:rsidRDefault="00C30956" w:rsidP="00872DD3">
            <w:pPr>
              <w:spacing w:before="60" w:after="60"/>
              <w:rPr>
                <w:rFonts w:eastAsia="Calibri" w:cs="Arial"/>
                <w:szCs w:val="20"/>
                <w:lang w:eastAsia="en-US"/>
              </w:rPr>
            </w:pPr>
          </w:p>
        </w:tc>
      </w:tr>
      <w:tr w:rsidR="00C30956" w:rsidRPr="00F92412" w14:paraId="1A3467E0" w14:textId="77777777" w:rsidTr="00A95383">
        <w:trPr>
          <w:trHeight w:val="345"/>
        </w:trPr>
        <w:tc>
          <w:tcPr>
            <w:tcW w:w="446" w:type="pct"/>
            <w:vMerge w:val="restart"/>
            <w:tcBorders>
              <w:top w:val="single" w:sz="12" w:space="0" w:color="auto"/>
              <w:left w:val="single" w:sz="12" w:space="0" w:color="auto"/>
            </w:tcBorders>
            <w:shd w:val="clear" w:color="auto" w:fill="auto"/>
          </w:tcPr>
          <w:p w14:paraId="21A620A0"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U3330</w:t>
            </w:r>
          </w:p>
          <w:p w14:paraId="7946D616" w14:textId="34982B00" w:rsidR="00C30956" w:rsidRPr="00F92412" w:rsidRDefault="00C30956" w:rsidP="00872DD3">
            <w:pPr>
              <w:spacing w:before="60" w:after="60"/>
              <w:rPr>
                <w:rFonts w:eastAsia="Calibri" w:cs="Arial"/>
                <w:b/>
                <w:szCs w:val="20"/>
                <w:lang w:eastAsia="en-US"/>
              </w:rPr>
            </w:pPr>
          </w:p>
        </w:tc>
        <w:tc>
          <w:tcPr>
            <w:tcW w:w="409" w:type="pct"/>
            <w:tcBorders>
              <w:top w:val="single" w:sz="12" w:space="0" w:color="auto"/>
              <w:right w:val="single" w:sz="18" w:space="0" w:color="auto"/>
            </w:tcBorders>
            <w:shd w:val="clear" w:color="auto" w:fill="auto"/>
          </w:tcPr>
          <w:p w14:paraId="093A5978" w14:textId="4CB65DB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1E871096"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p w14:paraId="3E94029D" w14:textId="77777777" w:rsidR="00C30956" w:rsidRPr="00CD2B5A" w:rsidRDefault="00C30956" w:rsidP="00872DD3">
            <w:pPr>
              <w:spacing w:before="60" w:after="60"/>
              <w:rPr>
                <w:rFonts w:eastAsia="Calibri" w:cs="Arial"/>
                <w:bCs/>
                <w:szCs w:val="20"/>
                <w:lang w:eastAsia="en-US"/>
              </w:rPr>
            </w:pPr>
            <w:r w:rsidRPr="00CD2B5A">
              <w:rPr>
                <w:rFonts w:eastAsia="Calibri" w:cs="Arial"/>
                <w:bCs/>
                <w:szCs w:val="20"/>
                <w:lang w:eastAsia="en-US"/>
              </w:rPr>
              <w:t>Integrated Service System Development</w:t>
            </w:r>
          </w:p>
        </w:tc>
        <w:tc>
          <w:tcPr>
            <w:tcW w:w="509" w:type="pct"/>
            <w:vMerge w:val="restart"/>
            <w:tcBorders>
              <w:top w:val="single" w:sz="12" w:space="0" w:color="auto"/>
            </w:tcBorders>
            <w:shd w:val="clear" w:color="auto" w:fill="auto"/>
          </w:tcPr>
          <w:p w14:paraId="4F351CBF"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439CB1D0"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Number of Service Users</w:t>
            </w:r>
          </w:p>
        </w:tc>
        <w:tc>
          <w:tcPr>
            <w:tcW w:w="614" w:type="pct"/>
            <w:vMerge w:val="restart"/>
            <w:tcBorders>
              <w:top w:val="single" w:sz="12" w:space="0" w:color="auto"/>
              <w:left w:val="single" w:sz="18" w:space="0" w:color="auto"/>
            </w:tcBorders>
            <w:shd w:val="clear" w:color="auto" w:fill="auto"/>
          </w:tcPr>
          <w:p w14:paraId="6D5E5E03"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tc>
        <w:tc>
          <w:tcPr>
            <w:tcW w:w="1627" w:type="pct"/>
            <w:tcBorders>
              <w:top w:val="single" w:sz="12" w:space="0" w:color="auto"/>
              <w:right w:val="single" w:sz="12" w:space="0" w:color="auto"/>
            </w:tcBorders>
            <w:shd w:val="clear" w:color="auto" w:fill="auto"/>
          </w:tcPr>
          <w:p w14:paraId="5849970B" w14:textId="0B361099"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Number of hours provided during the reporting period</w:t>
            </w:r>
          </w:p>
        </w:tc>
      </w:tr>
      <w:tr w:rsidR="00C30956" w:rsidRPr="008D2B02" w14:paraId="0CF5285C" w14:textId="77777777" w:rsidTr="00A95383">
        <w:trPr>
          <w:trHeight w:val="345"/>
        </w:trPr>
        <w:tc>
          <w:tcPr>
            <w:tcW w:w="446" w:type="pct"/>
            <w:vMerge/>
            <w:tcBorders>
              <w:left w:val="single" w:sz="12" w:space="0" w:color="auto"/>
              <w:bottom w:val="single" w:sz="12" w:space="0" w:color="auto"/>
            </w:tcBorders>
            <w:shd w:val="clear" w:color="auto" w:fill="auto"/>
          </w:tcPr>
          <w:p w14:paraId="6781BEE9" w14:textId="301E9E28" w:rsidR="00C30956" w:rsidRPr="00F92412"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7785D5DF" w14:textId="34276C43"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646AB50F" w14:textId="77777777" w:rsidR="00C30956" w:rsidRPr="00F92412"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CB0F3C3" w14:textId="77777777" w:rsidR="00C30956" w:rsidRPr="00F92412"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5B846E95" w14:textId="77777777" w:rsidR="00C30956" w:rsidRPr="00F92412"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29335F4" w14:textId="77777777" w:rsidR="00C30956" w:rsidRPr="00F92412" w:rsidRDefault="00C30956" w:rsidP="00872DD3">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648993BA" w14:textId="67712665"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 xml:space="preserve">Number of Service Users who received a service during the reporting period   </w:t>
            </w:r>
          </w:p>
        </w:tc>
      </w:tr>
    </w:tbl>
    <w:p w14:paraId="3419F71D" w14:textId="77777777" w:rsidR="00D75E8B" w:rsidRPr="005027F7" w:rsidRDefault="00F5380A" w:rsidP="005027F7">
      <w:pPr>
        <w:spacing w:after="0"/>
        <w:rPr>
          <w:rFonts w:eastAsia="Calibri" w:cs="Arial"/>
          <w:szCs w:val="20"/>
          <w:lang w:eastAsia="en-US"/>
        </w:rPr>
      </w:pPr>
      <w:r>
        <w:t xml:space="preserve">  </w:t>
      </w:r>
      <w:r w:rsidR="00D75E8B">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218"/>
        <w:gridCol w:w="36"/>
        <w:gridCol w:w="2267"/>
        <w:gridCol w:w="36"/>
        <w:gridCol w:w="10080"/>
      </w:tblGrid>
      <w:tr w:rsidR="00067C93" w:rsidRPr="008D2B02" w14:paraId="56DE1794" w14:textId="77777777" w:rsidTr="00A95383">
        <w:tc>
          <w:tcPr>
            <w:tcW w:w="5000" w:type="pct"/>
            <w:gridSpan w:val="6"/>
            <w:tcBorders>
              <w:top w:val="single" w:sz="12" w:space="0" w:color="auto"/>
              <w:left w:val="single" w:sz="12" w:space="0" w:color="auto"/>
              <w:bottom w:val="single" w:sz="12" w:space="0" w:color="auto"/>
              <w:right w:val="single" w:sz="12" w:space="0" w:color="auto"/>
            </w:tcBorders>
            <w:shd w:val="clear" w:color="auto" w:fill="FFFFFF"/>
          </w:tcPr>
          <w:p w14:paraId="6329D505" w14:textId="77777777" w:rsidR="00067C93" w:rsidRPr="008D2B02" w:rsidRDefault="00923EE9" w:rsidP="009C3F67">
            <w:pPr>
              <w:spacing w:before="60" w:after="60"/>
              <w:rPr>
                <w:rFonts w:eastAsia="Calibri" w:cs="Arial"/>
                <w:b/>
                <w:szCs w:val="20"/>
                <w:lang w:eastAsia="en-US"/>
              </w:rPr>
            </w:pPr>
            <w:r>
              <w:lastRenderedPageBreak/>
              <w:br w:type="page"/>
            </w:r>
            <w:r w:rsidR="00480798">
              <w:rPr>
                <w:rFonts w:eastAsia="Calibri" w:cs="Arial"/>
                <w:b/>
                <w:szCs w:val="20"/>
                <w:lang w:eastAsia="en-US"/>
              </w:rPr>
              <w:t>Relates to item 7.1 or 9.1 of the agreement</w:t>
            </w:r>
          </w:p>
        </w:tc>
      </w:tr>
      <w:tr w:rsidR="00067C93" w:rsidRPr="008D2B02" w14:paraId="42EC4670" w14:textId="77777777" w:rsidTr="00A95383">
        <w:tc>
          <w:tcPr>
            <w:tcW w:w="411" w:type="pct"/>
            <w:tcBorders>
              <w:top w:val="single" w:sz="12" w:space="0" w:color="auto"/>
              <w:left w:val="single" w:sz="12" w:space="0" w:color="auto"/>
              <w:bottom w:val="single" w:sz="12" w:space="0" w:color="auto"/>
            </w:tcBorders>
            <w:shd w:val="clear" w:color="auto" w:fill="262626"/>
          </w:tcPr>
          <w:p w14:paraId="213B5EC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7DB00C93"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top w:val="single" w:sz="12" w:space="0" w:color="auto"/>
              <w:left w:val="single" w:sz="12" w:space="0" w:color="auto"/>
              <w:bottom w:val="single" w:sz="12" w:space="0" w:color="auto"/>
              <w:right w:val="single" w:sz="12" w:space="0" w:color="auto"/>
            </w:tcBorders>
            <w:shd w:val="clear" w:color="auto" w:fill="BFBFBF"/>
          </w:tcPr>
          <w:p w14:paraId="65DF4F26" w14:textId="73EF8865" w:rsidR="00067C93"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067C93" w:rsidRPr="008D2B02">
              <w:rPr>
                <w:rFonts w:eastAsia="Calibri" w:cs="Arial"/>
                <w:b/>
                <w:szCs w:val="20"/>
                <w:lang w:eastAsia="en-US"/>
              </w:rPr>
              <w:t xml:space="preserve">  </w:t>
            </w:r>
          </w:p>
        </w:tc>
      </w:tr>
      <w:tr w:rsidR="001B230F" w:rsidRPr="008D2B02" w14:paraId="210AB7EC" w14:textId="77777777" w:rsidTr="00A95383">
        <w:trPr>
          <w:trHeight w:val="284"/>
        </w:trPr>
        <w:tc>
          <w:tcPr>
            <w:tcW w:w="411" w:type="pct"/>
            <w:vMerge w:val="restart"/>
            <w:tcBorders>
              <w:top w:val="single" w:sz="12" w:space="0" w:color="auto"/>
              <w:left w:val="single" w:sz="12" w:space="0" w:color="auto"/>
            </w:tcBorders>
            <w:shd w:val="clear" w:color="auto" w:fill="auto"/>
          </w:tcPr>
          <w:p w14:paraId="766AE8DF" w14:textId="77777777" w:rsidR="001B230F" w:rsidRPr="00767F4A" w:rsidRDefault="001B230F"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330</w:t>
            </w:r>
          </w:p>
          <w:p w14:paraId="7D570429" w14:textId="7ADAEBA5"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0E47920F"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6ABAF1FC" w14:textId="77777777" w:rsidR="001B230F" w:rsidRDefault="001B230F" w:rsidP="009C3F67">
            <w:pPr>
              <w:spacing w:before="60" w:after="60"/>
              <w:rPr>
                <w:rFonts w:eastAsia="Calibri" w:cs="Arial"/>
                <w:b/>
                <w:szCs w:val="20"/>
                <w:lang w:eastAsia="en-US"/>
              </w:rPr>
            </w:pPr>
            <w:r>
              <w:rPr>
                <w:rFonts w:eastAsia="Calibri" w:cs="Arial"/>
                <w:b/>
                <w:szCs w:val="20"/>
                <w:lang w:eastAsia="en-US"/>
              </w:rPr>
              <w:t>IS132</w:t>
            </w:r>
          </w:p>
        </w:tc>
        <w:tc>
          <w:tcPr>
            <w:tcW w:w="3392" w:type="pct"/>
            <w:vMerge w:val="restart"/>
            <w:tcBorders>
              <w:top w:val="single" w:sz="12" w:space="0" w:color="auto"/>
              <w:right w:val="single" w:sz="12" w:space="0" w:color="auto"/>
            </w:tcBorders>
            <w:shd w:val="clear" w:color="auto" w:fill="auto"/>
          </w:tcPr>
          <w:p w14:paraId="20E234A7" w14:textId="77777777" w:rsidR="001B230F" w:rsidRPr="008D2B02" w:rsidRDefault="001B230F" w:rsidP="009C3F67">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1B230F" w:rsidRPr="008D2B02" w14:paraId="6BE38813" w14:textId="77777777" w:rsidTr="00A95383">
        <w:trPr>
          <w:trHeight w:val="92"/>
        </w:trPr>
        <w:tc>
          <w:tcPr>
            <w:tcW w:w="411" w:type="pct"/>
            <w:vMerge/>
            <w:tcBorders>
              <w:left w:val="single" w:sz="12" w:space="0" w:color="auto"/>
              <w:bottom w:val="single" w:sz="12" w:space="0" w:color="auto"/>
            </w:tcBorders>
            <w:shd w:val="clear" w:color="auto" w:fill="auto"/>
          </w:tcPr>
          <w:p w14:paraId="333E96A0" w14:textId="1CF4CD0B"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03255351"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49FA0013" w14:textId="77777777" w:rsidR="001B230F"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16E1B4D8" w14:textId="77777777" w:rsidR="001B230F" w:rsidRDefault="001B230F" w:rsidP="009C3F67">
            <w:pPr>
              <w:spacing w:before="60" w:after="60"/>
              <w:rPr>
                <w:rFonts w:eastAsia="Calibri" w:cs="Arial"/>
                <w:szCs w:val="20"/>
                <w:lang w:eastAsia="en-US"/>
              </w:rPr>
            </w:pPr>
          </w:p>
        </w:tc>
      </w:tr>
      <w:tr w:rsidR="001B230F" w:rsidRPr="008D2B02" w14:paraId="56BADD25" w14:textId="77777777" w:rsidTr="00A95383">
        <w:trPr>
          <w:trHeight w:val="40"/>
        </w:trPr>
        <w:tc>
          <w:tcPr>
            <w:tcW w:w="411" w:type="pct"/>
            <w:vMerge w:val="restart"/>
            <w:tcBorders>
              <w:top w:val="single" w:sz="12" w:space="0" w:color="auto"/>
              <w:left w:val="single" w:sz="12" w:space="0" w:color="auto"/>
            </w:tcBorders>
            <w:shd w:val="clear" w:color="auto" w:fill="auto"/>
          </w:tcPr>
          <w:p w14:paraId="511FAF8D"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12E8374B" w14:textId="3B8F1BEB"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719DEB6B"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525D6A65" w14:textId="77777777" w:rsidR="001B230F" w:rsidRPr="008D2B02" w:rsidRDefault="001B230F" w:rsidP="009C3F67">
            <w:pPr>
              <w:spacing w:before="60" w:after="60"/>
              <w:rPr>
                <w:rFonts w:eastAsia="Calibri" w:cs="Arial"/>
                <w:b/>
                <w:szCs w:val="20"/>
                <w:lang w:eastAsia="en-US"/>
              </w:rPr>
            </w:pPr>
            <w:r>
              <w:rPr>
                <w:rFonts w:eastAsia="Calibri" w:cs="Arial"/>
                <w:b/>
                <w:szCs w:val="20"/>
                <w:lang w:eastAsia="en-US"/>
              </w:rPr>
              <w:t>IS133</w:t>
            </w:r>
          </w:p>
        </w:tc>
        <w:tc>
          <w:tcPr>
            <w:tcW w:w="3392" w:type="pct"/>
            <w:vMerge w:val="restart"/>
            <w:tcBorders>
              <w:top w:val="single" w:sz="12" w:space="0" w:color="auto"/>
              <w:right w:val="single" w:sz="12" w:space="0" w:color="auto"/>
            </w:tcBorders>
            <w:shd w:val="clear" w:color="auto" w:fill="auto"/>
          </w:tcPr>
          <w:p w14:paraId="64C78EB7" w14:textId="77777777" w:rsidR="001B230F" w:rsidRPr="008D2B02" w:rsidRDefault="001B230F" w:rsidP="009C3F67">
            <w:pPr>
              <w:spacing w:before="60" w:after="60"/>
              <w:rPr>
                <w:rFonts w:eastAsia="Calibri" w:cs="Arial"/>
                <w:szCs w:val="20"/>
                <w:lang w:eastAsia="en-US"/>
              </w:rPr>
            </w:pPr>
            <w:r w:rsidRPr="002708A3">
              <w:rPr>
                <w:rFonts w:eastAsia="Calibri" w:cs="Arial"/>
                <w:szCs w:val="20"/>
                <w:lang w:eastAsia="en-US"/>
              </w:rPr>
              <w:t>Number of existing Service Users</w:t>
            </w:r>
          </w:p>
        </w:tc>
      </w:tr>
      <w:tr w:rsidR="001B230F" w:rsidRPr="008D2B02" w14:paraId="104704E5" w14:textId="77777777" w:rsidTr="00A95383">
        <w:trPr>
          <w:trHeight w:val="85"/>
        </w:trPr>
        <w:tc>
          <w:tcPr>
            <w:tcW w:w="411" w:type="pct"/>
            <w:vMerge/>
            <w:tcBorders>
              <w:left w:val="single" w:sz="12" w:space="0" w:color="auto"/>
              <w:bottom w:val="single" w:sz="12" w:space="0" w:color="auto"/>
            </w:tcBorders>
            <w:shd w:val="clear" w:color="auto" w:fill="auto"/>
          </w:tcPr>
          <w:p w14:paraId="59C2A609" w14:textId="4CD2E172"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1B68A00E"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17D10B6F" w14:textId="77777777" w:rsidR="001B230F"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49B06CB4" w14:textId="77777777" w:rsidR="001B230F" w:rsidRPr="008D2B02" w:rsidRDefault="001B230F" w:rsidP="009C3F67">
            <w:pPr>
              <w:spacing w:before="60" w:after="60"/>
              <w:rPr>
                <w:rFonts w:eastAsia="Calibri" w:cs="Arial"/>
                <w:szCs w:val="20"/>
                <w:lang w:eastAsia="en-US"/>
              </w:rPr>
            </w:pPr>
          </w:p>
        </w:tc>
      </w:tr>
      <w:tr w:rsidR="001B230F" w:rsidRPr="008D2B02" w14:paraId="6C4E5189" w14:textId="77777777" w:rsidTr="00A95383">
        <w:trPr>
          <w:trHeight w:val="162"/>
        </w:trPr>
        <w:tc>
          <w:tcPr>
            <w:tcW w:w="411" w:type="pct"/>
            <w:vMerge w:val="restart"/>
            <w:tcBorders>
              <w:top w:val="single" w:sz="12" w:space="0" w:color="auto"/>
              <w:left w:val="single" w:sz="12" w:space="0" w:color="auto"/>
            </w:tcBorders>
            <w:shd w:val="clear" w:color="auto" w:fill="auto"/>
          </w:tcPr>
          <w:p w14:paraId="171F7BE7"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0F936DF5" w14:textId="7C2ECD53"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25EDFC4A"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35F463C6"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IS145</w:t>
            </w:r>
          </w:p>
        </w:tc>
        <w:tc>
          <w:tcPr>
            <w:tcW w:w="3392" w:type="pct"/>
            <w:vMerge w:val="restart"/>
            <w:tcBorders>
              <w:top w:val="single" w:sz="12" w:space="0" w:color="auto"/>
              <w:right w:val="single" w:sz="12" w:space="0" w:color="auto"/>
            </w:tcBorders>
            <w:shd w:val="clear" w:color="auto" w:fill="auto"/>
          </w:tcPr>
          <w:p w14:paraId="7BA461F1"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1B230F" w:rsidRPr="008D2B02" w14:paraId="16E3E078" w14:textId="77777777" w:rsidTr="00A95383">
        <w:trPr>
          <w:trHeight w:val="85"/>
        </w:trPr>
        <w:tc>
          <w:tcPr>
            <w:tcW w:w="411" w:type="pct"/>
            <w:vMerge/>
            <w:tcBorders>
              <w:left w:val="single" w:sz="12" w:space="0" w:color="auto"/>
              <w:bottom w:val="single" w:sz="12" w:space="0" w:color="auto"/>
            </w:tcBorders>
            <w:shd w:val="clear" w:color="auto" w:fill="auto"/>
          </w:tcPr>
          <w:p w14:paraId="139ADFB2" w14:textId="6BD9A1C2"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37846AEF"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6E07204C"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226EFCC5" w14:textId="77777777" w:rsidR="001B230F" w:rsidRPr="008D2B02" w:rsidRDefault="001B230F" w:rsidP="009C3F67">
            <w:pPr>
              <w:spacing w:before="60" w:after="60"/>
              <w:rPr>
                <w:rFonts w:eastAsia="Calibri" w:cs="Arial"/>
                <w:szCs w:val="20"/>
                <w:lang w:eastAsia="en-US"/>
              </w:rPr>
            </w:pPr>
          </w:p>
        </w:tc>
      </w:tr>
      <w:tr w:rsidR="001B230F" w:rsidRPr="008D2B02" w14:paraId="0D9B1BF3" w14:textId="77777777" w:rsidTr="00A95383">
        <w:trPr>
          <w:trHeight w:val="40"/>
        </w:trPr>
        <w:tc>
          <w:tcPr>
            <w:tcW w:w="411" w:type="pct"/>
            <w:vMerge w:val="restart"/>
            <w:tcBorders>
              <w:top w:val="single" w:sz="12" w:space="0" w:color="auto"/>
              <w:left w:val="single" w:sz="12" w:space="0" w:color="auto"/>
            </w:tcBorders>
            <w:shd w:val="clear" w:color="auto" w:fill="auto"/>
          </w:tcPr>
          <w:p w14:paraId="6E006EC8"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3F271956" w14:textId="2A87E9E1"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5A03C57E"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5DBC5707"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IS201</w:t>
            </w:r>
          </w:p>
        </w:tc>
        <w:tc>
          <w:tcPr>
            <w:tcW w:w="3392" w:type="pct"/>
            <w:vMerge w:val="restart"/>
            <w:tcBorders>
              <w:top w:val="single" w:sz="12" w:space="0" w:color="auto"/>
              <w:right w:val="single" w:sz="12" w:space="0" w:color="auto"/>
            </w:tcBorders>
            <w:shd w:val="clear" w:color="auto" w:fill="auto"/>
          </w:tcPr>
          <w:p w14:paraId="1D6382BC"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referrals received</w:t>
            </w:r>
          </w:p>
        </w:tc>
      </w:tr>
      <w:tr w:rsidR="001B230F" w:rsidRPr="008D2B02" w14:paraId="5B09CD98" w14:textId="77777777" w:rsidTr="00A95383">
        <w:trPr>
          <w:trHeight w:val="85"/>
        </w:trPr>
        <w:tc>
          <w:tcPr>
            <w:tcW w:w="411" w:type="pct"/>
            <w:vMerge/>
            <w:tcBorders>
              <w:left w:val="single" w:sz="12" w:space="0" w:color="auto"/>
              <w:bottom w:val="single" w:sz="12" w:space="0" w:color="auto"/>
            </w:tcBorders>
            <w:shd w:val="clear" w:color="auto" w:fill="auto"/>
          </w:tcPr>
          <w:p w14:paraId="128BEEDB" w14:textId="3DBBF05A"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1D56F62B"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2C2E8259"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0F4B690D" w14:textId="77777777" w:rsidR="001B230F" w:rsidRPr="008D2B02" w:rsidRDefault="001B230F" w:rsidP="009C3F67">
            <w:pPr>
              <w:spacing w:before="60" w:after="60"/>
              <w:rPr>
                <w:rFonts w:eastAsia="Calibri" w:cs="Arial"/>
                <w:szCs w:val="20"/>
                <w:lang w:eastAsia="en-US"/>
              </w:rPr>
            </w:pPr>
          </w:p>
        </w:tc>
      </w:tr>
      <w:tr w:rsidR="001B230F" w:rsidRPr="008D2B02" w14:paraId="7318E439" w14:textId="77777777" w:rsidTr="00A95383">
        <w:trPr>
          <w:trHeight w:val="40"/>
        </w:trPr>
        <w:tc>
          <w:tcPr>
            <w:tcW w:w="411" w:type="pct"/>
            <w:vMerge w:val="restart"/>
            <w:tcBorders>
              <w:top w:val="single" w:sz="12" w:space="0" w:color="auto"/>
              <w:left w:val="single" w:sz="12" w:space="0" w:color="auto"/>
            </w:tcBorders>
            <w:shd w:val="clear" w:color="auto" w:fill="auto"/>
          </w:tcPr>
          <w:p w14:paraId="5327A143"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22213110" w14:textId="3B2438FA"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6E63FB6A"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0CB11217"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GM07</w:t>
            </w:r>
          </w:p>
        </w:tc>
        <w:tc>
          <w:tcPr>
            <w:tcW w:w="3392" w:type="pct"/>
            <w:vMerge w:val="restart"/>
            <w:tcBorders>
              <w:top w:val="single" w:sz="12" w:space="0" w:color="auto"/>
              <w:right w:val="single" w:sz="12" w:space="0" w:color="auto"/>
            </w:tcBorders>
            <w:shd w:val="clear" w:color="auto" w:fill="auto"/>
          </w:tcPr>
          <w:p w14:paraId="000FA426"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with cases closed as</w:t>
            </w:r>
            <w:r>
              <w:rPr>
                <w:rFonts w:eastAsia="Calibri" w:cs="Arial"/>
                <w:szCs w:val="20"/>
                <w:lang w:eastAsia="en-US"/>
              </w:rPr>
              <w:t xml:space="preserve"> a</w:t>
            </w:r>
            <w:r w:rsidRPr="008D2B02">
              <w:rPr>
                <w:rFonts w:eastAsia="Calibri" w:cs="Arial"/>
                <w:szCs w:val="20"/>
                <w:lang w:eastAsia="en-US"/>
              </w:rPr>
              <w:t xml:space="preserve"> result of the majority of identified needs being met</w:t>
            </w:r>
          </w:p>
        </w:tc>
      </w:tr>
      <w:tr w:rsidR="001B230F" w:rsidRPr="008D2B02" w14:paraId="5CCF40CC" w14:textId="77777777" w:rsidTr="00A95383">
        <w:trPr>
          <w:trHeight w:val="85"/>
        </w:trPr>
        <w:tc>
          <w:tcPr>
            <w:tcW w:w="411" w:type="pct"/>
            <w:vMerge/>
            <w:tcBorders>
              <w:left w:val="single" w:sz="12" w:space="0" w:color="auto"/>
              <w:bottom w:val="single" w:sz="12" w:space="0" w:color="auto"/>
            </w:tcBorders>
            <w:shd w:val="clear" w:color="auto" w:fill="auto"/>
          </w:tcPr>
          <w:p w14:paraId="1CF8552C" w14:textId="465C048E"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7DE840D6"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20C595D"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3ECD15EF" w14:textId="77777777" w:rsidR="001B230F" w:rsidRPr="008D2B02" w:rsidRDefault="001B230F" w:rsidP="009C3F67">
            <w:pPr>
              <w:spacing w:before="60" w:after="60"/>
              <w:rPr>
                <w:rFonts w:eastAsia="Calibri" w:cs="Arial"/>
                <w:szCs w:val="20"/>
                <w:lang w:eastAsia="en-US"/>
              </w:rPr>
            </w:pPr>
          </w:p>
        </w:tc>
      </w:tr>
      <w:tr w:rsidR="00067C93" w:rsidRPr="008D2B02" w14:paraId="46287DFC" w14:textId="77777777" w:rsidTr="00A95383">
        <w:trPr>
          <w:trHeight w:val="284"/>
        </w:trPr>
        <w:tc>
          <w:tcPr>
            <w:tcW w:w="411" w:type="pct"/>
            <w:tcBorders>
              <w:top w:val="single" w:sz="12" w:space="0" w:color="auto"/>
              <w:left w:val="single" w:sz="12" w:space="0" w:color="auto"/>
              <w:bottom w:val="single" w:sz="12" w:space="0" w:color="auto"/>
            </w:tcBorders>
            <w:shd w:val="clear" w:color="auto" w:fill="262626"/>
          </w:tcPr>
          <w:p w14:paraId="15F5BD2F"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0F677D3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top w:val="single" w:sz="12" w:space="0" w:color="auto"/>
              <w:left w:val="single" w:sz="12" w:space="0" w:color="auto"/>
              <w:right w:val="single" w:sz="12" w:space="0" w:color="auto"/>
            </w:tcBorders>
            <w:shd w:val="clear" w:color="auto" w:fill="BFBFBF"/>
          </w:tcPr>
          <w:p w14:paraId="103B1886" w14:textId="77777777" w:rsidR="00067C93"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1B230F" w:rsidRPr="008D2B02" w14:paraId="1E9265E7" w14:textId="77777777" w:rsidTr="00A95383">
        <w:trPr>
          <w:trHeight w:val="180"/>
        </w:trPr>
        <w:tc>
          <w:tcPr>
            <w:tcW w:w="411" w:type="pct"/>
            <w:vMerge w:val="restart"/>
            <w:tcBorders>
              <w:top w:val="single" w:sz="12" w:space="0" w:color="auto"/>
              <w:left w:val="single" w:sz="12" w:space="0" w:color="auto"/>
            </w:tcBorders>
            <w:shd w:val="clear" w:color="auto" w:fill="auto"/>
          </w:tcPr>
          <w:p w14:paraId="11C44602"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1A75F3F5" w14:textId="77AA994C"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3A1CB574"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7A69E67F"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IS35</w:t>
            </w:r>
          </w:p>
        </w:tc>
        <w:tc>
          <w:tcPr>
            <w:tcW w:w="3392" w:type="pct"/>
            <w:vMerge w:val="restart"/>
            <w:tcBorders>
              <w:top w:val="single" w:sz="12" w:space="0" w:color="auto"/>
              <w:right w:val="single" w:sz="12" w:space="0" w:color="auto"/>
            </w:tcBorders>
            <w:shd w:val="clear" w:color="auto" w:fill="auto"/>
          </w:tcPr>
          <w:p w14:paraId="4BBCA1A7"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1B230F" w:rsidRPr="008D2B02" w14:paraId="52EA8DA3" w14:textId="77777777" w:rsidTr="00A95383">
        <w:trPr>
          <w:trHeight w:val="85"/>
        </w:trPr>
        <w:tc>
          <w:tcPr>
            <w:tcW w:w="411" w:type="pct"/>
            <w:vMerge/>
            <w:tcBorders>
              <w:left w:val="single" w:sz="12" w:space="0" w:color="auto"/>
              <w:bottom w:val="single" w:sz="12" w:space="0" w:color="auto"/>
            </w:tcBorders>
            <w:shd w:val="clear" w:color="auto" w:fill="auto"/>
          </w:tcPr>
          <w:p w14:paraId="715C0769" w14:textId="4C271102"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729545B2"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639FB5EC"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01130D1C" w14:textId="77777777" w:rsidR="001B230F" w:rsidRPr="008D2B02" w:rsidRDefault="001B230F" w:rsidP="009C3F67">
            <w:pPr>
              <w:spacing w:before="60" w:after="60"/>
              <w:rPr>
                <w:rFonts w:eastAsia="Calibri" w:cs="Arial"/>
                <w:szCs w:val="20"/>
                <w:lang w:eastAsia="en-US"/>
              </w:rPr>
            </w:pPr>
          </w:p>
        </w:tc>
      </w:tr>
      <w:tr w:rsidR="001B230F" w:rsidRPr="008D2B02" w14:paraId="2DDB17B0" w14:textId="77777777" w:rsidTr="00A95383">
        <w:trPr>
          <w:trHeight w:val="240"/>
        </w:trPr>
        <w:tc>
          <w:tcPr>
            <w:tcW w:w="411" w:type="pct"/>
            <w:vMerge w:val="restart"/>
            <w:tcBorders>
              <w:top w:val="single" w:sz="12" w:space="0" w:color="auto"/>
              <w:left w:val="single" w:sz="12" w:space="0" w:color="auto"/>
            </w:tcBorders>
            <w:shd w:val="clear" w:color="auto" w:fill="auto"/>
          </w:tcPr>
          <w:p w14:paraId="1EEC3AA6"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0B489557" w14:textId="66C7E793"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7A95D17D"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6092B307"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IS39</w:t>
            </w:r>
          </w:p>
        </w:tc>
        <w:tc>
          <w:tcPr>
            <w:tcW w:w="3392" w:type="pct"/>
            <w:vMerge w:val="restart"/>
            <w:tcBorders>
              <w:top w:val="single" w:sz="12" w:space="0" w:color="auto"/>
              <w:right w:val="single" w:sz="12" w:space="0" w:color="auto"/>
            </w:tcBorders>
            <w:shd w:val="clear" w:color="auto" w:fill="auto"/>
          </w:tcPr>
          <w:p w14:paraId="76EAEEE1"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1B230F" w:rsidRPr="008D2B02" w14:paraId="406E88A5" w14:textId="77777777" w:rsidTr="00A95383">
        <w:trPr>
          <w:trHeight w:val="122"/>
        </w:trPr>
        <w:tc>
          <w:tcPr>
            <w:tcW w:w="411" w:type="pct"/>
            <w:vMerge/>
            <w:tcBorders>
              <w:left w:val="single" w:sz="12" w:space="0" w:color="auto"/>
              <w:bottom w:val="single" w:sz="12" w:space="0" w:color="auto"/>
            </w:tcBorders>
            <w:shd w:val="clear" w:color="auto" w:fill="auto"/>
          </w:tcPr>
          <w:p w14:paraId="49288EC8" w14:textId="5968A76F"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33FA7250"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2A0030DE" w14:textId="77777777" w:rsidR="001B230F" w:rsidRPr="008D2B02" w:rsidRDefault="001B230F" w:rsidP="009C3F67">
            <w:pPr>
              <w:spacing w:before="60" w:after="60"/>
              <w:rPr>
                <w:rFonts w:eastAsia="Calibri" w:cs="Arial"/>
                <w:b/>
                <w:szCs w:val="20"/>
                <w:lang w:eastAsia="en-US"/>
              </w:rPr>
            </w:pPr>
          </w:p>
        </w:tc>
        <w:tc>
          <w:tcPr>
            <w:tcW w:w="3392" w:type="pct"/>
            <w:vMerge/>
            <w:tcBorders>
              <w:right w:val="single" w:sz="12" w:space="0" w:color="auto"/>
            </w:tcBorders>
            <w:shd w:val="clear" w:color="auto" w:fill="auto"/>
          </w:tcPr>
          <w:p w14:paraId="645F8B43" w14:textId="77777777" w:rsidR="001B230F" w:rsidRPr="008D2B02" w:rsidRDefault="001B230F" w:rsidP="009C3F67">
            <w:pPr>
              <w:spacing w:before="60" w:after="60"/>
              <w:rPr>
                <w:rFonts w:eastAsia="Calibri" w:cs="Arial"/>
                <w:szCs w:val="20"/>
                <w:lang w:eastAsia="en-US"/>
              </w:rPr>
            </w:pPr>
          </w:p>
        </w:tc>
      </w:tr>
      <w:tr w:rsidR="00067C93" w:rsidRPr="008D2B02" w14:paraId="63424D9F" w14:textId="77777777" w:rsidTr="00A95383">
        <w:tc>
          <w:tcPr>
            <w:tcW w:w="411" w:type="pct"/>
            <w:tcBorders>
              <w:top w:val="single" w:sz="12" w:space="0" w:color="auto"/>
              <w:left w:val="single" w:sz="12" w:space="0" w:color="auto"/>
              <w:bottom w:val="single" w:sz="12" w:space="0" w:color="auto"/>
            </w:tcBorders>
            <w:shd w:val="clear" w:color="auto" w:fill="262626"/>
          </w:tcPr>
          <w:p w14:paraId="6B7CECB8" w14:textId="77777777" w:rsidR="00067C93" w:rsidRPr="008D2B02" w:rsidRDefault="00A47D5C" w:rsidP="009C3F67">
            <w:pPr>
              <w:spacing w:before="60" w:after="60"/>
              <w:rPr>
                <w:rFonts w:eastAsia="Calibri" w:cs="Arial"/>
                <w:b/>
                <w:szCs w:val="20"/>
                <w:lang w:eastAsia="en-US"/>
              </w:rPr>
            </w:pPr>
            <w:r>
              <w:br w:type="page"/>
            </w:r>
            <w:r w:rsidR="00C975D8">
              <w:br w:type="page"/>
            </w:r>
            <w:r w:rsidR="00067C93" w:rsidRPr="008D2B02">
              <w:rPr>
                <w:rFonts w:eastAsia="Calibri" w:cs="Arial"/>
                <w:b/>
                <w:szCs w:val="20"/>
                <w:lang w:eastAsia="en-US"/>
              </w:rPr>
              <w:t>Service User Code</w:t>
            </w:r>
          </w:p>
        </w:tc>
        <w:tc>
          <w:tcPr>
            <w:tcW w:w="410" w:type="pct"/>
            <w:tcBorders>
              <w:top w:val="single" w:sz="12" w:space="0" w:color="auto"/>
              <w:bottom w:val="single" w:sz="12" w:space="0" w:color="auto"/>
              <w:right w:val="single" w:sz="12" w:space="0" w:color="auto"/>
            </w:tcBorders>
            <w:shd w:val="clear" w:color="auto" w:fill="262626"/>
          </w:tcPr>
          <w:p w14:paraId="32923353"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9" w:type="pct"/>
            <w:gridSpan w:val="4"/>
            <w:tcBorders>
              <w:top w:val="single" w:sz="12" w:space="0" w:color="auto"/>
              <w:left w:val="single" w:sz="12" w:space="0" w:color="auto"/>
              <w:bottom w:val="single" w:sz="4" w:space="0" w:color="auto"/>
              <w:right w:val="single" w:sz="12" w:space="0" w:color="auto"/>
            </w:tcBorders>
            <w:shd w:val="clear" w:color="auto" w:fill="BFBFBF"/>
          </w:tcPr>
          <w:p w14:paraId="2DC7C0F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1B230F" w:rsidRPr="008D2B02" w14:paraId="1879FC36" w14:textId="77777777" w:rsidTr="00C96B75">
        <w:trPr>
          <w:trHeight w:val="128"/>
        </w:trPr>
        <w:tc>
          <w:tcPr>
            <w:tcW w:w="411" w:type="pct"/>
            <w:vMerge w:val="restart"/>
            <w:tcBorders>
              <w:top w:val="single" w:sz="12" w:space="0" w:color="auto"/>
              <w:left w:val="single" w:sz="12" w:space="0" w:color="auto"/>
            </w:tcBorders>
            <w:shd w:val="clear" w:color="auto" w:fill="auto"/>
          </w:tcPr>
          <w:p w14:paraId="48F7C511"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01A8A5B5" w14:textId="1E0BF30E" w:rsidR="001B230F" w:rsidRPr="00767F4A" w:rsidRDefault="001B230F" w:rsidP="009C3F67">
            <w:pPr>
              <w:spacing w:before="60" w:after="60"/>
              <w:rPr>
                <w:rFonts w:eastAsia="Calibri" w:cs="Arial"/>
                <w:b/>
                <w:szCs w:val="20"/>
                <w:highlight w:val="yellow"/>
                <w:lang w:eastAsia="en-US"/>
              </w:rPr>
            </w:pPr>
          </w:p>
        </w:tc>
        <w:tc>
          <w:tcPr>
            <w:tcW w:w="410" w:type="pct"/>
            <w:tcBorders>
              <w:top w:val="single" w:sz="12" w:space="0" w:color="auto"/>
              <w:right w:val="single" w:sz="12" w:space="0" w:color="auto"/>
            </w:tcBorders>
            <w:shd w:val="clear" w:color="auto" w:fill="auto"/>
          </w:tcPr>
          <w:p w14:paraId="3DE9B52B"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49D8171A" w14:textId="77777777" w:rsidR="001B230F" w:rsidRDefault="001B230F" w:rsidP="009C3F67">
            <w:pPr>
              <w:spacing w:before="60" w:after="60"/>
              <w:rPr>
                <w:rFonts w:eastAsia="Calibri" w:cs="Arial"/>
                <w:b/>
                <w:szCs w:val="20"/>
                <w:lang w:eastAsia="en-US"/>
              </w:rPr>
            </w:pPr>
            <w:r>
              <w:rPr>
                <w:rFonts w:eastAsia="Calibri" w:cs="Arial"/>
                <w:b/>
                <w:szCs w:val="20"/>
                <w:lang w:eastAsia="en-US"/>
              </w:rPr>
              <w:t>OM2.1.08</w:t>
            </w:r>
          </w:p>
        </w:tc>
        <w:tc>
          <w:tcPr>
            <w:tcW w:w="3404" w:type="pct"/>
            <w:gridSpan w:val="2"/>
            <w:vMerge w:val="restart"/>
            <w:tcBorders>
              <w:top w:val="single" w:sz="12" w:space="0" w:color="auto"/>
              <w:right w:val="single" w:sz="12" w:space="0" w:color="auto"/>
            </w:tcBorders>
            <w:shd w:val="clear" w:color="auto" w:fill="auto"/>
          </w:tcPr>
          <w:p w14:paraId="01FB15A5" w14:textId="77777777" w:rsidR="001B230F" w:rsidRDefault="001B230F" w:rsidP="009C3F67">
            <w:pPr>
              <w:spacing w:before="60" w:after="60"/>
              <w:rPr>
                <w:rFonts w:eastAsia="Calibri" w:cs="Arial"/>
                <w:szCs w:val="20"/>
                <w:lang w:eastAsia="en-US"/>
              </w:rPr>
            </w:pPr>
            <w:r>
              <w:rPr>
                <w:rFonts w:eastAsia="Calibri" w:cs="Arial"/>
                <w:szCs w:val="20"/>
                <w:lang w:eastAsia="en-US"/>
              </w:rPr>
              <w:t>Number of Service Users with improved life skills</w:t>
            </w:r>
          </w:p>
        </w:tc>
      </w:tr>
      <w:tr w:rsidR="001B230F" w:rsidRPr="008D2B02" w14:paraId="5C1E8E1F" w14:textId="77777777" w:rsidTr="00C96B75">
        <w:trPr>
          <w:trHeight w:val="85"/>
        </w:trPr>
        <w:tc>
          <w:tcPr>
            <w:tcW w:w="411" w:type="pct"/>
            <w:vMerge/>
            <w:tcBorders>
              <w:left w:val="single" w:sz="12" w:space="0" w:color="auto"/>
            </w:tcBorders>
            <w:shd w:val="clear" w:color="auto" w:fill="auto"/>
          </w:tcPr>
          <w:p w14:paraId="1ACD6FF9" w14:textId="4810D63D" w:rsidR="001B230F" w:rsidRPr="007A3548" w:rsidRDefault="001B230F" w:rsidP="009C3F67">
            <w:pPr>
              <w:spacing w:before="60" w:after="60"/>
              <w:rPr>
                <w:rFonts w:eastAsia="Calibri" w:cs="Arial"/>
                <w:b/>
                <w:szCs w:val="20"/>
                <w:lang w:eastAsia="en-US"/>
              </w:rPr>
            </w:pPr>
          </w:p>
        </w:tc>
        <w:tc>
          <w:tcPr>
            <w:tcW w:w="410" w:type="pct"/>
            <w:tcBorders>
              <w:right w:val="single" w:sz="12" w:space="0" w:color="auto"/>
            </w:tcBorders>
            <w:shd w:val="clear" w:color="auto" w:fill="auto"/>
          </w:tcPr>
          <w:p w14:paraId="564D7175"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top w:val="single" w:sz="12" w:space="0" w:color="auto"/>
              <w:left w:val="single" w:sz="12" w:space="0" w:color="auto"/>
            </w:tcBorders>
            <w:shd w:val="clear" w:color="auto" w:fill="auto"/>
          </w:tcPr>
          <w:p w14:paraId="740672B6" w14:textId="77777777" w:rsidR="001B230F" w:rsidRDefault="001B230F" w:rsidP="009C3F67">
            <w:pPr>
              <w:spacing w:before="60" w:after="60"/>
              <w:rPr>
                <w:rFonts w:eastAsia="Calibri" w:cs="Arial"/>
                <w:b/>
                <w:szCs w:val="20"/>
                <w:lang w:eastAsia="en-US"/>
              </w:rPr>
            </w:pPr>
          </w:p>
        </w:tc>
        <w:tc>
          <w:tcPr>
            <w:tcW w:w="3404" w:type="pct"/>
            <w:gridSpan w:val="2"/>
            <w:vMerge/>
            <w:tcBorders>
              <w:top w:val="single" w:sz="12" w:space="0" w:color="auto"/>
              <w:right w:val="single" w:sz="12" w:space="0" w:color="auto"/>
            </w:tcBorders>
            <w:shd w:val="clear" w:color="auto" w:fill="auto"/>
          </w:tcPr>
          <w:p w14:paraId="366BAED2" w14:textId="77777777" w:rsidR="001B230F" w:rsidRDefault="001B230F" w:rsidP="009C3F67">
            <w:pPr>
              <w:spacing w:before="60" w:after="60"/>
              <w:rPr>
                <w:rFonts w:eastAsia="Calibri" w:cs="Arial"/>
                <w:szCs w:val="20"/>
                <w:lang w:eastAsia="en-US"/>
              </w:rPr>
            </w:pPr>
          </w:p>
        </w:tc>
      </w:tr>
      <w:tr w:rsidR="00067C93" w:rsidRPr="008D2B02" w14:paraId="18FB2013" w14:textId="77777777" w:rsidTr="00A95383">
        <w:trPr>
          <w:trHeight w:val="283"/>
        </w:trPr>
        <w:tc>
          <w:tcPr>
            <w:tcW w:w="411" w:type="pct"/>
            <w:shd w:val="clear" w:color="auto" w:fill="262626"/>
          </w:tcPr>
          <w:p w14:paraId="1B3F2151"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lastRenderedPageBreak/>
              <w:t>Service User Code</w:t>
            </w:r>
          </w:p>
        </w:tc>
        <w:tc>
          <w:tcPr>
            <w:tcW w:w="410" w:type="pct"/>
            <w:tcBorders>
              <w:right w:val="single" w:sz="12" w:space="0" w:color="auto"/>
            </w:tcBorders>
            <w:shd w:val="clear" w:color="auto" w:fill="262626"/>
          </w:tcPr>
          <w:p w14:paraId="5FEDE30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75" w:type="pct"/>
            <w:gridSpan w:val="2"/>
            <w:tcBorders>
              <w:top w:val="single" w:sz="12" w:space="0" w:color="auto"/>
              <w:left w:val="single" w:sz="12" w:space="0" w:color="auto"/>
            </w:tcBorders>
            <w:shd w:val="clear" w:color="auto" w:fill="BFBFBF"/>
          </w:tcPr>
          <w:p w14:paraId="442BBC77"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404" w:type="pct"/>
            <w:gridSpan w:val="2"/>
            <w:tcBorders>
              <w:top w:val="single" w:sz="12" w:space="0" w:color="auto"/>
              <w:right w:val="single" w:sz="12" w:space="0" w:color="auto"/>
            </w:tcBorders>
            <w:shd w:val="clear" w:color="auto" w:fill="BFBFBF"/>
          </w:tcPr>
          <w:p w14:paraId="5CEA0628" w14:textId="77777777" w:rsidR="00067C93" w:rsidRPr="008D2B02" w:rsidRDefault="00067C93" w:rsidP="009C3F67">
            <w:pPr>
              <w:spacing w:before="60" w:after="60"/>
              <w:rPr>
                <w:rFonts w:eastAsia="Calibri" w:cs="Arial"/>
                <w:b/>
                <w:szCs w:val="20"/>
                <w:lang w:eastAsia="en-US"/>
              </w:rPr>
            </w:pPr>
          </w:p>
        </w:tc>
      </w:tr>
      <w:tr w:rsidR="001B230F" w:rsidRPr="008D2B02" w14:paraId="4B0443DD" w14:textId="77777777" w:rsidTr="00A95383">
        <w:trPr>
          <w:trHeight w:val="180"/>
        </w:trPr>
        <w:tc>
          <w:tcPr>
            <w:tcW w:w="411" w:type="pct"/>
            <w:vMerge w:val="restart"/>
            <w:tcBorders>
              <w:left w:val="single" w:sz="12" w:space="0" w:color="auto"/>
            </w:tcBorders>
            <w:shd w:val="clear" w:color="auto" w:fill="auto"/>
          </w:tcPr>
          <w:p w14:paraId="3CB88B25"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750A2FD2" w14:textId="4B783534" w:rsidR="001B230F" w:rsidRPr="00767F4A" w:rsidRDefault="001B230F" w:rsidP="009C3F67">
            <w:pPr>
              <w:spacing w:before="60" w:after="60"/>
              <w:rPr>
                <w:rFonts w:eastAsia="Calibri" w:cs="Arial"/>
                <w:b/>
                <w:szCs w:val="20"/>
                <w:highlight w:val="yellow"/>
                <w:lang w:eastAsia="en-US"/>
              </w:rPr>
            </w:pPr>
          </w:p>
        </w:tc>
        <w:tc>
          <w:tcPr>
            <w:tcW w:w="410" w:type="pct"/>
            <w:tcBorders>
              <w:right w:val="single" w:sz="12" w:space="0" w:color="auto"/>
            </w:tcBorders>
            <w:shd w:val="clear" w:color="auto" w:fill="auto"/>
          </w:tcPr>
          <w:p w14:paraId="22D990F7"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left w:val="single" w:sz="12" w:space="0" w:color="auto"/>
            </w:tcBorders>
            <w:shd w:val="clear" w:color="auto" w:fill="auto"/>
          </w:tcPr>
          <w:p w14:paraId="0F9B0902" w14:textId="77777777" w:rsidR="001B230F" w:rsidRPr="008D2B02" w:rsidRDefault="001B230F" w:rsidP="009C3F67">
            <w:pPr>
              <w:spacing w:before="60" w:after="60"/>
              <w:rPr>
                <w:rFonts w:eastAsia="Calibri" w:cs="Arial"/>
                <w:b/>
                <w:szCs w:val="20"/>
                <w:lang w:eastAsia="en-US"/>
              </w:rPr>
            </w:pPr>
            <w:r>
              <w:rPr>
                <w:rFonts w:eastAsia="Calibri" w:cs="Arial"/>
                <w:b/>
                <w:szCs w:val="20"/>
                <w:lang w:eastAsia="en-US"/>
              </w:rPr>
              <w:t>GM01</w:t>
            </w:r>
          </w:p>
        </w:tc>
        <w:tc>
          <w:tcPr>
            <w:tcW w:w="3404" w:type="pct"/>
            <w:gridSpan w:val="2"/>
            <w:vMerge w:val="restart"/>
            <w:tcBorders>
              <w:right w:val="single" w:sz="12" w:space="0" w:color="auto"/>
            </w:tcBorders>
            <w:shd w:val="clear" w:color="auto" w:fill="auto"/>
          </w:tcPr>
          <w:p w14:paraId="49B54AD2" w14:textId="75E21C79"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were </w:t>
            </w:r>
            <w:r w:rsidR="003A7479">
              <w:rPr>
                <w:rFonts w:eastAsia="Calibri" w:cs="Arial"/>
                <w:szCs w:val="20"/>
                <w:lang w:eastAsia="en-US"/>
              </w:rPr>
              <w:t>provided (</w:t>
            </w:r>
            <w:r>
              <w:rPr>
                <w:rFonts w:eastAsia="Calibri" w:cs="Arial"/>
                <w:szCs w:val="20"/>
                <w:lang w:eastAsia="en-US"/>
              </w:rPr>
              <w:t>not provided elsewhere)</w:t>
            </w:r>
          </w:p>
        </w:tc>
      </w:tr>
      <w:tr w:rsidR="001B230F" w:rsidRPr="008D2B02" w14:paraId="081FBFCD" w14:textId="77777777" w:rsidTr="00A95383">
        <w:trPr>
          <w:trHeight w:val="182"/>
        </w:trPr>
        <w:tc>
          <w:tcPr>
            <w:tcW w:w="411" w:type="pct"/>
            <w:vMerge/>
            <w:tcBorders>
              <w:left w:val="single" w:sz="12" w:space="0" w:color="auto"/>
              <w:bottom w:val="single" w:sz="12" w:space="0" w:color="auto"/>
            </w:tcBorders>
            <w:shd w:val="clear" w:color="auto" w:fill="auto"/>
          </w:tcPr>
          <w:p w14:paraId="7DAC4C80" w14:textId="6B3DCB99" w:rsidR="001B230F" w:rsidRPr="007A3548" w:rsidRDefault="001B230F" w:rsidP="009C3F67">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55FFB4D2"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4DC8D2E6" w14:textId="77777777" w:rsidR="001B230F" w:rsidRDefault="001B230F" w:rsidP="009C3F67">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2C4FB000" w14:textId="77777777" w:rsidR="001B230F" w:rsidRPr="008D2B02" w:rsidRDefault="001B230F" w:rsidP="009C3F67">
            <w:pPr>
              <w:spacing w:before="60" w:after="60"/>
              <w:rPr>
                <w:rFonts w:eastAsia="Calibri" w:cs="Arial"/>
                <w:szCs w:val="20"/>
                <w:lang w:eastAsia="en-US"/>
              </w:rPr>
            </w:pPr>
          </w:p>
        </w:tc>
      </w:tr>
      <w:tr w:rsidR="001B230F" w:rsidRPr="00DA4003" w14:paraId="1C9EAF96" w14:textId="77777777" w:rsidTr="00A95383">
        <w:trPr>
          <w:trHeight w:val="239"/>
        </w:trPr>
        <w:tc>
          <w:tcPr>
            <w:tcW w:w="411" w:type="pct"/>
            <w:vMerge w:val="restart"/>
            <w:tcBorders>
              <w:top w:val="single" w:sz="12" w:space="0" w:color="auto"/>
              <w:left w:val="single" w:sz="12" w:space="0" w:color="auto"/>
            </w:tcBorders>
            <w:shd w:val="clear" w:color="auto" w:fill="auto"/>
          </w:tcPr>
          <w:p w14:paraId="2E30F879"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450DE01B" w14:textId="5D9DF2EA" w:rsidR="001B230F" w:rsidRPr="00767F4A" w:rsidRDefault="001B230F" w:rsidP="009C3F67">
            <w:pPr>
              <w:spacing w:before="60" w:after="60"/>
              <w:rPr>
                <w:rFonts w:eastAsia="Calibri" w:cs="Arial"/>
                <w:b/>
                <w:szCs w:val="20"/>
                <w:highlight w:val="yellow"/>
                <w:lang w:eastAsia="en-US"/>
              </w:rPr>
            </w:pPr>
          </w:p>
        </w:tc>
        <w:tc>
          <w:tcPr>
            <w:tcW w:w="410" w:type="pct"/>
            <w:tcBorders>
              <w:top w:val="single" w:sz="12" w:space="0" w:color="auto"/>
              <w:right w:val="single" w:sz="12" w:space="0" w:color="auto"/>
            </w:tcBorders>
            <w:shd w:val="clear" w:color="auto" w:fill="auto"/>
          </w:tcPr>
          <w:p w14:paraId="405B5455"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0ABF29A2"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GM16</w:t>
            </w:r>
          </w:p>
        </w:tc>
        <w:tc>
          <w:tcPr>
            <w:tcW w:w="3404" w:type="pct"/>
            <w:gridSpan w:val="2"/>
            <w:vMerge w:val="restart"/>
            <w:tcBorders>
              <w:top w:val="single" w:sz="12" w:space="0" w:color="auto"/>
              <w:right w:val="single" w:sz="12" w:space="0" w:color="auto"/>
            </w:tcBorders>
            <w:shd w:val="clear" w:color="auto" w:fill="auto"/>
          </w:tcPr>
          <w:p w14:paraId="62ACDCC7" w14:textId="77777777" w:rsidR="001B230F" w:rsidRPr="00DA4003" w:rsidRDefault="001B230F" w:rsidP="009C3F67">
            <w:pPr>
              <w:spacing w:before="60" w:after="60"/>
              <w:rPr>
                <w:rFonts w:eastAsia="Calibri" w:cs="Arial"/>
                <w:szCs w:val="20"/>
                <w:lang w:eastAsia="en-US"/>
              </w:rPr>
            </w:pPr>
            <w:r w:rsidRPr="008D2B02">
              <w:rPr>
                <w:rFonts w:eastAsia="Calibri" w:cs="Arial"/>
                <w:szCs w:val="20"/>
                <w:lang w:eastAsia="en-US"/>
              </w:rPr>
              <w:t>What significant achievements or factors have impacted on the quality of service delivery during the reporting period?</w:t>
            </w:r>
          </w:p>
        </w:tc>
      </w:tr>
      <w:tr w:rsidR="001B230F" w:rsidRPr="00DA4003" w14:paraId="620B9232" w14:textId="77777777" w:rsidTr="00A95383">
        <w:trPr>
          <w:trHeight w:val="275"/>
        </w:trPr>
        <w:tc>
          <w:tcPr>
            <w:tcW w:w="411" w:type="pct"/>
            <w:vMerge/>
            <w:tcBorders>
              <w:left w:val="single" w:sz="12" w:space="0" w:color="auto"/>
              <w:bottom w:val="single" w:sz="12" w:space="0" w:color="auto"/>
            </w:tcBorders>
            <w:shd w:val="clear" w:color="auto" w:fill="auto"/>
          </w:tcPr>
          <w:p w14:paraId="0EC2D98C" w14:textId="4CB3F0FD" w:rsidR="001B230F" w:rsidRPr="007A3548" w:rsidRDefault="001B230F" w:rsidP="009C3F67">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64209158"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074D3BB" w14:textId="77777777" w:rsidR="001B230F" w:rsidRPr="008D2B02" w:rsidRDefault="001B230F" w:rsidP="009C3F67">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2CEB82F4" w14:textId="77777777" w:rsidR="001B230F" w:rsidRPr="008D2B02" w:rsidRDefault="001B230F" w:rsidP="009C3F67">
            <w:pPr>
              <w:spacing w:before="60" w:after="60"/>
              <w:rPr>
                <w:rFonts w:eastAsia="Calibri" w:cs="Arial"/>
                <w:szCs w:val="20"/>
                <w:lang w:eastAsia="en-US"/>
              </w:rPr>
            </w:pPr>
          </w:p>
        </w:tc>
      </w:tr>
      <w:tr w:rsidR="001B230F" w:rsidRPr="00DA4003" w14:paraId="4E4C9CAA" w14:textId="77777777" w:rsidTr="00A24DFC">
        <w:trPr>
          <w:trHeight w:val="284"/>
        </w:trPr>
        <w:tc>
          <w:tcPr>
            <w:tcW w:w="411" w:type="pct"/>
            <w:vMerge w:val="restart"/>
            <w:tcBorders>
              <w:top w:val="single" w:sz="12" w:space="0" w:color="auto"/>
              <w:left w:val="single" w:sz="12" w:space="0" w:color="auto"/>
            </w:tcBorders>
            <w:shd w:val="clear" w:color="auto" w:fill="auto"/>
          </w:tcPr>
          <w:p w14:paraId="70F473E9" w14:textId="783FAA28" w:rsidR="001B230F" w:rsidRPr="00767F4A" w:rsidRDefault="001B230F" w:rsidP="001B230F">
            <w:pPr>
              <w:spacing w:before="60" w:after="60"/>
              <w:rPr>
                <w:rFonts w:eastAsia="Calibri" w:cs="Arial"/>
                <w:b/>
                <w:szCs w:val="20"/>
                <w:highlight w:val="yellow"/>
                <w:lang w:eastAsia="en-US"/>
              </w:rPr>
            </w:pPr>
            <w:r>
              <w:rPr>
                <w:rFonts w:eastAsia="Calibri" w:cs="Arial"/>
                <w:b/>
                <w:szCs w:val="20"/>
                <w:lang w:eastAsia="en-US"/>
              </w:rPr>
              <w:t>U3330</w:t>
            </w:r>
          </w:p>
        </w:tc>
        <w:tc>
          <w:tcPr>
            <w:tcW w:w="410" w:type="pct"/>
            <w:tcBorders>
              <w:top w:val="single" w:sz="12" w:space="0" w:color="auto"/>
              <w:bottom w:val="single" w:sz="4" w:space="0" w:color="auto"/>
              <w:right w:val="single" w:sz="12" w:space="0" w:color="auto"/>
            </w:tcBorders>
            <w:shd w:val="clear" w:color="auto" w:fill="auto"/>
          </w:tcPr>
          <w:p w14:paraId="6D0F9320"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098C189B" w14:textId="77777777" w:rsidR="001B230F" w:rsidRPr="008D2B02" w:rsidRDefault="001B230F" w:rsidP="009C3F67">
            <w:pPr>
              <w:spacing w:before="60" w:after="60"/>
              <w:rPr>
                <w:rFonts w:eastAsia="Calibri" w:cs="Arial"/>
                <w:b/>
                <w:szCs w:val="20"/>
                <w:lang w:eastAsia="en-US"/>
              </w:rPr>
            </w:pPr>
            <w:r>
              <w:rPr>
                <w:rFonts w:eastAsia="Calibri" w:cs="Arial"/>
                <w:b/>
                <w:szCs w:val="20"/>
                <w:lang w:eastAsia="en-US"/>
              </w:rPr>
              <w:t>IS70</w:t>
            </w:r>
          </w:p>
        </w:tc>
        <w:tc>
          <w:tcPr>
            <w:tcW w:w="3404" w:type="pct"/>
            <w:gridSpan w:val="2"/>
            <w:vMerge w:val="restart"/>
            <w:tcBorders>
              <w:top w:val="single" w:sz="12" w:space="0" w:color="auto"/>
              <w:bottom w:val="single" w:sz="12" w:space="0" w:color="auto"/>
              <w:right w:val="single" w:sz="12" w:space="0" w:color="auto"/>
            </w:tcBorders>
            <w:shd w:val="clear" w:color="auto" w:fill="auto"/>
          </w:tcPr>
          <w:p w14:paraId="22591378" w14:textId="175182B2" w:rsidR="001B230F" w:rsidRPr="008D2B02" w:rsidRDefault="001B230F" w:rsidP="009C3F67">
            <w:pPr>
              <w:spacing w:before="60" w:after="60"/>
              <w:rPr>
                <w:rFonts w:eastAsia="Calibri" w:cs="Arial"/>
                <w:szCs w:val="20"/>
                <w:lang w:eastAsia="en-US"/>
              </w:rPr>
            </w:pPr>
            <w:r>
              <w:rPr>
                <w:rFonts w:eastAsia="Calibri" w:cs="Arial"/>
                <w:szCs w:val="20"/>
                <w:lang w:eastAsia="en-US"/>
              </w:rPr>
              <w:t>Complete and upload reports as per the templates provided</w:t>
            </w:r>
          </w:p>
        </w:tc>
      </w:tr>
      <w:tr w:rsidR="001B230F" w:rsidRPr="00DA4003" w14:paraId="7C218553" w14:textId="77777777" w:rsidTr="00A95383">
        <w:trPr>
          <w:trHeight w:val="85"/>
        </w:trPr>
        <w:tc>
          <w:tcPr>
            <w:tcW w:w="411" w:type="pct"/>
            <w:vMerge/>
            <w:tcBorders>
              <w:left w:val="single" w:sz="12" w:space="0" w:color="auto"/>
              <w:bottom w:val="single" w:sz="12" w:space="0" w:color="auto"/>
            </w:tcBorders>
            <w:shd w:val="clear" w:color="auto" w:fill="auto"/>
          </w:tcPr>
          <w:p w14:paraId="6C22F6D4" w14:textId="1DC2F40D" w:rsidR="001B230F" w:rsidRPr="007A3548" w:rsidRDefault="001B230F" w:rsidP="009C3F67">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14641163"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DFBCBDE" w14:textId="77777777" w:rsidR="001B230F" w:rsidRDefault="001B230F" w:rsidP="009C3F67">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1FC8F9BD" w14:textId="77777777" w:rsidR="001B230F" w:rsidRDefault="001B230F" w:rsidP="009C3F67">
            <w:pPr>
              <w:spacing w:before="60" w:after="60"/>
              <w:rPr>
                <w:rFonts w:eastAsia="Calibri" w:cs="Arial"/>
                <w:szCs w:val="20"/>
                <w:lang w:eastAsia="en-US"/>
              </w:rPr>
            </w:pPr>
          </w:p>
        </w:tc>
      </w:tr>
    </w:tbl>
    <w:p w14:paraId="65B37FA8" w14:textId="77777777" w:rsidR="00B3069B" w:rsidRPr="008D2B02" w:rsidRDefault="00C975D8" w:rsidP="00B3069B">
      <w:pPr>
        <w:spacing w:after="0"/>
        <w:rPr>
          <w:rFonts w:eastAsia="Calibri" w:cs="Arial"/>
          <w:b/>
          <w:szCs w:val="20"/>
          <w:lang w:eastAsia="en-US"/>
        </w:rPr>
      </w:pPr>
      <w:r>
        <w:rPr>
          <w:rFonts w:eastAsia="Calibri" w:cs="Arial"/>
          <w:b/>
          <w:szCs w:val="20"/>
          <w:lang w:eastAsia="en-US"/>
        </w:rPr>
        <w:br w:type="page"/>
      </w:r>
    </w:p>
    <w:p w14:paraId="32354405" w14:textId="5F42D287" w:rsidR="00B3069B" w:rsidRPr="008D2B02" w:rsidRDefault="00B3069B" w:rsidP="00B3069B">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U3333</w:t>
      </w:r>
      <w:r w:rsidRPr="008D2B02">
        <w:rPr>
          <w:rFonts w:eastAsia="Calibri" w:cs="Arial"/>
          <w:b/>
          <w:sz w:val="26"/>
          <w:szCs w:val="26"/>
          <w:shd w:val="clear" w:color="auto" w:fill="000000"/>
          <w:lang w:eastAsia="en-US"/>
        </w:rPr>
        <w:t xml:space="preserve"> - </w:t>
      </w:r>
      <w:r w:rsidRPr="00B3069B">
        <w:rPr>
          <w:rFonts w:eastAsia="Calibri" w:cs="Arial"/>
          <w:b/>
          <w:sz w:val="26"/>
          <w:szCs w:val="26"/>
          <w:shd w:val="clear" w:color="auto" w:fill="000000"/>
          <w:lang w:eastAsia="en-US"/>
        </w:rPr>
        <w:t>Aboriginal or Torres Strait Islander families</w:t>
      </w:r>
      <w:r w:rsidR="008A60E2">
        <w:rPr>
          <w:rFonts w:eastAsia="Calibri" w:cs="Arial"/>
          <w:b/>
          <w:sz w:val="26"/>
          <w:szCs w:val="26"/>
          <w:shd w:val="clear" w:color="auto" w:fill="000000"/>
          <w:lang w:eastAsia="en-US"/>
        </w:rPr>
        <w:t xml:space="preserve"> experiencing vulnerability and/or at risk</w:t>
      </w:r>
    </w:p>
    <w:p w14:paraId="407F548D" w14:textId="77777777" w:rsidR="00B3069B" w:rsidRPr="008D2B02" w:rsidRDefault="00B3069B" w:rsidP="00B3069B">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227"/>
        <w:gridCol w:w="2503"/>
        <w:gridCol w:w="1558"/>
        <w:gridCol w:w="1657"/>
        <w:gridCol w:w="2179"/>
        <w:gridCol w:w="4514"/>
      </w:tblGrid>
      <w:tr w:rsidR="0027215D" w:rsidRPr="008D2B02" w14:paraId="2B5192AD" w14:textId="77777777" w:rsidTr="00CD2B5A">
        <w:tc>
          <w:tcPr>
            <w:tcW w:w="865" w:type="pct"/>
            <w:gridSpan w:val="2"/>
            <w:tcBorders>
              <w:left w:val="single" w:sz="12" w:space="0" w:color="auto"/>
              <w:bottom w:val="single" w:sz="12" w:space="0" w:color="auto"/>
              <w:right w:val="single" w:sz="18" w:space="0" w:color="auto"/>
            </w:tcBorders>
            <w:shd w:val="clear" w:color="auto" w:fill="FFFFFF"/>
          </w:tcPr>
          <w:p w14:paraId="6FDB6BCD"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5" w:type="pct"/>
            <w:gridSpan w:val="3"/>
            <w:tcBorders>
              <w:left w:val="single" w:sz="18" w:space="0" w:color="auto"/>
              <w:bottom w:val="single" w:sz="12" w:space="0" w:color="auto"/>
              <w:right w:val="single" w:sz="18" w:space="0" w:color="auto"/>
            </w:tcBorders>
            <w:shd w:val="clear" w:color="auto" w:fill="FFFFFF"/>
          </w:tcPr>
          <w:p w14:paraId="4FC39BB8"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30" w:type="pct"/>
            <w:gridSpan w:val="2"/>
            <w:tcBorders>
              <w:left w:val="single" w:sz="18" w:space="0" w:color="auto"/>
              <w:bottom w:val="single" w:sz="12" w:space="0" w:color="auto"/>
              <w:right w:val="single" w:sz="12" w:space="0" w:color="auto"/>
            </w:tcBorders>
            <w:shd w:val="clear" w:color="auto" w:fill="FFFFFF"/>
          </w:tcPr>
          <w:p w14:paraId="1E39D29D"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27215D" w:rsidRPr="008D2B02" w14:paraId="43D8D25B" w14:textId="77777777" w:rsidTr="00A95383">
        <w:tc>
          <w:tcPr>
            <w:tcW w:w="456" w:type="pct"/>
            <w:tcBorders>
              <w:top w:val="single" w:sz="12" w:space="0" w:color="auto"/>
              <w:left w:val="single" w:sz="12" w:space="0" w:color="auto"/>
              <w:bottom w:val="single" w:sz="12" w:space="0" w:color="auto"/>
            </w:tcBorders>
            <w:shd w:val="clear" w:color="auto" w:fill="262626"/>
          </w:tcPr>
          <w:p w14:paraId="7374AED1"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8" w:space="0" w:color="auto"/>
            </w:tcBorders>
            <w:shd w:val="clear" w:color="auto" w:fill="262626"/>
          </w:tcPr>
          <w:p w14:paraId="5E637C10"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34" w:type="pct"/>
            <w:tcBorders>
              <w:top w:val="single" w:sz="12" w:space="0" w:color="auto"/>
              <w:left w:val="single" w:sz="18" w:space="0" w:color="auto"/>
              <w:bottom w:val="single" w:sz="12" w:space="0" w:color="auto"/>
            </w:tcBorders>
            <w:shd w:val="clear" w:color="auto" w:fill="D9D9D9"/>
          </w:tcPr>
          <w:p w14:paraId="299B60A2"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19" w:type="pct"/>
            <w:tcBorders>
              <w:bottom w:val="single" w:sz="12" w:space="0" w:color="auto"/>
            </w:tcBorders>
            <w:shd w:val="clear" w:color="auto" w:fill="D9D9D9"/>
          </w:tcPr>
          <w:p w14:paraId="48D6F321" w14:textId="74073F0F" w:rsidR="0027215D" w:rsidRPr="008D2B02" w:rsidRDefault="0027215D"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52" w:type="pct"/>
            <w:tcBorders>
              <w:bottom w:val="single" w:sz="12" w:space="0" w:color="auto"/>
              <w:right w:val="single" w:sz="18" w:space="0" w:color="auto"/>
            </w:tcBorders>
            <w:shd w:val="clear" w:color="auto" w:fill="D9D9D9"/>
          </w:tcPr>
          <w:p w14:paraId="793A0F61"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30" w:type="pct"/>
            <w:gridSpan w:val="2"/>
            <w:tcBorders>
              <w:top w:val="single" w:sz="12" w:space="0" w:color="auto"/>
              <w:left w:val="single" w:sz="18" w:space="0" w:color="auto"/>
              <w:right w:val="single" w:sz="12" w:space="0" w:color="auto"/>
            </w:tcBorders>
            <w:shd w:val="clear" w:color="auto" w:fill="D9D9D9"/>
          </w:tcPr>
          <w:p w14:paraId="436CE6A3"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27215D" w:rsidRPr="008D2B02" w14:paraId="4CF62048" w14:textId="77777777" w:rsidTr="00A95383">
        <w:trPr>
          <w:trHeight w:val="289"/>
        </w:trPr>
        <w:tc>
          <w:tcPr>
            <w:tcW w:w="456" w:type="pct"/>
            <w:vMerge w:val="restart"/>
            <w:tcBorders>
              <w:top w:val="single" w:sz="12" w:space="0" w:color="auto"/>
              <w:left w:val="single" w:sz="12" w:space="0" w:color="auto"/>
            </w:tcBorders>
            <w:shd w:val="clear" w:color="auto" w:fill="auto"/>
          </w:tcPr>
          <w:p w14:paraId="700AD069" w14:textId="77777777" w:rsidR="0027215D" w:rsidRDefault="0027215D" w:rsidP="009C3F67">
            <w:pPr>
              <w:spacing w:before="60" w:after="60"/>
              <w:rPr>
                <w:rFonts w:eastAsia="Calibri" w:cs="Arial"/>
                <w:b/>
                <w:szCs w:val="20"/>
                <w:lang w:eastAsia="en-US"/>
              </w:rPr>
            </w:pPr>
            <w:r>
              <w:rPr>
                <w:rFonts w:eastAsia="Calibri" w:cs="Arial"/>
                <w:b/>
                <w:szCs w:val="20"/>
                <w:lang w:eastAsia="en-US"/>
              </w:rPr>
              <w:t>U3333</w:t>
            </w:r>
          </w:p>
          <w:p w14:paraId="69EA46CD" w14:textId="77777777" w:rsidR="0027215D" w:rsidRDefault="0027215D" w:rsidP="009C3F67">
            <w:pPr>
              <w:spacing w:before="60" w:after="60"/>
              <w:rPr>
                <w:rFonts w:eastAsia="Calibri" w:cs="Arial"/>
                <w:b/>
                <w:szCs w:val="20"/>
                <w:lang w:eastAsia="en-US"/>
              </w:rPr>
            </w:pPr>
          </w:p>
        </w:tc>
        <w:tc>
          <w:tcPr>
            <w:tcW w:w="409" w:type="pct"/>
            <w:vMerge w:val="restart"/>
            <w:tcBorders>
              <w:top w:val="single" w:sz="12" w:space="0" w:color="auto"/>
              <w:right w:val="single" w:sz="18" w:space="0" w:color="auto"/>
            </w:tcBorders>
            <w:shd w:val="clear" w:color="auto" w:fill="auto"/>
          </w:tcPr>
          <w:p w14:paraId="5BAB0DA6" w14:textId="77777777" w:rsidR="0027215D" w:rsidRDefault="0027215D" w:rsidP="009C3F67">
            <w:pPr>
              <w:spacing w:before="60" w:after="60"/>
              <w:rPr>
                <w:rFonts w:eastAsia="Calibri" w:cs="Arial"/>
                <w:szCs w:val="20"/>
                <w:lang w:eastAsia="en-US"/>
              </w:rPr>
            </w:pPr>
            <w:r>
              <w:rPr>
                <w:rFonts w:eastAsia="Calibri" w:cs="Arial"/>
                <w:szCs w:val="20"/>
                <w:lang w:eastAsia="en-US"/>
              </w:rPr>
              <w:t>T313</w:t>
            </w:r>
          </w:p>
        </w:tc>
        <w:tc>
          <w:tcPr>
            <w:tcW w:w="834" w:type="pct"/>
            <w:vMerge w:val="restart"/>
            <w:tcBorders>
              <w:top w:val="single" w:sz="12" w:space="0" w:color="auto"/>
              <w:left w:val="single" w:sz="18" w:space="0" w:color="auto"/>
              <w:bottom w:val="single" w:sz="4" w:space="0" w:color="auto"/>
            </w:tcBorders>
            <w:shd w:val="clear" w:color="auto" w:fill="auto"/>
          </w:tcPr>
          <w:p w14:paraId="4C3777B7" w14:textId="77777777" w:rsidR="0027215D" w:rsidRDefault="0027215D" w:rsidP="009C3F67">
            <w:pPr>
              <w:spacing w:before="60" w:after="60"/>
              <w:rPr>
                <w:rFonts w:eastAsia="Calibri" w:cs="Arial"/>
                <w:b/>
                <w:szCs w:val="20"/>
                <w:lang w:eastAsia="en-US"/>
              </w:rPr>
            </w:pPr>
            <w:r>
              <w:rPr>
                <w:rFonts w:eastAsia="Calibri" w:cs="Arial"/>
                <w:b/>
                <w:szCs w:val="20"/>
                <w:lang w:eastAsia="en-US"/>
              </w:rPr>
              <w:t>A01.2.02</w:t>
            </w:r>
          </w:p>
          <w:p w14:paraId="06F87C3A" w14:textId="77777777" w:rsidR="0027215D" w:rsidRPr="007B4647" w:rsidRDefault="0027215D" w:rsidP="009C3F67">
            <w:pPr>
              <w:spacing w:before="60" w:after="60"/>
              <w:rPr>
                <w:rFonts w:eastAsia="Calibri" w:cs="Arial"/>
                <w:szCs w:val="20"/>
                <w:lang w:eastAsia="en-US"/>
              </w:rPr>
            </w:pPr>
            <w:r>
              <w:rPr>
                <w:rFonts w:eastAsia="Calibri" w:cs="Arial"/>
                <w:szCs w:val="20"/>
                <w:lang w:eastAsia="en-US"/>
              </w:rPr>
              <w:t>Case management</w:t>
            </w:r>
          </w:p>
        </w:tc>
        <w:tc>
          <w:tcPr>
            <w:tcW w:w="519" w:type="pct"/>
            <w:vMerge w:val="restart"/>
            <w:tcBorders>
              <w:top w:val="single" w:sz="12" w:space="0" w:color="auto"/>
              <w:bottom w:val="single" w:sz="4" w:space="0" w:color="auto"/>
            </w:tcBorders>
            <w:shd w:val="clear" w:color="auto" w:fill="auto"/>
          </w:tcPr>
          <w:p w14:paraId="05C28142" w14:textId="77777777" w:rsidR="0027215D" w:rsidRPr="008D2B02" w:rsidRDefault="0027215D" w:rsidP="009C3F67">
            <w:pPr>
              <w:spacing w:before="60" w:after="60"/>
              <w:rPr>
                <w:rFonts w:eastAsia="Calibri" w:cs="Arial"/>
                <w:szCs w:val="20"/>
                <w:lang w:eastAsia="en-US"/>
              </w:rPr>
            </w:pPr>
            <w:r>
              <w:rPr>
                <w:rFonts w:eastAsia="Calibri" w:cs="Arial"/>
                <w:szCs w:val="20"/>
                <w:lang w:eastAsia="en-US"/>
              </w:rPr>
              <w:t>Number of hours</w:t>
            </w:r>
          </w:p>
        </w:tc>
        <w:tc>
          <w:tcPr>
            <w:tcW w:w="552" w:type="pct"/>
            <w:vMerge w:val="restart"/>
            <w:tcBorders>
              <w:top w:val="single" w:sz="12" w:space="0" w:color="auto"/>
              <w:bottom w:val="single" w:sz="4" w:space="0" w:color="auto"/>
              <w:right w:val="single" w:sz="18" w:space="0" w:color="auto"/>
            </w:tcBorders>
            <w:shd w:val="clear" w:color="auto" w:fill="auto"/>
          </w:tcPr>
          <w:p w14:paraId="11E57FB2" w14:textId="77777777" w:rsidR="0027215D" w:rsidRPr="008D2B02" w:rsidRDefault="0027215D"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726" w:type="pct"/>
            <w:vMerge w:val="restart"/>
            <w:tcBorders>
              <w:top w:val="single" w:sz="12" w:space="0" w:color="auto"/>
              <w:left w:val="single" w:sz="18" w:space="0" w:color="auto"/>
              <w:bottom w:val="single" w:sz="4" w:space="0" w:color="auto"/>
            </w:tcBorders>
            <w:shd w:val="clear" w:color="auto" w:fill="auto"/>
          </w:tcPr>
          <w:p w14:paraId="2C60846A" w14:textId="77777777" w:rsidR="0027215D" w:rsidRPr="003521F0" w:rsidRDefault="0027215D" w:rsidP="009C3F67">
            <w:pPr>
              <w:spacing w:before="60" w:after="60"/>
              <w:rPr>
                <w:rFonts w:eastAsia="Calibri" w:cs="Arial"/>
                <w:b/>
                <w:szCs w:val="20"/>
                <w:lang w:eastAsia="en-US"/>
              </w:rPr>
            </w:pPr>
            <w:r>
              <w:rPr>
                <w:rFonts w:eastAsia="Calibri" w:cs="Arial"/>
                <w:b/>
                <w:szCs w:val="20"/>
                <w:lang w:eastAsia="en-US"/>
              </w:rPr>
              <w:t>A01.2.02</w:t>
            </w:r>
          </w:p>
        </w:tc>
        <w:tc>
          <w:tcPr>
            <w:tcW w:w="1504" w:type="pct"/>
            <w:tcBorders>
              <w:top w:val="single" w:sz="12" w:space="0" w:color="auto"/>
              <w:right w:val="single" w:sz="12" w:space="0" w:color="auto"/>
            </w:tcBorders>
            <w:shd w:val="clear" w:color="auto" w:fill="auto"/>
          </w:tcPr>
          <w:p w14:paraId="0DC4AB8E" w14:textId="77777777" w:rsidR="0027215D" w:rsidRPr="00AA0A8D" w:rsidRDefault="0027215D" w:rsidP="009C3F67">
            <w:pPr>
              <w:spacing w:before="60" w:after="60"/>
            </w:pPr>
            <w:r w:rsidRPr="00AA0A8D">
              <w:t>Number of hours provided during the reporting period</w:t>
            </w:r>
          </w:p>
        </w:tc>
      </w:tr>
      <w:tr w:rsidR="0027215D" w:rsidRPr="008D2B02" w14:paraId="671E0113" w14:textId="77777777" w:rsidTr="00A95383">
        <w:trPr>
          <w:trHeight w:val="523"/>
        </w:trPr>
        <w:tc>
          <w:tcPr>
            <w:tcW w:w="456" w:type="pct"/>
            <w:vMerge/>
            <w:tcBorders>
              <w:left w:val="single" w:sz="12" w:space="0" w:color="auto"/>
            </w:tcBorders>
            <w:shd w:val="clear" w:color="auto" w:fill="auto"/>
          </w:tcPr>
          <w:p w14:paraId="19413EC1" w14:textId="77777777" w:rsidR="0027215D" w:rsidRDefault="0027215D" w:rsidP="009C3F67">
            <w:pPr>
              <w:spacing w:before="60" w:after="60"/>
              <w:rPr>
                <w:rFonts w:eastAsia="Calibri" w:cs="Arial"/>
                <w:b/>
                <w:szCs w:val="20"/>
                <w:lang w:eastAsia="en-US"/>
              </w:rPr>
            </w:pPr>
          </w:p>
        </w:tc>
        <w:tc>
          <w:tcPr>
            <w:tcW w:w="409" w:type="pct"/>
            <w:vMerge/>
            <w:tcBorders>
              <w:right w:val="single" w:sz="18" w:space="0" w:color="auto"/>
            </w:tcBorders>
            <w:shd w:val="clear" w:color="auto" w:fill="auto"/>
          </w:tcPr>
          <w:p w14:paraId="7711285C" w14:textId="77777777" w:rsidR="0027215D" w:rsidRDefault="0027215D" w:rsidP="009C3F67">
            <w:pPr>
              <w:spacing w:before="60" w:after="60"/>
              <w:rPr>
                <w:rFonts w:eastAsia="Calibri" w:cs="Arial"/>
                <w:szCs w:val="20"/>
                <w:lang w:eastAsia="en-US"/>
              </w:rPr>
            </w:pPr>
          </w:p>
        </w:tc>
        <w:tc>
          <w:tcPr>
            <w:tcW w:w="834" w:type="pct"/>
            <w:vMerge/>
            <w:tcBorders>
              <w:left w:val="single" w:sz="18" w:space="0" w:color="auto"/>
            </w:tcBorders>
            <w:shd w:val="clear" w:color="auto" w:fill="auto"/>
          </w:tcPr>
          <w:p w14:paraId="68463EBD" w14:textId="77777777" w:rsidR="0027215D" w:rsidRDefault="0027215D" w:rsidP="009C3F67">
            <w:pPr>
              <w:spacing w:before="60" w:after="60"/>
              <w:rPr>
                <w:rFonts w:eastAsia="Calibri" w:cs="Arial"/>
                <w:b/>
                <w:szCs w:val="20"/>
                <w:lang w:eastAsia="en-US"/>
              </w:rPr>
            </w:pPr>
          </w:p>
        </w:tc>
        <w:tc>
          <w:tcPr>
            <w:tcW w:w="519" w:type="pct"/>
            <w:vMerge/>
            <w:shd w:val="clear" w:color="auto" w:fill="auto"/>
          </w:tcPr>
          <w:p w14:paraId="69E1D976" w14:textId="77777777" w:rsidR="0027215D" w:rsidRDefault="0027215D" w:rsidP="009C3F67">
            <w:pPr>
              <w:spacing w:before="60" w:after="60"/>
              <w:rPr>
                <w:rFonts w:eastAsia="Calibri" w:cs="Arial"/>
                <w:szCs w:val="20"/>
                <w:lang w:eastAsia="en-US"/>
              </w:rPr>
            </w:pPr>
          </w:p>
        </w:tc>
        <w:tc>
          <w:tcPr>
            <w:tcW w:w="552" w:type="pct"/>
            <w:vMerge/>
            <w:tcBorders>
              <w:right w:val="single" w:sz="18" w:space="0" w:color="auto"/>
            </w:tcBorders>
            <w:shd w:val="clear" w:color="auto" w:fill="auto"/>
          </w:tcPr>
          <w:p w14:paraId="186066ED" w14:textId="77777777" w:rsidR="0027215D" w:rsidRDefault="0027215D" w:rsidP="009C3F67">
            <w:pPr>
              <w:spacing w:before="60" w:after="60"/>
              <w:rPr>
                <w:rFonts w:eastAsia="Calibri" w:cs="Arial"/>
                <w:szCs w:val="20"/>
                <w:lang w:eastAsia="en-US"/>
              </w:rPr>
            </w:pPr>
          </w:p>
        </w:tc>
        <w:tc>
          <w:tcPr>
            <w:tcW w:w="726" w:type="pct"/>
            <w:vMerge/>
            <w:tcBorders>
              <w:left w:val="single" w:sz="18" w:space="0" w:color="auto"/>
            </w:tcBorders>
            <w:shd w:val="clear" w:color="auto" w:fill="auto"/>
          </w:tcPr>
          <w:p w14:paraId="45594A85" w14:textId="77777777" w:rsidR="0027215D" w:rsidRDefault="0027215D" w:rsidP="009C3F67">
            <w:pPr>
              <w:spacing w:before="60" w:after="60"/>
              <w:rPr>
                <w:rFonts w:eastAsia="Calibri" w:cs="Arial"/>
                <w:b/>
                <w:szCs w:val="20"/>
                <w:lang w:eastAsia="en-US"/>
              </w:rPr>
            </w:pPr>
          </w:p>
        </w:tc>
        <w:tc>
          <w:tcPr>
            <w:tcW w:w="1504" w:type="pct"/>
            <w:tcBorders>
              <w:right w:val="single" w:sz="12" w:space="0" w:color="auto"/>
            </w:tcBorders>
            <w:shd w:val="clear" w:color="auto" w:fill="auto"/>
          </w:tcPr>
          <w:p w14:paraId="0D8CA18B" w14:textId="77777777" w:rsidR="0027215D" w:rsidRPr="00AA0A8D" w:rsidRDefault="0027215D" w:rsidP="009C3F67">
            <w:pPr>
              <w:spacing w:before="60" w:after="60"/>
            </w:pPr>
            <w:r w:rsidRPr="00067C93">
              <w:t>Number of Service Users who received a service during the reporting period</w:t>
            </w:r>
          </w:p>
        </w:tc>
      </w:tr>
      <w:tr w:rsidR="0027215D" w:rsidRPr="00F92412" w14:paraId="30275515" w14:textId="77777777" w:rsidTr="00CD2B5A">
        <w:trPr>
          <w:trHeight w:val="695"/>
        </w:trPr>
        <w:tc>
          <w:tcPr>
            <w:tcW w:w="456" w:type="pct"/>
            <w:vMerge w:val="restart"/>
            <w:tcBorders>
              <w:top w:val="single" w:sz="12" w:space="0" w:color="auto"/>
              <w:left w:val="single" w:sz="12" w:space="0" w:color="auto"/>
            </w:tcBorders>
            <w:shd w:val="clear" w:color="auto" w:fill="auto"/>
          </w:tcPr>
          <w:p w14:paraId="0E0AE624"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U3333</w:t>
            </w:r>
          </w:p>
        </w:tc>
        <w:tc>
          <w:tcPr>
            <w:tcW w:w="409" w:type="pct"/>
            <w:vMerge w:val="restart"/>
            <w:tcBorders>
              <w:top w:val="single" w:sz="12" w:space="0" w:color="auto"/>
              <w:right w:val="single" w:sz="18" w:space="0" w:color="auto"/>
            </w:tcBorders>
            <w:shd w:val="clear" w:color="auto" w:fill="auto"/>
          </w:tcPr>
          <w:p w14:paraId="532BA2A8"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T313</w:t>
            </w:r>
          </w:p>
        </w:tc>
        <w:tc>
          <w:tcPr>
            <w:tcW w:w="834" w:type="pct"/>
            <w:vMerge w:val="restart"/>
            <w:tcBorders>
              <w:top w:val="single" w:sz="12" w:space="0" w:color="auto"/>
              <w:left w:val="single" w:sz="18" w:space="0" w:color="auto"/>
            </w:tcBorders>
            <w:shd w:val="clear" w:color="auto" w:fill="auto"/>
          </w:tcPr>
          <w:p w14:paraId="4C0BEDFB"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A07.2.02</w:t>
            </w:r>
          </w:p>
          <w:p w14:paraId="00B5A60E"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Community/</w:t>
            </w:r>
            <w:r w:rsidR="00593CC9" w:rsidRPr="00F92412">
              <w:rPr>
                <w:rFonts w:eastAsia="Calibri" w:cs="Arial"/>
                <w:szCs w:val="20"/>
                <w:lang w:eastAsia="en-US"/>
              </w:rPr>
              <w:t>community centre</w:t>
            </w:r>
            <w:r w:rsidRPr="00F92412">
              <w:rPr>
                <w:rFonts w:eastAsia="Calibri" w:cs="Arial"/>
                <w:szCs w:val="20"/>
                <w:lang w:eastAsia="en-US"/>
              </w:rPr>
              <w:t>-based development coordination and support</w:t>
            </w:r>
          </w:p>
        </w:tc>
        <w:tc>
          <w:tcPr>
            <w:tcW w:w="519" w:type="pct"/>
            <w:vMerge w:val="restart"/>
            <w:tcBorders>
              <w:top w:val="single" w:sz="12" w:space="0" w:color="auto"/>
            </w:tcBorders>
            <w:shd w:val="clear" w:color="auto" w:fill="auto"/>
          </w:tcPr>
          <w:p w14:paraId="53B021D4"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Number of hours</w:t>
            </w:r>
          </w:p>
        </w:tc>
        <w:tc>
          <w:tcPr>
            <w:tcW w:w="552" w:type="pct"/>
            <w:vMerge w:val="restart"/>
            <w:tcBorders>
              <w:top w:val="single" w:sz="12" w:space="0" w:color="auto"/>
              <w:right w:val="single" w:sz="18" w:space="0" w:color="auto"/>
            </w:tcBorders>
            <w:shd w:val="clear" w:color="auto" w:fill="auto"/>
          </w:tcPr>
          <w:p w14:paraId="270EAB71"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Number of Service Users</w:t>
            </w:r>
          </w:p>
        </w:tc>
        <w:tc>
          <w:tcPr>
            <w:tcW w:w="726" w:type="pct"/>
            <w:vMerge w:val="restart"/>
            <w:tcBorders>
              <w:top w:val="single" w:sz="12" w:space="0" w:color="auto"/>
              <w:left w:val="single" w:sz="18" w:space="0" w:color="auto"/>
            </w:tcBorders>
            <w:shd w:val="clear" w:color="auto" w:fill="auto"/>
          </w:tcPr>
          <w:p w14:paraId="78D3E2CB"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A07.2.02</w:t>
            </w:r>
            <w:r w:rsidR="007B2843">
              <w:rPr>
                <w:rFonts w:eastAsia="Calibri" w:cs="Arial"/>
                <w:b/>
                <w:szCs w:val="20"/>
                <w:lang w:eastAsia="en-US"/>
              </w:rPr>
              <w:t xml:space="preserve"> </w:t>
            </w:r>
          </w:p>
          <w:p w14:paraId="73B0704B" w14:textId="77777777" w:rsidR="0027215D" w:rsidRPr="00F92412" w:rsidRDefault="0027215D" w:rsidP="009C3F67">
            <w:pPr>
              <w:spacing w:before="60" w:after="60"/>
              <w:rPr>
                <w:rFonts w:eastAsia="Calibri" w:cs="Arial"/>
                <w:b/>
                <w:szCs w:val="20"/>
                <w:lang w:eastAsia="en-US"/>
              </w:rPr>
            </w:pPr>
          </w:p>
        </w:tc>
        <w:tc>
          <w:tcPr>
            <w:tcW w:w="1504" w:type="pct"/>
            <w:tcBorders>
              <w:top w:val="single" w:sz="12" w:space="0" w:color="auto"/>
              <w:right w:val="single" w:sz="12" w:space="0" w:color="auto"/>
            </w:tcBorders>
            <w:shd w:val="clear" w:color="auto" w:fill="auto"/>
          </w:tcPr>
          <w:p w14:paraId="52D0D279" w14:textId="77777777" w:rsidR="0027215D" w:rsidRPr="00F92412" w:rsidRDefault="0027215D" w:rsidP="009C3F67">
            <w:pPr>
              <w:spacing w:before="60" w:after="60"/>
            </w:pPr>
            <w:r w:rsidRPr="00F92412">
              <w:t>Number of hours provided during the reporting period</w:t>
            </w:r>
          </w:p>
        </w:tc>
      </w:tr>
      <w:tr w:rsidR="0027215D" w:rsidRPr="008D2B02" w14:paraId="03FB2B63" w14:textId="77777777" w:rsidTr="00A95383">
        <w:trPr>
          <w:trHeight w:val="551"/>
        </w:trPr>
        <w:tc>
          <w:tcPr>
            <w:tcW w:w="456" w:type="pct"/>
            <w:vMerge/>
            <w:tcBorders>
              <w:left w:val="single" w:sz="12" w:space="0" w:color="auto"/>
              <w:bottom w:val="single" w:sz="12" w:space="0" w:color="auto"/>
            </w:tcBorders>
            <w:shd w:val="clear" w:color="auto" w:fill="auto"/>
          </w:tcPr>
          <w:p w14:paraId="6FF7DA65" w14:textId="77777777" w:rsidR="0027215D" w:rsidRPr="00F92412" w:rsidRDefault="0027215D"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128257BE" w14:textId="77777777" w:rsidR="0027215D" w:rsidRPr="00F92412" w:rsidRDefault="0027215D" w:rsidP="009C3F67">
            <w:pPr>
              <w:spacing w:before="60" w:after="60"/>
              <w:rPr>
                <w:rFonts w:eastAsia="Calibri" w:cs="Arial"/>
                <w:szCs w:val="20"/>
                <w:lang w:eastAsia="en-US"/>
              </w:rPr>
            </w:pPr>
          </w:p>
        </w:tc>
        <w:tc>
          <w:tcPr>
            <w:tcW w:w="834" w:type="pct"/>
            <w:vMerge/>
            <w:tcBorders>
              <w:left w:val="single" w:sz="18" w:space="0" w:color="auto"/>
              <w:bottom w:val="single" w:sz="12" w:space="0" w:color="auto"/>
            </w:tcBorders>
            <w:shd w:val="clear" w:color="auto" w:fill="auto"/>
          </w:tcPr>
          <w:p w14:paraId="2D6CE206" w14:textId="77777777" w:rsidR="0027215D" w:rsidRPr="00F92412" w:rsidRDefault="0027215D" w:rsidP="009C3F67">
            <w:pPr>
              <w:spacing w:before="60" w:after="60"/>
              <w:rPr>
                <w:rFonts w:eastAsia="Calibri" w:cs="Arial"/>
                <w:b/>
                <w:szCs w:val="20"/>
                <w:lang w:eastAsia="en-US"/>
              </w:rPr>
            </w:pPr>
          </w:p>
        </w:tc>
        <w:tc>
          <w:tcPr>
            <w:tcW w:w="519" w:type="pct"/>
            <w:vMerge/>
            <w:tcBorders>
              <w:bottom w:val="single" w:sz="12" w:space="0" w:color="auto"/>
            </w:tcBorders>
            <w:shd w:val="clear" w:color="auto" w:fill="auto"/>
          </w:tcPr>
          <w:p w14:paraId="4527DD64" w14:textId="77777777" w:rsidR="0027215D" w:rsidRPr="00F92412" w:rsidRDefault="0027215D" w:rsidP="009C3F67">
            <w:pPr>
              <w:spacing w:before="60" w:after="60"/>
              <w:rPr>
                <w:rFonts w:eastAsia="Calibri" w:cs="Arial"/>
                <w:szCs w:val="20"/>
                <w:lang w:eastAsia="en-US"/>
              </w:rPr>
            </w:pPr>
          </w:p>
        </w:tc>
        <w:tc>
          <w:tcPr>
            <w:tcW w:w="552" w:type="pct"/>
            <w:vMerge/>
            <w:tcBorders>
              <w:bottom w:val="single" w:sz="12" w:space="0" w:color="auto"/>
              <w:right w:val="single" w:sz="18" w:space="0" w:color="auto"/>
            </w:tcBorders>
            <w:shd w:val="clear" w:color="auto" w:fill="auto"/>
          </w:tcPr>
          <w:p w14:paraId="25651DAC" w14:textId="77777777" w:rsidR="0027215D" w:rsidRPr="00F92412" w:rsidRDefault="0027215D" w:rsidP="009C3F67">
            <w:pPr>
              <w:spacing w:before="60" w:after="60"/>
              <w:rPr>
                <w:rFonts w:eastAsia="Calibri" w:cs="Arial"/>
                <w:szCs w:val="20"/>
                <w:lang w:eastAsia="en-US"/>
              </w:rPr>
            </w:pPr>
          </w:p>
        </w:tc>
        <w:tc>
          <w:tcPr>
            <w:tcW w:w="726" w:type="pct"/>
            <w:vMerge/>
            <w:tcBorders>
              <w:left w:val="single" w:sz="18" w:space="0" w:color="auto"/>
              <w:bottom w:val="single" w:sz="12" w:space="0" w:color="auto"/>
            </w:tcBorders>
            <w:shd w:val="clear" w:color="auto" w:fill="auto"/>
          </w:tcPr>
          <w:p w14:paraId="333008E1" w14:textId="77777777" w:rsidR="0027215D" w:rsidRPr="00F92412" w:rsidRDefault="0027215D" w:rsidP="009C3F67">
            <w:pPr>
              <w:spacing w:before="60" w:after="60"/>
              <w:rPr>
                <w:rFonts w:eastAsia="Calibri" w:cs="Arial"/>
                <w:b/>
                <w:szCs w:val="20"/>
                <w:lang w:eastAsia="en-US"/>
              </w:rPr>
            </w:pPr>
          </w:p>
        </w:tc>
        <w:tc>
          <w:tcPr>
            <w:tcW w:w="1504" w:type="pct"/>
            <w:tcBorders>
              <w:bottom w:val="single" w:sz="12" w:space="0" w:color="auto"/>
              <w:right w:val="single" w:sz="12" w:space="0" w:color="auto"/>
            </w:tcBorders>
            <w:shd w:val="clear" w:color="auto" w:fill="auto"/>
          </w:tcPr>
          <w:p w14:paraId="54D17ED2" w14:textId="77777777" w:rsidR="0027215D" w:rsidRPr="00F92412" w:rsidRDefault="0027215D" w:rsidP="009C3F67">
            <w:pPr>
              <w:spacing w:before="60" w:after="60"/>
            </w:pPr>
            <w:r w:rsidRPr="00F92412">
              <w:t>Number of Service Users who received a service during the reporting period</w:t>
            </w:r>
          </w:p>
        </w:tc>
      </w:tr>
      <w:tr w:rsidR="007B2843" w:rsidRPr="00067C93" w14:paraId="30E2DAD7" w14:textId="77777777" w:rsidTr="00A95383">
        <w:trPr>
          <w:trHeight w:val="523"/>
        </w:trPr>
        <w:tc>
          <w:tcPr>
            <w:tcW w:w="456" w:type="pct"/>
            <w:tcBorders>
              <w:top w:val="single" w:sz="12" w:space="0" w:color="auto"/>
              <w:left w:val="single" w:sz="12" w:space="0" w:color="auto"/>
              <w:bottom w:val="single" w:sz="12" w:space="0" w:color="auto"/>
            </w:tcBorders>
            <w:shd w:val="clear" w:color="auto" w:fill="auto"/>
          </w:tcPr>
          <w:p w14:paraId="55BC3A6C" w14:textId="77777777" w:rsidR="007B2843" w:rsidRDefault="007B2843" w:rsidP="00670D7B">
            <w:pPr>
              <w:spacing w:before="60" w:after="60"/>
              <w:rPr>
                <w:rFonts w:eastAsia="Calibri" w:cs="Arial"/>
                <w:b/>
                <w:szCs w:val="20"/>
                <w:lang w:eastAsia="en-US"/>
              </w:rPr>
            </w:pPr>
            <w:r>
              <w:rPr>
                <w:rFonts w:eastAsia="Calibri" w:cs="Arial"/>
                <w:b/>
                <w:szCs w:val="20"/>
                <w:lang w:eastAsia="en-US"/>
              </w:rPr>
              <w:t>U3333</w:t>
            </w:r>
          </w:p>
        </w:tc>
        <w:tc>
          <w:tcPr>
            <w:tcW w:w="409" w:type="pct"/>
            <w:tcBorders>
              <w:top w:val="single" w:sz="12" w:space="0" w:color="auto"/>
              <w:bottom w:val="single" w:sz="12" w:space="0" w:color="auto"/>
              <w:right w:val="single" w:sz="18" w:space="0" w:color="auto"/>
            </w:tcBorders>
            <w:shd w:val="clear" w:color="auto" w:fill="auto"/>
          </w:tcPr>
          <w:p w14:paraId="311A29B0" w14:textId="77777777" w:rsidR="007B2843" w:rsidRDefault="007B2843" w:rsidP="007B2843">
            <w:pPr>
              <w:spacing w:before="60" w:after="60"/>
              <w:rPr>
                <w:rFonts w:eastAsia="Calibri" w:cs="Arial"/>
                <w:szCs w:val="20"/>
                <w:lang w:eastAsia="en-US"/>
              </w:rPr>
            </w:pPr>
            <w:r>
              <w:rPr>
                <w:rFonts w:eastAsia="Calibri" w:cs="Arial"/>
                <w:szCs w:val="20"/>
                <w:lang w:eastAsia="en-US"/>
              </w:rPr>
              <w:t>T313</w:t>
            </w:r>
          </w:p>
        </w:tc>
        <w:tc>
          <w:tcPr>
            <w:tcW w:w="834" w:type="pct"/>
            <w:tcBorders>
              <w:top w:val="single" w:sz="12" w:space="0" w:color="auto"/>
              <w:left w:val="single" w:sz="18" w:space="0" w:color="auto"/>
              <w:bottom w:val="single" w:sz="12" w:space="0" w:color="auto"/>
            </w:tcBorders>
            <w:shd w:val="clear" w:color="auto" w:fill="auto"/>
          </w:tcPr>
          <w:p w14:paraId="53BE005B" w14:textId="77777777" w:rsidR="007B2843" w:rsidRPr="00F92412" w:rsidRDefault="007B2843" w:rsidP="007B2843">
            <w:pPr>
              <w:spacing w:before="60" w:after="60"/>
              <w:rPr>
                <w:rFonts w:eastAsia="Calibri" w:cs="Arial"/>
                <w:b/>
                <w:szCs w:val="20"/>
                <w:lang w:eastAsia="en-US"/>
              </w:rPr>
            </w:pPr>
            <w:r w:rsidRPr="00F92412">
              <w:rPr>
                <w:rFonts w:eastAsia="Calibri" w:cs="Arial"/>
                <w:b/>
                <w:szCs w:val="20"/>
                <w:lang w:eastAsia="en-US"/>
              </w:rPr>
              <w:t>A07.2.02</w:t>
            </w:r>
          </w:p>
          <w:p w14:paraId="3B207E79" w14:textId="77777777" w:rsidR="007B2843" w:rsidRDefault="007B2843" w:rsidP="007B2843">
            <w:pPr>
              <w:spacing w:before="60" w:after="60"/>
              <w:rPr>
                <w:rFonts w:eastAsia="Calibri" w:cs="Arial"/>
                <w:b/>
                <w:szCs w:val="20"/>
                <w:lang w:eastAsia="en-US"/>
              </w:rPr>
            </w:pPr>
            <w:r w:rsidRPr="00F92412">
              <w:rPr>
                <w:rFonts w:eastAsia="Calibri" w:cs="Arial"/>
                <w:szCs w:val="20"/>
                <w:lang w:eastAsia="en-US"/>
              </w:rPr>
              <w:t>Community/community centre-based development coordination and support</w:t>
            </w:r>
          </w:p>
        </w:tc>
        <w:tc>
          <w:tcPr>
            <w:tcW w:w="519" w:type="pct"/>
            <w:tcBorders>
              <w:top w:val="single" w:sz="12" w:space="0" w:color="auto"/>
              <w:bottom w:val="single" w:sz="12" w:space="0" w:color="auto"/>
            </w:tcBorders>
            <w:shd w:val="clear" w:color="auto" w:fill="auto"/>
          </w:tcPr>
          <w:p w14:paraId="68A0B282" w14:textId="77777777" w:rsidR="007B2843" w:rsidRPr="002E7163" w:rsidRDefault="007B2843" w:rsidP="00670D7B">
            <w:pPr>
              <w:spacing w:before="60" w:after="60"/>
              <w:rPr>
                <w:rFonts w:eastAsia="Calibri" w:cs="Arial"/>
                <w:szCs w:val="20"/>
                <w:lang w:eastAsia="en-US"/>
              </w:rPr>
            </w:pPr>
            <w:r>
              <w:rPr>
                <w:rFonts w:eastAsia="Calibri" w:cs="Arial"/>
                <w:szCs w:val="20"/>
                <w:lang w:eastAsia="en-US"/>
              </w:rPr>
              <w:t>Milestones</w:t>
            </w:r>
          </w:p>
        </w:tc>
        <w:tc>
          <w:tcPr>
            <w:tcW w:w="552" w:type="pct"/>
            <w:tcBorders>
              <w:top w:val="single" w:sz="12" w:space="0" w:color="auto"/>
              <w:bottom w:val="single" w:sz="12" w:space="0" w:color="auto"/>
              <w:right w:val="single" w:sz="18" w:space="0" w:color="auto"/>
            </w:tcBorders>
            <w:shd w:val="clear" w:color="auto" w:fill="auto"/>
          </w:tcPr>
          <w:p w14:paraId="77ED1B29" w14:textId="77777777" w:rsidR="007B2843" w:rsidRPr="002E7163" w:rsidRDefault="007B2843" w:rsidP="00670D7B">
            <w:pPr>
              <w:spacing w:before="60" w:after="60"/>
              <w:rPr>
                <w:rFonts w:eastAsia="Calibri" w:cs="Arial"/>
                <w:szCs w:val="20"/>
                <w:lang w:eastAsia="en-US"/>
              </w:rPr>
            </w:pPr>
            <w:r>
              <w:rPr>
                <w:rFonts w:eastAsia="Calibri" w:cs="Arial"/>
                <w:szCs w:val="20"/>
                <w:lang w:eastAsia="en-US"/>
              </w:rPr>
              <w:t>N/A</w:t>
            </w:r>
          </w:p>
        </w:tc>
        <w:tc>
          <w:tcPr>
            <w:tcW w:w="726" w:type="pct"/>
            <w:tcBorders>
              <w:top w:val="single" w:sz="12" w:space="0" w:color="auto"/>
              <w:left w:val="single" w:sz="18" w:space="0" w:color="auto"/>
              <w:bottom w:val="single" w:sz="12" w:space="0" w:color="auto"/>
            </w:tcBorders>
            <w:shd w:val="clear" w:color="auto" w:fill="auto"/>
          </w:tcPr>
          <w:p w14:paraId="5E37F059" w14:textId="77777777" w:rsidR="007B2843" w:rsidRDefault="007B2843" w:rsidP="007B2843">
            <w:pPr>
              <w:spacing w:before="60" w:after="60"/>
              <w:rPr>
                <w:rFonts w:eastAsia="Calibri" w:cs="Arial"/>
                <w:b/>
                <w:szCs w:val="20"/>
                <w:lang w:eastAsia="en-US"/>
              </w:rPr>
            </w:pPr>
            <w:r>
              <w:rPr>
                <w:rFonts w:eastAsia="Calibri" w:cs="Arial"/>
                <w:b/>
                <w:szCs w:val="20"/>
                <w:lang w:eastAsia="en-US"/>
              </w:rPr>
              <w:t>A07.2.02</w:t>
            </w:r>
          </w:p>
        </w:tc>
        <w:tc>
          <w:tcPr>
            <w:tcW w:w="1504" w:type="pct"/>
            <w:tcBorders>
              <w:top w:val="single" w:sz="12" w:space="0" w:color="auto"/>
              <w:bottom w:val="single" w:sz="12" w:space="0" w:color="auto"/>
              <w:right w:val="single" w:sz="12" w:space="0" w:color="auto"/>
            </w:tcBorders>
            <w:shd w:val="clear" w:color="auto" w:fill="auto"/>
          </w:tcPr>
          <w:p w14:paraId="230C7B4C" w14:textId="77777777" w:rsidR="007B2843" w:rsidRPr="00067C93" w:rsidRDefault="007B2843" w:rsidP="00670D7B">
            <w:pPr>
              <w:spacing w:before="60" w:after="60"/>
            </w:pPr>
            <w:r>
              <w:t>Milestones</w:t>
            </w:r>
          </w:p>
        </w:tc>
      </w:tr>
    </w:tbl>
    <w:p w14:paraId="09F247D8" w14:textId="6589A9DC" w:rsidR="001B230F" w:rsidRDefault="001B230F" w:rsidP="00B3069B">
      <w:pPr>
        <w:spacing w:after="0"/>
        <w:rPr>
          <w:rFonts w:eastAsia="Calibri" w:cs="Arial"/>
          <w:b/>
          <w:szCs w:val="20"/>
          <w:lang w:eastAsia="en-US"/>
        </w:rPr>
      </w:pPr>
    </w:p>
    <w:p w14:paraId="6D465388" w14:textId="77777777" w:rsidR="001B230F" w:rsidRDefault="001B230F">
      <w:pPr>
        <w:spacing w:after="0"/>
        <w:rPr>
          <w:rFonts w:eastAsia="Calibri" w:cs="Arial"/>
          <w:b/>
          <w:szCs w:val="20"/>
          <w:lang w:eastAsia="en-US"/>
        </w:rPr>
      </w:pPr>
      <w:r>
        <w:rPr>
          <w:rFonts w:eastAsia="Calibri" w:cs="Arial"/>
          <w:b/>
          <w:szCs w:val="20"/>
          <w:lang w:eastAsia="en-US"/>
        </w:rPr>
        <w:br w:type="page"/>
      </w:r>
    </w:p>
    <w:p w14:paraId="34316202" w14:textId="77777777" w:rsidR="0027215D" w:rsidRDefault="0027215D" w:rsidP="00B3069B">
      <w:pPr>
        <w:spacing w:after="0"/>
        <w:rPr>
          <w:rFonts w:eastAsia="Calibri" w:cs="Arial"/>
          <w:b/>
          <w:szCs w:val="20"/>
          <w:lang w:eastAsia="en-US"/>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320"/>
        <w:gridCol w:w="2203"/>
        <w:gridCol w:w="10015"/>
      </w:tblGrid>
      <w:tr w:rsidR="00B3069B" w:rsidRPr="008D2B02" w14:paraId="53111232" w14:textId="77777777" w:rsidTr="00C6131C">
        <w:tc>
          <w:tcPr>
            <w:tcW w:w="5000" w:type="pct"/>
            <w:gridSpan w:val="4"/>
            <w:tcBorders>
              <w:top w:val="single" w:sz="12" w:space="0" w:color="auto"/>
              <w:left w:val="single" w:sz="12" w:space="0" w:color="auto"/>
              <w:right w:val="single" w:sz="12" w:space="0" w:color="auto"/>
            </w:tcBorders>
            <w:shd w:val="clear" w:color="auto" w:fill="FFFFFF"/>
          </w:tcPr>
          <w:p w14:paraId="2EBAE5DD" w14:textId="77777777" w:rsidR="00B3069B" w:rsidRPr="008D2B02" w:rsidRDefault="003F2E1C" w:rsidP="009C3F67">
            <w:pPr>
              <w:spacing w:before="60" w:after="60"/>
              <w:rPr>
                <w:rFonts w:eastAsia="Calibri" w:cs="Arial"/>
                <w:b/>
                <w:szCs w:val="20"/>
                <w:lang w:eastAsia="en-US"/>
              </w:rPr>
            </w:pPr>
            <w:r>
              <w:br w:type="page"/>
            </w:r>
            <w:r>
              <w:rPr>
                <w:rFonts w:eastAsia="Calibri"/>
                <w:lang w:eastAsia="en-US"/>
              </w:rPr>
              <w:br w:type="page"/>
            </w:r>
            <w:r w:rsidR="00480798">
              <w:rPr>
                <w:rFonts w:eastAsia="Calibri" w:cs="Arial"/>
                <w:b/>
                <w:szCs w:val="20"/>
                <w:lang w:eastAsia="en-US"/>
              </w:rPr>
              <w:t>Relates to item 7.1 or 9.1 of the agreement</w:t>
            </w:r>
          </w:p>
        </w:tc>
      </w:tr>
      <w:tr w:rsidR="00B3069B" w:rsidRPr="008D2B02" w14:paraId="20A152EA" w14:textId="77777777" w:rsidTr="00C6131C">
        <w:tc>
          <w:tcPr>
            <w:tcW w:w="415" w:type="pct"/>
            <w:tcBorders>
              <w:top w:val="single" w:sz="12" w:space="0" w:color="auto"/>
              <w:left w:val="single" w:sz="12" w:space="0" w:color="auto"/>
              <w:bottom w:val="single" w:sz="12" w:space="0" w:color="auto"/>
            </w:tcBorders>
            <w:shd w:val="clear" w:color="auto" w:fill="262626"/>
          </w:tcPr>
          <w:p w14:paraId="50F3E9DF"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bottom w:val="single" w:sz="12" w:space="0" w:color="auto"/>
            </w:tcBorders>
            <w:shd w:val="clear" w:color="auto" w:fill="262626"/>
          </w:tcPr>
          <w:p w14:paraId="385FE475"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right w:val="single" w:sz="12" w:space="0" w:color="auto"/>
            </w:tcBorders>
            <w:shd w:val="clear" w:color="auto" w:fill="BFBFBF"/>
          </w:tcPr>
          <w:p w14:paraId="51CC2B2E" w14:textId="2382DD5A" w:rsidR="00B3069B"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B3069B" w:rsidRPr="008D2B02">
              <w:rPr>
                <w:rFonts w:eastAsia="Calibri" w:cs="Arial"/>
                <w:b/>
                <w:szCs w:val="20"/>
                <w:lang w:eastAsia="en-US"/>
              </w:rPr>
              <w:t xml:space="preserve">  </w:t>
            </w:r>
          </w:p>
        </w:tc>
      </w:tr>
      <w:tr w:rsidR="00F74385" w:rsidRPr="008D2B02" w14:paraId="4D95BFA4" w14:textId="77777777" w:rsidTr="00C6131C">
        <w:trPr>
          <w:trHeight w:val="377"/>
        </w:trPr>
        <w:tc>
          <w:tcPr>
            <w:tcW w:w="415" w:type="pct"/>
            <w:tcBorders>
              <w:top w:val="single" w:sz="12" w:space="0" w:color="auto"/>
              <w:left w:val="single" w:sz="12" w:space="0" w:color="auto"/>
              <w:bottom w:val="single" w:sz="4" w:space="0" w:color="auto"/>
            </w:tcBorders>
            <w:shd w:val="clear" w:color="auto" w:fill="auto"/>
          </w:tcPr>
          <w:p w14:paraId="67F68E42" w14:textId="77777777" w:rsidR="00F74385" w:rsidRPr="00767F4A" w:rsidRDefault="00F74385"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w:t>
            </w:r>
            <w:r w:rsidR="008579FE">
              <w:rPr>
                <w:rFonts w:eastAsia="Calibri" w:cs="Arial"/>
                <w:b/>
                <w:szCs w:val="20"/>
                <w:lang w:eastAsia="en-US"/>
              </w:rPr>
              <w:t>3</w:t>
            </w:r>
          </w:p>
        </w:tc>
        <w:tc>
          <w:tcPr>
            <w:tcW w:w="447" w:type="pct"/>
            <w:tcBorders>
              <w:top w:val="single" w:sz="12" w:space="0" w:color="auto"/>
              <w:bottom w:val="single" w:sz="4" w:space="0" w:color="auto"/>
              <w:right w:val="single" w:sz="12" w:space="0" w:color="auto"/>
            </w:tcBorders>
            <w:shd w:val="clear" w:color="auto" w:fill="auto"/>
          </w:tcPr>
          <w:p w14:paraId="78BC5D1B" w14:textId="77777777" w:rsidR="00F74385" w:rsidRPr="00B3069B" w:rsidRDefault="00F74385" w:rsidP="009C3F67">
            <w:pPr>
              <w:spacing w:before="60" w:after="60"/>
              <w:rPr>
                <w:rFonts w:eastAsia="Calibri" w:cs="Arial"/>
                <w:szCs w:val="20"/>
                <w:lang w:eastAsia="en-US"/>
              </w:rPr>
            </w:pPr>
            <w:r w:rsidRPr="003162E9">
              <w:rPr>
                <w:rFonts w:eastAsia="Calibri" w:cs="Arial"/>
                <w:szCs w:val="20"/>
                <w:lang w:eastAsia="en-US"/>
              </w:rPr>
              <w:t>T31</w:t>
            </w:r>
            <w:r w:rsidR="0097098F">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6D4CBA8F" w14:textId="77777777" w:rsidR="00F74385" w:rsidRDefault="00F74385" w:rsidP="009C3F67">
            <w:pPr>
              <w:spacing w:before="60" w:after="60"/>
              <w:rPr>
                <w:rFonts w:eastAsia="Calibri" w:cs="Arial"/>
                <w:b/>
                <w:szCs w:val="20"/>
                <w:lang w:eastAsia="en-US"/>
              </w:rPr>
            </w:pPr>
            <w:r>
              <w:rPr>
                <w:rFonts w:eastAsia="Calibri" w:cs="Arial"/>
                <w:b/>
                <w:szCs w:val="20"/>
                <w:lang w:eastAsia="en-US"/>
              </w:rPr>
              <w:t>IS132</w:t>
            </w:r>
          </w:p>
        </w:tc>
        <w:tc>
          <w:tcPr>
            <w:tcW w:w="3392" w:type="pct"/>
            <w:tcBorders>
              <w:top w:val="single" w:sz="12" w:space="0" w:color="auto"/>
              <w:bottom w:val="single" w:sz="4" w:space="0" w:color="auto"/>
              <w:right w:val="single" w:sz="12" w:space="0" w:color="auto"/>
            </w:tcBorders>
            <w:shd w:val="clear" w:color="auto" w:fill="auto"/>
          </w:tcPr>
          <w:p w14:paraId="339DF391" w14:textId="77777777" w:rsidR="00F74385" w:rsidRPr="008D2B02" w:rsidRDefault="00F74385"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F74385" w:rsidRPr="008D2B02" w14:paraId="416BF07A" w14:textId="77777777" w:rsidTr="00C6131C">
        <w:trPr>
          <w:trHeight w:val="413"/>
        </w:trPr>
        <w:tc>
          <w:tcPr>
            <w:tcW w:w="415" w:type="pct"/>
            <w:tcBorders>
              <w:top w:val="single" w:sz="4" w:space="0" w:color="auto"/>
              <w:left w:val="single" w:sz="12" w:space="0" w:color="auto"/>
              <w:bottom w:val="single" w:sz="4" w:space="0" w:color="auto"/>
            </w:tcBorders>
            <w:shd w:val="clear" w:color="auto" w:fill="auto"/>
          </w:tcPr>
          <w:p w14:paraId="04E5D8B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00B87C31"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4" w:space="0" w:color="auto"/>
            </w:tcBorders>
            <w:shd w:val="clear" w:color="auto" w:fill="auto"/>
          </w:tcPr>
          <w:p w14:paraId="408119C0"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IS133</w:t>
            </w:r>
          </w:p>
        </w:tc>
        <w:tc>
          <w:tcPr>
            <w:tcW w:w="3392" w:type="pct"/>
            <w:tcBorders>
              <w:top w:val="single" w:sz="4" w:space="0" w:color="auto"/>
              <w:bottom w:val="single" w:sz="4" w:space="0" w:color="auto"/>
              <w:right w:val="single" w:sz="12" w:space="0" w:color="auto"/>
            </w:tcBorders>
            <w:shd w:val="clear" w:color="auto" w:fill="auto"/>
          </w:tcPr>
          <w:p w14:paraId="33C5AC33" w14:textId="77777777" w:rsidR="00F74385" w:rsidRPr="002708A3"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F74385" w:rsidRPr="008D2B02" w14:paraId="6F594660" w14:textId="77777777" w:rsidTr="00C6131C">
        <w:trPr>
          <w:trHeight w:val="401"/>
        </w:trPr>
        <w:tc>
          <w:tcPr>
            <w:tcW w:w="415" w:type="pct"/>
            <w:tcBorders>
              <w:top w:val="single" w:sz="4" w:space="0" w:color="auto"/>
              <w:left w:val="single" w:sz="12" w:space="0" w:color="auto"/>
              <w:bottom w:val="single" w:sz="4" w:space="0" w:color="auto"/>
            </w:tcBorders>
            <w:shd w:val="clear" w:color="auto" w:fill="auto"/>
          </w:tcPr>
          <w:p w14:paraId="64F54AE4"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3146ED1D"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4" w:space="0" w:color="auto"/>
            </w:tcBorders>
            <w:shd w:val="clear" w:color="auto" w:fill="auto"/>
          </w:tcPr>
          <w:p w14:paraId="090334AD"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IS145</w:t>
            </w:r>
          </w:p>
        </w:tc>
        <w:tc>
          <w:tcPr>
            <w:tcW w:w="3392" w:type="pct"/>
            <w:tcBorders>
              <w:top w:val="single" w:sz="4" w:space="0" w:color="auto"/>
              <w:bottom w:val="single" w:sz="4" w:space="0" w:color="auto"/>
              <w:right w:val="single" w:sz="12" w:space="0" w:color="auto"/>
            </w:tcBorders>
            <w:shd w:val="clear" w:color="auto" w:fill="auto"/>
          </w:tcPr>
          <w:p w14:paraId="5B087ABB"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F74385" w:rsidRPr="008D2B02" w14:paraId="5736A0C8" w14:textId="77777777" w:rsidTr="00C6131C">
        <w:trPr>
          <w:trHeight w:val="423"/>
        </w:trPr>
        <w:tc>
          <w:tcPr>
            <w:tcW w:w="415" w:type="pct"/>
            <w:tcBorders>
              <w:top w:val="single" w:sz="4" w:space="0" w:color="auto"/>
              <w:left w:val="single" w:sz="12" w:space="0" w:color="auto"/>
              <w:bottom w:val="single" w:sz="4" w:space="0" w:color="auto"/>
            </w:tcBorders>
            <w:shd w:val="clear" w:color="auto" w:fill="auto"/>
          </w:tcPr>
          <w:p w14:paraId="4EEDC709"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12F98F58"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4" w:space="0" w:color="auto"/>
            </w:tcBorders>
            <w:shd w:val="clear" w:color="auto" w:fill="auto"/>
          </w:tcPr>
          <w:p w14:paraId="0AFCEC1A"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IS201</w:t>
            </w:r>
          </w:p>
        </w:tc>
        <w:tc>
          <w:tcPr>
            <w:tcW w:w="3392" w:type="pct"/>
            <w:tcBorders>
              <w:top w:val="single" w:sz="4" w:space="0" w:color="auto"/>
              <w:bottom w:val="single" w:sz="4" w:space="0" w:color="auto"/>
              <w:right w:val="single" w:sz="12" w:space="0" w:color="auto"/>
            </w:tcBorders>
            <w:shd w:val="clear" w:color="auto" w:fill="auto"/>
          </w:tcPr>
          <w:p w14:paraId="23FA5FB6"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F74385" w:rsidRPr="008D2B02" w14:paraId="7E8D2988" w14:textId="77777777" w:rsidTr="00C6131C">
        <w:trPr>
          <w:trHeight w:val="389"/>
        </w:trPr>
        <w:tc>
          <w:tcPr>
            <w:tcW w:w="415" w:type="pct"/>
            <w:tcBorders>
              <w:top w:val="single" w:sz="4" w:space="0" w:color="auto"/>
              <w:left w:val="single" w:sz="12" w:space="0" w:color="auto"/>
              <w:bottom w:val="single" w:sz="12" w:space="0" w:color="auto"/>
            </w:tcBorders>
            <w:shd w:val="clear" w:color="auto" w:fill="auto"/>
          </w:tcPr>
          <w:p w14:paraId="65C3066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05DA6169"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12" w:space="0" w:color="auto"/>
            </w:tcBorders>
            <w:shd w:val="clear" w:color="auto" w:fill="auto"/>
          </w:tcPr>
          <w:p w14:paraId="25D7BC8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GM07</w:t>
            </w:r>
          </w:p>
        </w:tc>
        <w:tc>
          <w:tcPr>
            <w:tcW w:w="3392" w:type="pct"/>
            <w:tcBorders>
              <w:top w:val="single" w:sz="4" w:space="0" w:color="auto"/>
              <w:right w:val="single" w:sz="12" w:space="0" w:color="auto"/>
            </w:tcBorders>
            <w:shd w:val="clear" w:color="auto" w:fill="auto"/>
          </w:tcPr>
          <w:p w14:paraId="60678604"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B3069B" w:rsidRPr="008D2B02" w14:paraId="69EE3484" w14:textId="77777777" w:rsidTr="00C6131C">
        <w:tc>
          <w:tcPr>
            <w:tcW w:w="415" w:type="pct"/>
            <w:tcBorders>
              <w:top w:val="single" w:sz="12" w:space="0" w:color="auto"/>
              <w:left w:val="single" w:sz="12" w:space="0" w:color="auto"/>
              <w:bottom w:val="single" w:sz="12" w:space="0" w:color="auto"/>
            </w:tcBorders>
            <w:shd w:val="clear" w:color="auto" w:fill="262626"/>
          </w:tcPr>
          <w:p w14:paraId="087F3DB2"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146E8FBD"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708CF05E" w14:textId="77777777" w:rsidR="00B3069B"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F74385" w:rsidRPr="008D2B02" w14:paraId="4D57D1F6" w14:textId="77777777" w:rsidTr="00C6131C">
        <w:trPr>
          <w:trHeight w:val="373"/>
        </w:trPr>
        <w:tc>
          <w:tcPr>
            <w:tcW w:w="415" w:type="pct"/>
            <w:tcBorders>
              <w:top w:val="single" w:sz="12" w:space="0" w:color="auto"/>
              <w:left w:val="single" w:sz="12" w:space="0" w:color="auto"/>
              <w:bottom w:val="single" w:sz="4" w:space="0" w:color="auto"/>
            </w:tcBorders>
            <w:shd w:val="clear" w:color="auto" w:fill="auto"/>
          </w:tcPr>
          <w:p w14:paraId="72619B38"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4" w:space="0" w:color="auto"/>
              <w:right w:val="single" w:sz="12" w:space="0" w:color="auto"/>
            </w:tcBorders>
            <w:shd w:val="clear" w:color="auto" w:fill="auto"/>
          </w:tcPr>
          <w:p w14:paraId="258CA96F"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204CC4FE"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IS35</w:t>
            </w:r>
          </w:p>
        </w:tc>
        <w:tc>
          <w:tcPr>
            <w:tcW w:w="3392" w:type="pct"/>
            <w:tcBorders>
              <w:top w:val="single" w:sz="12" w:space="0" w:color="auto"/>
              <w:bottom w:val="single" w:sz="4" w:space="0" w:color="auto"/>
              <w:right w:val="single" w:sz="12" w:space="0" w:color="auto"/>
            </w:tcBorders>
            <w:shd w:val="clear" w:color="auto" w:fill="auto"/>
          </w:tcPr>
          <w:p w14:paraId="3C2E0A8F"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F74385" w:rsidRPr="008D2B02" w14:paraId="49B4A0C4" w14:textId="77777777" w:rsidTr="00C6131C">
        <w:trPr>
          <w:trHeight w:val="149"/>
        </w:trPr>
        <w:tc>
          <w:tcPr>
            <w:tcW w:w="415" w:type="pct"/>
            <w:tcBorders>
              <w:top w:val="single" w:sz="4" w:space="0" w:color="auto"/>
              <w:left w:val="single" w:sz="12" w:space="0" w:color="auto"/>
              <w:bottom w:val="single" w:sz="12" w:space="0" w:color="auto"/>
            </w:tcBorders>
            <w:shd w:val="clear" w:color="auto" w:fill="auto"/>
          </w:tcPr>
          <w:p w14:paraId="3D1EA52E"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5BB3B53E"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12" w:space="0" w:color="auto"/>
            </w:tcBorders>
            <w:shd w:val="clear" w:color="auto" w:fill="auto"/>
          </w:tcPr>
          <w:p w14:paraId="183CFC1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IS39</w:t>
            </w:r>
          </w:p>
        </w:tc>
        <w:tc>
          <w:tcPr>
            <w:tcW w:w="3392" w:type="pct"/>
            <w:tcBorders>
              <w:top w:val="single" w:sz="4" w:space="0" w:color="auto"/>
              <w:bottom w:val="single" w:sz="12" w:space="0" w:color="auto"/>
              <w:right w:val="single" w:sz="12" w:space="0" w:color="auto"/>
            </w:tcBorders>
            <w:shd w:val="clear" w:color="auto" w:fill="auto"/>
          </w:tcPr>
          <w:p w14:paraId="769EEB45"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B3069B" w:rsidRPr="008D2B02" w14:paraId="77016D20" w14:textId="77777777" w:rsidTr="00C6131C">
        <w:tc>
          <w:tcPr>
            <w:tcW w:w="415" w:type="pct"/>
            <w:tcBorders>
              <w:top w:val="single" w:sz="12" w:space="0" w:color="auto"/>
              <w:left w:val="single" w:sz="12" w:space="0" w:color="auto"/>
              <w:bottom w:val="single" w:sz="12" w:space="0" w:color="auto"/>
            </w:tcBorders>
            <w:shd w:val="clear" w:color="auto" w:fill="262626"/>
          </w:tcPr>
          <w:p w14:paraId="31884BDB"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54D2E36E"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396BC8C1"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F74385" w:rsidRPr="008D2B02" w14:paraId="2D2D6021" w14:textId="77777777" w:rsidTr="00C6131C">
        <w:trPr>
          <w:trHeight w:val="437"/>
        </w:trPr>
        <w:tc>
          <w:tcPr>
            <w:tcW w:w="415" w:type="pct"/>
            <w:tcBorders>
              <w:top w:val="single" w:sz="12" w:space="0" w:color="auto"/>
              <w:left w:val="single" w:sz="12" w:space="0" w:color="auto"/>
              <w:bottom w:val="single" w:sz="4" w:space="0" w:color="auto"/>
            </w:tcBorders>
            <w:shd w:val="clear" w:color="auto" w:fill="auto"/>
          </w:tcPr>
          <w:p w14:paraId="0CC45CB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4" w:space="0" w:color="auto"/>
              <w:right w:val="single" w:sz="12" w:space="0" w:color="auto"/>
            </w:tcBorders>
            <w:shd w:val="clear" w:color="auto" w:fill="auto"/>
          </w:tcPr>
          <w:p w14:paraId="642678BA"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C634B2">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32F26F0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OM2.1.01</w:t>
            </w:r>
          </w:p>
        </w:tc>
        <w:tc>
          <w:tcPr>
            <w:tcW w:w="3392" w:type="pct"/>
            <w:tcBorders>
              <w:top w:val="single" w:sz="12" w:space="0" w:color="auto"/>
              <w:bottom w:val="single" w:sz="4" w:space="0" w:color="auto"/>
              <w:right w:val="single" w:sz="12" w:space="0" w:color="auto"/>
            </w:tcBorders>
            <w:shd w:val="clear" w:color="auto" w:fill="auto"/>
          </w:tcPr>
          <w:p w14:paraId="199967BC"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F74385" w:rsidRPr="008D2B02" w14:paraId="25A012A6" w14:textId="77777777" w:rsidTr="00C6131C">
        <w:trPr>
          <w:trHeight w:val="415"/>
        </w:trPr>
        <w:tc>
          <w:tcPr>
            <w:tcW w:w="415" w:type="pct"/>
            <w:tcBorders>
              <w:top w:val="single" w:sz="4" w:space="0" w:color="auto"/>
              <w:left w:val="single" w:sz="12" w:space="0" w:color="auto"/>
            </w:tcBorders>
            <w:shd w:val="clear" w:color="auto" w:fill="auto"/>
          </w:tcPr>
          <w:p w14:paraId="40CD9ABE"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right w:val="single" w:sz="12" w:space="0" w:color="auto"/>
            </w:tcBorders>
            <w:shd w:val="clear" w:color="auto" w:fill="auto"/>
          </w:tcPr>
          <w:p w14:paraId="2AB6532D" w14:textId="77777777" w:rsidR="00F74385" w:rsidRPr="008D2B02" w:rsidRDefault="00F74385" w:rsidP="009C3F67">
            <w:pPr>
              <w:spacing w:before="60" w:after="60"/>
              <w:rPr>
                <w:rFonts w:eastAsia="Calibri" w:cs="Arial"/>
                <w:szCs w:val="20"/>
                <w:lang w:eastAsia="en-US"/>
              </w:rPr>
            </w:pPr>
            <w:r w:rsidRPr="003162E9">
              <w:rPr>
                <w:rFonts w:eastAsia="Calibri" w:cs="Arial"/>
                <w:szCs w:val="20"/>
                <w:lang w:eastAsia="en-US"/>
              </w:rPr>
              <w:t>T31</w:t>
            </w:r>
            <w:r w:rsidR="00C634B2">
              <w:rPr>
                <w:rFonts w:eastAsia="Calibri" w:cs="Arial"/>
                <w:szCs w:val="20"/>
                <w:lang w:eastAsia="en-US"/>
              </w:rPr>
              <w:t>3</w:t>
            </w:r>
          </w:p>
        </w:tc>
        <w:tc>
          <w:tcPr>
            <w:tcW w:w="746" w:type="pct"/>
            <w:tcBorders>
              <w:top w:val="single" w:sz="4" w:space="0" w:color="auto"/>
              <w:left w:val="single" w:sz="12" w:space="0" w:color="auto"/>
            </w:tcBorders>
            <w:shd w:val="clear" w:color="auto" w:fill="auto"/>
          </w:tcPr>
          <w:p w14:paraId="2FA1AB42" w14:textId="77777777" w:rsidR="00F74385" w:rsidRDefault="00F74385" w:rsidP="009C3F67">
            <w:pPr>
              <w:spacing w:before="60" w:after="60"/>
              <w:rPr>
                <w:rFonts w:eastAsia="Calibri" w:cs="Arial"/>
                <w:b/>
                <w:szCs w:val="20"/>
                <w:lang w:eastAsia="en-US"/>
              </w:rPr>
            </w:pPr>
            <w:r>
              <w:rPr>
                <w:rFonts w:eastAsia="Calibri" w:cs="Arial"/>
                <w:b/>
                <w:szCs w:val="20"/>
                <w:lang w:eastAsia="en-US"/>
              </w:rPr>
              <w:t>OM2.1.08</w:t>
            </w:r>
          </w:p>
        </w:tc>
        <w:tc>
          <w:tcPr>
            <w:tcW w:w="3392" w:type="pct"/>
            <w:tcBorders>
              <w:top w:val="single" w:sz="4" w:space="0" w:color="auto"/>
              <w:right w:val="single" w:sz="12" w:space="0" w:color="auto"/>
            </w:tcBorders>
            <w:shd w:val="clear" w:color="auto" w:fill="auto"/>
          </w:tcPr>
          <w:p w14:paraId="6833C882" w14:textId="77777777" w:rsidR="00F74385" w:rsidRDefault="00F74385"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9B6564" w:rsidRPr="008D2B02" w14:paraId="75EAFECB" w14:textId="77777777" w:rsidTr="00C6131C">
        <w:trPr>
          <w:trHeight w:val="415"/>
        </w:trPr>
        <w:tc>
          <w:tcPr>
            <w:tcW w:w="415" w:type="pct"/>
            <w:tcBorders>
              <w:top w:val="single" w:sz="4" w:space="0" w:color="auto"/>
              <w:left w:val="single" w:sz="12" w:space="0" w:color="auto"/>
              <w:bottom w:val="single" w:sz="12" w:space="0" w:color="auto"/>
            </w:tcBorders>
            <w:shd w:val="clear" w:color="auto" w:fill="auto"/>
          </w:tcPr>
          <w:p w14:paraId="08F8219B" w14:textId="77777777" w:rsidR="009B6564" w:rsidRDefault="009B6564"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322DECBC" w14:textId="77777777" w:rsidR="009B6564" w:rsidRPr="003162E9" w:rsidRDefault="009B6564" w:rsidP="009C3F67">
            <w:pPr>
              <w:spacing w:before="60" w:after="60"/>
              <w:rPr>
                <w:rFonts w:eastAsia="Calibri" w:cs="Arial"/>
                <w:szCs w:val="20"/>
                <w:lang w:eastAsia="en-US"/>
              </w:rPr>
            </w:pPr>
            <w:r>
              <w:rPr>
                <w:rFonts w:eastAsia="Calibri" w:cs="Arial"/>
                <w:szCs w:val="20"/>
                <w:lang w:eastAsia="en-US"/>
              </w:rPr>
              <w:t>T31</w:t>
            </w:r>
            <w:r w:rsidR="00C634B2">
              <w:rPr>
                <w:rFonts w:eastAsia="Calibri" w:cs="Arial"/>
                <w:szCs w:val="20"/>
                <w:lang w:eastAsia="en-US"/>
              </w:rPr>
              <w:t>3</w:t>
            </w:r>
          </w:p>
        </w:tc>
        <w:tc>
          <w:tcPr>
            <w:tcW w:w="746" w:type="pct"/>
            <w:tcBorders>
              <w:top w:val="single" w:sz="4" w:space="0" w:color="auto"/>
              <w:left w:val="single" w:sz="12" w:space="0" w:color="auto"/>
              <w:bottom w:val="single" w:sz="12" w:space="0" w:color="auto"/>
            </w:tcBorders>
            <w:shd w:val="clear" w:color="auto" w:fill="auto"/>
          </w:tcPr>
          <w:p w14:paraId="26DFAF55" w14:textId="77777777" w:rsidR="009B6564" w:rsidRDefault="009B6564" w:rsidP="009C3F67">
            <w:pPr>
              <w:spacing w:before="60" w:after="60"/>
              <w:rPr>
                <w:rFonts w:eastAsia="Calibri" w:cs="Arial"/>
                <w:b/>
                <w:szCs w:val="20"/>
                <w:lang w:eastAsia="en-US"/>
              </w:rPr>
            </w:pPr>
            <w:r>
              <w:rPr>
                <w:rFonts w:eastAsia="Calibri" w:cs="Arial"/>
                <w:b/>
                <w:szCs w:val="20"/>
                <w:lang w:eastAsia="en-US"/>
              </w:rPr>
              <w:t>OM2.1.02</w:t>
            </w:r>
          </w:p>
        </w:tc>
        <w:tc>
          <w:tcPr>
            <w:tcW w:w="3392" w:type="pct"/>
            <w:tcBorders>
              <w:top w:val="single" w:sz="4" w:space="0" w:color="auto"/>
              <w:bottom w:val="single" w:sz="12" w:space="0" w:color="auto"/>
              <w:right w:val="single" w:sz="12" w:space="0" w:color="auto"/>
            </w:tcBorders>
            <w:shd w:val="clear" w:color="auto" w:fill="auto"/>
          </w:tcPr>
          <w:p w14:paraId="6E560AD8" w14:textId="77777777" w:rsidR="009B6564" w:rsidRDefault="009B6564" w:rsidP="007868DF">
            <w:pPr>
              <w:spacing w:before="60" w:after="60"/>
              <w:rPr>
                <w:rFonts w:eastAsia="Calibri" w:cs="Arial"/>
                <w:szCs w:val="20"/>
                <w:lang w:eastAsia="en-US"/>
              </w:rPr>
            </w:pPr>
            <w:r>
              <w:rPr>
                <w:rFonts w:eastAsia="Calibri" w:cs="Arial"/>
                <w:szCs w:val="20"/>
                <w:lang w:eastAsia="en-US"/>
              </w:rPr>
              <w:t>Number of Service Users with improved cultural identity / connectedness</w:t>
            </w:r>
          </w:p>
        </w:tc>
      </w:tr>
      <w:tr w:rsidR="00B3069B" w:rsidRPr="008D2B02" w14:paraId="3BE37186" w14:textId="77777777" w:rsidTr="00C6131C">
        <w:tc>
          <w:tcPr>
            <w:tcW w:w="415" w:type="pct"/>
            <w:tcBorders>
              <w:top w:val="single" w:sz="12" w:space="0" w:color="auto"/>
              <w:left w:val="single" w:sz="12" w:space="0" w:color="auto"/>
              <w:bottom w:val="single" w:sz="12" w:space="0" w:color="auto"/>
            </w:tcBorders>
            <w:shd w:val="clear" w:color="auto" w:fill="262626"/>
          </w:tcPr>
          <w:p w14:paraId="533DBB8A"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02507879"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46" w:type="pct"/>
            <w:tcBorders>
              <w:top w:val="single" w:sz="12" w:space="0" w:color="auto"/>
              <w:left w:val="single" w:sz="12" w:space="0" w:color="auto"/>
              <w:bottom w:val="single" w:sz="12" w:space="0" w:color="auto"/>
            </w:tcBorders>
            <w:shd w:val="clear" w:color="auto" w:fill="BFBFBF"/>
          </w:tcPr>
          <w:p w14:paraId="642A7D8A"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92" w:type="pct"/>
            <w:tcBorders>
              <w:top w:val="single" w:sz="12" w:space="0" w:color="auto"/>
              <w:bottom w:val="single" w:sz="12" w:space="0" w:color="auto"/>
              <w:right w:val="single" w:sz="12" w:space="0" w:color="auto"/>
            </w:tcBorders>
            <w:shd w:val="clear" w:color="auto" w:fill="BFBFBF"/>
          </w:tcPr>
          <w:p w14:paraId="4D1F1131" w14:textId="77777777" w:rsidR="00B3069B" w:rsidRPr="008D2B02" w:rsidRDefault="00B3069B" w:rsidP="009C3F67">
            <w:pPr>
              <w:spacing w:before="60" w:after="60"/>
              <w:rPr>
                <w:rFonts w:eastAsia="Calibri" w:cs="Arial"/>
                <w:b/>
                <w:szCs w:val="20"/>
                <w:lang w:eastAsia="en-US"/>
              </w:rPr>
            </w:pPr>
          </w:p>
        </w:tc>
      </w:tr>
      <w:tr w:rsidR="00C6131C" w:rsidRPr="008D2B02" w14:paraId="1502E9B4" w14:textId="77777777" w:rsidTr="00C6131C">
        <w:trPr>
          <w:trHeight w:val="397"/>
        </w:trPr>
        <w:tc>
          <w:tcPr>
            <w:tcW w:w="415" w:type="pct"/>
            <w:tcBorders>
              <w:top w:val="single" w:sz="12" w:space="0" w:color="auto"/>
              <w:left w:val="single" w:sz="12" w:space="0" w:color="auto"/>
              <w:bottom w:val="single" w:sz="12" w:space="0" w:color="auto"/>
            </w:tcBorders>
            <w:shd w:val="clear" w:color="auto" w:fill="auto"/>
          </w:tcPr>
          <w:p w14:paraId="02D275D6" w14:textId="641B046D" w:rsidR="00C6131C" w:rsidRDefault="00C6131C" w:rsidP="00C6131C">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12" w:space="0" w:color="auto"/>
              <w:right w:val="single" w:sz="12" w:space="0" w:color="auto"/>
            </w:tcBorders>
            <w:shd w:val="clear" w:color="auto" w:fill="auto"/>
          </w:tcPr>
          <w:p w14:paraId="5EFF4E9C" w14:textId="7B85AD06" w:rsidR="00C6131C" w:rsidRPr="003162E9" w:rsidRDefault="00C6131C" w:rsidP="00C6131C">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3</w:t>
            </w:r>
          </w:p>
        </w:tc>
        <w:tc>
          <w:tcPr>
            <w:tcW w:w="746" w:type="pct"/>
            <w:tcBorders>
              <w:top w:val="single" w:sz="12" w:space="0" w:color="auto"/>
              <w:left w:val="single" w:sz="12" w:space="0" w:color="auto"/>
              <w:bottom w:val="single" w:sz="12" w:space="0" w:color="auto"/>
            </w:tcBorders>
            <w:shd w:val="clear" w:color="auto" w:fill="auto"/>
          </w:tcPr>
          <w:p w14:paraId="0377958A" w14:textId="07EA030C" w:rsidR="00C6131C" w:rsidRDefault="00C6131C" w:rsidP="00C6131C">
            <w:pPr>
              <w:spacing w:before="60" w:after="60"/>
              <w:rPr>
                <w:rFonts w:eastAsia="Calibri" w:cs="Arial"/>
                <w:b/>
                <w:szCs w:val="20"/>
                <w:lang w:eastAsia="en-US"/>
              </w:rPr>
            </w:pPr>
            <w:r>
              <w:rPr>
                <w:rFonts w:eastAsia="Calibri" w:cs="Arial"/>
                <w:b/>
                <w:szCs w:val="20"/>
                <w:lang w:eastAsia="en-US"/>
              </w:rPr>
              <w:t>IS70</w:t>
            </w:r>
          </w:p>
        </w:tc>
        <w:tc>
          <w:tcPr>
            <w:tcW w:w="3392" w:type="pct"/>
            <w:tcBorders>
              <w:top w:val="single" w:sz="12" w:space="0" w:color="auto"/>
              <w:bottom w:val="single" w:sz="12" w:space="0" w:color="auto"/>
              <w:right w:val="single" w:sz="12" w:space="0" w:color="auto"/>
            </w:tcBorders>
            <w:shd w:val="clear" w:color="auto" w:fill="auto"/>
          </w:tcPr>
          <w:p w14:paraId="1DB0719A" w14:textId="37839E07" w:rsidR="00C6131C" w:rsidRPr="008D2B02" w:rsidRDefault="00C6131C" w:rsidP="00C6131C">
            <w:pPr>
              <w:spacing w:before="60" w:after="60"/>
              <w:rPr>
                <w:rFonts w:eastAsia="Calibri" w:cs="Arial"/>
                <w:szCs w:val="20"/>
                <w:lang w:eastAsia="en-US"/>
              </w:rPr>
            </w:pPr>
            <w:r>
              <w:rPr>
                <w:rFonts w:eastAsia="Calibri" w:cs="Arial"/>
                <w:szCs w:val="20"/>
                <w:lang w:eastAsia="en-US"/>
              </w:rPr>
              <w:t>Complete and upload reports as per the templates provided</w:t>
            </w:r>
          </w:p>
        </w:tc>
      </w:tr>
    </w:tbl>
    <w:p w14:paraId="61967901" w14:textId="77777777" w:rsidR="00941F9A" w:rsidRDefault="00941F9A">
      <w:pPr>
        <w:spacing w:after="0"/>
        <w:rPr>
          <w:rFonts w:eastAsia="Calibri" w:cs="Arial"/>
          <w:b/>
          <w:sz w:val="26"/>
          <w:szCs w:val="26"/>
          <w:shd w:val="clear" w:color="auto" w:fill="000000"/>
          <w:lang w:eastAsia="en-US"/>
        </w:rPr>
      </w:pPr>
      <w:r>
        <w:rPr>
          <w:rFonts w:eastAsia="Calibri" w:cs="Arial"/>
          <w:b/>
          <w:sz w:val="26"/>
          <w:szCs w:val="26"/>
          <w:shd w:val="clear" w:color="auto" w:fill="000000"/>
          <w:lang w:eastAsia="en-US"/>
        </w:rPr>
        <w:br w:type="page"/>
      </w:r>
    </w:p>
    <w:bookmarkEnd w:id="197"/>
    <w:bookmarkEnd w:id="198"/>
    <w:p w14:paraId="3677081C" w14:textId="77777777" w:rsidR="003B55E2" w:rsidRPr="00414381" w:rsidRDefault="00CB5FA5" w:rsidP="003B55E2">
      <w:pPr>
        <w:shd w:val="clear" w:color="auto" w:fill="000000"/>
        <w:spacing w:after="0"/>
        <w:ind w:left="-142" w:right="100"/>
        <w:rPr>
          <w:rFonts w:eastAsia="Calibri" w:cs="Arial"/>
          <w:b/>
          <w:color w:val="FFFFFF" w:themeColor="background1"/>
          <w:sz w:val="26"/>
          <w:szCs w:val="26"/>
          <w:lang w:eastAsia="en-US"/>
        </w:rPr>
      </w:pPr>
      <w:r w:rsidRPr="00414381">
        <w:rPr>
          <w:rFonts w:eastAsia="Calibri" w:cs="Arial"/>
          <w:b/>
          <w:color w:val="FFFFFF" w:themeColor="background1"/>
          <w:sz w:val="26"/>
          <w:szCs w:val="26"/>
          <w:shd w:val="clear" w:color="auto" w:fill="000000"/>
          <w:lang w:eastAsia="en-US"/>
        </w:rPr>
        <w:lastRenderedPageBreak/>
        <w:t>U1214</w:t>
      </w:r>
      <w:r w:rsidR="003B55E2" w:rsidRPr="00414381">
        <w:rPr>
          <w:rFonts w:eastAsia="Calibri" w:cs="Arial"/>
          <w:b/>
          <w:color w:val="FFFFFF" w:themeColor="background1"/>
          <w:sz w:val="26"/>
          <w:szCs w:val="26"/>
          <w:shd w:val="clear" w:color="auto" w:fill="000000"/>
          <w:lang w:eastAsia="en-US"/>
        </w:rPr>
        <w:t xml:space="preserve"> - Aboriginal or Torres Strait Islander families subject to a notification or involved in the child protection system</w:t>
      </w:r>
    </w:p>
    <w:p w14:paraId="0F7EE4CE" w14:textId="77777777" w:rsidR="003B55E2" w:rsidRPr="008D2B02" w:rsidRDefault="003B55E2" w:rsidP="003B55E2">
      <w:pPr>
        <w:shd w:val="clear" w:color="auto" w:fill="000000"/>
        <w:spacing w:after="0"/>
        <w:ind w:left="-142" w:right="100" w:firstLine="142"/>
        <w:rPr>
          <w:rFonts w:eastAsia="Calibri" w:cs="Arial"/>
          <w:b/>
          <w:szCs w:val="20"/>
          <w:lang w:eastAsia="en-US"/>
        </w:rPr>
      </w:pP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1250"/>
        <w:gridCol w:w="15"/>
        <w:gridCol w:w="1097"/>
        <w:gridCol w:w="39"/>
        <w:gridCol w:w="2491"/>
        <w:gridCol w:w="1040"/>
        <w:gridCol w:w="1611"/>
        <w:gridCol w:w="1611"/>
        <w:gridCol w:w="1980"/>
        <w:gridCol w:w="3877"/>
        <w:gridCol w:w="6"/>
      </w:tblGrid>
      <w:tr w:rsidR="005D1407" w:rsidRPr="008D2B02" w14:paraId="637BF23D" w14:textId="77777777" w:rsidTr="00592654">
        <w:trPr>
          <w:gridBefore w:val="1"/>
          <w:gridAfter w:val="1"/>
          <w:wBefore w:w="3" w:type="pct"/>
          <w:wAfter w:w="4" w:type="pct"/>
        </w:trPr>
        <w:tc>
          <w:tcPr>
            <w:tcW w:w="785" w:type="pct"/>
            <w:gridSpan w:val="3"/>
            <w:tcBorders>
              <w:left w:val="single" w:sz="12" w:space="0" w:color="auto"/>
              <w:bottom w:val="single" w:sz="12" w:space="0" w:color="auto"/>
              <w:right w:val="single" w:sz="18" w:space="0" w:color="auto"/>
            </w:tcBorders>
            <w:shd w:val="clear" w:color="auto" w:fill="FFFFFF"/>
          </w:tcPr>
          <w:p w14:paraId="121C6305"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2259" w:type="pct"/>
            <w:gridSpan w:val="5"/>
            <w:tcBorders>
              <w:bottom w:val="single" w:sz="12" w:space="0" w:color="auto"/>
              <w:right w:val="single" w:sz="18" w:space="0" w:color="auto"/>
            </w:tcBorders>
            <w:shd w:val="clear" w:color="auto" w:fill="FFFFFF"/>
          </w:tcPr>
          <w:p w14:paraId="660F626C"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1949" w:type="pct"/>
            <w:gridSpan w:val="2"/>
            <w:tcBorders>
              <w:left w:val="single" w:sz="18" w:space="0" w:color="auto"/>
              <w:bottom w:val="single" w:sz="12" w:space="0" w:color="auto"/>
              <w:right w:val="single" w:sz="12" w:space="0" w:color="auto"/>
            </w:tcBorders>
            <w:shd w:val="clear" w:color="auto" w:fill="FFFFFF"/>
          </w:tcPr>
          <w:p w14:paraId="773FBE7E"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5D1407" w:rsidRPr="008D2B02" w14:paraId="7213E560" w14:textId="77777777" w:rsidTr="00592654">
        <w:trPr>
          <w:gridBefore w:val="1"/>
          <w:gridAfter w:val="1"/>
          <w:wBefore w:w="3" w:type="pct"/>
          <w:wAfter w:w="4" w:type="pct"/>
        </w:trPr>
        <w:tc>
          <w:tcPr>
            <w:tcW w:w="416" w:type="pct"/>
            <w:tcBorders>
              <w:top w:val="single" w:sz="12" w:space="0" w:color="auto"/>
              <w:left w:val="single" w:sz="12" w:space="0" w:color="auto"/>
              <w:bottom w:val="single" w:sz="12" w:space="0" w:color="auto"/>
            </w:tcBorders>
            <w:shd w:val="clear" w:color="auto" w:fill="262626"/>
          </w:tcPr>
          <w:p w14:paraId="250901C7"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70" w:type="pct"/>
            <w:gridSpan w:val="2"/>
            <w:tcBorders>
              <w:top w:val="single" w:sz="12" w:space="0" w:color="auto"/>
              <w:bottom w:val="single" w:sz="12" w:space="0" w:color="auto"/>
              <w:right w:val="single" w:sz="18" w:space="0" w:color="auto"/>
            </w:tcBorders>
            <w:shd w:val="clear" w:color="auto" w:fill="262626"/>
          </w:tcPr>
          <w:p w14:paraId="6595ED2F"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188" w:type="pct"/>
            <w:gridSpan w:val="3"/>
            <w:tcBorders>
              <w:top w:val="single" w:sz="12" w:space="0" w:color="auto"/>
              <w:left w:val="single" w:sz="18" w:space="0" w:color="auto"/>
              <w:bottom w:val="single" w:sz="12" w:space="0" w:color="auto"/>
            </w:tcBorders>
            <w:shd w:val="clear" w:color="auto" w:fill="D9D9D9"/>
          </w:tcPr>
          <w:p w14:paraId="43B8FF43" w14:textId="77777777" w:rsidR="005D1407" w:rsidRPr="008D2B02" w:rsidRDefault="005D1407" w:rsidP="009C3F67">
            <w:pPr>
              <w:spacing w:before="60" w:after="60"/>
              <w:rPr>
                <w:rFonts w:eastAsia="Calibri" w:cs="Arial"/>
                <w:szCs w:val="20"/>
                <w:lang w:eastAsia="en-US"/>
              </w:rPr>
            </w:pPr>
            <w:r w:rsidRPr="008D2B02">
              <w:rPr>
                <w:rFonts w:eastAsia="Calibri" w:cs="Arial"/>
                <w:b/>
                <w:szCs w:val="20"/>
                <w:lang w:eastAsia="en-US"/>
              </w:rPr>
              <w:t xml:space="preserve">Output        </w:t>
            </w:r>
          </w:p>
        </w:tc>
        <w:tc>
          <w:tcPr>
            <w:tcW w:w="536" w:type="pct"/>
            <w:tcBorders>
              <w:bottom w:val="single" w:sz="12" w:space="0" w:color="auto"/>
            </w:tcBorders>
            <w:shd w:val="clear" w:color="auto" w:fill="D9D9D9"/>
          </w:tcPr>
          <w:p w14:paraId="2B25895A"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Quantity per annum</w:t>
            </w:r>
          </w:p>
        </w:tc>
        <w:tc>
          <w:tcPr>
            <w:tcW w:w="536" w:type="pct"/>
            <w:tcBorders>
              <w:bottom w:val="single" w:sz="12" w:space="0" w:color="auto"/>
              <w:right w:val="single" w:sz="18" w:space="0" w:color="auto"/>
            </w:tcBorders>
            <w:shd w:val="clear" w:color="auto" w:fill="D9D9D9"/>
          </w:tcPr>
          <w:p w14:paraId="5A131DA2"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1949" w:type="pct"/>
            <w:gridSpan w:val="2"/>
            <w:tcBorders>
              <w:top w:val="single" w:sz="12" w:space="0" w:color="auto"/>
              <w:left w:val="single" w:sz="18" w:space="0" w:color="auto"/>
              <w:right w:val="single" w:sz="12" w:space="0" w:color="auto"/>
            </w:tcBorders>
            <w:shd w:val="clear" w:color="auto" w:fill="D9D9D9"/>
          </w:tcPr>
          <w:p w14:paraId="2A64A4D2"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5D1407" w:rsidRPr="008D2B02" w14:paraId="0C64A4F8" w14:textId="77777777" w:rsidTr="00592654">
        <w:trPr>
          <w:gridBefore w:val="1"/>
          <w:gridAfter w:val="1"/>
          <w:wBefore w:w="3" w:type="pct"/>
          <w:wAfter w:w="4" w:type="pct"/>
          <w:trHeight w:val="665"/>
        </w:trPr>
        <w:tc>
          <w:tcPr>
            <w:tcW w:w="416" w:type="pct"/>
            <w:tcBorders>
              <w:top w:val="single" w:sz="12" w:space="0" w:color="auto"/>
              <w:left w:val="single" w:sz="12" w:space="0" w:color="auto"/>
              <w:bottom w:val="single" w:sz="12" w:space="0" w:color="auto"/>
            </w:tcBorders>
            <w:shd w:val="clear" w:color="auto" w:fill="auto"/>
          </w:tcPr>
          <w:p w14:paraId="005392F5" w14:textId="77777777" w:rsidR="005D1407" w:rsidRDefault="005D1407" w:rsidP="009C3F67">
            <w:pPr>
              <w:spacing w:before="60" w:after="60"/>
              <w:rPr>
                <w:rFonts w:eastAsia="Calibri" w:cs="Arial"/>
                <w:b/>
                <w:szCs w:val="20"/>
                <w:lang w:eastAsia="en-US"/>
              </w:rPr>
            </w:pPr>
            <w:r>
              <w:rPr>
                <w:rFonts w:eastAsia="Calibri" w:cs="Arial"/>
                <w:b/>
                <w:szCs w:val="20"/>
                <w:lang w:eastAsia="en-US"/>
              </w:rPr>
              <w:t>U1214</w:t>
            </w:r>
          </w:p>
          <w:p w14:paraId="213976E1" w14:textId="77777777" w:rsidR="005D1407" w:rsidRDefault="005D1407" w:rsidP="009C3F67">
            <w:pPr>
              <w:spacing w:before="60" w:after="60"/>
              <w:rPr>
                <w:rFonts w:eastAsia="Calibri" w:cs="Arial"/>
                <w:b/>
                <w:szCs w:val="20"/>
                <w:lang w:eastAsia="en-US"/>
              </w:rPr>
            </w:pPr>
          </w:p>
        </w:tc>
        <w:tc>
          <w:tcPr>
            <w:tcW w:w="370" w:type="pct"/>
            <w:gridSpan w:val="2"/>
            <w:tcBorders>
              <w:top w:val="single" w:sz="12" w:space="0" w:color="auto"/>
              <w:bottom w:val="single" w:sz="12" w:space="0" w:color="auto"/>
              <w:right w:val="single" w:sz="18" w:space="0" w:color="auto"/>
            </w:tcBorders>
            <w:shd w:val="clear" w:color="auto" w:fill="auto"/>
          </w:tcPr>
          <w:p w14:paraId="34926038" w14:textId="77777777" w:rsidR="005D1407" w:rsidRDefault="005D1407" w:rsidP="009C3F67">
            <w:pPr>
              <w:spacing w:before="60" w:after="60"/>
              <w:rPr>
                <w:rFonts w:eastAsia="Calibri" w:cs="Arial"/>
                <w:szCs w:val="20"/>
                <w:lang w:eastAsia="en-US"/>
              </w:rPr>
            </w:pPr>
            <w:r>
              <w:rPr>
                <w:rFonts w:eastAsia="Calibri" w:cs="Arial"/>
                <w:szCs w:val="20"/>
                <w:lang w:eastAsia="en-US"/>
              </w:rPr>
              <w:t>T601</w:t>
            </w:r>
          </w:p>
        </w:tc>
        <w:tc>
          <w:tcPr>
            <w:tcW w:w="1188" w:type="pct"/>
            <w:gridSpan w:val="3"/>
            <w:tcBorders>
              <w:top w:val="single" w:sz="12" w:space="0" w:color="auto"/>
              <w:left w:val="single" w:sz="18" w:space="0" w:color="auto"/>
              <w:bottom w:val="single" w:sz="12" w:space="0" w:color="auto"/>
            </w:tcBorders>
            <w:shd w:val="clear" w:color="auto" w:fill="auto"/>
          </w:tcPr>
          <w:p w14:paraId="6E821B55" w14:textId="77777777" w:rsidR="005D1407" w:rsidRDefault="005D1407" w:rsidP="009C3F67">
            <w:pPr>
              <w:spacing w:before="60" w:after="60"/>
              <w:rPr>
                <w:rFonts w:eastAsia="Calibri" w:cs="Arial"/>
                <w:b/>
                <w:szCs w:val="20"/>
                <w:lang w:eastAsia="en-US"/>
              </w:rPr>
            </w:pPr>
            <w:r>
              <w:rPr>
                <w:rFonts w:eastAsia="Calibri" w:cs="Arial"/>
                <w:b/>
                <w:szCs w:val="20"/>
                <w:lang w:eastAsia="en-US"/>
              </w:rPr>
              <w:t>A02.2.04</w:t>
            </w:r>
          </w:p>
          <w:p w14:paraId="105F87AA" w14:textId="77777777" w:rsidR="005D1407" w:rsidRPr="008D2B02" w:rsidRDefault="005D1407" w:rsidP="009C3F67">
            <w:pPr>
              <w:spacing w:before="60" w:after="60"/>
              <w:rPr>
                <w:rFonts w:eastAsia="Calibri" w:cs="Arial"/>
                <w:szCs w:val="20"/>
                <w:lang w:eastAsia="en-US"/>
              </w:rPr>
            </w:pPr>
            <w:r>
              <w:rPr>
                <w:rFonts w:eastAsia="Calibri" w:cs="Arial"/>
                <w:szCs w:val="20"/>
                <w:lang w:eastAsia="en-US"/>
              </w:rPr>
              <w:t>Family participation</w:t>
            </w:r>
          </w:p>
        </w:tc>
        <w:tc>
          <w:tcPr>
            <w:tcW w:w="536" w:type="pct"/>
            <w:tcBorders>
              <w:top w:val="single" w:sz="12" w:space="0" w:color="auto"/>
              <w:bottom w:val="single" w:sz="12" w:space="0" w:color="auto"/>
            </w:tcBorders>
          </w:tcPr>
          <w:p w14:paraId="3BE43AEE" w14:textId="77777777" w:rsidR="005D1407" w:rsidRDefault="005D1407" w:rsidP="009C3F67">
            <w:pPr>
              <w:spacing w:before="60" w:after="60"/>
              <w:rPr>
                <w:rFonts w:eastAsia="Calibri" w:cs="Arial"/>
                <w:szCs w:val="20"/>
                <w:lang w:eastAsia="en-US"/>
              </w:rPr>
            </w:pPr>
            <w:r>
              <w:rPr>
                <w:rFonts w:eastAsia="Calibri" w:cs="Arial"/>
                <w:szCs w:val="20"/>
                <w:lang w:eastAsia="en-US"/>
              </w:rPr>
              <w:t>N/A</w:t>
            </w:r>
          </w:p>
        </w:tc>
        <w:tc>
          <w:tcPr>
            <w:tcW w:w="536" w:type="pct"/>
            <w:tcBorders>
              <w:top w:val="single" w:sz="12" w:space="0" w:color="auto"/>
              <w:bottom w:val="single" w:sz="12" w:space="0" w:color="auto"/>
              <w:right w:val="single" w:sz="18" w:space="0" w:color="auto"/>
            </w:tcBorders>
            <w:shd w:val="clear" w:color="auto" w:fill="auto"/>
          </w:tcPr>
          <w:p w14:paraId="3DB5A2D0" w14:textId="77777777" w:rsidR="005D1407" w:rsidRPr="008D2B02" w:rsidRDefault="005D1407"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59" w:type="pct"/>
            <w:tcBorders>
              <w:top w:val="single" w:sz="12" w:space="0" w:color="auto"/>
              <w:left w:val="single" w:sz="18" w:space="0" w:color="auto"/>
              <w:bottom w:val="single" w:sz="12" w:space="0" w:color="auto"/>
            </w:tcBorders>
            <w:shd w:val="clear" w:color="auto" w:fill="auto"/>
          </w:tcPr>
          <w:p w14:paraId="7C33E40B" w14:textId="77777777" w:rsidR="005D1407" w:rsidRPr="003521F0" w:rsidRDefault="005D1407" w:rsidP="009C3F67">
            <w:pPr>
              <w:spacing w:before="60" w:after="60"/>
              <w:rPr>
                <w:rFonts w:eastAsia="Calibri" w:cs="Arial"/>
                <w:b/>
                <w:szCs w:val="20"/>
                <w:lang w:eastAsia="en-US"/>
              </w:rPr>
            </w:pPr>
            <w:r>
              <w:rPr>
                <w:rFonts w:eastAsia="Calibri" w:cs="Arial"/>
                <w:b/>
                <w:szCs w:val="20"/>
                <w:lang w:eastAsia="en-US"/>
              </w:rPr>
              <w:t>A02.2.04</w:t>
            </w:r>
          </w:p>
        </w:tc>
        <w:tc>
          <w:tcPr>
            <w:tcW w:w="1290" w:type="pct"/>
            <w:tcBorders>
              <w:top w:val="single" w:sz="12" w:space="0" w:color="auto"/>
              <w:bottom w:val="single" w:sz="12" w:space="0" w:color="auto"/>
              <w:right w:val="single" w:sz="12" w:space="0" w:color="auto"/>
            </w:tcBorders>
            <w:shd w:val="clear" w:color="auto" w:fill="auto"/>
          </w:tcPr>
          <w:p w14:paraId="6DC07C12" w14:textId="77777777" w:rsidR="005D1407" w:rsidRPr="00AA0A8D" w:rsidRDefault="005D1407" w:rsidP="009C3F67">
            <w:pPr>
              <w:spacing w:before="60" w:after="60"/>
            </w:pPr>
            <w:r w:rsidRPr="00067C93">
              <w:t>Number of Service Users who received a service during the reporting period</w:t>
            </w:r>
          </w:p>
        </w:tc>
      </w:tr>
      <w:tr w:rsidR="003B55E2" w:rsidRPr="008D2B02" w14:paraId="21DE1693" w14:textId="77777777" w:rsidTr="00592654">
        <w:tc>
          <w:tcPr>
            <w:tcW w:w="5000" w:type="pct"/>
            <w:gridSpan w:val="12"/>
            <w:tcBorders>
              <w:top w:val="single" w:sz="12" w:space="0" w:color="auto"/>
              <w:left w:val="single" w:sz="12" w:space="0" w:color="auto"/>
              <w:right w:val="single" w:sz="12" w:space="0" w:color="auto"/>
            </w:tcBorders>
            <w:shd w:val="clear" w:color="auto" w:fill="FFFFFF"/>
          </w:tcPr>
          <w:p w14:paraId="730F0274" w14:textId="77777777" w:rsidR="003B55E2" w:rsidRPr="008D2B02" w:rsidRDefault="003B55E2" w:rsidP="009C3F67">
            <w:pPr>
              <w:spacing w:before="60" w:after="60"/>
              <w:rPr>
                <w:rFonts w:eastAsia="Calibri" w:cs="Arial"/>
                <w:b/>
                <w:szCs w:val="20"/>
                <w:lang w:eastAsia="en-US"/>
              </w:rPr>
            </w:pPr>
            <w:r>
              <w:br w:type="page"/>
            </w:r>
            <w:r>
              <w:rPr>
                <w:rFonts w:eastAsia="Calibri"/>
                <w:lang w:eastAsia="en-US"/>
              </w:rPr>
              <w:br w:type="page"/>
            </w:r>
            <w:r>
              <w:rPr>
                <w:rFonts w:eastAsia="Calibri" w:cs="Arial"/>
                <w:b/>
                <w:szCs w:val="20"/>
                <w:lang w:eastAsia="en-US"/>
              </w:rPr>
              <w:t>Relates to item 7.1 or 9.1 of the agreement</w:t>
            </w:r>
          </w:p>
        </w:tc>
      </w:tr>
      <w:tr w:rsidR="003B55E2" w:rsidRPr="008D2B02" w14:paraId="2348B389" w14:textId="77777777" w:rsidTr="00592654">
        <w:tc>
          <w:tcPr>
            <w:tcW w:w="424" w:type="pct"/>
            <w:gridSpan w:val="3"/>
            <w:tcBorders>
              <w:left w:val="single" w:sz="12" w:space="0" w:color="auto"/>
              <w:bottom w:val="single" w:sz="12" w:space="0" w:color="auto"/>
            </w:tcBorders>
            <w:shd w:val="clear" w:color="auto" w:fill="262626"/>
          </w:tcPr>
          <w:p w14:paraId="6014D7BF"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bottom w:val="single" w:sz="12" w:space="0" w:color="auto"/>
              <w:right w:val="single" w:sz="12" w:space="0" w:color="auto"/>
            </w:tcBorders>
            <w:shd w:val="clear" w:color="auto" w:fill="262626"/>
          </w:tcPr>
          <w:p w14:paraId="1AA5AC21"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right w:val="single" w:sz="12" w:space="0" w:color="auto"/>
            </w:tcBorders>
            <w:shd w:val="clear" w:color="auto" w:fill="BFBFBF"/>
          </w:tcPr>
          <w:p w14:paraId="60C93D7C" w14:textId="5CA49FE9" w:rsidR="003B55E2"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3B55E2" w:rsidRPr="008D2B02">
              <w:rPr>
                <w:rFonts w:eastAsia="Calibri" w:cs="Arial"/>
                <w:b/>
                <w:szCs w:val="20"/>
                <w:lang w:eastAsia="en-US"/>
              </w:rPr>
              <w:t xml:space="preserve">  </w:t>
            </w:r>
          </w:p>
        </w:tc>
      </w:tr>
      <w:tr w:rsidR="003B55E2" w:rsidRPr="008D2B02" w14:paraId="4F2A4668" w14:textId="77777777" w:rsidTr="00592654">
        <w:trPr>
          <w:trHeight w:val="377"/>
        </w:trPr>
        <w:tc>
          <w:tcPr>
            <w:tcW w:w="424" w:type="pct"/>
            <w:gridSpan w:val="3"/>
            <w:tcBorders>
              <w:top w:val="single" w:sz="12" w:space="0" w:color="auto"/>
              <w:left w:val="single" w:sz="12" w:space="0" w:color="auto"/>
              <w:bottom w:val="single" w:sz="4" w:space="0" w:color="auto"/>
            </w:tcBorders>
            <w:shd w:val="clear" w:color="auto" w:fill="auto"/>
          </w:tcPr>
          <w:p w14:paraId="371C616B"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56D206C2" w14:textId="77777777" w:rsidR="003B55E2" w:rsidRPr="00767F4A" w:rsidRDefault="003B55E2" w:rsidP="009C3F67">
            <w:pPr>
              <w:spacing w:before="60" w:after="60"/>
              <w:rPr>
                <w:rFonts w:eastAsia="Calibri" w:cs="Arial"/>
                <w:b/>
                <w:szCs w:val="20"/>
                <w:highlight w:val="yellow"/>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525A25DB" w14:textId="77777777" w:rsidR="003B55E2" w:rsidRPr="00B3069B"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676B132E" w14:textId="77777777" w:rsidR="003B55E2" w:rsidRDefault="003B55E2" w:rsidP="009C3F67">
            <w:pPr>
              <w:spacing w:before="60" w:after="60"/>
              <w:rPr>
                <w:rFonts w:eastAsia="Calibri" w:cs="Arial"/>
                <w:b/>
                <w:szCs w:val="20"/>
                <w:lang w:eastAsia="en-US"/>
              </w:rPr>
            </w:pPr>
            <w:r>
              <w:rPr>
                <w:rFonts w:eastAsia="Calibri" w:cs="Arial"/>
                <w:b/>
                <w:szCs w:val="20"/>
                <w:lang w:eastAsia="en-US"/>
              </w:rPr>
              <w:t>IS132</w:t>
            </w:r>
          </w:p>
        </w:tc>
        <w:tc>
          <w:tcPr>
            <w:tcW w:w="3369" w:type="pct"/>
            <w:gridSpan w:val="6"/>
            <w:tcBorders>
              <w:top w:val="single" w:sz="12" w:space="0" w:color="auto"/>
              <w:bottom w:val="single" w:sz="4" w:space="0" w:color="auto"/>
              <w:right w:val="single" w:sz="12" w:space="0" w:color="auto"/>
            </w:tcBorders>
            <w:shd w:val="clear" w:color="auto" w:fill="auto"/>
          </w:tcPr>
          <w:p w14:paraId="11CBB6A3" w14:textId="77777777" w:rsidR="003B55E2" w:rsidRPr="008D2B02" w:rsidRDefault="003B55E2"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B55E2" w:rsidRPr="008D2B02" w14:paraId="5D314770" w14:textId="77777777" w:rsidTr="00592654">
        <w:trPr>
          <w:trHeight w:val="413"/>
        </w:trPr>
        <w:tc>
          <w:tcPr>
            <w:tcW w:w="424" w:type="pct"/>
            <w:gridSpan w:val="3"/>
            <w:tcBorders>
              <w:top w:val="single" w:sz="4" w:space="0" w:color="auto"/>
              <w:left w:val="single" w:sz="12" w:space="0" w:color="auto"/>
              <w:bottom w:val="single" w:sz="4" w:space="0" w:color="auto"/>
            </w:tcBorders>
            <w:shd w:val="clear" w:color="auto" w:fill="auto"/>
          </w:tcPr>
          <w:p w14:paraId="23DBF0A7"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47AC0D96"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2E9201F2"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32615B36" w14:textId="77777777" w:rsidR="003B55E2" w:rsidRPr="008D2B02" w:rsidRDefault="003B55E2" w:rsidP="009C3F67">
            <w:pPr>
              <w:spacing w:before="60" w:after="60"/>
              <w:rPr>
                <w:rFonts w:eastAsia="Calibri" w:cs="Arial"/>
                <w:b/>
                <w:szCs w:val="20"/>
                <w:lang w:eastAsia="en-US"/>
              </w:rPr>
            </w:pPr>
            <w:r>
              <w:rPr>
                <w:rFonts w:eastAsia="Calibri" w:cs="Arial"/>
                <w:b/>
                <w:szCs w:val="20"/>
                <w:lang w:eastAsia="en-US"/>
              </w:rPr>
              <w:t>IS133</w:t>
            </w:r>
          </w:p>
        </w:tc>
        <w:tc>
          <w:tcPr>
            <w:tcW w:w="3369" w:type="pct"/>
            <w:gridSpan w:val="6"/>
            <w:tcBorders>
              <w:top w:val="single" w:sz="4" w:space="0" w:color="auto"/>
              <w:bottom w:val="single" w:sz="4" w:space="0" w:color="auto"/>
              <w:right w:val="single" w:sz="12" w:space="0" w:color="auto"/>
            </w:tcBorders>
            <w:shd w:val="clear" w:color="auto" w:fill="auto"/>
          </w:tcPr>
          <w:p w14:paraId="5BF4E63B" w14:textId="77777777" w:rsidR="003B55E2" w:rsidRPr="002708A3" w:rsidRDefault="003B55E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3B55E2" w:rsidRPr="008D2B02" w14:paraId="583EE6FE" w14:textId="77777777" w:rsidTr="00592654">
        <w:trPr>
          <w:trHeight w:val="401"/>
        </w:trPr>
        <w:tc>
          <w:tcPr>
            <w:tcW w:w="424" w:type="pct"/>
            <w:gridSpan w:val="3"/>
            <w:tcBorders>
              <w:top w:val="single" w:sz="4" w:space="0" w:color="auto"/>
              <w:left w:val="single" w:sz="12" w:space="0" w:color="auto"/>
              <w:bottom w:val="single" w:sz="4" w:space="0" w:color="auto"/>
            </w:tcBorders>
            <w:shd w:val="clear" w:color="auto" w:fill="auto"/>
          </w:tcPr>
          <w:p w14:paraId="468E8401"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646AFEEA"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77C24E11"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7439D410"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IS145</w:t>
            </w:r>
          </w:p>
        </w:tc>
        <w:tc>
          <w:tcPr>
            <w:tcW w:w="3369" w:type="pct"/>
            <w:gridSpan w:val="6"/>
            <w:tcBorders>
              <w:top w:val="single" w:sz="4" w:space="0" w:color="auto"/>
              <w:bottom w:val="single" w:sz="4" w:space="0" w:color="auto"/>
              <w:right w:val="single" w:sz="12" w:space="0" w:color="auto"/>
            </w:tcBorders>
            <w:shd w:val="clear" w:color="auto" w:fill="auto"/>
          </w:tcPr>
          <w:p w14:paraId="69896D9C"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3B55E2" w:rsidRPr="008D2B02" w14:paraId="52C49313" w14:textId="77777777" w:rsidTr="00592654">
        <w:trPr>
          <w:trHeight w:val="423"/>
        </w:trPr>
        <w:tc>
          <w:tcPr>
            <w:tcW w:w="424" w:type="pct"/>
            <w:gridSpan w:val="3"/>
            <w:tcBorders>
              <w:top w:val="single" w:sz="4" w:space="0" w:color="auto"/>
              <w:left w:val="single" w:sz="12" w:space="0" w:color="auto"/>
              <w:bottom w:val="single" w:sz="12" w:space="0" w:color="auto"/>
            </w:tcBorders>
            <w:shd w:val="clear" w:color="auto" w:fill="auto"/>
          </w:tcPr>
          <w:p w14:paraId="003078A4"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5E90E14D"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12" w:space="0" w:color="auto"/>
              <w:right w:val="single" w:sz="12" w:space="0" w:color="auto"/>
            </w:tcBorders>
            <w:shd w:val="clear" w:color="auto" w:fill="auto"/>
          </w:tcPr>
          <w:p w14:paraId="772029E0"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12" w:space="0" w:color="auto"/>
            </w:tcBorders>
            <w:shd w:val="clear" w:color="auto" w:fill="auto"/>
          </w:tcPr>
          <w:p w14:paraId="27F37BF9"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IS201</w:t>
            </w:r>
          </w:p>
        </w:tc>
        <w:tc>
          <w:tcPr>
            <w:tcW w:w="3369" w:type="pct"/>
            <w:gridSpan w:val="6"/>
            <w:tcBorders>
              <w:top w:val="single" w:sz="4" w:space="0" w:color="auto"/>
              <w:bottom w:val="single" w:sz="12" w:space="0" w:color="auto"/>
              <w:right w:val="single" w:sz="12" w:space="0" w:color="auto"/>
            </w:tcBorders>
            <w:shd w:val="clear" w:color="auto" w:fill="auto"/>
          </w:tcPr>
          <w:p w14:paraId="42E7D433"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3B55E2" w:rsidRPr="008D2B02" w14:paraId="54122ABA" w14:textId="77777777" w:rsidTr="00592654">
        <w:tc>
          <w:tcPr>
            <w:tcW w:w="424" w:type="pct"/>
            <w:gridSpan w:val="3"/>
            <w:tcBorders>
              <w:top w:val="single" w:sz="12" w:space="0" w:color="auto"/>
              <w:left w:val="single" w:sz="12" w:space="0" w:color="auto"/>
              <w:bottom w:val="single" w:sz="12" w:space="0" w:color="auto"/>
            </w:tcBorders>
            <w:shd w:val="clear" w:color="auto" w:fill="262626"/>
          </w:tcPr>
          <w:p w14:paraId="5A4B24FB"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0FD68C4D"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bottom w:val="single" w:sz="12" w:space="0" w:color="auto"/>
              <w:right w:val="single" w:sz="12" w:space="0" w:color="auto"/>
            </w:tcBorders>
            <w:shd w:val="clear" w:color="auto" w:fill="BFBFBF"/>
          </w:tcPr>
          <w:p w14:paraId="34D114A7" w14:textId="77777777" w:rsidR="003B55E2" w:rsidRPr="008D2B02" w:rsidRDefault="003B55E2" w:rsidP="009C3F67">
            <w:pPr>
              <w:spacing w:before="60" w:after="60"/>
              <w:rPr>
                <w:rFonts w:eastAsia="Calibri" w:cs="Arial"/>
                <w:b/>
                <w:szCs w:val="20"/>
                <w:lang w:eastAsia="en-US"/>
              </w:rPr>
            </w:pPr>
            <w:r>
              <w:rPr>
                <w:rFonts w:eastAsia="Calibri" w:cs="Arial"/>
                <w:b/>
                <w:szCs w:val="20"/>
                <w:lang w:eastAsia="en-US"/>
              </w:rPr>
              <w:t>Demographic Measure</w:t>
            </w:r>
          </w:p>
        </w:tc>
      </w:tr>
      <w:tr w:rsidR="003B55E2" w:rsidRPr="008D2B02" w14:paraId="168685C3" w14:textId="77777777" w:rsidTr="00592654">
        <w:trPr>
          <w:trHeight w:val="185"/>
        </w:trPr>
        <w:tc>
          <w:tcPr>
            <w:tcW w:w="424" w:type="pct"/>
            <w:gridSpan w:val="3"/>
            <w:tcBorders>
              <w:top w:val="single" w:sz="12" w:space="0" w:color="auto"/>
              <w:left w:val="single" w:sz="12" w:space="0" w:color="auto"/>
              <w:bottom w:val="single" w:sz="4" w:space="0" w:color="auto"/>
            </w:tcBorders>
            <w:shd w:val="clear" w:color="auto" w:fill="auto"/>
          </w:tcPr>
          <w:p w14:paraId="57FDF62A"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44D985DF"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67F182F7"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373A3E75"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IS35</w:t>
            </w:r>
          </w:p>
        </w:tc>
        <w:tc>
          <w:tcPr>
            <w:tcW w:w="3369" w:type="pct"/>
            <w:gridSpan w:val="6"/>
            <w:tcBorders>
              <w:top w:val="single" w:sz="12" w:space="0" w:color="auto"/>
              <w:bottom w:val="single" w:sz="4" w:space="0" w:color="auto"/>
              <w:right w:val="single" w:sz="12" w:space="0" w:color="auto"/>
            </w:tcBorders>
            <w:shd w:val="clear" w:color="auto" w:fill="auto"/>
          </w:tcPr>
          <w:p w14:paraId="507AEA97"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3B55E2" w:rsidRPr="008D2B02" w14:paraId="5FD51235" w14:textId="77777777" w:rsidTr="00592654">
        <w:trPr>
          <w:trHeight w:val="149"/>
        </w:trPr>
        <w:tc>
          <w:tcPr>
            <w:tcW w:w="424" w:type="pct"/>
            <w:gridSpan w:val="3"/>
            <w:tcBorders>
              <w:top w:val="single" w:sz="4" w:space="0" w:color="auto"/>
              <w:left w:val="single" w:sz="12" w:space="0" w:color="auto"/>
              <w:bottom w:val="single" w:sz="12" w:space="0" w:color="auto"/>
            </w:tcBorders>
            <w:shd w:val="clear" w:color="auto" w:fill="auto"/>
          </w:tcPr>
          <w:p w14:paraId="7191EB66" w14:textId="0DBE597B" w:rsidR="003B55E2" w:rsidRPr="008D2B02" w:rsidRDefault="007F4112" w:rsidP="009C3F67">
            <w:pPr>
              <w:spacing w:before="60" w:after="60"/>
              <w:rPr>
                <w:rFonts w:eastAsia="Calibri" w:cs="Arial"/>
                <w:b/>
                <w:szCs w:val="20"/>
                <w:lang w:eastAsia="en-US"/>
              </w:rPr>
            </w:pPr>
            <w:r>
              <w:rPr>
                <w:rFonts w:eastAsia="Calibri" w:cs="Arial"/>
                <w:b/>
                <w:szCs w:val="20"/>
                <w:lang w:eastAsia="en-US"/>
              </w:rPr>
              <w:t>U1214</w:t>
            </w:r>
          </w:p>
        </w:tc>
        <w:tc>
          <w:tcPr>
            <w:tcW w:w="378" w:type="pct"/>
            <w:gridSpan w:val="2"/>
            <w:tcBorders>
              <w:top w:val="single" w:sz="4" w:space="0" w:color="auto"/>
              <w:bottom w:val="single" w:sz="12" w:space="0" w:color="auto"/>
              <w:right w:val="single" w:sz="12" w:space="0" w:color="auto"/>
            </w:tcBorders>
            <w:shd w:val="clear" w:color="auto" w:fill="auto"/>
          </w:tcPr>
          <w:p w14:paraId="0600A39E"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12" w:space="0" w:color="auto"/>
            </w:tcBorders>
            <w:shd w:val="clear" w:color="auto" w:fill="auto"/>
          </w:tcPr>
          <w:p w14:paraId="619185BD"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IS39</w:t>
            </w:r>
          </w:p>
        </w:tc>
        <w:tc>
          <w:tcPr>
            <w:tcW w:w="3369" w:type="pct"/>
            <w:gridSpan w:val="6"/>
            <w:tcBorders>
              <w:top w:val="single" w:sz="4" w:space="0" w:color="auto"/>
              <w:bottom w:val="single" w:sz="12" w:space="0" w:color="auto"/>
              <w:right w:val="single" w:sz="12" w:space="0" w:color="auto"/>
            </w:tcBorders>
            <w:shd w:val="clear" w:color="auto" w:fill="auto"/>
          </w:tcPr>
          <w:p w14:paraId="26C49D58"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B55E2" w:rsidRPr="008D2B02" w14:paraId="0C3337BF" w14:textId="77777777" w:rsidTr="00592654">
        <w:tc>
          <w:tcPr>
            <w:tcW w:w="424" w:type="pct"/>
            <w:gridSpan w:val="3"/>
            <w:tcBorders>
              <w:top w:val="single" w:sz="12" w:space="0" w:color="auto"/>
              <w:left w:val="single" w:sz="12" w:space="0" w:color="auto"/>
              <w:bottom w:val="single" w:sz="12" w:space="0" w:color="auto"/>
            </w:tcBorders>
            <w:shd w:val="clear" w:color="auto" w:fill="262626"/>
          </w:tcPr>
          <w:p w14:paraId="0C2861E9"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lastRenderedPageBreak/>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0440D548"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right w:val="single" w:sz="12" w:space="0" w:color="auto"/>
            </w:tcBorders>
            <w:shd w:val="clear" w:color="auto" w:fill="BFBFBF"/>
          </w:tcPr>
          <w:p w14:paraId="4642D005"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3B55E2" w:rsidRPr="008D2B02" w14:paraId="562FB6B0" w14:textId="77777777" w:rsidTr="00592654">
        <w:trPr>
          <w:trHeight w:val="437"/>
        </w:trPr>
        <w:tc>
          <w:tcPr>
            <w:tcW w:w="424" w:type="pct"/>
            <w:gridSpan w:val="3"/>
            <w:tcBorders>
              <w:top w:val="single" w:sz="12" w:space="0" w:color="auto"/>
              <w:left w:val="single" w:sz="12" w:space="0" w:color="auto"/>
              <w:bottom w:val="single" w:sz="4" w:space="0" w:color="auto"/>
            </w:tcBorders>
            <w:shd w:val="clear" w:color="auto" w:fill="auto"/>
          </w:tcPr>
          <w:p w14:paraId="23EE4B64"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07CF0D3A"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2D3B3201"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52FA1239" w14:textId="77777777" w:rsidR="003B55E2" w:rsidRPr="008D2B02" w:rsidRDefault="00AB05E3" w:rsidP="009C3F67">
            <w:pPr>
              <w:spacing w:before="60" w:after="60"/>
              <w:rPr>
                <w:rFonts w:eastAsia="Calibri" w:cs="Arial"/>
                <w:b/>
                <w:szCs w:val="20"/>
                <w:lang w:eastAsia="en-US"/>
              </w:rPr>
            </w:pPr>
            <w:r>
              <w:rPr>
                <w:rFonts w:eastAsia="Calibri" w:cs="Arial"/>
                <w:b/>
                <w:szCs w:val="20"/>
                <w:lang w:eastAsia="en-US"/>
              </w:rPr>
              <w:t>OM</w:t>
            </w:r>
            <w:r w:rsidR="00CB5FA5">
              <w:rPr>
                <w:rFonts w:eastAsia="Calibri" w:cs="Arial"/>
                <w:b/>
                <w:szCs w:val="20"/>
                <w:lang w:eastAsia="en-US"/>
              </w:rPr>
              <w:t>3.1.01</w:t>
            </w:r>
          </w:p>
        </w:tc>
        <w:tc>
          <w:tcPr>
            <w:tcW w:w="3369" w:type="pct"/>
            <w:gridSpan w:val="6"/>
            <w:tcBorders>
              <w:top w:val="single" w:sz="12" w:space="0" w:color="auto"/>
              <w:bottom w:val="single" w:sz="4" w:space="0" w:color="auto"/>
              <w:right w:val="single" w:sz="12" w:space="0" w:color="auto"/>
            </w:tcBorders>
            <w:shd w:val="clear" w:color="auto" w:fill="auto"/>
          </w:tcPr>
          <w:p w14:paraId="5E9A07F2"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 xml:space="preserve">Number of Service Users </w:t>
            </w:r>
            <w:r w:rsidR="007D0076">
              <w:rPr>
                <w:rFonts w:eastAsia="Calibri" w:cs="Arial"/>
                <w:szCs w:val="20"/>
                <w:lang w:eastAsia="en-US"/>
              </w:rPr>
              <w:t>satisfied with the supports provided</w:t>
            </w:r>
          </w:p>
        </w:tc>
      </w:tr>
      <w:tr w:rsidR="003B55E2" w:rsidRPr="008D2B02" w14:paraId="2682A9EB" w14:textId="77777777" w:rsidTr="00592654">
        <w:trPr>
          <w:trHeight w:val="415"/>
        </w:trPr>
        <w:tc>
          <w:tcPr>
            <w:tcW w:w="424" w:type="pct"/>
            <w:gridSpan w:val="3"/>
            <w:tcBorders>
              <w:top w:val="single" w:sz="4" w:space="0" w:color="auto"/>
              <w:left w:val="single" w:sz="12" w:space="0" w:color="auto"/>
              <w:bottom w:val="single" w:sz="4" w:space="0" w:color="auto"/>
            </w:tcBorders>
            <w:shd w:val="clear" w:color="auto" w:fill="auto"/>
          </w:tcPr>
          <w:p w14:paraId="7F806DBA"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7CFE7912"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49779529"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0BA215D9" w14:textId="77777777" w:rsidR="003B55E2" w:rsidRDefault="00AB05E3" w:rsidP="009C3F67">
            <w:pPr>
              <w:spacing w:before="60" w:after="60"/>
              <w:rPr>
                <w:rFonts w:eastAsia="Calibri" w:cs="Arial"/>
                <w:b/>
                <w:szCs w:val="20"/>
                <w:lang w:eastAsia="en-US"/>
              </w:rPr>
            </w:pPr>
            <w:r>
              <w:rPr>
                <w:rFonts w:eastAsia="Calibri" w:cs="Arial"/>
                <w:b/>
                <w:szCs w:val="20"/>
                <w:lang w:eastAsia="en-US"/>
              </w:rPr>
              <w:t>OM</w:t>
            </w:r>
            <w:r w:rsidR="00CB5FA5">
              <w:rPr>
                <w:rFonts w:eastAsia="Calibri" w:cs="Arial"/>
                <w:b/>
                <w:szCs w:val="20"/>
                <w:lang w:eastAsia="en-US"/>
              </w:rPr>
              <w:t>3.1.02</w:t>
            </w:r>
          </w:p>
        </w:tc>
        <w:tc>
          <w:tcPr>
            <w:tcW w:w="3369" w:type="pct"/>
            <w:gridSpan w:val="6"/>
            <w:tcBorders>
              <w:top w:val="single" w:sz="4" w:space="0" w:color="auto"/>
              <w:bottom w:val="single" w:sz="4" w:space="0" w:color="auto"/>
              <w:right w:val="single" w:sz="12" w:space="0" w:color="auto"/>
            </w:tcBorders>
            <w:shd w:val="clear" w:color="auto" w:fill="auto"/>
          </w:tcPr>
          <w:p w14:paraId="642CD20A" w14:textId="77777777" w:rsidR="003B55E2" w:rsidRDefault="003B55E2" w:rsidP="007868DF">
            <w:pPr>
              <w:spacing w:before="60" w:after="60"/>
              <w:rPr>
                <w:rFonts w:eastAsia="Calibri" w:cs="Arial"/>
                <w:szCs w:val="20"/>
                <w:lang w:eastAsia="en-US"/>
              </w:rPr>
            </w:pPr>
            <w:r>
              <w:rPr>
                <w:rFonts w:eastAsia="Calibri" w:cs="Arial"/>
                <w:szCs w:val="20"/>
                <w:lang w:eastAsia="en-US"/>
              </w:rPr>
              <w:t xml:space="preserve">Number of </w:t>
            </w:r>
            <w:r w:rsidR="00D531BC">
              <w:rPr>
                <w:rFonts w:eastAsia="Calibri" w:cs="Arial"/>
                <w:szCs w:val="20"/>
                <w:lang w:eastAsia="en-US"/>
              </w:rPr>
              <w:t>instances in which family participation support results in lower levels of involvement in the child protection system by the child and family</w:t>
            </w:r>
            <w:r w:rsidR="007F4112">
              <w:rPr>
                <w:rFonts w:eastAsia="Calibri" w:cs="Arial"/>
                <w:szCs w:val="20"/>
                <w:lang w:eastAsia="en-US"/>
              </w:rPr>
              <w:t xml:space="preserve"> </w:t>
            </w:r>
          </w:p>
        </w:tc>
      </w:tr>
      <w:tr w:rsidR="00592654" w:rsidRPr="008D2B02" w14:paraId="7A1EDB12" w14:textId="77777777" w:rsidTr="00592654">
        <w:trPr>
          <w:trHeight w:val="415"/>
        </w:trPr>
        <w:tc>
          <w:tcPr>
            <w:tcW w:w="424" w:type="pct"/>
            <w:gridSpan w:val="3"/>
            <w:tcBorders>
              <w:top w:val="single" w:sz="12" w:space="0" w:color="auto"/>
              <w:left w:val="single" w:sz="12" w:space="0" w:color="auto"/>
              <w:bottom w:val="single" w:sz="12" w:space="0" w:color="auto"/>
            </w:tcBorders>
            <w:shd w:val="clear" w:color="auto" w:fill="262626"/>
          </w:tcPr>
          <w:p w14:paraId="1DB226DD" w14:textId="1B8E450C" w:rsidR="00592654" w:rsidRDefault="00592654" w:rsidP="00592654">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5689BA96" w14:textId="3BFBAA03" w:rsidR="00592654" w:rsidRDefault="00592654" w:rsidP="00592654">
            <w:pPr>
              <w:spacing w:before="60" w:after="60"/>
              <w:rPr>
                <w:rFonts w:eastAsia="Calibri" w:cs="Arial"/>
                <w:szCs w:val="20"/>
                <w:lang w:eastAsia="en-US"/>
              </w:rPr>
            </w:pPr>
            <w:r w:rsidRPr="008D2B02">
              <w:rPr>
                <w:rFonts w:eastAsia="Calibri" w:cs="Arial"/>
                <w:b/>
                <w:szCs w:val="20"/>
                <w:lang w:eastAsia="en-US"/>
              </w:rPr>
              <w:t>Service Type Code</w:t>
            </w:r>
          </w:p>
        </w:tc>
        <w:tc>
          <w:tcPr>
            <w:tcW w:w="829" w:type="pct"/>
            <w:tcBorders>
              <w:top w:val="single" w:sz="12" w:space="0" w:color="auto"/>
              <w:left w:val="single" w:sz="12" w:space="0" w:color="auto"/>
              <w:bottom w:val="single" w:sz="12" w:space="0" w:color="auto"/>
            </w:tcBorders>
            <w:shd w:val="clear" w:color="auto" w:fill="BFBFBF"/>
          </w:tcPr>
          <w:p w14:paraId="7CC7DF36" w14:textId="40B607F6" w:rsidR="00592654" w:rsidRDefault="00592654" w:rsidP="00592654">
            <w:pPr>
              <w:spacing w:before="60" w:after="60"/>
              <w:rPr>
                <w:rFonts w:eastAsia="Calibri" w:cs="Arial"/>
                <w:b/>
                <w:szCs w:val="20"/>
                <w:lang w:eastAsia="en-US"/>
              </w:rPr>
            </w:pPr>
            <w:r w:rsidRPr="008D2B02">
              <w:rPr>
                <w:rFonts w:eastAsia="Calibri" w:cs="Arial"/>
                <w:b/>
                <w:szCs w:val="20"/>
                <w:lang w:eastAsia="en-US"/>
              </w:rPr>
              <w:t>Other Measure</w:t>
            </w:r>
          </w:p>
        </w:tc>
        <w:tc>
          <w:tcPr>
            <w:tcW w:w="3369" w:type="pct"/>
            <w:gridSpan w:val="6"/>
            <w:tcBorders>
              <w:top w:val="single" w:sz="12" w:space="0" w:color="auto"/>
              <w:bottom w:val="single" w:sz="12" w:space="0" w:color="auto"/>
              <w:right w:val="single" w:sz="12" w:space="0" w:color="auto"/>
            </w:tcBorders>
            <w:shd w:val="clear" w:color="auto" w:fill="BFBFBF"/>
          </w:tcPr>
          <w:p w14:paraId="1ACB08D7" w14:textId="77777777" w:rsidR="00592654" w:rsidRDefault="00592654" w:rsidP="00592654">
            <w:pPr>
              <w:spacing w:before="60" w:after="60"/>
              <w:rPr>
                <w:rFonts w:eastAsia="Calibri" w:cs="Arial"/>
                <w:szCs w:val="20"/>
                <w:lang w:eastAsia="en-US"/>
              </w:rPr>
            </w:pPr>
          </w:p>
        </w:tc>
      </w:tr>
      <w:tr w:rsidR="00592654" w:rsidRPr="008D2B02" w14:paraId="3301A57C" w14:textId="77777777" w:rsidTr="00592654">
        <w:trPr>
          <w:trHeight w:val="415"/>
        </w:trPr>
        <w:tc>
          <w:tcPr>
            <w:tcW w:w="424" w:type="pct"/>
            <w:gridSpan w:val="3"/>
            <w:tcBorders>
              <w:top w:val="single" w:sz="12" w:space="0" w:color="auto"/>
              <w:left w:val="single" w:sz="12" w:space="0" w:color="auto"/>
              <w:bottom w:val="single" w:sz="12" w:space="0" w:color="auto"/>
            </w:tcBorders>
            <w:shd w:val="clear" w:color="auto" w:fill="auto"/>
          </w:tcPr>
          <w:p w14:paraId="02180513" w14:textId="225C3E2A" w:rsidR="00592654" w:rsidRDefault="00592654" w:rsidP="00592654">
            <w:pPr>
              <w:spacing w:before="60" w:after="60"/>
              <w:rPr>
                <w:rFonts w:eastAsia="Calibri" w:cs="Arial"/>
                <w:b/>
                <w:szCs w:val="20"/>
                <w:lang w:eastAsia="en-US"/>
              </w:rPr>
            </w:pPr>
            <w:r>
              <w:rPr>
                <w:rFonts w:eastAsia="Calibri" w:cs="Arial"/>
                <w:b/>
                <w:szCs w:val="20"/>
                <w:lang w:eastAsia="en-US"/>
              </w:rPr>
              <w:t>U3333</w:t>
            </w:r>
          </w:p>
        </w:tc>
        <w:tc>
          <w:tcPr>
            <w:tcW w:w="378" w:type="pct"/>
            <w:gridSpan w:val="2"/>
            <w:tcBorders>
              <w:top w:val="single" w:sz="12" w:space="0" w:color="auto"/>
              <w:bottom w:val="single" w:sz="12" w:space="0" w:color="auto"/>
              <w:right w:val="single" w:sz="12" w:space="0" w:color="auto"/>
            </w:tcBorders>
            <w:shd w:val="clear" w:color="auto" w:fill="auto"/>
          </w:tcPr>
          <w:p w14:paraId="6E875FD9" w14:textId="47C983E9" w:rsidR="00592654" w:rsidRDefault="00592654" w:rsidP="00592654">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3</w:t>
            </w:r>
          </w:p>
        </w:tc>
        <w:tc>
          <w:tcPr>
            <w:tcW w:w="829" w:type="pct"/>
            <w:tcBorders>
              <w:top w:val="single" w:sz="12" w:space="0" w:color="auto"/>
              <w:left w:val="single" w:sz="12" w:space="0" w:color="auto"/>
              <w:bottom w:val="single" w:sz="12" w:space="0" w:color="auto"/>
            </w:tcBorders>
            <w:shd w:val="clear" w:color="auto" w:fill="auto"/>
          </w:tcPr>
          <w:p w14:paraId="5A74FFA5" w14:textId="18D65365" w:rsidR="00592654" w:rsidRDefault="00592654" w:rsidP="00592654">
            <w:pPr>
              <w:spacing w:before="60" w:after="60"/>
              <w:rPr>
                <w:rFonts w:eastAsia="Calibri" w:cs="Arial"/>
                <w:b/>
                <w:szCs w:val="20"/>
                <w:lang w:eastAsia="en-US"/>
              </w:rPr>
            </w:pPr>
            <w:r>
              <w:rPr>
                <w:rFonts w:eastAsia="Calibri" w:cs="Arial"/>
                <w:b/>
                <w:szCs w:val="20"/>
                <w:lang w:eastAsia="en-US"/>
              </w:rPr>
              <w:t>IS70</w:t>
            </w:r>
          </w:p>
        </w:tc>
        <w:tc>
          <w:tcPr>
            <w:tcW w:w="3369" w:type="pct"/>
            <w:gridSpan w:val="6"/>
            <w:tcBorders>
              <w:top w:val="single" w:sz="12" w:space="0" w:color="auto"/>
              <w:bottom w:val="single" w:sz="12" w:space="0" w:color="auto"/>
              <w:right w:val="single" w:sz="12" w:space="0" w:color="auto"/>
            </w:tcBorders>
            <w:shd w:val="clear" w:color="auto" w:fill="auto"/>
          </w:tcPr>
          <w:p w14:paraId="5580386E" w14:textId="714A03AF" w:rsidR="00592654" w:rsidRDefault="00592654" w:rsidP="00592654">
            <w:pPr>
              <w:spacing w:before="60" w:after="60"/>
              <w:rPr>
                <w:rFonts w:eastAsia="Calibri" w:cs="Arial"/>
                <w:szCs w:val="20"/>
                <w:lang w:eastAsia="en-US"/>
              </w:rPr>
            </w:pPr>
            <w:r>
              <w:rPr>
                <w:rFonts w:eastAsia="Calibri" w:cs="Arial"/>
                <w:szCs w:val="20"/>
                <w:lang w:eastAsia="en-US"/>
              </w:rPr>
              <w:t>Complete and upload reports as per the templates provided</w:t>
            </w:r>
          </w:p>
        </w:tc>
      </w:tr>
    </w:tbl>
    <w:p w14:paraId="7FA72347" w14:textId="0FE4B74D" w:rsidR="00A97F0C" w:rsidRDefault="00A97F0C">
      <w:pPr>
        <w:spacing w:after="0"/>
      </w:pPr>
    </w:p>
    <w:p w14:paraId="5458ACAF" w14:textId="77777777" w:rsidR="00A97F0C" w:rsidRDefault="00A97F0C">
      <w:pPr>
        <w:spacing w:after="0"/>
      </w:pPr>
    </w:p>
    <w:p w14:paraId="5D97D568" w14:textId="77777777" w:rsidR="00A97F0C" w:rsidRPr="008D2B02" w:rsidRDefault="00A97F0C" w:rsidP="00A97F0C">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U3340</w:t>
      </w:r>
      <w:r w:rsidRPr="008D2B02">
        <w:rPr>
          <w:rFonts w:eastAsia="Calibri" w:cs="Arial"/>
          <w:b/>
          <w:sz w:val="26"/>
          <w:szCs w:val="26"/>
          <w:shd w:val="clear" w:color="auto" w:fill="000000"/>
          <w:lang w:eastAsia="en-US"/>
        </w:rPr>
        <w:t xml:space="preserve"> - </w:t>
      </w:r>
      <w:r w:rsidRPr="00C71A64">
        <w:rPr>
          <w:rFonts w:eastAsia="Calibri" w:cs="Arial"/>
          <w:b/>
          <w:sz w:val="26"/>
          <w:szCs w:val="26"/>
          <w:shd w:val="clear" w:color="auto" w:fill="000000"/>
          <w:lang w:eastAsia="en-US"/>
        </w:rPr>
        <w:t>Referrers and enquirers</w:t>
      </w:r>
    </w:p>
    <w:p w14:paraId="24E2D50B" w14:textId="77777777" w:rsidR="00A97F0C" w:rsidRPr="008D2B02" w:rsidRDefault="00A97F0C" w:rsidP="00A97F0C">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229"/>
        <w:gridCol w:w="2272"/>
        <w:gridCol w:w="1668"/>
        <w:gridCol w:w="1782"/>
        <w:gridCol w:w="2182"/>
        <w:gridCol w:w="4550"/>
      </w:tblGrid>
      <w:tr w:rsidR="00A97F0C" w:rsidRPr="008D2B02" w14:paraId="51E23C5A" w14:textId="77777777" w:rsidTr="00F373E4">
        <w:tc>
          <w:tcPr>
            <w:tcW w:w="856" w:type="pct"/>
            <w:gridSpan w:val="2"/>
            <w:tcBorders>
              <w:right w:val="single" w:sz="18" w:space="0" w:color="auto"/>
            </w:tcBorders>
            <w:shd w:val="clear" w:color="auto" w:fill="FFFFFF"/>
          </w:tcPr>
          <w:p w14:paraId="2D13CDCE" w14:textId="77777777" w:rsidR="00A97F0C" w:rsidRPr="008D2B02" w:rsidRDefault="00A97F0C" w:rsidP="00F373E4">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8" w:space="0" w:color="auto"/>
              <w:right w:val="single" w:sz="18" w:space="0" w:color="auto"/>
            </w:tcBorders>
            <w:shd w:val="clear" w:color="auto" w:fill="FFFFFF"/>
          </w:tcPr>
          <w:p w14:paraId="6BCB2443" w14:textId="77777777" w:rsidR="00A97F0C" w:rsidRPr="008D2B02" w:rsidRDefault="00A97F0C" w:rsidP="00F373E4">
            <w:pPr>
              <w:spacing w:before="60" w:after="60"/>
              <w:rPr>
                <w:rFonts w:eastAsia="Calibri" w:cs="Arial"/>
                <w:b/>
                <w:szCs w:val="20"/>
                <w:lang w:eastAsia="en-US"/>
              </w:rPr>
            </w:pPr>
            <w:r>
              <w:rPr>
                <w:rFonts w:eastAsia="Calibri" w:cs="Arial"/>
                <w:b/>
                <w:szCs w:val="20"/>
                <w:lang w:eastAsia="en-US"/>
              </w:rPr>
              <w:t>Relates to item 6.2 of the agreement</w:t>
            </w:r>
          </w:p>
        </w:tc>
        <w:tc>
          <w:tcPr>
            <w:tcW w:w="2240" w:type="pct"/>
            <w:gridSpan w:val="2"/>
            <w:tcBorders>
              <w:left w:val="single" w:sz="18" w:space="0" w:color="auto"/>
            </w:tcBorders>
            <w:shd w:val="clear" w:color="auto" w:fill="FFFFFF"/>
          </w:tcPr>
          <w:p w14:paraId="6B3B02AB" w14:textId="77777777" w:rsidR="00A97F0C" w:rsidRPr="008D2B02" w:rsidRDefault="00A97F0C" w:rsidP="00F373E4">
            <w:pPr>
              <w:spacing w:before="60" w:after="60"/>
              <w:rPr>
                <w:rFonts w:eastAsia="Calibri" w:cs="Arial"/>
                <w:b/>
                <w:szCs w:val="20"/>
                <w:lang w:eastAsia="en-US"/>
              </w:rPr>
            </w:pPr>
            <w:r>
              <w:rPr>
                <w:rFonts w:eastAsia="Calibri" w:cs="Arial"/>
                <w:b/>
                <w:szCs w:val="20"/>
                <w:lang w:eastAsia="en-US"/>
              </w:rPr>
              <w:t>Relates to item 7.1 or 9.1 of the agreement</w:t>
            </w:r>
          </w:p>
        </w:tc>
      </w:tr>
      <w:tr w:rsidR="00A97F0C" w:rsidRPr="008D2B02" w14:paraId="230B80D0" w14:textId="77777777" w:rsidTr="00F373E4">
        <w:tc>
          <w:tcPr>
            <w:tcW w:w="447" w:type="pct"/>
            <w:shd w:val="clear" w:color="auto" w:fill="262626"/>
          </w:tcPr>
          <w:p w14:paraId="6F3227A0"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right w:val="single" w:sz="18" w:space="0" w:color="auto"/>
            </w:tcBorders>
            <w:shd w:val="clear" w:color="auto" w:fill="262626"/>
          </w:tcPr>
          <w:p w14:paraId="72272AA5"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tcBorders>
              <w:left w:val="single" w:sz="18" w:space="0" w:color="auto"/>
            </w:tcBorders>
            <w:shd w:val="clear" w:color="auto" w:fill="D9D9D9"/>
          </w:tcPr>
          <w:p w14:paraId="639BF027"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 xml:space="preserve">Output        </w:t>
            </w:r>
          </w:p>
        </w:tc>
        <w:tc>
          <w:tcPr>
            <w:tcW w:w="555" w:type="pct"/>
            <w:shd w:val="clear" w:color="auto" w:fill="D9D9D9"/>
          </w:tcPr>
          <w:p w14:paraId="7058FDE1" w14:textId="77777777" w:rsidR="00A97F0C" w:rsidRPr="008D2B02" w:rsidRDefault="00A97F0C" w:rsidP="00F373E4">
            <w:pPr>
              <w:spacing w:before="60" w:after="60"/>
              <w:rPr>
                <w:rFonts w:eastAsia="Calibri" w:cs="Arial"/>
                <w:szCs w:val="20"/>
                <w:lang w:eastAsia="en-US"/>
              </w:rPr>
            </w:pPr>
            <w:r w:rsidRPr="008D2B02">
              <w:rPr>
                <w:rFonts w:eastAsia="Calibri" w:cs="Arial"/>
                <w:b/>
                <w:szCs w:val="20"/>
                <w:lang w:eastAsia="en-US"/>
              </w:rPr>
              <w:t>Quantity per  annum</w:t>
            </w:r>
          </w:p>
        </w:tc>
        <w:tc>
          <w:tcPr>
            <w:tcW w:w="593" w:type="pct"/>
            <w:tcBorders>
              <w:right w:val="single" w:sz="18" w:space="0" w:color="auto"/>
            </w:tcBorders>
            <w:shd w:val="clear" w:color="auto" w:fill="D9D9D9"/>
          </w:tcPr>
          <w:p w14:paraId="2110884B"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Number of Service Users</w:t>
            </w:r>
          </w:p>
        </w:tc>
        <w:tc>
          <w:tcPr>
            <w:tcW w:w="2240" w:type="pct"/>
            <w:gridSpan w:val="2"/>
            <w:tcBorders>
              <w:left w:val="single" w:sz="18" w:space="0" w:color="auto"/>
            </w:tcBorders>
            <w:shd w:val="clear" w:color="auto" w:fill="D9D9D9"/>
          </w:tcPr>
          <w:p w14:paraId="124959EC"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Output Measures</w:t>
            </w:r>
          </w:p>
        </w:tc>
      </w:tr>
      <w:tr w:rsidR="00A97F0C" w:rsidRPr="008D2B02" w14:paraId="07ECEB93" w14:textId="77777777" w:rsidTr="00F373E4">
        <w:trPr>
          <w:trHeight w:val="661"/>
        </w:trPr>
        <w:tc>
          <w:tcPr>
            <w:tcW w:w="447" w:type="pct"/>
            <w:shd w:val="clear" w:color="auto" w:fill="auto"/>
          </w:tcPr>
          <w:p w14:paraId="0B596962" w14:textId="77777777" w:rsidR="00A97F0C" w:rsidRPr="008D2B02" w:rsidRDefault="00A97F0C" w:rsidP="00F373E4">
            <w:pPr>
              <w:spacing w:before="60" w:after="60"/>
              <w:rPr>
                <w:rFonts w:eastAsia="Calibri" w:cs="Arial"/>
                <w:b/>
                <w:szCs w:val="20"/>
                <w:lang w:eastAsia="en-US"/>
              </w:rPr>
            </w:pPr>
            <w:r w:rsidRPr="00D10A42">
              <w:rPr>
                <w:rFonts w:eastAsia="Calibri" w:cs="Arial"/>
                <w:b/>
                <w:szCs w:val="20"/>
                <w:lang w:eastAsia="en-US"/>
              </w:rPr>
              <w:t>U33</w:t>
            </w:r>
            <w:r>
              <w:rPr>
                <w:rFonts w:eastAsia="Calibri" w:cs="Arial"/>
                <w:b/>
                <w:szCs w:val="20"/>
                <w:lang w:eastAsia="en-US"/>
              </w:rPr>
              <w:t>40</w:t>
            </w:r>
          </w:p>
        </w:tc>
        <w:tc>
          <w:tcPr>
            <w:tcW w:w="409" w:type="pct"/>
            <w:tcBorders>
              <w:right w:val="single" w:sz="18" w:space="0" w:color="auto"/>
            </w:tcBorders>
            <w:shd w:val="clear" w:color="auto" w:fill="auto"/>
          </w:tcPr>
          <w:p w14:paraId="002C8276" w14:textId="77777777" w:rsidR="00A97F0C" w:rsidRDefault="00A97F0C" w:rsidP="00F373E4">
            <w:pPr>
              <w:spacing w:before="60" w:after="60"/>
              <w:rPr>
                <w:rFonts w:eastAsia="Calibri" w:cs="Arial"/>
                <w:szCs w:val="20"/>
                <w:lang w:eastAsia="en-US"/>
              </w:rPr>
            </w:pPr>
            <w:r>
              <w:rPr>
                <w:rFonts w:eastAsia="Calibri" w:cs="Arial"/>
                <w:szCs w:val="20"/>
                <w:lang w:eastAsia="en-US"/>
              </w:rPr>
              <w:t>T347</w:t>
            </w:r>
          </w:p>
          <w:p w14:paraId="4695A2A3" w14:textId="77777777" w:rsidR="00A97F0C" w:rsidRPr="008D2B02" w:rsidRDefault="00A97F0C" w:rsidP="00F373E4">
            <w:pPr>
              <w:spacing w:before="60" w:after="60"/>
              <w:rPr>
                <w:rFonts w:eastAsia="Calibri" w:cs="Arial"/>
                <w:szCs w:val="20"/>
                <w:lang w:eastAsia="en-US"/>
              </w:rPr>
            </w:pPr>
          </w:p>
        </w:tc>
        <w:tc>
          <w:tcPr>
            <w:tcW w:w="756" w:type="pct"/>
            <w:tcBorders>
              <w:left w:val="single" w:sz="18" w:space="0" w:color="auto"/>
            </w:tcBorders>
            <w:shd w:val="clear" w:color="auto" w:fill="auto"/>
          </w:tcPr>
          <w:p w14:paraId="758D22C7" w14:textId="77777777" w:rsidR="00A97F0C" w:rsidRDefault="00A97F0C" w:rsidP="00F373E4">
            <w:pPr>
              <w:spacing w:before="60" w:after="60"/>
              <w:rPr>
                <w:rFonts w:eastAsia="Calibri" w:cs="Arial"/>
                <w:b/>
                <w:szCs w:val="20"/>
                <w:lang w:eastAsia="en-US"/>
              </w:rPr>
            </w:pPr>
            <w:r>
              <w:rPr>
                <w:rFonts w:eastAsia="Calibri" w:cs="Arial"/>
                <w:b/>
                <w:szCs w:val="20"/>
                <w:lang w:eastAsia="en-US"/>
              </w:rPr>
              <w:t>A07.1.02</w:t>
            </w:r>
          </w:p>
          <w:p w14:paraId="427C132B" w14:textId="77777777" w:rsidR="00A97F0C" w:rsidRPr="003237AD" w:rsidRDefault="00A97F0C" w:rsidP="00F373E4">
            <w:pPr>
              <w:spacing w:before="60" w:after="60"/>
              <w:rPr>
                <w:rFonts w:eastAsia="Calibri" w:cs="Arial"/>
                <w:szCs w:val="20"/>
                <w:lang w:eastAsia="en-US"/>
              </w:rPr>
            </w:pPr>
            <w:r w:rsidRPr="007F6923">
              <w:rPr>
                <w:rFonts w:eastAsia="Calibri" w:cs="Arial"/>
                <w:szCs w:val="20"/>
                <w:lang w:eastAsia="en-US"/>
              </w:rPr>
              <w:t>Integrated Service System Development</w:t>
            </w:r>
          </w:p>
        </w:tc>
        <w:tc>
          <w:tcPr>
            <w:tcW w:w="555" w:type="pct"/>
            <w:shd w:val="clear" w:color="auto" w:fill="auto"/>
          </w:tcPr>
          <w:p w14:paraId="2CF84199" w14:textId="77777777" w:rsidR="00A97F0C" w:rsidRPr="008D2B02" w:rsidRDefault="00A97F0C" w:rsidP="00F373E4">
            <w:pPr>
              <w:spacing w:before="60" w:after="60"/>
              <w:rPr>
                <w:rFonts w:eastAsia="Calibri" w:cs="Arial"/>
                <w:szCs w:val="20"/>
                <w:lang w:eastAsia="en-US"/>
              </w:rPr>
            </w:pPr>
            <w:r>
              <w:rPr>
                <w:rFonts w:eastAsia="Calibri" w:cs="Arial"/>
                <w:szCs w:val="20"/>
                <w:lang w:eastAsia="en-US"/>
              </w:rPr>
              <w:t>Milestones</w:t>
            </w:r>
          </w:p>
        </w:tc>
        <w:tc>
          <w:tcPr>
            <w:tcW w:w="593" w:type="pct"/>
            <w:tcBorders>
              <w:right w:val="single" w:sz="18" w:space="0" w:color="auto"/>
            </w:tcBorders>
            <w:shd w:val="clear" w:color="auto" w:fill="auto"/>
          </w:tcPr>
          <w:p w14:paraId="4AF9506A" w14:textId="77777777" w:rsidR="00A97F0C" w:rsidRPr="008D2B02" w:rsidRDefault="00A97F0C" w:rsidP="00F373E4">
            <w:pPr>
              <w:spacing w:before="60" w:after="60"/>
              <w:rPr>
                <w:rFonts w:eastAsia="Calibri" w:cs="Arial"/>
                <w:szCs w:val="20"/>
                <w:lang w:eastAsia="en-US"/>
              </w:rPr>
            </w:pPr>
            <w:r>
              <w:rPr>
                <w:rFonts w:eastAsia="Calibri" w:cs="Arial"/>
                <w:szCs w:val="20"/>
                <w:lang w:eastAsia="en-US"/>
              </w:rPr>
              <w:t>NA</w:t>
            </w:r>
          </w:p>
        </w:tc>
        <w:tc>
          <w:tcPr>
            <w:tcW w:w="726" w:type="pct"/>
            <w:tcBorders>
              <w:left w:val="single" w:sz="18" w:space="0" w:color="auto"/>
            </w:tcBorders>
            <w:shd w:val="clear" w:color="auto" w:fill="auto"/>
          </w:tcPr>
          <w:p w14:paraId="598ED76F" w14:textId="77777777" w:rsidR="00A97F0C" w:rsidRPr="008D2B02" w:rsidRDefault="00A97F0C" w:rsidP="00F373E4">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07.1.02</w:t>
            </w:r>
          </w:p>
        </w:tc>
        <w:tc>
          <w:tcPr>
            <w:tcW w:w="1514" w:type="pct"/>
            <w:shd w:val="clear" w:color="auto" w:fill="auto"/>
          </w:tcPr>
          <w:p w14:paraId="57EBB0DD" w14:textId="77777777" w:rsidR="00A97F0C" w:rsidRPr="00AA0A8D" w:rsidRDefault="00A97F0C" w:rsidP="00F373E4">
            <w:pPr>
              <w:spacing w:before="60" w:after="60"/>
            </w:pPr>
            <w:r>
              <w:t>Milestones</w:t>
            </w:r>
          </w:p>
        </w:tc>
      </w:tr>
    </w:tbl>
    <w:p w14:paraId="3C959CBA" w14:textId="77777777" w:rsidR="00A97F0C" w:rsidRDefault="00A97F0C" w:rsidP="00A97F0C">
      <w:pPr>
        <w:spacing w:after="0"/>
        <w:rPr>
          <w:rFonts w:eastAsia="Calibri" w:cs="Arial"/>
          <w:szCs w:val="20"/>
          <w:lang w:eastAsia="en-US"/>
        </w:rPr>
      </w:pPr>
    </w:p>
    <w:p w14:paraId="52AA50F4" w14:textId="77777777" w:rsidR="00A97F0C" w:rsidRPr="008D2B02" w:rsidRDefault="00A97F0C" w:rsidP="00A97F0C">
      <w:pPr>
        <w:rPr>
          <w:rFonts w:eastAsia="Calibri"/>
          <w:lang w:eastAsia="en-US"/>
        </w:rPr>
      </w:pPr>
      <w:r>
        <w:rPr>
          <w:rFonts w:eastAsia="Calibri"/>
          <w:lang w:eastAsia="en-US"/>
        </w:rPr>
        <w:br w:type="page"/>
      </w:r>
    </w:p>
    <w:p w14:paraId="6505CE79" w14:textId="77777777" w:rsidR="00E359AC" w:rsidRPr="00177C37" w:rsidRDefault="00E359AC" w:rsidP="00641566">
      <w:pPr>
        <w:sectPr w:rsidR="00E359AC" w:rsidRPr="00177C37" w:rsidSect="00F133EC">
          <w:pgSz w:w="16838" w:h="11906" w:orient="landscape" w:code="9"/>
          <w:pgMar w:top="1134" w:right="720" w:bottom="1134" w:left="1134" w:header="284" w:footer="709" w:gutter="0"/>
          <w:cols w:space="708"/>
          <w:docGrid w:linePitch="360"/>
        </w:sectPr>
      </w:pPr>
    </w:p>
    <w:p w14:paraId="5E6CAD16" w14:textId="77777777" w:rsidR="00E359AC" w:rsidRDefault="00E359AC">
      <w:pPr>
        <w:pStyle w:val="Heading1"/>
      </w:pPr>
      <w:bookmarkStart w:id="199" w:name="_Toc101856108"/>
      <w:r>
        <w:lastRenderedPageBreak/>
        <w:t>1</w:t>
      </w:r>
      <w:r w:rsidR="00F46E3A">
        <w:t>0</w:t>
      </w:r>
      <w:r>
        <w:t xml:space="preserve">. </w:t>
      </w:r>
      <w:r w:rsidR="00E77657">
        <w:tab/>
      </w:r>
      <w:r>
        <w:t>Contact information</w:t>
      </w:r>
      <w:bookmarkEnd w:id="199"/>
    </w:p>
    <w:p w14:paraId="0A390BDF" w14:textId="400464DF" w:rsidR="00E359AC" w:rsidRDefault="00E359AC" w:rsidP="00641566">
      <w:pPr>
        <w:rPr>
          <w:rFonts w:cs="Arial"/>
        </w:rPr>
      </w:pPr>
      <w:r>
        <w:rPr>
          <w:rFonts w:cs="Arial"/>
        </w:rPr>
        <w:t>For</w:t>
      </w:r>
      <w:r w:rsidRPr="00177C37">
        <w:rPr>
          <w:rFonts w:cs="Arial"/>
        </w:rPr>
        <w:t xml:space="preserve"> further information regarding this </w:t>
      </w:r>
      <w:r w:rsidR="00BA488C">
        <w:rPr>
          <w:rFonts w:cs="Arial"/>
        </w:rPr>
        <w:t xml:space="preserve">investment </w:t>
      </w:r>
      <w:r>
        <w:rPr>
          <w:rFonts w:cs="Arial"/>
        </w:rPr>
        <w:t>specification</w:t>
      </w:r>
      <w:r w:rsidRPr="00177C37">
        <w:rPr>
          <w:rFonts w:cs="Arial"/>
        </w:rPr>
        <w:t xml:space="preserve">, please contact </w:t>
      </w:r>
      <w:r w:rsidR="00B3315D">
        <w:rPr>
          <w:rFonts w:cs="Arial"/>
        </w:rPr>
        <w:t xml:space="preserve">your nearest </w:t>
      </w:r>
      <w:hyperlink r:id="rId39" w:history="1">
        <w:r w:rsidR="00B3315D" w:rsidRPr="00B3315D">
          <w:rPr>
            <w:rStyle w:val="Hyperlink"/>
            <w:rFonts w:cs="Arial"/>
          </w:rPr>
          <w:t>service centre</w:t>
        </w:r>
      </w:hyperlink>
      <w:r w:rsidRPr="00177C37">
        <w:rPr>
          <w:rFonts w:cs="Arial"/>
        </w:rPr>
        <w:t>.</w:t>
      </w:r>
      <w:r>
        <w:rPr>
          <w:rFonts w:cs="Arial"/>
        </w:rPr>
        <w:t xml:space="preserve"> </w:t>
      </w:r>
    </w:p>
    <w:p w14:paraId="49892C8C" w14:textId="75DC3A8E" w:rsidR="00C55B5C" w:rsidRDefault="00E359AC" w:rsidP="00641566">
      <w:r>
        <w:rPr>
          <w:rFonts w:cs="Arial"/>
        </w:rPr>
        <w:t>For information regarding current funding opp</w:t>
      </w:r>
      <w:r w:rsidR="00C55B5C">
        <w:rPr>
          <w:rFonts w:cs="Arial"/>
        </w:rPr>
        <w:t>ortunities</w:t>
      </w:r>
      <w:r w:rsidR="00B3315D">
        <w:rPr>
          <w:rFonts w:cs="Arial"/>
        </w:rPr>
        <w:t xml:space="preserve">, visit </w:t>
      </w:r>
      <w:r w:rsidR="00C55B5C">
        <w:rPr>
          <w:rFonts w:cs="Arial"/>
        </w:rPr>
        <w:t xml:space="preserve">the </w:t>
      </w:r>
      <w:hyperlink r:id="rId40" w:history="1">
        <w:r w:rsidR="00716109" w:rsidRPr="00716109">
          <w:rPr>
            <w:rStyle w:val="Hyperlink"/>
            <w:rFonts w:cs="Arial"/>
          </w:rPr>
          <w:t>Department of Children, Youth Justice and Multicultural Affairs</w:t>
        </w:r>
      </w:hyperlink>
      <w:r w:rsidR="00716109">
        <w:rPr>
          <w:rFonts w:cs="Arial"/>
        </w:rPr>
        <w:t xml:space="preserve"> </w:t>
      </w:r>
      <w:r w:rsidR="00B3315D">
        <w:rPr>
          <w:rFonts w:cs="Arial"/>
        </w:rPr>
        <w:t>website.</w:t>
      </w:r>
    </w:p>
    <w:p w14:paraId="2E7EDC17" w14:textId="77777777" w:rsidR="00C55B5C" w:rsidRDefault="00BE5BB1">
      <w:pPr>
        <w:pStyle w:val="Heading1"/>
      </w:pPr>
      <w:bookmarkStart w:id="200" w:name="_Toc101856109"/>
      <w:r>
        <w:t>1</w:t>
      </w:r>
      <w:r w:rsidR="00F46E3A">
        <w:t>1</w:t>
      </w:r>
      <w:r>
        <w:t xml:space="preserve">. </w:t>
      </w:r>
      <w:r w:rsidR="00E77657">
        <w:tab/>
      </w:r>
      <w:r w:rsidR="00C55B5C">
        <w:t xml:space="preserve">Other </w:t>
      </w:r>
      <w:r w:rsidR="002E609B">
        <w:t xml:space="preserve">funding </w:t>
      </w:r>
      <w:r w:rsidR="00C55B5C">
        <w:t>and supporting documents</w:t>
      </w:r>
      <w:bookmarkEnd w:id="200"/>
    </w:p>
    <w:p w14:paraId="53CE210A" w14:textId="1B05819A" w:rsidR="00C55B5C" w:rsidRPr="00177C37" w:rsidRDefault="00CB1149" w:rsidP="00EE191A">
      <w:pPr>
        <w:numPr>
          <w:ilvl w:val="0"/>
          <w:numId w:val="1"/>
        </w:numPr>
        <w:spacing w:after="60"/>
        <w:rPr>
          <w:rFonts w:cs="Arial"/>
        </w:rPr>
      </w:pPr>
      <w:hyperlink r:id="rId41" w:history="1">
        <w:r w:rsidR="007723E5" w:rsidRPr="00716109">
          <w:rPr>
            <w:rStyle w:val="Hyperlink"/>
            <w:rFonts w:cs="Arial"/>
          </w:rPr>
          <w:t xml:space="preserve">Investment </w:t>
        </w:r>
        <w:r w:rsidR="00C55B5C" w:rsidRPr="00716109">
          <w:rPr>
            <w:rStyle w:val="Hyperlink"/>
            <w:rFonts w:cs="Arial"/>
          </w:rPr>
          <w:t>Specifications:</w:t>
        </w:r>
      </w:hyperlink>
      <w:r w:rsidR="00C55B5C">
        <w:rPr>
          <w:rFonts w:cs="Arial"/>
        </w:rPr>
        <w:t xml:space="preserve"> </w:t>
      </w:r>
    </w:p>
    <w:p w14:paraId="25D66FCD" w14:textId="77777777" w:rsidR="00C55B5C" w:rsidRDefault="00995183" w:rsidP="00EE191A">
      <w:pPr>
        <w:numPr>
          <w:ilvl w:val="1"/>
          <w:numId w:val="1"/>
        </w:numPr>
        <w:spacing w:after="60"/>
        <w:rPr>
          <w:rFonts w:cs="Arial"/>
        </w:rPr>
      </w:pPr>
      <w:r>
        <w:rPr>
          <w:rFonts w:cs="Arial"/>
        </w:rPr>
        <w:t>Child Protection</w:t>
      </w:r>
      <w:r w:rsidR="00406E00">
        <w:rPr>
          <w:rFonts w:cs="Arial"/>
        </w:rPr>
        <w:t xml:space="preserve"> (Support Services)</w:t>
      </w:r>
    </w:p>
    <w:p w14:paraId="2E8BC5EB" w14:textId="77777777" w:rsidR="00C55B5C" w:rsidRDefault="00C55B5C" w:rsidP="00EE191A">
      <w:pPr>
        <w:numPr>
          <w:ilvl w:val="1"/>
          <w:numId w:val="1"/>
        </w:numPr>
        <w:spacing w:after="60"/>
        <w:rPr>
          <w:rFonts w:cs="Arial"/>
        </w:rPr>
      </w:pPr>
      <w:r>
        <w:rPr>
          <w:rFonts w:cs="Arial"/>
        </w:rPr>
        <w:t>Child Protection (Placement Services)</w:t>
      </w:r>
    </w:p>
    <w:p w14:paraId="433495EC" w14:textId="77777777" w:rsidR="00C55B5C" w:rsidRDefault="00C55B5C" w:rsidP="00EE191A">
      <w:pPr>
        <w:numPr>
          <w:ilvl w:val="1"/>
          <w:numId w:val="1"/>
        </w:numPr>
        <w:spacing w:after="60"/>
        <w:rPr>
          <w:rFonts w:cs="Arial"/>
        </w:rPr>
      </w:pPr>
      <w:r>
        <w:rPr>
          <w:rFonts w:cs="Arial"/>
        </w:rPr>
        <w:t>Families</w:t>
      </w:r>
    </w:p>
    <w:p w14:paraId="5368587F" w14:textId="77777777" w:rsidR="00C55B5C" w:rsidRDefault="00C55B5C" w:rsidP="00EE191A">
      <w:pPr>
        <w:numPr>
          <w:ilvl w:val="1"/>
          <w:numId w:val="1"/>
        </w:numPr>
        <w:spacing w:after="60"/>
        <w:rPr>
          <w:rFonts w:cs="Arial"/>
        </w:rPr>
      </w:pPr>
      <w:r>
        <w:rPr>
          <w:rFonts w:cs="Arial"/>
        </w:rPr>
        <w:t>Domestic and Family Violence</w:t>
      </w:r>
    </w:p>
    <w:p w14:paraId="6517F134" w14:textId="77777777" w:rsidR="00C55B5C" w:rsidRDefault="00C55B5C" w:rsidP="00EE191A">
      <w:pPr>
        <w:numPr>
          <w:ilvl w:val="1"/>
          <w:numId w:val="1"/>
        </w:numPr>
        <w:spacing w:after="60"/>
        <w:rPr>
          <w:rFonts w:cs="Arial"/>
        </w:rPr>
      </w:pPr>
      <w:r>
        <w:rPr>
          <w:rFonts w:cs="Arial"/>
        </w:rPr>
        <w:t>Individuals</w:t>
      </w:r>
    </w:p>
    <w:p w14:paraId="628D3566" w14:textId="77777777" w:rsidR="00C55B5C" w:rsidRDefault="00C55B5C" w:rsidP="00EE191A">
      <w:pPr>
        <w:numPr>
          <w:ilvl w:val="1"/>
          <w:numId w:val="1"/>
        </w:numPr>
        <w:spacing w:after="60"/>
        <w:rPr>
          <w:rFonts w:cs="Arial"/>
        </w:rPr>
      </w:pPr>
      <w:r>
        <w:rPr>
          <w:rFonts w:cs="Arial"/>
        </w:rPr>
        <w:t>Young people</w:t>
      </w:r>
    </w:p>
    <w:p w14:paraId="5E467E44" w14:textId="77777777" w:rsidR="00C55B5C" w:rsidRDefault="00C55B5C" w:rsidP="00EE191A">
      <w:pPr>
        <w:numPr>
          <w:ilvl w:val="1"/>
          <w:numId w:val="1"/>
        </w:numPr>
        <w:spacing w:after="60"/>
        <w:rPr>
          <w:rFonts w:cs="Arial"/>
        </w:rPr>
      </w:pPr>
      <w:r>
        <w:rPr>
          <w:rFonts w:cs="Arial"/>
        </w:rPr>
        <w:t>Older people</w:t>
      </w:r>
    </w:p>
    <w:p w14:paraId="5166EC57" w14:textId="77777777" w:rsidR="00C55B5C" w:rsidRDefault="00C55B5C" w:rsidP="00EE191A">
      <w:pPr>
        <w:numPr>
          <w:ilvl w:val="1"/>
          <w:numId w:val="1"/>
        </w:numPr>
        <w:spacing w:after="60"/>
        <w:rPr>
          <w:rFonts w:cs="Arial"/>
        </w:rPr>
      </w:pPr>
      <w:r>
        <w:rPr>
          <w:rFonts w:cs="Arial"/>
        </w:rPr>
        <w:t>Community</w:t>
      </w:r>
    </w:p>
    <w:p w14:paraId="7485A62F" w14:textId="77777777" w:rsidR="00C55B5C" w:rsidRDefault="00C55B5C" w:rsidP="00EE191A">
      <w:pPr>
        <w:numPr>
          <w:ilvl w:val="1"/>
          <w:numId w:val="1"/>
        </w:numPr>
        <w:spacing w:after="60"/>
        <w:rPr>
          <w:rFonts w:cs="Arial"/>
        </w:rPr>
      </w:pPr>
      <w:r>
        <w:rPr>
          <w:rFonts w:cs="Arial"/>
        </w:rPr>
        <w:t>Service System Support and Development</w:t>
      </w:r>
    </w:p>
    <w:p w14:paraId="46455E72" w14:textId="7240BF02" w:rsidR="00ED474D" w:rsidRDefault="00CB1149" w:rsidP="00EE191A">
      <w:pPr>
        <w:numPr>
          <w:ilvl w:val="0"/>
          <w:numId w:val="2"/>
        </w:numPr>
        <w:spacing w:after="60"/>
        <w:rPr>
          <w:rFonts w:cs="Arial"/>
        </w:rPr>
      </w:pPr>
      <w:hyperlink r:id="rId42" w:history="1">
        <w:r w:rsidR="00ED474D" w:rsidRPr="0040602E">
          <w:rPr>
            <w:rStyle w:val="Hyperlink"/>
            <w:rFonts w:cs="Arial"/>
          </w:rPr>
          <w:t>Catalogue</w:t>
        </w:r>
      </w:hyperlink>
    </w:p>
    <w:p w14:paraId="6E45218A" w14:textId="38ECAA4F" w:rsidR="00C55B5C" w:rsidRPr="001F2D72" w:rsidRDefault="00CB1149" w:rsidP="00EE191A">
      <w:pPr>
        <w:numPr>
          <w:ilvl w:val="0"/>
          <w:numId w:val="2"/>
        </w:numPr>
        <w:spacing w:after="60"/>
        <w:rPr>
          <w:rFonts w:cs="Arial"/>
        </w:rPr>
      </w:pPr>
      <w:hyperlink r:id="rId43" w:history="1">
        <w:r w:rsidR="00C55B5C" w:rsidRPr="00716109">
          <w:rPr>
            <w:rStyle w:val="Hyperlink"/>
            <w:rFonts w:cs="Arial"/>
          </w:rPr>
          <w:t>Human Services Quality Framework</w:t>
        </w:r>
      </w:hyperlink>
      <w:r w:rsidR="00C55B5C" w:rsidRPr="00177C37">
        <w:rPr>
          <w:rFonts w:cs="Arial"/>
        </w:rPr>
        <w:t xml:space="preserve"> </w:t>
      </w:r>
      <w:r w:rsidR="005E4FBD">
        <w:rPr>
          <w:rFonts w:cs="Arial"/>
        </w:rPr>
        <w:t>(</w:t>
      </w:r>
      <w:r w:rsidR="00C55B5C" w:rsidRPr="00177C37">
        <w:rPr>
          <w:rFonts w:cs="Arial"/>
        </w:rPr>
        <w:t>HSQF)</w:t>
      </w:r>
      <w:r w:rsidR="00C55B5C">
        <w:rPr>
          <w:rFonts w:cs="Arial"/>
        </w:rPr>
        <w:t xml:space="preserve"> </w:t>
      </w:r>
    </w:p>
    <w:p w14:paraId="6D249B13" w14:textId="77777777" w:rsidR="00C55B5C" w:rsidRPr="00C55B5C" w:rsidRDefault="00C55B5C" w:rsidP="00641566"/>
    <w:p w14:paraId="305E1021" w14:textId="77777777" w:rsidR="0065164D" w:rsidRDefault="0065164D" w:rsidP="00641566">
      <w:pPr>
        <w:sectPr w:rsidR="0065164D" w:rsidSect="00F067E0">
          <w:headerReference w:type="even" r:id="rId44"/>
          <w:headerReference w:type="default" r:id="rId45"/>
          <w:headerReference w:type="first" r:id="rId46"/>
          <w:pgSz w:w="11906" w:h="16838" w:code="9"/>
          <w:pgMar w:top="1134" w:right="1134" w:bottom="1701" w:left="1134" w:header="709" w:footer="601" w:gutter="0"/>
          <w:cols w:space="709"/>
          <w:docGrid w:linePitch="360"/>
        </w:sectPr>
      </w:pPr>
    </w:p>
    <w:tbl>
      <w:tblPr>
        <w:tblW w:w="0" w:type="auto"/>
        <w:shd w:val="clear" w:color="auto" w:fill="D9D9D9"/>
        <w:tblLook w:val="04A0" w:firstRow="1" w:lastRow="0" w:firstColumn="1" w:lastColumn="0" w:noHBand="0" w:noVBand="1"/>
      </w:tblPr>
      <w:tblGrid>
        <w:gridCol w:w="14003"/>
      </w:tblGrid>
      <w:tr w:rsidR="006446B7" w14:paraId="6E817BEE" w14:textId="77777777" w:rsidTr="006446B7">
        <w:trPr>
          <w:trHeight w:val="660"/>
        </w:trPr>
        <w:tc>
          <w:tcPr>
            <w:tcW w:w="14127" w:type="dxa"/>
            <w:shd w:val="clear" w:color="auto" w:fill="D9D9D9"/>
          </w:tcPr>
          <w:p w14:paraId="239D8EF1" w14:textId="6A4E78D4" w:rsidR="006446B7" w:rsidRDefault="006446B7">
            <w:pPr>
              <w:pStyle w:val="Heading1"/>
            </w:pPr>
            <w:bookmarkStart w:id="201" w:name="_Toc419798184"/>
            <w:bookmarkStart w:id="202" w:name="_Toc101856110"/>
            <w:r w:rsidRPr="006446B7">
              <w:lastRenderedPageBreak/>
              <w:t xml:space="preserve">Report </w:t>
            </w:r>
            <w:r w:rsidR="00C12E55">
              <w:t>–</w:t>
            </w:r>
            <w:r w:rsidRPr="006446B7">
              <w:t xml:space="preserve"> </w:t>
            </w:r>
            <w:r w:rsidR="00514E23" w:rsidRPr="00514E23">
              <w:t>Community/community centre-based development, coordination and support</w:t>
            </w:r>
            <w:r w:rsidR="00514E23">
              <w:t xml:space="preserve"> </w:t>
            </w:r>
            <w:r w:rsidRPr="00D75E8B">
              <w:t>(A07.2.02)</w:t>
            </w:r>
            <w:bookmarkEnd w:id="201"/>
            <w:bookmarkEnd w:id="202"/>
          </w:p>
        </w:tc>
      </w:tr>
    </w:tbl>
    <w:p w14:paraId="787C4521" w14:textId="77777777" w:rsidR="0065164D" w:rsidRDefault="0065164D" w:rsidP="009C3F67">
      <w:pPr>
        <w:spacing w:before="60"/>
        <w:rPr>
          <w:b/>
          <w:bCs/>
          <w:sz w:val="28"/>
          <w:szCs w:val="28"/>
        </w:rPr>
      </w:pPr>
      <w:r>
        <w:rPr>
          <w:b/>
          <w:bCs/>
          <w:sz w:val="28"/>
          <w:szCs w:val="28"/>
        </w:rPr>
        <w:t xml:space="preserve">Quarterly </w:t>
      </w:r>
      <w:r w:rsidR="00872DB9">
        <w:rPr>
          <w:b/>
          <w:bCs/>
          <w:sz w:val="28"/>
          <w:szCs w:val="28"/>
        </w:rPr>
        <w:t>o</w:t>
      </w:r>
      <w:r>
        <w:rPr>
          <w:b/>
          <w:bCs/>
          <w:sz w:val="28"/>
          <w:szCs w:val="28"/>
        </w:rPr>
        <w:t xml:space="preserve">utput </w:t>
      </w:r>
      <w:r w:rsidR="00872DB9">
        <w:rPr>
          <w:b/>
          <w:bCs/>
          <w:sz w:val="28"/>
          <w:szCs w:val="28"/>
        </w:rPr>
        <w:t>s</w:t>
      </w:r>
      <w:r>
        <w:rPr>
          <w:b/>
          <w:bCs/>
          <w:sz w:val="28"/>
          <w:szCs w:val="28"/>
        </w:rPr>
        <w:t xml:space="preserve">ummary </w:t>
      </w:r>
      <w:r w:rsidR="00872DB9">
        <w:rPr>
          <w:b/>
          <w:bCs/>
          <w:sz w:val="28"/>
          <w:szCs w:val="28"/>
        </w:rPr>
        <w:t>r</w:t>
      </w:r>
      <w:r>
        <w:rPr>
          <w:b/>
          <w:bCs/>
          <w:sz w:val="28"/>
          <w:szCs w:val="28"/>
        </w:rPr>
        <w:t>eport</w:t>
      </w:r>
    </w:p>
    <w:p w14:paraId="527503F0" w14:textId="77777777" w:rsidR="0065164D" w:rsidRDefault="0065164D" w:rsidP="003F6912">
      <w:pPr>
        <w:spacing w:after="360"/>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65164D" w:rsidRPr="00D004C5" w14:paraId="1782EC7C" w14:textId="77777777" w:rsidTr="00FD718D">
        <w:trPr>
          <w:trHeight w:val="786"/>
          <w:tblHeader/>
        </w:trPr>
        <w:tc>
          <w:tcPr>
            <w:tcW w:w="1747" w:type="pct"/>
            <w:tcBorders>
              <w:top w:val="single" w:sz="1" w:space="0" w:color="000000"/>
              <w:left w:val="single" w:sz="1" w:space="0" w:color="000000"/>
              <w:bottom w:val="single" w:sz="2" w:space="0" w:color="000000"/>
            </w:tcBorders>
            <w:vAlign w:val="center"/>
          </w:tcPr>
          <w:p w14:paraId="6E24FF40" w14:textId="77777777" w:rsidR="0065164D" w:rsidRPr="002E1DCA" w:rsidRDefault="0065164D" w:rsidP="00641566">
            <w:pPr>
              <w:tabs>
                <w:tab w:val="left" w:pos="720"/>
              </w:tabs>
              <w:rPr>
                <w:b/>
                <w:szCs w:val="20"/>
              </w:rPr>
            </w:pPr>
            <w:r w:rsidRPr="002E1DCA">
              <w:rPr>
                <w:b/>
                <w:szCs w:val="20"/>
              </w:rPr>
              <w:t>Community/</w:t>
            </w:r>
            <w:r w:rsidR="00872DB9">
              <w:rPr>
                <w:b/>
                <w:szCs w:val="20"/>
              </w:rPr>
              <w:t>c</w:t>
            </w:r>
            <w:r w:rsidRPr="002E1DCA">
              <w:rPr>
                <w:b/>
                <w:szCs w:val="20"/>
              </w:rPr>
              <w:t>entre-</w:t>
            </w:r>
            <w:r w:rsidR="00872DB9">
              <w:rPr>
                <w:b/>
                <w:szCs w:val="20"/>
              </w:rPr>
              <w:t>b</w:t>
            </w:r>
            <w:r w:rsidRPr="002E1DCA">
              <w:rPr>
                <w:b/>
                <w:szCs w:val="20"/>
              </w:rPr>
              <w:t xml:space="preserve">ased </w:t>
            </w:r>
            <w:r w:rsidR="00872DB9">
              <w:rPr>
                <w:b/>
                <w:szCs w:val="20"/>
              </w:rPr>
              <w:t>d</w:t>
            </w:r>
            <w:r w:rsidRPr="002E1DCA">
              <w:rPr>
                <w:b/>
                <w:szCs w:val="20"/>
              </w:rPr>
              <w:t xml:space="preserve">evelopment </w:t>
            </w:r>
          </w:p>
          <w:p w14:paraId="1C613E20" w14:textId="77777777" w:rsidR="0065164D" w:rsidRPr="002E1DCA" w:rsidRDefault="0065164D" w:rsidP="00872DB9">
            <w:pPr>
              <w:tabs>
                <w:tab w:val="left" w:pos="720"/>
              </w:tabs>
              <w:rPr>
                <w:b/>
                <w:szCs w:val="20"/>
              </w:rPr>
            </w:pPr>
            <w:r w:rsidRPr="002E1DCA">
              <w:rPr>
                <w:b/>
                <w:szCs w:val="20"/>
              </w:rPr>
              <w:t xml:space="preserve">and </w:t>
            </w:r>
            <w:r w:rsidR="00872DB9">
              <w:rPr>
                <w:b/>
                <w:szCs w:val="20"/>
              </w:rPr>
              <w:t>s</w:t>
            </w:r>
            <w:r w:rsidRPr="002E1DCA">
              <w:rPr>
                <w:b/>
                <w:szCs w:val="20"/>
              </w:rPr>
              <w:t xml:space="preserve">upport activities / events </w:t>
            </w:r>
          </w:p>
        </w:tc>
        <w:tc>
          <w:tcPr>
            <w:tcW w:w="640" w:type="pct"/>
            <w:tcBorders>
              <w:top w:val="single" w:sz="2" w:space="0" w:color="000000"/>
              <w:left w:val="single" w:sz="1" w:space="0" w:color="000000"/>
              <w:bottom w:val="single" w:sz="2" w:space="0" w:color="000000"/>
              <w:right w:val="single" w:sz="1" w:space="0" w:color="000000"/>
            </w:tcBorders>
            <w:vAlign w:val="center"/>
          </w:tcPr>
          <w:p w14:paraId="59991F79" w14:textId="77777777" w:rsidR="0065164D" w:rsidRPr="002E1DCA" w:rsidRDefault="0065164D" w:rsidP="00641566">
            <w:pPr>
              <w:tabs>
                <w:tab w:val="left" w:pos="720"/>
              </w:tabs>
              <w:rPr>
                <w:b/>
                <w:szCs w:val="20"/>
              </w:rPr>
            </w:pPr>
            <w:r w:rsidRPr="002E1DCA">
              <w:rPr>
                <w:b/>
                <w:szCs w:val="20"/>
              </w:rPr>
              <w:t xml:space="preserve">Number of agencies </w:t>
            </w:r>
          </w:p>
        </w:tc>
        <w:tc>
          <w:tcPr>
            <w:tcW w:w="639" w:type="pct"/>
            <w:tcBorders>
              <w:top w:val="single" w:sz="2" w:space="0" w:color="000000"/>
              <w:left w:val="single" w:sz="1" w:space="0" w:color="000000"/>
              <w:bottom w:val="single" w:sz="2" w:space="0" w:color="000000"/>
              <w:right w:val="single" w:sz="4" w:space="0" w:color="auto"/>
            </w:tcBorders>
            <w:vAlign w:val="center"/>
          </w:tcPr>
          <w:p w14:paraId="62595A98" w14:textId="77777777" w:rsidR="0065164D" w:rsidRPr="002E1DCA" w:rsidRDefault="0065164D" w:rsidP="00641566">
            <w:pPr>
              <w:tabs>
                <w:tab w:val="left" w:pos="720"/>
              </w:tabs>
              <w:rPr>
                <w:b/>
                <w:szCs w:val="20"/>
              </w:rPr>
            </w:pPr>
            <w:r w:rsidRPr="002E1DCA">
              <w:rPr>
                <w:b/>
                <w:szCs w:val="20"/>
              </w:rPr>
              <w:t>Number of participants</w:t>
            </w:r>
          </w:p>
        </w:tc>
        <w:tc>
          <w:tcPr>
            <w:tcW w:w="1974" w:type="pct"/>
            <w:tcBorders>
              <w:top w:val="single" w:sz="2" w:space="0" w:color="000000"/>
              <w:left w:val="single" w:sz="1" w:space="0" w:color="000000"/>
              <w:bottom w:val="single" w:sz="2" w:space="0" w:color="000000"/>
              <w:right w:val="single" w:sz="4" w:space="0" w:color="auto"/>
            </w:tcBorders>
            <w:vAlign w:val="center"/>
          </w:tcPr>
          <w:p w14:paraId="18F559CE" w14:textId="77777777" w:rsidR="0065164D" w:rsidRPr="002E1DCA" w:rsidRDefault="0065164D" w:rsidP="00641566">
            <w:pPr>
              <w:tabs>
                <w:tab w:val="left" w:pos="720"/>
              </w:tabs>
              <w:rPr>
                <w:b/>
                <w:szCs w:val="20"/>
              </w:rPr>
            </w:pPr>
            <w:r w:rsidRPr="002E1DCA">
              <w:rPr>
                <w:b/>
                <w:szCs w:val="20"/>
              </w:rPr>
              <w:t xml:space="preserve">Comments </w:t>
            </w:r>
          </w:p>
        </w:tc>
      </w:tr>
      <w:tr w:rsidR="0065164D" w:rsidRPr="00D004C5" w14:paraId="4F5AE29C" w14:textId="77777777" w:rsidTr="00FD718D">
        <w:tc>
          <w:tcPr>
            <w:tcW w:w="1747" w:type="pct"/>
            <w:tcBorders>
              <w:top w:val="single" w:sz="2" w:space="0" w:color="000000"/>
              <w:left w:val="single" w:sz="2" w:space="0" w:color="000000"/>
              <w:bottom w:val="single" w:sz="4" w:space="0" w:color="auto"/>
              <w:right w:val="single" w:sz="4" w:space="0" w:color="auto"/>
            </w:tcBorders>
          </w:tcPr>
          <w:p w14:paraId="14B710D0" w14:textId="77777777" w:rsidR="0065164D" w:rsidRPr="002E1DCA" w:rsidRDefault="0065164D" w:rsidP="00641566">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4E0CC524" w14:textId="77777777" w:rsidR="0065164D" w:rsidRPr="002E1DCA" w:rsidRDefault="0065164D" w:rsidP="00641566">
            <w:pPr>
              <w:tabs>
                <w:tab w:val="left" w:pos="720"/>
              </w:tabs>
              <w:rPr>
                <w:szCs w:val="20"/>
              </w:rPr>
            </w:pPr>
            <w:r w:rsidRPr="002E1DCA">
              <w:rPr>
                <w:szCs w:val="20"/>
              </w:rPr>
              <w:t xml:space="preserve">(if applicable) </w:t>
            </w:r>
          </w:p>
        </w:tc>
        <w:tc>
          <w:tcPr>
            <w:tcW w:w="639" w:type="pct"/>
            <w:tcBorders>
              <w:top w:val="single" w:sz="2" w:space="0" w:color="000000"/>
              <w:left w:val="single" w:sz="4" w:space="0" w:color="auto"/>
              <w:bottom w:val="single" w:sz="4" w:space="0" w:color="auto"/>
              <w:right w:val="single" w:sz="4" w:space="0" w:color="auto"/>
            </w:tcBorders>
          </w:tcPr>
          <w:p w14:paraId="5AF3DE27" w14:textId="77777777" w:rsidR="0065164D" w:rsidRPr="002E1DCA" w:rsidRDefault="0065164D" w:rsidP="00641566">
            <w:pPr>
              <w:tabs>
                <w:tab w:val="left" w:pos="720"/>
              </w:tabs>
              <w:rPr>
                <w:szCs w:val="20"/>
              </w:rPr>
            </w:pPr>
            <w:r w:rsidRPr="002E1DCA">
              <w:rPr>
                <w:szCs w:val="20"/>
              </w:rPr>
              <w:t xml:space="preserve">(if applicable) </w:t>
            </w:r>
          </w:p>
        </w:tc>
        <w:tc>
          <w:tcPr>
            <w:tcW w:w="1974" w:type="pct"/>
            <w:tcBorders>
              <w:top w:val="single" w:sz="2" w:space="0" w:color="000000"/>
              <w:left w:val="single" w:sz="4" w:space="0" w:color="auto"/>
              <w:bottom w:val="single" w:sz="4" w:space="0" w:color="auto"/>
              <w:right w:val="single" w:sz="4" w:space="0" w:color="auto"/>
            </w:tcBorders>
          </w:tcPr>
          <w:p w14:paraId="589E6378" w14:textId="77777777" w:rsidR="0065164D" w:rsidRPr="002E1DCA" w:rsidRDefault="0065164D" w:rsidP="00641566">
            <w:pPr>
              <w:tabs>
                <w:tab w:val="left" w:pos="720"/>
              </w:tabs>
              <w:rPr>
                <w:szCs w:val="20"/>
              </w:rPr>
            </w:pPr>
            <w:r w:rsidRPr="002E1DCA">
              <w:rPr>
                <w:szCs w:val="20"/>
              </w:rPr>
              <w:t>(e</w:t>
            </w:r>
            <w:r w:rsidR="004A2ED7">
              <w:rPr>
                <w:szCs w:val="20"/>
              </w:rPr>
              <w:t>.</w:t>
            </w:r>
            <w:r w:rsidRPr="002E1DCA">
              <w:rPr>
                <w:szCs w:val="20"/>
              </w:rPr>
              <w:t>g</w:t>
            </w:r>
            <w:r w:rsidR="004A2ED7">
              <w:rPr>
                <w:szCs w:val="20"/>
              </w:rPr>
              <w:t>.</w:t>
            </w:r>
            <w:r>
              <w:rPr>
                <w:szCs w:val="20"/>
              </w:rPr>
              <w:t>:</w:t>
            </w:r>
            <w:r w:rsidRPr="002E1DCA">
              <w:rPr>
                <w:szCs w:val="20"/>
              </w:rPr>
              <w:t xml:space="preserve"> aim of event</w:t>
            </w:r>
            <w:r>
              <w:rPr>
                <w:szCs w:val="20"/>
              </w:rPr>
              <w:t>,</w:t>
            </w:r>
            <w:r w:rsidRPr="002E1DCA">
              <w:rPr>
                <w:szCs w:val="20"/>
              </w:rPr>
              <w:t xml:space="preserve"> who participated</w:t>
            </w:r>
            <w:r>
              <w:rPr>
                <w:szCs w:val="20"/>
              </w:rPr>
              <w:t>,</w:t>
            </w:r>
            <w:r w:rsidRPr="002E1DCA">
              <w:rPr>
                <w:szCs w:val="20"/>
              </w:rPr>
              <w:t xml:space="preserve"> location</w:t>
            </w:r>
            <w:r>
              <w:rPr>
                <w:szCs w:val="20"/>
              </w:rPr>
              <w:t>,</w:t>
            </w:r>
            <w:r w:rsidRPr="002E1DCA">
              <w:rPr>
                <w:szCs w:val="20"/>
              </w:rPr>
              <w:t xml:space="preserve"> feedback</w:t>
            </w:r>
            <w:r>
              <w:rPr>
                <w:szCs w:val="20"/>
              </w:rPr>
              <w:t>,</w:t>
            </w:r>
            <w:r w:rsidRPr="002E1DCA">
              <w:rPr>
                <w:szCs w:val="20"/>
              </w:rPr>
              <w:t xml:space="preserve"> benefits</w:t>
            </w:r>
            <w:r>
              <w:rPr>
                <w:szCs w:val="20"/>
              </w:rPr>
              <w:t>/outcomes etc.</w:t>
            </w:r>
            <w:r w:rsidRPr="002E1DCA">
              <w:rPr>
                <w:szCs w:val="20"/>
              </w:rPr>
              <w:t xml:space="preserve">) </w:t>
            </w:r>
          </w:p>
        </w:tc>
      </w:tr>
      <w:tr w:rsidR="0065164D" w:rsidRPr="00D004C5" w14:paraId="498281F7" w14:textId="77777777" w:rsidTr="00FD718D">
        <w:tc>
          <w:tcPr>
            <w:tcW w:w="1747" w:type="pct"/>
            <w:tcBorders>
              <w:top w:val="single" w:sz="4" w:space="0" w:color="auto"/>
              <w:left w:val="single" w:sz="2" w:space="0" w:color="000000"/>
              <w:bottom w:val="single" w:sz="4" w:space="0" w:color="auto"/>
              <w:right w:val="single" w:sz="4" w:space="0" w:color="auto"/>
            </w:tcBorders>
          </w:tcPr>
          <w:p w14:paraId="6CB469B7" w14:textId="77777777" w:rsidR="0065164D" w:rsidRPr="002E1DCA" w:rsidRDefault="0065164D" w:rsidP="00641566">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604872A9"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5663ADDC"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4911C369" w14:textId="77777777" w:rsidR="0065164D" w:rsidRPr="002E1DCA" w:rsidRDefault="0065164D" w:rsidP="00641566">
            <w:pPr>
              <w:tabs>
                <w:tab w:val="left" w:pos="720"/>
              </w:tabs>
              <w:rPr>
                <w:szCs w:val="20"/>
              </w:rPr>
            </w:pPr>
          </w:p>
        </w:tc>
      </w:tr>
      <w:tr w:rsidR="0065164D" w:rsidRPr="00D004C5" w14:paraId="7245181A" w14:textId="77777777" w:rsidTr="00FD718D">
        <w:trPr>
          <w:trHeight w:val="1654"/>
        </w:trPr>
        <w:tc>
          <w:tcPr>
            <w:tcW w:w="1747" w:type="pct"/>
            <w:tcBorders>
              <w:top w:val="single" w:sz="4" w:space="0" w:color="auto"/>
              <w:left w:val="single" w:sz="2" w:space="0" w:color="000000"/>
              <w:bottom w:val="single" w:sz="1" w:space="0" w:color="000000"/>
              <w:right w:val="single" w:sz="4" w:space="0" w:color="auto"/>
            </w:tcBorders>
          </w:tcPr>
          <w:p w14:paraId="2EC0AD02" w14:textId="77777777" w:rsidR="0065164D" w:rsidRPr="002E1DCA" w:rsidRDefault="0065164D" w:rsidP="00641566">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30B9FC1F"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6A09F54B"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1B143BC1" w14:textId="77777777" w:rsidR="0065164D" w:rsidRPr="002E1DCA" w:rsidRDefault="0065164D" w:rsidP="00641566">
            <w:pPr>
              <w:tabs>
                <w:tab w:val="left" w:pos="720"/>
              </w:tabs>
              <w:rPr>
                <w:szCs w:val="20"/>
              </w:rPr>
            </w:pPr>
          </w:p>
        </w:tc>
      </w:tr>
    </w:tbl>
    <w:p w14:paraId="5FBA981A" w14:textId="77777777" w:rsidR="0065164D" w:rsidRDefault="0065164D" w:rsidP="0064156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65164D" w:rsidRPr="00D2616A" w14:paraId="4240262C" w14:textId="77777777" w:rsidTr="00D2616A">
        <w:trPr>
          <w:trHeight w:val="515"/>
        </w:trPr>
        <w:tc>
          <w:tcPr>
            <w:tcW w:w="14688" w:type="dxa"/>
            <w:shd w:val="clear" w:color="auto" w:fill="auto"/>
            <w:vAlign w:val="center"/>
          </w:tcPr>
          <w:p w14:paraId="146A04A0" w14:textId="77777777" w:rsidR="0065164D" w:rsidRPr="00D2616A" w:rsidRDefault="0065164D" w:rsidP="00641566">
            <w:pPr>
              <w:tabs>
                <w:tab w:val="left" w:pos="720"/>
              </w:tabs>
              <w:rPr>
                <w:b/>
              </w:rPr>
            </w:pPr>
            <w:r w:rsidRPr="00D2616A">
              <w:rPr>
                <w:b/>
              </w:rPr>
              <w:t>Case Study (optional)</w:t>
            </w:r>
            <w:r w:rsidRPr="00D2616A">
              <w:rPr>
                <w:b/>
                <w:szCs w:val="20"/>
              </w:rPr>
              <w:t xml:space="preserve"> </w:t>
            </w:r>
          </w:p>
        </w:tc>
      </w:tr>
      <w:tr w:rsidR="0065164D" w:rsidRPr="00D2616A" w14:paraId="08C804F0" w14:textId="77777777" w:rsidTr="00D2616A">
        <w:tc>
          <w:tcPr>
            <w:tcW w:w="14688" w:type="dxa"/>
            <w:shd w:val="clear" w:color="auto" w:fill="auto"/>
          </w:tcPr>
          <w:p w14:paraId="32053ABB" w14:textId="77777777" w:rsidR="0065164D" w:rsidRPr="00D2616A" w:rsidRDefault="0065164D" w:rsidP="00641566">
            <w:pPr>
              <w:tabs>
                <w:tab w:val="left" w:pos="720"/>
              </w:tabs>
            </w:pPr>
          </w:p>
          <w:p w14:paraId="0DAADC1F" w14:textId="77777777" w:rsidR="0065164D" w:rsidRDefault="0065164D" w:rsidP="00641566">
            <w:pPr>
              <w:tabs>
                <w:tab w:val="left" w:pos="720"/>
              </w:tabs>
              <w:rPr>
                <w:b/>
              </w:rPr>
            </w:pPr>
          </w:p>
          <w:p w14:paraId="6ECB4FF9" w14:textId="77777777" w:rsidR="00A76392" w:rsidRPr="00D2616A" w:rsidRDefault="00A76392" w:rsidP="00641566">
            <w:pPr>
              <w:tabs>
                <w:tab w:val="left" w:pos="720"/>
              </w:tabs>
              <w:rPr>
                <w:b/>
              </w:rPr>
            </w:pPr>
          </w:p>
        </w:tc>
      </w:tr>
    </w:tbl>
    <w:p w14:paraId="7C7219DD" w14:textId="77777777" w:rsidR="00C93492" w:rsidRDefault="00C93492" w:rsidP="003F6912">
      <w:pPr>
        <w:spacing w:after="0"/>
      </w:pPr>
    </w:p>
    <w:tbl>
      <w:tblPr>
        <w:tblW w:w="0" w:type="auto"/>
        <w:shd w:val="clear" w:color="auto" w:fill="D9D9D9"/>
        <w:tblLook w:val="04A0" w:firstRow="1" w:lastRow="0" w:firstColumn="1" w:lastColumn="0" w:noHBand="0" w:noVBand="1"/>
      </w:tblPr>
      <w:tblGrid>
        <w:gridCol w:w="14003"/>
      </w:tblGrid>
      <w:tr w:rsidR="006446B7" w14:paraId="6D4DA97F" w14:textId="77777777" w:rsidTr="006446B7">
        <w:trPr>
          <w:trHeight w:val="660"/>
        </w:trPr>
        <w:tc>
          <w:tcPr>
            <w:tcW w:w="14127" w:type="dxa"/>
            <w:shd w:val="clear" w:color="auto" w:fill="D9D9D9"/>
          </w:tcPr>
          <w:p w14:paraId="405739B5" w14:textId="77777777" w:rsidR="006446B7" w:rsidRDefault="006446B7">
            <w:pPr>
              <w:pStyle w:val="Heading1"/>
            </w:pPr>
            <w:r>
              <w:br w:type="page"/>
            </w:r>
            <w:bookmarkStart w:id="203" w:name="_Toc101856111"/>
            <w:r w:rsidR="00872DB9">
              <w:t>Report – Volunteer resource d</w:t>
            </w:r>
            <w:r w:rsidRPr="00DA6DF6">
              <w:t>evelopment and</w:t>
            </w:r>
            <w:r w:rsidR="00E44287">
              <w:t>/or</w:t>
            </w:r>
            <w:r w:rsidR="00872DB9">
              <w:t xml:space="preserve"> p</w:t>
            </w:r>
            <w:r w:rsidRPr="00DA6DF6">
              <w:t>lacement (A07.1.04)</w:t>
            </w:r>
            <w:bookmarkEnd w:id="203"/>
          </w:p>
        </w:tc>
      </w:tr>
    </w:tbl>
    <w:p w14:paraId="576C57AF" w14:textId="77777777" w:rsidR="0065164D" w:rsidRDefault="00872DB9" w:rsidP="009C3F67">
      <w:pPr>
        <w:spacing w:before="60"/>
        <w:rPr>
          <w:b/>
          <w:bCs/>
          <w:sz w:val="28"/>
          <w:szCs w:val="28"/>
        </w:rPr>
      </w:pPr>
      <w:r>
        <w:rPr>
          <w:b/>
          <w:bCs/>
          <w:sz w:val="28"/>
          <w:szCs w:val="28"/>
        </w:rPr>
        <w:t>Quarterly output s</w:t>
      </w:r>
      <w:r w:rsidR="0065164D">
        <w:rPr>
          <w:b/>
          <w:bCs/>
          <w:sz w:val="28"/>
          <w:szCs w:val="28"/>
        </w:rPr>
        <w:t xml:space="preserve">ummary </w:t>
      </w:r>
      <w:r>
        <w:rPr>
          <w:b/>
          <w:bCs/>
          <w:sz w:val="28"/>
          <w:szCs w:val="28"/>
        </w:rPr>
        <w:t>r</w:t>
      </w:r>
      <w:r w:rsidR="0065164D">
        <w:rPr>
          <w:b/>
          <w:bCs/>
          <w:sz w:val="28"/>
          <w:szCs w:val="28"/>
        </w:rPr>
        <w:t>eport</w:t>
      </w:r>
    </w:p>
    <w:p w14:paraId="726CB9CD" w14:textId="77777777" w:rsidR="0065164D" w:rsidRDefault="0065164D" w:rsidP="000E2763">
      <w:pPr>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p w14:paraId="5020D685" w14:textId="77777777" w:rsidR="0065164D" w:rsidRPr="00B22AD7" w:rsidRDefault="0065164D" w:rsidP="00641566">
      <w:pPr>
        <w:rPr>
          <w:b/>
          <w:bCs/>
          <w:sz w:val="16"/>
          <w:szCs w:val="16"/>
        </w:rPr>
      </w:pP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65164D" w:rsidRPr="00D004C5" w14:paraId="5CCBF6D0" w14:textId="77777777" w:rsidTr="00FD718D">
        <w:trPr>
          <w:trHeight w:val="786"/>
          <w:tblHeader/>
        </w:trPr>
        <w:tc>
          <w:tcPr>
            <w:tcW w:w="1747" w:type="pct"/>
            <w:tcBorders>
              <w:top w:val="single" w:sz="1" w:space="0" w:color="000000"/>
              <w:left w:val="single" w:sz="1" w:space="0" w:color="000000"/>
              <w:bottom w:val="single" w:sz="2" w:space="0" w:color="000000"/>
            </w:tcBorders>
            <w:vAlign w:val="center"/>
          </w:tcPr>
          <w:p w14:paraId="16D29FA2" w14:textId="77777777" w:rsidR="0065164D" w:rsidRPr="002E1DCA" w:rsidRDefault="0065164D" w:rsidP="00641566">
            <w:pPr>
              <w:tabs>
                <w:tab w:val="left" w:pos="720"/>
              </w:tabs>
              <w:rPr>
                <w:b/>
                <w:szCs w:val="20"/>
              </w:rPr>
            </w:pPr>
            <w:r w:rsidRPr="002E1DCA">
              <w:rPr>
                <w:b/>
                <w:szCs w:val="20"/>
              </w:rPr>
              <w:t xml:space="preserve"> </w:t>
            </w:r>
            <w:r>
              <w:rPr>
                <w:b/>
                <w:szCs w:val="20"/>
              </w:rPr>
              <w:t xml:space="preserve">Number of training and development session </w:t>
            </w:r>
          </w:p>
        </w:tc>
        <w:tc>
          <w:tcPr>
            <w:tcW w:w="640" w:type="pct"/>
            <w:tcBorders>
              <w:top w:val="single" w:sz="2" w:space="0" w:color="000000"/>
              <w:left w:val="single" w:sz="1" w:space="0" w:color="000000"/>
              <w:bottom w:val="single" w:sz="2" w:space="0" w:color="000000"/>
              <w:right w:val="single" w:sz="1" w:space="0" w:color="000000"/>
            </w:tcBorders>
            <w:vAlign w:val="center"/>
          </w:tcPr>
          <w:p w14:paraId="2942D23C" w14:textId="77777777" w:rsidR="0065164D" w:rsidRPr="002E1DCA" w:rsidRDefault="0065164D" w:rsidP="00641566">
            <w:pPr>
              <w:tabs>
                <w:tab w:val="left" w:pos="720"/>
              </w:tabs>
              <w:rPr>
                <w:b/>
                <w:szCs w:val="20"/>
              </w:rPr>
            </w:pPr>
            <w:r>
              <w:rPr>
                <w:b/>
                <w:szCs w:val="20"/>
              </w:rPr>
              <w:t>Number of volunteers</w:t>
            </w:r>
          </w:p>
        </w:tc>
        <w:tc>
          <w:tcPr>
            <w:tcW w:w="639" w:type="pct"/>
            <w:tcBorders>
              <w:top w:val="single" w:sz="2" w:space="0" w:color="000000"/>
              <w:left w:val="single" w:sz="1" w:space="0" w:color="000000"/>
              <w:bottom w:val="single" w:sz="2" w:space="0" w:color="000000"/>
              <w:right w:val="single" w:sz="4" w:space="0" w:color="auto"/>
            </w:tcBorders>
            <w:vAlign w:val="center"/>
          </w:tcPr>
          <w:p w14:paraId="03880D1C" w14:textId="77777777" w:rsidR="0065164D" w:rsidRPr="002E1DCA" w:rsidRDefault="0065164D" w:rsidP="00641566">
            <w:pPr>
              <w:tabs>
                <w:tab w:val="left" w:pos="720"/>
              </w:tabs>
              <w:rPr>
                <w:b/>
                <w:szCs w:val="20"/>
              </w:rPr>
            </w:pPr>
            <w:r>
              <w:rPr>
                <w:b/>
                <w:szCs w:val="20"/>
              </w:rPr>
              <w:t xml:space="preserve">Number of families supported </w:t>
            </w:r>
          </w:p>
        </w:tc>
        <w:tc>
          <w:tcPr>
            <w:tcW w:w="1974" w:type="pct"/>
            <w:tcBorders>
              <w:top w:val="single" w:sz="2" w:space="0" w:color="000000"/>
              <w:left w:val="single" w:sz="1" w:space="0" w:color="000000"/>
              <w:bottom w:val="single" w:sz="2" w:space="0" w:color="000000"/>
              <w:right w:val="single" w:sz="4" w:space="0" w:color="auto"/>
            </w:tcBorders>
            <w:vAlign w:val="center"/>
          </w:tcPr>
          <w:p w14:paraId="156B9F53" w14:textId="77777777" w:rsidR="0065164D" w:rsidRPr="002E1DCA" w:rsidRDefault="0065164D" w:rsidP="00641566">
            <w:pPr>
              <w:tabs>
                <w:tab w:val="left" w:pos="720"/>
              </w:tabs>
              <w:rPr>
                <w:b/>
                <w:szCs w:val="20"/>
              </w:rPr>
            </w:pPr>
          </w:p>
        </w:tc>
      </w:tr>
      <w:tr w:rsidR="0065164D" w:rsidRPr="00D004C5" w14:paraId="3C3527D9" w14:textId="77777777" w:rsidTr="00FD718D">
        <w:tc>
          <w:tcPr>
            <w:tcW w:w="1747" w:type="pct"/>
            <w:tcBorders>
              <w:top w:val="single" w:sz="2" w:space="0" w:color="000000"/>
              <w:left w:val="single" w:sz="2" w:space="0" w:color="000000"/>
              <w:bottom w:val="single" w:sz="4" w:space="0" w:color="auto"/>
              <w:right w:val="single" w:sz="4" w:space="0" w:color="auto"/>
            </w:tcBorders>
          </w:tcPr>
          <w:p w14:paraId="17C8643A" w14:textId="77777777" w:rsidR="0065164D" w:rsidRPr="002E1DCA" w:rsidRDefault="0065164D" w:rsidP="00641566">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7DB9D6AA" w14:textId="77777777" w:rsidR="0065164D" w:rsidRPr="002E1DCA" w:rsidRDefault="0065164D" w:rsidP="00641566">
            <w:pPr>
              <w:tabs>
                <w:tab w:val="left" w:pos="720"/>
              </w:tabs>
              <w:rPr>
                <w:szCs w:val="20"/>
              </w:rPr>
            </w:pPr>
            <w:r w:rsidRPr="002E1DCA">
              <w:rPr>
                <w:szCs w:val="20"/>
              </w:rPr>
              <w:t xml:space="preserve"> </w:t>
            </w:r>
          </w:p>
        </w:tc>
        <w:tc>
          <w:tcPr>
            <w:tcW w:w="639" w:type="pct"/>
            <w:tcBorders>
              <w:top w:val="single" w:sz="2" w:space="0" w:color="000000"/>
              <w:left w:val="single" w:sz="4" w:space="0" w:color="auto"/>
              <w:bottom w:val="single" w:sz="4" w:space="0" w:color="auto"/>
              <w:right w:val="single" w:sz="4" w:space="0" w:color="auto"/>
            </w:tcBorders>
          </w:tcPr>
          <w:p w14:paraId="5D6D308A" w14:textId="77777777" w:rsidR="0065164D" w:rsidRPr="002E1DCA" w:rsidRDefault="0065164D" w:rsidP="00641566">
            <w:pPr>
              <w:tabs>
                <w:tab w:val="left" w:pos="720"/>
              </w:tabs>
              <w:rPr>
                <w:szCs w:val="20"/>
              </w:rPr>
            </w:pPr>
          </w:p>
        </w:tc>
        <w:tc>
          <w:tcPr>
            <w:tcW w:w="1974" w:type="pct"/>
            <w:tcBorders>
              <w:top w:val="single" w:sz="2" w:space="0" w:color="000000"/>
              <w:left w:val="single" w:sz="4" w:space="0" w:color="auto"/>
              <w:bottom w:val="single" w:sz="4" w:space="0" w:color="auto"/>
              <w:right w:val="single" w:sz="4" w:space="0" w:color="auto"/>
            </w:tcBorders>
          </w:tcPr>
          <w:p w14:paraId="40EC16D8" w14:textId="77777777" w:rsidR="0065164D" w:rsidRPr="002E1DCA" w:rsidRDefault="0065164D" w:rsidP="00641566">
            <w:pPr>
              <w:tabs>
                <w:tab w:val="left" w:pos="720"/>
              </w:tabs>
              <w:rPr>
                <w:szCs w:val="20"/>
              </w:rPr>
            </w:pPr>
          </w:p>
        </w:tc>
      </w:tr>
      <w:tr w:rsidR="0065164D" w:rsidRPr="00D004C5" w14:paraId="121ACF34" w14:textId="77777777" w:rsidTr="00FD718D">
        <w:tc>
          <w:tcPr>
            <w:tcW w:w="1747" w:type="pct"/>
            <w:tcBorders>
              <w:top w:val="single" w:sz="4" w:space="0" w:color="auto"/>
              <w:left w:val="single" w:sz="2" w:space="0" w:color="000000"/>
              <w:bottom w:val="single" w:sz="4" w:space="0" w:color="auto"/>
              <w:right w:val="single" w:sz="4" w:space="0" w:color="auto"/>
            </w:tcBorders>
          </w:tcPr>
          <w:p w14:paraId="5E467F54" w14:textId="77777777" w:rsidR="0065164D" w:rsidRPr="002E1DCA" w:rsidRDefault="0065164D" w:rsidP="00641566">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518FAF01"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10398C03"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0ABD0FFB" w14:textId="77777777" w:rsidR="0065164D" w:rsidRPr="002E1DCA" w:rsidRDefault="0065164D" w:rsidP="00641566">
            <w:pPr>
              <w:tabs>
                <w:tab w:val="left" w:pos="720"/>
              </w:tabs>
              <w:rPr>
                <w:szCs w:val="20"/>
              </w:rPr>
            </w:pPr>
          </w:p>
        </w:tc>
      </w:tr>
      <w:tr w:rsidR="0065164D" w:rsidRPr="00D004C5" w14:paraId="3B3B33CC" w14:textId="77777777" w:rsidTr="00FD718D">
        <w:tc>
          <w:tcPr>
            <w:tcW w:w="1747" w:type="pct"/>
            <w:tcBorders>
              <w:top w:val="single" w:sz="4" w:space="0" w:color="auto"/>
              <w:left w:val="single" w:sz="2" w:space="0" w:color="000000"/>
              <w:bottom w:val="single" w:sz="1" w:space="0" w:color="000000"/>
              <w:right w:val="single" w:sz="4" w:space="0" w:color="auto"/>
            </w:tcBorders>
          </w:tcPr>
          <w:p w14:paraId="298BA827" w14:textId="77777777" w:rsidR="0065164D" w:rsidRPr="002E1DCA" w:rsidRDefault="0065164D" w:rsidP="00641566">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6DBEA4BA"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45C25520"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4B4899A5" w14:textId="77777777" w:rsidR="0065164D" w:rsidRPr="002E1DCA" w:rsidRDefault="0065164D" w:rsidP="00641566">
            <w:pPr>
              <w:tabs>
                <w:tab w:val="left" w:pos="720"/>
              </w:tabs>
              <w:rPr>
                <w:szCs w:val="20"/>
              </w:rPr>
            </w:pPr>
          </w:p>
        </w:tc>
      </w:tr>
    </w:tbl>
    <w:p w14:paraId="693EDF51" w14:textId="77777777" w:rsidR="0065164D" w:rsidRDefault="0065164D" w:rsidP="0064156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65164D" w:rsidRPr="00D2616A" w14:paraId="17DB5551" w14:textId="77777777" w:rsidTr="00D2616A">
        <w:trPr>
          <w:trHeight w:val="515"/>
        </w:trPr>
        <w:tc>
          <w:tcPr>
            <w:tcW w:w="14688" w:type="dxa"/>
            <w:shd w:val="clear" w:color="auto" w:fill="auto"/>
            <w:vAlign w:val="center"/>
          </w:tcPr>
          <w:p w14:paraId="2C0A07D6" w14:textId="77777777" w:rsidR="0065164D" w:rsidRPr="00D2616A" w:rsidRDefault="0065164D" w:rsidP="00641566">
            <w:pPr>
              <w:tabs>
                <w:tab w:val="left" w:pos="720"/>
              </w:tabs>
              <w:rPr>
                <w:b/>
              </w:rPr>
            </w:pPr>
            <w:r w:rsidRPr="00D2616A">
              <w:rPr>
                <w:b/>
              </w:rPr>
              <w:t>Case Study (optional)</w:t>
            </w:r>
            <w:r w:rsidRPr="00D2616A">
              <w:rPr>
                <w:b/>
                <w:szCs w:val="20"/>
              </w:rPr>
              <w:t xml:space="preserve"> </w:t>
            </w:r>
          </w:p>
        </w:tc>
      </w:tr>
      <w:tr w:rsidR="0065164D" w:rsidRPr="00D2616A" w14:paraId="428EDA7B" w14:textId="77777777" w:rsidTr="00D2616A">
        <w:tc>
          <w:tcPr>
            <w:tcW w:w="14688" w:type="dxa"/>
            <w:shd w:val="clear" w:color="auto" w:fill="auto"/>
          </w:tcPr>
          <w:p w14:paraId="5464BD38" w14:textId="77777777" w:rsidR="00A76392" w:rsidRDefault="00A76392" w:rsidP="00641566">
            <w:pPr>
              <w:tabs>
                <w:tab w:val="left" w:pos="720"/>
              </w:tabs>
            </w:pPr>
          </w:p>
          <w:p w14:paraId="37BC0169" w14:textId="77777777" w:rsidR="0065164D" w:rsidRPr="00D2616A" w:rsidRDefault="0065164D" w:rsidP="00641566">
            <w:pPr>
              <w:tabs>
                <w:tab w:val="left" w:pos="720"/>
              </w:tabs>
              <w:rPr>
                <w:b/>
              </w:rPr>
            </w:pPr>
          </w:p>
        </w:tc>
      </w:tr>
    </w:tbl>
    <w:p w14:paraId="7D608981" w14:textId="77777777" w:rsidR="00C93492" w:rsidRDefault="00C93492" w:rsidP="00641566"/>
    <w:p w14:paraId="7B881E7C" w14:textId="77777777" w:rsidR="00D75E8B" w:rsidRDefault="00D75E8B">
      <w:r>
        <w:rPr>
          <w:b/>
          <w:bCs/>
        </w:rPr>
        <w:br w:type="page"/>
      </w:r>
    </w:p>
    <w:tbl>
      <w:tblPr>
        <w:tblW w:w="0" w:type="auto"/>
        <w:shd w:val="clear" w:color="auto" w:fill="D9D9D9"/>
        <w:tblLook w:val="04A0" w:firstRow="1" w:lastRow="0" w:firstColumn="1" w:lastColumn="0" w:noHBand="0" w:noVBand="1"/>
      </w:tblPr>
      <w:tblGrid>
        <w:gridCol w:w="14003"/>
      </w:tblGrid>
      <w:tr w:rsidR="006446B7" w14:paraId="00DEB897" w14:textId="77777777" w:rsidTr="006446B7">
        <w:trPr>
          <w:trHeight w:val="660"/>
        </w:trPr>
        <w:tc>
          <w:tcPr>
            <w:tcW w:w="14127" w:type="dxa"/>
            <w:shd w:val="clear" w:color="auto" w:fill="D9D9D9"/>
          </w:tcPr>
          <w:p w14:paraId="3006685E" w14:textId="3E620F0F" w:rsidR="006446B7" w:rsidRDefault="003A3EC4">
            <w:pPr>
              <w:pStyle w:val="Heading1"/>
            </w:pPr>
            <w:r>
              <w:lastRenderedPageBreak/>
              <w:br w:type="page"/>
            </w:r>
            <w:bookmarkStart w:id="204" w:name="_Toc101856112"/>
            <w:r w:rsidR="006446B7" w:rsidRPr="006446B7">
              <w:t xml:space="preserve">Report </w:t>
            </w:r>
            <w:r w:rsidR="0062726D">
              <w:t>–</w:t>
            </w:r>
            <w:r w:rsidR="006446B7" w:rsidRPr="006446B7">
              <w:t xml:space="preserve"> </w:t>
            </w:r>
            <w:r w:rsidR="0062726D">
              <w:t xml:space="preserve">Brokerage </w:t>
            </w:r>
            <w:r w:rsidR="00872DB9">
              <w:t>e</w:t>
            </w:r>
            <w:r w:rsidR="0062726D">
              <w:t xml:space="preserve">xpenditure </w:t>
            </w:r>
            <w:r w:rsidR="003A0862">
              <w:t>–</w:t>
            </w:r>
            <w:r w:rsidR="0062726D">
              <w:t xml:space="preserve"> </w:t>
            </w:r>
            <w:r w:rsidR="003A0862" w:rsidRPr="0088168E">
              <w:t>Safe Haven</w:t>
            </w:r>
            <w:r w:rsidR="006446B7" w:rsidRPr="0088168E">
              <w:t xml:space="preserve"> </w:t>
            </w:r>
            <w:r w:rsidR="003A0862" w:rsidRPr="0088168E">
              <w:t>(T3</w:t>
            </w:r>
            <w:r w:rsidR="00872DD3">
              <w:t>3</w:t>
            </w:r>
            <w:r w:rsidR="003A0862" w:rsidRPr="0088168E">
              <w:t>1)</w:t>
            </w:r>
            <w:bookmarkEnd w:id="204"/>
          </w:p>
        </w:tc>
      </w:tr>
    </w:tbl>
    <w:p w14:paraId="7B5C358B" w14:textId="77777777" w:rsidR="000D2ACE" w:rsidRDefault="000D2ACE" w:rsidP="009C3F67">
      <w:pPr>
        <w:suppressAutoHyphens/>
        <w:spacing w:before="60" w:after="0"/>
        <w:ind w:left="4321"/>
        <w:rPr>
          <w:b/>
          <w:bCs/>
          <w:sz w:val="28"/>
          <w:szCs w:val="28"/>
          <w:lang w:val="en-US" w:eastAsia="ar-SA"/>
        </w:rPr>
      </w:pPr>
      <w:r w:rsidRPr="000D2ACE">
        <w:rPr>
          <w:b/>
          <w:bCs/>
          <w:sz w:val="28"/>
          <w:szCs w:val="28"/>
          <w:lang w:val="en-US" w:eastAsia="ar-SA"/>
        </w:rPr>
        <w:t>(</w:t>
      </w:r>
      <w:r w:rsidR="00695BF3">
        <w:rPr>
          <w:b/>
          <w:bCs/>
          <w:sz w:val="28"/>
          <w:szCs w:val="28"/>
          <w:lang w:val="en-US" w:eastAsia="ar-SA"/>
        </w:rPr>
        <w:t>O</w:t>
      </w:r>
      <w:r w:rsidRPr="000D2ACE">
        <w:rPr>
          <w:b/>
          <w:bCs/>
          <w:sz w:val="28"/>
          <w:szCs w:val="28"/>
          <w:lang w:val="en-US" w:eastAsia="ar-SA"/>
        </w:rPr>
        <w:t xml:space="preserve">rganisation </w:t>
      </w:r>
      <w:r w:rsidR="00872DB9">
        <w:rPr>
          <w:b/>
          <w:bCs/>
          <w:sz w:val="28"/>
          <w:szCs w:val="28"/>
          <w:lang w:val="en-US" w:eastAsia="ar-SA"/>
        </w:rPr>
        <w:t>n</w:t>
      </w:r>
      <w:r w:rsidRPr="000D2ACE">
        <w:rPr>
          <w:b/>
          <w:bCs/>
          <w:sz w:val="28"/>
          <w:szCs w:val="28"/>
          <w:lang w:val="en-US" w:eastAsia="ar-SA"/>
        </w:rPr>
        <w:t>ame)</w:t>
      </w:r>
    </w:p>
    <w:p w14:paraId="1B7F1AA6" w14:textId="77777777" w:rsidR="003D4114" w:rsidRPr="000D2ACE" w:rsidRDefault="003D4114" w:rsidP="00641566">
      <w:pPr>
        <w:suppressAutoHyphens/>
        <w:spacing w:after="0"/>
        <w:ind w:left="4320"/>
        <w:rPr>
          <w:b/>
          <w:bCs/>
          <w:sz w:val="28"/>
          <w:szCs w:val="28"/>
          <w:lang w:val="en-US" w:eastAsia="ar-SA"/>
        </w:rPr>
      </w:pPr>
    </w:p>
    <w:p w14:paraId="762E08C6" w14:textId="77777777" w:rsidR="000D2ACE" w:rsidRPr="000D2ACE" w:rsidRDefault="000D2ACE" w:rsidP="000E2763">
      <w:pPr>
        <w:rPr>
          <w:sz w:val="32"/>
          <w:szCs w:val="32"/>
          <w:lang w:val="en-US" w:eastAsia="ar-SA"/>
        </w:rPr>
      </w:pPr>
      <w:r w:rsidRPr="000D2ACE">
        <w:rPr>
          <w:lang w:val="en-US" w:eastAsia="ar-SA"/>
        </w:rPr>
        <w:t xml:space="preserve">Quarter from:   </w:t>
      </w:r>
      <w:r w:rsidRPr="000D2ACE">
        <w:rPr>
          <w:shd w:val="clear" w:color="auto" w:fill="C0C0C0"/>
          <w:lang w:val="en-US" w:eastAsia="ar-SA"/>
        </w:rPr>
        <w:t>insert start date</w:t>
      </w:r>
      <w:r w:rsidRPr="000D2ACE">
        <w:rPr>
          <w:lang w:val="en-US" w:eastAsia="ar-SA"/>
        </w:rPr>
        <w:t xml:space="preserve">   to </w:t>
      </w:r>
      <w:r w:rsidRPr="000D2ACE">
        <w:rPr>
          <w:shd w:val="clear" w:color="auto" w:fill="C0C0C0"/>
          <w:lang w:val="en-US" w:eastAsia="ar-SA"/>
        </w:rPr>
        <w:t>insert end date</w:t>
      </w:r>
      <w:r w:rsidRPr="000D2ACE">
        <w:rPr>
          <w:sz w:val="28"/>
          <w:szCs w:val="28"/>
          <w:lang w:val="en-US" w:eastAsia="ar-SA"/>
        </w:rPr>
        <w:t xml:space="preserve"> </w:t>
      </w:r>
      <w:r w:rsidRPr="000D2ACE">
        <w:rPr>
          <w:sz w:val="32"/>
          <w:szCs w:val="32"/>
          <w:lang w:val="en-US" w:eastAsia="ar-SA"/>
        </w:rPr>
        <w:t xml:space="preserve">   </w:t>
      </w:r>
    </w:p>
    <w:p w14:paraId="5F139627" w14:textId="77777777" w:rsidR="000D2ACE" w:rsidRPr="000D2ACE" w:rsidRDefault="000D2ACE" w:rsidP="00641566">
      <w:pPr>
        <w:suppressAutoHyphens/>
        <w:spacing w:after="0"/>
        <w:rPr>
          <w:szCs w:val="20"/>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77"/>
        <w:gridCol w:w="3420"/>
        <w:gridCol w:w="4140"/>
        <w:gridCol w:w="1440"/>
      </w:tblGrid>
      <w:tr w:rsidR="000D2ACE" w:rsidRPr="000D2ACE" w14:paraId="76BEE98C" w14:textId="77777777" w:rsidTr="00B3315D">
        <w:tc>
          <w:tcPr>
            <w:tcW w:w="1843" w:type="dxa"/>
            <w:shd w:val="clear" w:color="auto" w:fill="auto"/>
          </w:tcPr>
          <w:p w14:paraId="0D744AAF"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Date   </w:t>
            </w:r>
          </w:p>
        </w:tc>
        <w:tc>
          <w:tcPr>
            <w:tcW w:w="2477" w:type="dxa"/>
            <w:shd w:val="clear" w:color="auto" w:fill="auto"/>
          </w:tcPr>
          <w:p w14:paraId="4161E05C"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Link to case plan           </w:t>
            </w:r>
          </w:p>
        </w:tc>
        <w:tc>
          <w:tcPr>
            <w:tcW w:w="3420" w:type="dxa"/>
            <w:shd w:val="clear" w:color="auto" w:fill="auto"/>
          </w:tcPr>
          <w:p w14:paraId="62E8F985"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Type of expenditure         </w:t>
            </w:r>
          </w:p>
        </w:tc>
        <w:tc>
          <w:tcPr>
            <w:tcW w:w="4140" w:type="dxa"/>
            <w:shd w:val="clear" w:color="auto" w:fill="auto"/>
          </w:tcPr>
          <w:p w14:paraId="1EB943D4"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Organisation/Company      </w:t>
            </w:r>
          </w:p>
        </w:tc>
        <w:tc>
          <w:tcPr>
            <w:tcW w:w="1440" w:type="dxa"/>
            <w:shd w:val="clear" w:color="auto" w:fill="auto"/>
          </w:tcPr>
          <w:p w14:paraId="446BCDB1"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Amount         </w:t>
            </w:r>
          </w:p>
        </w:tc>
      </w:tr>
      <w:tr w:rsidR="000D2ACE" w:rsidRPr="000D2ACE" w14:paraId="25F8B5F5" w14:textId="77777777" w:rsidTr="00B3315D">
        <w:tc>
          <w:tcPr>
            <w:tcW w:w="1843" w:type="dxa"/>
            <w:shd w:val="clear" w:color="auto" w:fill="auto"/>
          </w:tcPr>
          <w:p w14:paraId="15128F6E"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4153446"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3C831595"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BDFB8C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20C0F80C" w14:textId="77777777" w:rsidR="000D2ACE" w:rsidRPr="000D2ACE" w:rsidRDefault="000D2ACE" w:rsidP="00641566">
            <w:pPr>
              <w:suppressAutoHyphens/>
              <w:spacing w:after="0"/>
              <w:rPr>
                <w:szCs w:val="20"/>
                <w:lang w:val="en-US" w:eastAsia="ar-SA"/>
              </w:rPr>
            </w:pPr>
          </w:p>
        </w:tc>
      </w:tr>
      <w:tr w:rsidR="000D2ACE" w:rsidRPr="000D2ACE" w14:paraId="0D3B7A3D" w14:textId="77777777" w:rsidTr="00B3315D">
        <w:tc>
          <w:tcPr>
            <w:tcW w:w="1843" w:type="dxa"/>
            <w:shd w:val="clear" w:color="auto" w:fill="auto"/>
          </w:tcPr>
          <w:p w14:paraId="51694A6D"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4F5909F1"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5DF544B"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3B190C0"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E0ABE83" w14:textId="77777777" w:rsidR="000D2ACE" w:rsidRPr="000D2ACE" w:rsidRDefault="000D2ACE" w:rsidP="00641566">
            <w:pPr>
              <w:suppressAutoHyphens/>
              <w:spacing w:after="0"/>
              <w:rPr>
                <w:szCs w:val="20"/>
                <w:lang w:val="en-US" w:eastAsia="ar-SA"/>
              </w:rPr>
            </w:pPr>
          </w:p>
        </w:tc>
      </w:tr>
      <w:tr w:rsidR="000D2ACE" w:rsidRPr="000D2ACE" w14:paraId="0E29FD2A" w14:textId="77777777" w:rsidTr="00B3315D">
        <w:tc>
          <w:tcPr>
            <w:tcW w:w="1843" w:type="dxa"/>
            <w:shd w:val="clear" w:color="auto" w:fill="auto"/>
          </w:tcPr>
          <w:p w14:paraId="3DCD370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4C5ACBE"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E809F49"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176B7815"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0EA78D3" w14:textId="77777777" w:rsidR="000D2ACE" w:rsidRPr="000D2ACE" w:rsidRDefault="000D2ACE" w:rsidP="00641566">
            <w:pPr>
              <w:suppressAutoHyphens/>
              <w:spacing w:after="0"/>
              <w:rPr>
                <w:szCs w:val="20"/>
                <w:lang w:val="en-US" w:eastAsia="ar-SA"/>
              </w:rPr>
            </w:pPr>
          </w:p>
        </w:tc>
      </w:tr>
      <w:tr w:rsidR="000D2ACE" w:rsidRPr="000D2ACE" w14:paraId="2D2DACE8" w14:textId="77777777" w:rsidTr="00B3315D">
        <w:tc>
          <w:tcPr>
            <w:tcW w:w="1843" w:type="dxa"/>
            <w:shd w:val="clear" w:color="auto" w:fill="auto"/>
          </w:tcPr>
          <w:p w14:paraId="7BE1E4CF"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413CE04"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6D329D3"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DF84A3D"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0944BDB0" w14:textId="77777777" w:rsidR="000D2ACE" w:rsidRPr="000D2ACE" w:rsidRDefault="000D2ACE" w:rsidP="00641566">
            <w:pPr>
              <w:suppressAutoHyphens/>
              <w:spacing w:after="0"/>
              <w:rPr>
                <w:szCs w:val="20"/>
                <w:lang w:val="en-US" w:eastAsia="ar-SA"/>
              </w:rPr>
            </w:pPr>
          </w:p>
        </w:tc>
      </w:tr>
      <w:tr w:rsidR="000D2ACE" w:rsidRPr="000D2ACE" w14:paraId="13AB2EA1" w14:textId="77777777" w:rsidTr="00B3315D">
        <w:tc>
          <w:tcPr>
            <w:tcW w:w="1843" w:type="dxa"/>
            <w:shd w:val="clear" w:color="auto" w:fill="auto"/>
          </w:tcPr>
          <w:p w14:paraId="4C4EFAF3"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CFE1EBD"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BEDDFB4"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FABA1D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66D2181" w14:textId="77777777" w:rsidR="000D2ACE" w:rsidRPr="000D2ACE" w:rsidRDefault="000D2ACE" w:rsidP="00641566">
            <w:pPr>
              <w:suppressAutoHyphens/>
              <w:spacing w:after="0"/>
              <w:rPr>
                <w:szCs w:val="20"/>
                <w:lang w:val="en-US" w:eastAsia="ar-SA"/>
              </w:rPr>
            </w:pPr>
          </w:p>
        </w:tc>
      </w:tr>
      <w:tr w:rsidR="000D2ACE" w:rsidRPr="000D2ACE" w14:paraId="0FB9D2DA" w14:textId="77777777" w:rsidTr="00B3315D">
        <w:tc>
          <w:tcPr>
            <w:tcW w:w="1843" w:type="dxa"/>
            <w:shd w:val="clear" w:color="auto" w:fill="auto"/>
          </w:tcPr>
          <w:p w14:paraId="29288505"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1283E2F1"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68A5EE06"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40A9380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6D7CBFF" w14:textId="77777777" w:rsidR="000D2ACE" w:rsidRPr="000D2ACE" w:rsidRDefault="000D2ACE" w:rsidP="00641566">
            <w:pPr>
              <w:suppressAutoHyphens/>
              <w:spacing w:after="0"/>
              <w:rPr>
                <w:szCs w:val="20"/>
                <w:lang w:val="en-US" w:eastAsia="ar-SA"/>
              </w:rPr>
            </w:pPr>
          </w:p>
        </w:tc>
      </w:tr>
      <w:tr w:rsidR="000D2ACE" w:rsidRPr="000D2ACE" w14:paraId="40D99C01" w14:textId="77777777" w:rsidTr="00B3315D">
        <w:tc>
          <w:tcPr>
            <w:tcW w:w="1843" w:type="dxa"/>
            <w:shd w:val="clear" w:color="auto" w:fill="auto"/>
          </w:tcPr>
          <w:p w14:paraId="66DAA72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D4C22BE"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CDDB21C"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006A2FC"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9A7439D" w14:textId="77777777" w:rsidR="000D2ACE" w:rsidRPr="000D2ACE" w:rsidRDefault="000D2ACE" w:rsidP="00641566">
            <w:pPr>
              <w:suppressAutoHyphens/>
              <w:spacing w:after="0"/>
              <w:rPr>
                <w:szCs w:val="20"/>
                <w:lang w:val="en-US" w:eastAsia="ar-SA"/>
              </w:rPr>
            </w:pPr>
          </w:p>
        </w:tc>
      </w:tr>
      <w:tr w:rsidR="000D2ACE" w:rsidRPr="000D2ACE" w14:paraId="23780FAB" w14:textId="77777777" w:rsidTr="00B3315D">
        <w:tc>
          <w:tcPr>
            <w:tcW w:w="1843" w:type="dxa"/>
            <w:shd w:val="clear" w:color="auto" w:fill="auto"/>
          </w:tcPr>
          <w:p w14:paraId="77429BCF"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1604CD5"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7670724C"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52DDD587"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23558911" w14:textId="77777777" w:rsidR="000D2ACE" w:rsidRPr="000D2ACE" w:rsidRDefault="000D2ACE" w:rsidP="00641566">
            <w:pPr>
              <w:suppressAutoHyphens/>
              <w:spacing w:after="0"/>
              <w:rPr>
                <w:szCs w:val="20"/>
                <w:lang w:val="en-US" w:eastAsia="ar-SA"/>
              </w:rPr>
            </w:pPr>
          </w:p>
        </w:tc>
      </w:tr>
      <w:tr w:rsidR="000D2ACE" w:rsidRPr="000D2ACE" w14:paraId="52008342" w14:textId="77777777" w:rsidTr="00B3315D">
        <w:tc>
          <w:tcPr>
            <w:tcW w:w="1843" w:type="dxa"/>
            <w:shd w:val="clear" w:color="auto" w:fill="auto"/>
          </w:tcPr>
          <w:p w14:paraId="4FFDD954"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8874CEC"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599ED8AB"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DEAF748"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A1D52DB" w14:textId="77777777" w:rsidR="000D2ACE" w:rsidRPr="000D2ACE" w:rsidRDefault="000D2ACE" w:rsidP="00641566">
            <w:pPr>
              <w:suppressAutoHyphens/>
              <w:spacing w:after="0"/>
              <w:rPr>
                <w:szCs w:val="20"/>
                <w:lang w:val="en-US" w:eastAsia="ar-SA"/>
              </w:rPr>
            </w:pPr>
          </w:p>
        </w:tc>
      </w:tr>
      <w:tr w:rsidR="000D2ACE" w:rsidRPr="000D2ACE" w14:paraId="4BD6DC43" w14:textId="77777777" w:rsidTr="00B3315D">
        <w:tc>
          <w:tcPr>
            <w:tcW w:w="1843" w:type="dxa"/>
            <w:shd w:val="clear" w:color="auto" w:fill="auto"/>
          </w:tcPr>
          <w:p w14:paraId="78B863C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4D98DBB"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391F2C41"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7BF193F9"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DC6B9E7" w14:textId="77777777" w:rsidR="000D2ACE" w:rsidRPr="000D2ACE" w:rsidRDefault="000D2ACE" w:rsidP="00641566">
            <w:pPr>
              <w:suppressAutoHyphens/>
              <w:spacing w:after="0"/>
              <w:rPr>
                <w:szCs w:val="20"/>
                <w:lang w:val="en-US" w:eastAsia="ar-SA"/>
              </w:rPr>
            </w:pPr>
          </w:p>
        </w:tc>
      </w:tr>
      <w:tr w:rsidR="000D2ACE" w:rsidRPr="000D2ACE" w14:paraId="72BBAC06" w14:textId="77777777" w:rsidTr="00B3315D">
        <w:tc>
          <w:tcPr>
            <w:tcW w:w="1843" w:type="dxa"/>
            <w:shd w:val="clear" w:color="auto" w:fill="auto"/>
          </w:tcPr>
          <w:p w14:paraId="0CCCCE3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81089BF"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D8135D6"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0FB173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BB6E6A9" w14:textId="77777777" w:rsidR="000D2ACE" w:rsidRPr="000D2ACE" w:rsidRDefault="000D2ACE" w:rsidP="00641566">
            <w:pPr>
              <w:suppressAutoHyphens/>
              <w:spacing w:after="0"/>
              <w:rPr>
                <w:szCs w:val="20"/>
                <w:lang w:val="en-US" w:eastAsia="ar-SA"/>
              </w:rPr>
            </w:pPr>
          </w:p>
        </w:tc>
      </w:tr>
      <w:tr w:rsidR="000D2ACE" w:rsidRPr="000D2ACE" w14:paraId="06AB8239" w14:textId="77777777" w:rsidTr="00B3315D">
        <w:tc>
          <w:tcPr>
            <w:tcW w:w="1843" w:type="dxa"/>
            <w:shd w:val="clear" w:color="auto" w:fill="auto"/>
          </w:tcPr>
          <w:p w14:paraId="24C34430"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721BAF64"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B2473E2"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07E75F3"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E7FC4BD" w14:textId="77777777" w:rsidR="000D2ACE" w:rsidRPr="000D2ACE" w:rsidRDefault="000D2ACE" w:rsidP="00641566">
            <w:pPr>
              <w:suppressAutoHyphens/>
              <w:spacing w:after="0"/>
              <w:rPr>
                <w:szCs w:val="20"/>
                <w:lang w:val="en-US" w:eastAsia="ar-SA"/>
              </w:rPr>
            </w:pPr>
          </w:p>
        </w:tc>
      </w:tr>
      <w:tr w:rsidR="000D2ACE" w:rsidRPr="000D2ACE" w14:paraId="449DE70D" w14:textId="77777777" w:rsidTr="00B3315D">
        <w:tc>
          <w:tcPr>
            <w:tcW w:w="1843" w:type="dxa"/>
            <w:shd w:val="clear" w:color="auto" w:fill="auto"/>
          </w:tcPr>
          <w:p w14:paraId="7CAF660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FEAD40A"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ED5833D"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0187B87"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6479EA4" w14:textId="77777777" w:rsidR="000D2ACE" w:rsidRPr="000D2ACE" w:rsidRDefault="000D2ACE" w:rsidP="00641566">
            <w:pPr>
              <w:suppressAutoHyphens/>
              <w:spacing w:after="0"/>
              <w:rPr>
                <w:szCs w:val="20"/>
                <w:lang w:val="en-US" w:eastAsia="ar-SA"/>
              </w:rPr>
            </w:pPr>
          </w:p>
        </w:tc>
      </w:tr>
      <w:tr w:rsidR="000D2ACE" w:rsidRPr="000D2ACE" w14:paraId="171D913B" w14:textId="77777777" w:rsidTr="00B3315D">
        <w:tc>
          <w:tcPr>
            <w:tcW w:w="1843" w:type="dxa"/>
            <w:shd w:val="clear" w:color="auto" w:fill="auto"/>
          </w:tcPr>
          <w:p w14:paraId="78B5AD4B"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CC612B3"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5C851FF"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70FE4594"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65C02378" w14:textId="77777777" w:rsidR="000D2ACE" w:rsidRPr="000D2ACE" w:rsidRDefault="000D2ACE" w:rsidP="00641566">
            <w:pPr>
              <w:suppressAutoHyphens/>
              <w:spacing w:after="0"/>
              <w:rPr>
                <w:szCs w:val="20"/>
                <w:lang w:val="en-US" w:eastAsia="ar-SA"/>
              </w:rPr>
            </w:pPr>
          </w:p>
        </w:tc>
      </w:tr>
      <w:tr w:rsidR="000D2ACE" w:rsidRPr="000D2ACE" w14:paraId="1EAAF8F9" w14:textId="77777777" w:rsidTr="00B3315D">
        <w:tc>
          <w:tcPr>
            <w:tcW w:w="1843" w:type="dxa"/>
            <w:shd w:val="clear" w:color="auto" w:fill="auto"/>
          </w:tcPr>
          <w:p w14:paraId="645947B8"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0213C07"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608BEBF"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88A75EF"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2DB35C8" w14:textId="77777777" w:rsidR="000D2ACE" w:rsidRPr="000D2ACE" w:rsidRDefault="000D2ACE" w:rsidP="00641566">
            <w:pPr>
              <w:suppressAutoHyphens/>
              <w:spacing w:after="0"/>
              <w:rPr>
                <w:szCs w:val="20"/>
                <w:lang w:val="en-US" w:eastAsia="ar-SA"/>
              </w:rPr>
            </w:pPr>
          </w:p>
        </w:tc>
      </w:tr>
      <w:tr w:rsidR="000D2ACE" w:rsidRPr="000D2ACE" w14:paraId="4CA868F8" w14:textId="77777777" w:rsidTr="00B3315D">
        <w:tc>
          <w:tcPr>
            <w:tcW w:w="1843" w:type="dxa"/>
            <w:shd w:val="clear" w:color="auto" w:fill="auto"/>
          </w:tcPr>
          <w:p w14:paraId="201E2E98"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40EE314B"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CE5ED4E"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6BCD81C1"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5F7C0B3" w14:textId="77777777" w:rsidR="000D2ACE" w:rsidRPr="000D2ACE" w:rsidRDefault="000D2ACE" w:rsidP="00641566">
            <w:pPr>
              <w:suppressAutoHyphens/>
              <w:spacing w:after="0"/>
              <w:rPr>
                <w:szCs w:val="20"/>
                <w:lang w:val="en-US" w:eastAsia="ar-SA"/>
              </w:rPr>
            </w:pPr>
          </w:p>
        </w:tc>
      </w:tr>
      <w:tr w:rsidR="000D2ACE" w:rsidRPr="000D2ACE" w14:paraId="7B25522B" w14:textId="77777777" w:rsidTr="00B3315D">
        <w:tc>
          <w:tcPr>
            <w:tcW w:w="1843" w:type="dxa"/>
            <w:shd w:val="clear" w:color="auto" w:fill="auto"/>
          </w:tcPr>
          <w:p w14:paraId="73CFD90B"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End of quarter</w:t>
            </w:r>
          </w:p>
        </w:tc>
        <w:tc>
          <w:tcPr>
            <w:tcW w:w="2477" w:type="dxa"/>
            <w:shd w:val="clear" w:color="auto" w:fill="auto"/>
          </w:tcPr>
          <w:p w14:paraId="07C66ADE" w14:textId="77777777" w:rsidR="000D2ACE" w:rsidRPr="000D2ACE" w:rsidRDefault="000D2ACE" w:rsidP="00641566">
            <w:pPr>
              <w:suppressAutoHyphens/>
              <w:spacing w:after="0"/>
              <w:rPr>
                <w:rFonts w:ascii="Arial Bold" w:hAnsi="Arial Bold"/>
                <w:b/>
                <w:szCs w:val="20"/>
                <w:lang w:val="en-US" w:eastAsia="ar-SA"/>
              </w:rPr>
            </w:pPr>
          </w:p>
        </w:tc>
        <w:tc>
          <w:tcPr>
            <w:tcW w:w="3420" w:type="dxa"/>
            <w:shd w:val="clear" w:color="auto" w:fill="auto"/>
          </w:tcPr>
          <w:p w14:paraId="61FE8177" w14:textId="77777777" w:rsidR="000D2ACE" w:rsidRPr="000D2ACE" w:rsidRDefault="000D2ACE" w:rsidP="00641566">
            <w:pPr>
              <w:suppressAutoHyphens/>
              <w:spacing w:after="0"/>
              <w:rPr>
                <w:rFonts w:ascii="Arial Bold" w:hAnsi="Arial Bold"/>
                <w:b/>
                <w:szCs w:val="20"/>
                <w:lang w:val="en-US" w:eastAsia="ar-SA"/>
              </w:rPr>
            </w:pPr>
          </w:p>
        </w:tc>
        <w:tc>
          <w:tcPr>
            <w:tcW w:w="4140" w:type="dxa"/>
            <w:shd w:val="clear" w:color="auto" w:fill="auto"/>
          </w:tcPr>
          <w:p w14:paraId="7BB9A29F"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Total expenditure </w:t>
            </w:r>
          </w:p>
        </w:tc>
        <w:tc>
          <w:tcPr>
            <w:tcW w:w="1440" w:type="dxa"/>
            <w:shd w:val="clear" w:color="auto" w:fill="auto"/>
          </w:tcPr>
          <w:p w14:paraId="1BA09949" w14:textId="77777777" w:rsidR="000D2ACE" w:rsidRPr="000D2ACE" w:rsidRDefault="000D2ACE" w:rsidP="00641566">
            <w:pPr>
              <w:suppressAutoHyphens/>
              <w:spacing w:after="0"/>
              <w:rPr>
                <w:rFonts w:ascii="Arial Bold" w:hAnsi="Arial Bold"/>
                <w:b/>
                <w:szCs w:val="20"/>
                <w:lang w:val="en-US" w:eastAsia="ar-SA"/>
              </w:rPr>
            </w:pPr>
          </w:p>
        </w:tc>
      </w:tr>
    </w:tbl>
    <w:p w14:paraId="61CE34DA" w14:textId="77777777" w:rsidR="000D2ACE" w:rsidRPr="000D2ACE" w:rsidRDefault="000D2ACE" w:rsidP="00641566">
      <w:pPr>
        <w:suppressAutoHyphens/>
        <w:spacing w:after="0"/>
        <w:ind w:left="-180" w:firstLine="180"/>
        <w:rPr>
          <w:szCs w:val="20"/>
          <w:lang w:val="en-US" w:eastAsia="ar-SA"/>
        </w:rPr>
      </w:pPr>
    </w:p>
    <w:p w14:paraId="3ECE8B80" w14:textId="77777777" w:rsidR="000D2ACE" w:rsidRPr="000D2ACE" w:rsidRDefault="000D2ACE" w:rsidP="00641566">
      <w:pPr>
        <w:suppressAutoHyphens/>
        <w:spacing w:after="0"/>
        <w:ind w:left="-180" w:firstLine="180"/>
        <w:rPr>
          <w:rFonts w:ascii="Arial Bold" w:hAnsi="Arial Bold"/>
          <w:b/>
          <w:szCs w:val="20"/>
          <w:lang w:val="en-US" w:eastAsia="ar-SA"/>
        </w:rPr>
      </w:pPr>
      <w:r w:rsidRPr="000D2ACE">
        <w:rPr>
          <w:rFonts w:ascii="Arial Bold" w:hAnsi="Arial Bold"/>
          <w:b/>
          <w:szCs w:val="20"/>
          <w:lang w:val="en-US" w:eastAsia="ar-SA"/>
        </w:rPr>
        <w:t xml:space="preserve">Number of </w:t>
      </w:r>
      <w:r w:rsidR="00D230B1">
        <w:rPr>
          <w:rFonts w:ascii="Arial Bold" w:hAnsi="Arial Bold"/>
          <w:b/>
          <w:szCs w:val="20"/>
          <w:lang w:val="en-US" w:eastAsia="ar-SA"/>
        </w:rPr>
        <w:t>Service User</w:t>
      </w:r>
      <w:r w:rsidR="00AD609B">
        <w:rPr>
          <w:rFonts w:ascii="Arial Bold" w:hAnsi="Arial Bold"/>
          <w:b/>
          <w:szCs w:val="20"/>
          <w:lang w:val="en-US" w:eastAsia="ar-SA"/>
        </w:rPr>
        <w:t>s</w:t>
      </w:r>
      <w:r w:rsidRPr="000D2ACE">
        <w:rPr>
          <w:rFonts w:ascii="Arial Bold" w:hAnsi="Arial Bold"/>
          <w:b/>
          <w:szCs w:val="20"/>
          <w:lang w:val="en-US" w:eastAsia="ar-SA"/>
        </w:rPr>
        <w:t xml:space="preserve"> supported with brokerage funds this quarter:</w:t>
      </w:r>
    </w:p>
    <w:p w14:paraId="14CA9474" w14:textId="77777777" w:rsidR="000D2ACE" w:rsidRPr="000D2ACE" w:rsidRDefault="000D2ACE" w:rsidP="00641566">
      <w:pPr>
        <w:suppressAutoHyphens/>
        <w:spacing w:after="0"/>
        <w:ind w:left="-180" w:firstLine="180"/>
        <w:rPr>
          <w:rFonts w:ascii="Arial Bold" w:hAnsi="Arial Bold"/>
          <w:b/>
          <w:szCs w:val="20"/>
          <w:lang w:val="en-US" w:eastAsia="ar-SA"/>
        </w:rPr>
      </w:pPr>
    </w:p>
    <w:p w14:paraId="3AADEFA5"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Trends and issues: </w:t>
      </w:r>
    </w:p>
    <w:p w14:paraId="3DCF6E0D" w14:textId="77777777" w:rsidR="000D2ACE" w:rsidRPr="000D2ACE" w:rsidRDefault="000D2ACE" w:rsidP="00641566">
      <w:pPr>
        <w:suppressAutoHyphens/>
        <w:spacing w:after="0"/>
        <w:rPr>
          <w:szCs w:val="20"/>
          <w:lang w:val="en-US" w:eastAsia="ar-SA"/>
        </w:rPr>
      </w:pPr>
    </w:p>
    <w:p w14:paraId="59BDABC8" w14:textId="77777777" w:rsidR="00A76392" w:rsidRDefault="000D2ACE" w:rsidP="00641566">
      <w:pPr>
        <w:pStyle w:val="Header"/>
        <w:pBdr>
          <w:bottom w:val="single" w:sz="12" w:space="1" w:color="auto"/>
        </w:pBdr>
        <w:tabs>
          <w:tab w:val="clear" w:pos="4153"/>
          <w:tab w:val="clear" w:pos="8306"/>
          <w:tab w:val="right" w:pos="14760"/>
        </w:tabs>
        <w:rPr>
          <w:rFonts w:ascii="Arial Bold" w:hAnsi="Arial Bold"/>
          <w:b/>
          <w:szCs w:val="20"/>
          <w:lang w:val="en-US" w:eastAsia="ar-SA"/>
        </w:rPr>
      </w:pPr>
      <w:r w:rsidRPr="000D2ACE">
        <w:rPr>
          <w:rFonts w:ascii="Arial Bold" w:hAnsi="Arial Bold"/>
          <w:b/>
          <w:szCs w:val="20"/>
          <w:lang w:val="en-US" w:eastAsia="ar-SA"/>
        </w:rPr>
        <w:t xml:space="preserve">Other comments:  </w:t>
      </w:r>
    </w:p>
    <w:p w14:paraId="5C74074C" w14:textId="77777777" w:rsidR="006446B7" w:rsidRDefault="006446B7" w:rsidP="006446B7">
      <w:pPr>
        <w:pStyle w:val="Header"/>
        <w:pBdr>
          <w:bottom w:val="single" w:sz="12" w:space="1" w:color="auto"/>
        </w:pBdr>
        <w:tabs>
          <w:tab w:val="clear" w:pos="4153"/>
          <w:tab w:val="clear" w:pos="8306"/>
          <w:tab w:val="right" w:pos="14760"/>
        </w:tabs>
        <w:rPr>
          <w:rFonts w:ascii="Arial Bold" w:hAnsi="Arial Bold"/>
          <w:b/>
          <w:szCs w:val="20"/>
          <w:lang w:val="en-US" w:eastAsia="ar-SA"/>
        </w:rPr>
        <w:sectPr w:rsidR="006446B7" w:rsidSect="007F3F2B">
          <w:headerReference w:type="even" r:id="rId47"/>
          <w:headerReference w:type="default" r:id="rId48"/>
          <w:footerReference w:type="default" r:id="rId49"/>
          <w:headerReference w:type="first" r:id="rId50"/>
          <w:footerReference w:type="first" r:id="rId51"/>
          <w:pgSz w:w="16838" w:h="11906" w:orient="landscape" w:code="9"/>
          <w:pgMar w:top="1134" w:right="1134" w:bottom="1134" w:left="1701" w:header="709" w:footer="501" w:gutter="0"/>
          <w:cols w:space="709"/>
          <w:docGrid w:linePitch="360"/>
        </w:sectPr>
      </w:pPr>
    </w:p>
    <w:p w14:paraId="13D550CF" w14:textId="77777777" w:rsidR="00A604E3" w:rsidRDefault="00A604E3" w:rsidP="00A604E3"/>
    <w:p w14:paraId="7989C29A" w14:textId="77777777" w:rsidR="00A604E3" w:rsidRDefault="00A604E3" w:rsidP="00A604E3">
      <w:pPr>
        <w:spacing w:after="0"/>
      </w:pPr>
    </w:p>
    <w:tbl>
      <w:tblPr>
        <w:tblStyle w:val="TableGrid3"/>
        <w:tblW w:w="5000" w:type="pct"/>
        <w:tblInd w:w="0" w:type="dxa"/>
        <w:shd w:val="clear" w:color="auto" w:fill="D9D9D9" w:themeFill="background1" w:themeFillShade="D9"/>
        <w:tblLook w:val="04A0" w:firstRow="1" w:lastRow="0" w:firstColumn="1" w:lastColumn="0" w:noHBand="0" w:noVBand="1"/>
      </w:tblPr>
      <w:tblGrid>
        <w:gridCol w:w="6996"/>
        <w:gridCol w:w="6997"/>
      </w:tblGrid>
      <w:tr w:rsidR="00A604E3" w:rsidRPr="00095386" w14:paraId="31F654A3" w14:textId="77777777" w:rsidTr="008E04B2">
        <w:tc>
          <w:tcPr>
            <w:tcW w:w="97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FB90FF" w14:textId="253D42F6" w:rsidR="00A604E3" w:rsidRPr="00095386" w:rsidRDefault="00A604E3" w:rsidP="008E04B2">
            <w:pPr>
              <w:spacing w:before="160" w:after="160"/>
              <w:rPr>
                <w:rFonts w:cs="Arial"/>
                <w:b/>
                <w:sz w:val="34"/>
                <w:szCs w:val="34"/>
              </w:rPr>
            </w:pPr>
            <w:bookmarkStart w:id="205" w:name="_Hlk76652189"/>
            <w:r w:rsidRPr="00095386">
              <w:rPr>
                <w:rFonts w:cs="Arial"/>
                <w:b/>
                <w:sz w:val="34"/>
                <w:szCs w:val="34"/>
              </w:rPr>
              <w:t xml:space="preserve">IS70 Report – </w:t>
            </w:r>
            <w:r w:rsidRPr="00095386">
              <w:rPr>
                <w:rFonts w:cs="Arial"/>
                <w:b/>
                <w:i/>
                <w:sz w:val="28"/>
                <w:szCs w:val="34"/>
              </w:rPr>
              <w:t>Case studies:</w:t>
            </w:r>
            <w:r w:rsidR="008E04B2">
              <w:rPr>
                <w:rFonts w:cs="Arial"/>
                <w:b/>
                <w:i/>
                <w:sz w:val="28"/>
                <w:szCs w:val="34"/>
              </w:rPr>
              <w:t xml:space="preserve"> </w:t>
            </w:r>
            <w:r w:rsidRPr="00095386">
              <w:rPr>
                <w:rFonts w:cs="Arial"/>
                <w:b/>
                <w:i/>
                <w:sz w:val="28"/>
                <w:szCs w:val="34"/>
              </w:rPr>
              <w:t>Indigenous Youth and Family Worker</w:t>
            </w:r>
            <w:bookmarkEnd w:id="205"/>
          </w:p>
        </w:tc>
      </w:tr>
      <w:tr w:rsidR="00A604E3" w:rsidRPr="00095386" w14:paraId="431103F0" w14:textId="77777777" w:rsidTr="008E04B2">
        <w:tblPrEx>
          <w:shd w:val="clear" w:color="auto" w:fill="auto"/>
        </w:tblPrEx>
        <w:tc>
          <w:tcPr>
            <w:tcW w:w="9741" w:type="dxa"/>
            <w:gridSpan w:val="2"/>
          </w:tcPr>
          <w:p w14:paraId="5219CE6D" w14:textId="77777777" w:rsidR="00A604E3" w:rsidRPr="00095386" w:rsidRDefault="00A604E3" w:rsidP="008E04B2">
            <w:pPr>
              <w:spacing w:before="160" w:after="0"/>
              <w:rPr>
                <w:rFonts w:cs="Arial"/>
              </w:rPr>
            </w:pPr>
            <w:r w:rsidRPr="00095386">
              <w:rPr>
                <w:rFonts w:cs="Arial"/>
                <w:b/>
                <w:bCs/>
                <w:szCs w:val="22"/>
                <w:lang w:eastAsia="ar-SA"/>
              </w:rPr>
              <w:t>Service outlet:</w:t>
            </w:r>
            <w:r w:rsidRPr="00095386">
              <w:rPr>
                <w:rFonts w:cs="Arial"/>
                <w:b/>
                <w:bCs/>
                <w:lang w:eastAsia="ar-SA"/>
              </w:rPr>
              <w:t xml:space="preserve"> </w:t>
            </w:r>
          </w:p>
        </w:tc>
      </w:tr>
      <w:tr w:rsidR="00A604E3" w:rsidRPr="00095386" w14:paraId="6B1B92CE" w14:textId="77777777" w:rsidTr="008E04B2">
        <w:tblPrEx>
          <w:shd w:val="clear" w:color="auto" w:fill="auto"/>
        </w:tblPrEx>
        <w:tc>
          <w:tcPr>
            <w:tcW w:w="4870" w:type="dxa"/>
          </w:tcPr>
          <w:p w14:paraId="7ED0EDF1" w14:textId="77777777" w:rsidR="00A604E3" w:rsidRPr="00095386" w:rsidRDefault="00A604E3" w:rsidP="008E04B2">
            <w:pPr>
              <w:spacing w:before="160" w:after="0"/>
              <w:rPr>
                <w:rFonts w:cs="Arial"/>
              </w:rPr>
            </w:pPr>
            <w:r w:rsidRPr="00095386">
              <w:rPr>
                <w:rFonts w:cs="Arial"/>
                <w:b/>
                <w:szCs w:val="22"/>
              </w:rPr>
              <w:t>Service outlet number</w:t>
            </w:r>
            <w:r w:rsidRPr="00095386">
              <w:rPr>
                <w:rFonts w:cs="Arial"/>
                <w:szCs w:val="22"/>
              </w:rPr>
              <w:t>:</w:t>
            </w:r>
          </w:p>
        </w:tc>
        <w:tc>
          <w:tcPr>
            <w:tcW w:w="4871" w:type="dxa"/>
          </w:tcPr>
          <w:p w14:paraId="30453C00" w14:textId="77777777" w:rsidR="00A604E3" w:rsidRPr="00095386" w:rsidRDefault="00A604E3" w:rsidP="008E04B2">
            <w:pPr>
              <w:spacing w:before="160" w:after="0"/>
              <w:rPr>
                <w:rFonts w:cs="Arial"/>
              </w:rPr>
            </w:pPr>
            <w:r w:rsidRPr="00095386">
              <w:rPr>
                <w:rFonts w:cs="Arial"/>
                <w:b/>
                <w:szCs w:val="22"/>
              </w:rPr>
              <w:t>Reporting period:</w:t>
            </w:r>
            <w:r w:rsidRPr="00095386">
              <w:rPr>
                <w:rFonts w:cs="Arial"/>
              </w:rPr>
              <w:t xml:space="preserve">   </w:t>
            </w:r>
          </w:p>
        </w:tc>
      </w:tr>
    </w:tbl>
    <w:p w14:paraId="1BDBDBA1" w14:textId="77777777" w:rsidR="00A604E3" w:rsidRPr="00095386" w:rsidRDefault="00A604E3" w:rsidP="00B5123A">
      <w:pPr>
        <w:numPr>
          <w:ilvl w:val="0"/>
          <w:numId w:val="111"/>
        </w:numPr>
        <w:spacing w:before="240" w:after="120"/>
        <w:ind w:left="357" w:hanging="357"/>
        <w:rPr>
          <w:rFonts w:cs="Arial"/>
          <w:b/>
          <w:sz w:val="24"/>
          <w:szCs w:val="20"/>
        </w:rPr>
      </w:pPr>
      <w:r w:rsidRPr="00095386">
        <w:rPr>
          <w:rFonts w:cs="Arial"/>
          <w:b/>
          <w:sz w:val="24"/>
          <w:szCs w:val="20"/>
        </w:rPr>
        <w:t xml:space="preserve">Please provide a de-identified case study </w:t>
      </w:r>
    </w:p>
    <w:tbl>
      <w:tblPr>
        <w:tblStyle w:val="TableGrid3"/>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306"/>
        <w:gridCol w:w="7687"/>
      </w:tblGrid>
      <w:tr w:rsidR="00A604E3" w:rsidRPr="00095386" w14:paraId="3588EF12"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856D74" w14:textId="77777777" w:rsidR="00A604E3" w:rsidRPr="00095386" w:rsidRDefault="00A604E3" w:rsidP="008E04B2">
            <w:pPr>
              <w:spacing w:before="80" w:after="80"/>
              <w:rPr>
                <w:rFonts w:cs="Arial"/>
                <w:b/>
              </w:rPr>
            </w:pPr>
            <w:r w:rsidRPr="00095386">
              <w:rPr>
                <w:rFonts w:cs="Arial"/>
                <w:b/>
              </w:rPr>
              <w:t xml:space="preserve">Provide a brief description of the young person’s situation: </w:t>
            </w:r>
          </w:p>
          <w:p w14:paraId="05C4DD4D" w14:textId="77777777" w:rsidR="00A604E3" w:rsidRPr="00095386" w:rsidRDefault="00A604E3" w:rsidP="008E04B2">
            <w:pPr>
              <w:spacing w:before="60" w:after="60"/>
              <w:rPr>
                <w:rFonts w:cs="Arial"/>
                <w:sz w:val="18"/>
                <w:szCs w:val="18"/>
              </w:rPr>
            </w:pPr>
            <w:r w:rsidRPr="00095386">
              <w:rPr>
                <w:rFonts w:cs="Arial"/>
                <w:sz w:val="18"/>
                <w:szCs w:val="18"/>
              </w:rPr>
              <w:t>Please ensure:</w:t>
            </w:r>
          </w:p>
          <w:p w14:paraId="6C6A847F"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de-identified data</w:t>
            </w:r>
          </w:p>
          <w:p w14:paraId="4D69FED0"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use YP+Age ie: YP14</w:t>
            </w:r>
          </w:p>
          <w:p w14:paraId="76614302"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use Family; Parent/s; Grand Parent/s; Guardian; Carer; Older/younger Sibling/s</w:t>
            </w:r>
          </w:p>
          <w:p w14:paraId="0C548E94"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Youth Justice = YJ; Child Safety = CS; Queensland Police Service = QPS</w:t>
            </w:r>
          </w:p>
          <w:p w14:paraId="22EE7825"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YJ and/or QPS involvement and/or risk</w:t>
            </w:r>
          </w:p>
          <w:p w14:paraId="3183D5A5" w14:textId="77777777" w:rsidR="00A604E3" w:rsidRPr="00095386" w:rsidRDefault="00A604E3" w:rsidP="00B5123A">
            <w:pPr>
              <w:numPr>
                <w:ilvl w:val="0"/>
                <w:numId w:val="110"/>
              </w:numPr>
              <w:spacing w:before="60" w:after="60"/>
              <w:rPr>
                <w:rFonts w:cs="Arial"/>
                <w:szCs w:val="20"/>
              </w:rPr>
            </w:pPr>
            <w:r w:rsidRPr="00095386">
              <w:rPr>
                <w:rFonts w:cs="Arial"/>
                <w:sz w:val="18"/>
                <w:szCs w:val="18"/>
              </w:rPr>
              <w:t>behaviours – including family factors that may have caused behaviours</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A7E93E" w14:textId="77777777" w:rsidR="00A604E3" w:rsidRPr="00095386" w:rsidRDefault="00A604E3" w:rsidP="008E04B2">
            <w:pPr>
              <w:spacing w:after="0"/>
              <w:rPr>
                <w:rFonts w:cs="Arial"/>
                <w:i/>
                <w:sz w:val="18"/>
                <w:szCs w:val="18"/>
              </w:rPr>
            </w:pPr>
            <w:r w:rsidRPr="00095386">
              <w:rPr>
                <w:rFonts w:cs="Arial"/>
                <w:i/>
                <w:sz w:val="18"/>
                <w:szCs w:val="18"/>
              </w:rPr>
              <w:t>Information collected from initial referral, previous engagement with the organisation if applicable, from the young person and family</w:t>
            </w:r>
          </w:p>
          <w:p w14:paraId="29ABC23F" w14:textId="77777777" w:rsidR="00A604E3" w:rsidRPr="00095386" w:rsidRDefault="00A604E3" w:rsidP="008E04B2">
            <w:pPr>
              <w:spacing w:after="0"/>
              <w:rPr>
                <w:rFonts w:cs="Arial"/>
                <w:i/>
                <w:sz w:val="18"/>
                <w:szCs w:val="18"/>
              </w:rPr>
            </w:pPr>
          </w:p>
          <w:p w14:paraId="3D47B2BE" w14:textId="77777777" w:rsidR="00A604E3" w:rsidRPr="00095386" w:rsidRDefault="00A604E3" w:rsidP="008E04B2">
            <w:pPr>
              <w:spacing w:after="0"/>
              <w:rPr>
                <w:rFonts w:cs="Arial"/>
                <w:i/>
                <w:sz w:val="18"/>
                <w:szCs w:val="18"/>
              </w:rPr>
            </w:pPr>
          </w:p>
          <w:p w14:paraId="02A10449" w14:textId="77777777" w:rsidR="00A604E3" w:rsidRPr="00095386" w:rsidRDefault="00A604E3" w:rsidP="008E04B2">
            <w:pPr>
              <w:spacing w:after="0"/>
              <w:rPr>
                <w:rFonts w:cs="Arial"/>
                <w:i/>
                <w:sz w:val="18"/>
                <w:szCs w:val="18"/>
              </w:rPr>
            </w:pPr>
            <w:r w:rsidRPr="00095386">
              <w:rPr>
                <w:rFonts w:cs="Arial"/>
                <w:i/>
                <w:sz w:val="18"/>
                <w:szCs w:val="18"/>
              </w:rPr>
              <w:t>What has the worker been able to identify that has happened for the YP and family that has impacted and led to the current referral</w:t>
            </w:r>
          </w:p>
          <w:p w14:paraId="762E0F27" w14:textId="77777777" w:rsidR="00A604E3" w:rsidRPr="00095386" w:rsidRDefault="00A604E3" w:rsidP="008E04B2">
            <w:pPr>
              <w:spacing w:after="0"/>
              <w:rPr>
                <w:rFonts w:cs="Arial"/>
                <w:i/>
                <w:sz w:val="18"/>
                <w:szCs w:val="18"/>
              </w:rPr>
            </w:pPr>
          </w:p>
          <w:p w14:paraId="60083292" w14:textId="77777777" w:rsidR="00A604E3" w:rsidRPr="00095386" w:rsidRDefault="00A604E3" w:rsidP="008E04B2">
            <w:pPr>
              <w:spacing w:after="0"/>
              <w:rPr>
                <w:rFonts w:cs="Arial"/>
                <w:i/>
                <w:sz w:val="18"/>
                <w:szCs w:val="18"/>
              </w:rPr>
            </w:pPr>
          </w:p>
        </w:tc>
      </w:tr>
      <w:tr w:rsidR="00A604E3" w:rsidRPr="00095386" w14:paraId="39124FBF"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484BD2" w14:textId="77777777" w:rsidR="00A604E3" w:rsidRPr="00095386" w:rsidRDefault="00A604E3" w:rsidP="008E04B2">
            <w:pPr>
              <w:spacing w:before="120" w:after="120"/>
              <w:rPr>
                <w:rFonts w:cs="Arial"/>
                <w:b/>
              </w:rPr>
            </w:pPr>
            <w:r w:rsidRPr="00095386">
              <w:rPr>
                <w:rFonts w:cs="Arial"/>
                <w:b/>
              </w:rPr>
              <w:t>What the Indigenous Youth and Family Worker did:</w:t>
            </w:r>
          </w:p>
          <w:p w14:paraId="2D919FAA" w14:textId="77777777" w:rsidR="00A604E3" w:rsidRPr="00095386" w:rsidRDefault="00A604E3" w:rsidP="008E04B2">
            <w:pPr>
              <w:spacing w:before="60" w:after="60"/>
              <w:rPr>
                <w:rFonts w:cs="Arial"/>
                <w:sz w:val="18"/>
                <w:szCs w:val="18"/>
              </w:rPr>
            </w:pPr>
            <w:r w:rsidRPr="00095386">
              <w:rPr>
                <w:rFonts w:cs="Arial"/>
                <w:sz w:val="18"/>
                <w:szCs w:val="18"/>
              </w:rPr>
              <w:t>i.e.</w:t>
            </w:r>
          </w:p>
          <w:p w14:paraId="46A71792"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case plan/goals established</w:t>
            </w:r>
          </w:p>
          <w:p w14:paraId="13401B93" w14:textId="77777777" w:rsidR="00A604E3" w:rsidRPr="00095386" w:rsidRDefault="00A604E3" w:rsidP="00B5123A">
            <w:pPr>
              <w:numPr>
                <w:ilvl w:val="0"/>
                <w:numId w:val="110"/>
              </w:numPr>
              <w:spacing w:before="60" w:after="60"/>
              <w:rPr>
                <w:rFonts w:cs="Arial"/>
                <w:b/>
                <w:sz w:val="18"/>
                <w:szCs w:val="18"/>
                <w:u w:val="single"/>
              </w:rPr>
            </w:pPr>
            <w:r w:rsidRPr="00095386">
              <w:rPr>
                <w:rFonts w:cs="Arial"/>
                <w:sz w:val="18"/>
                <w:szCs w:val="18"/>
              </w:rPr>
              <w:t>actions/referral to specialist services</w:t>
            </w:r>
          </w:p>
          <w:p w14:paraId="1D6EA095" w14:textId="77777777" w:rsidR="00A604E3" w:rsidRPr="00095386" w:rsidRDefault="00A604E3" w:rsidP="00B5123A">
            <w:pPr>
              <w:numPr>
                <w:ilvl w:val="0"/>
                <w:numId w:val="110"/>
              </w:numPr>
              <w:spacing w:before="60" w:after="60"/>
              <w:rPr>
                <w:rFonts w:cs="Arial"/>
                <w:b/>
                <w:sz w:val="18"/>
                <w:szCs w:val="18"/>
                <w:u w:val="single"/>
              </w:rPr>
            </w:pPr>
            <w:r w:rsidRPr="00095386">
              <w:rPr>
                <w:rFonts w:cs="Arial"/>
                <w:sz w:val="18"/>
                <w:szCs w:val="18"/>
              </w:rPr>
              <w:t xml:space="preserve">engagement with Family/Parent/Guardian </w:t>
            </w:r>
          </w:p>
          <w:p w14:paraId="3813473A" w14:textId="77777777" w:rsidR="00A604E3" w:rsidRPr="00095386" w:rsidRDefault="00A604E3" w:rsidP="00B5123A">
            <w:pPr>
              <w:numPr>
                <w:ilvl w:val="0"/>
                <w:numId w:val="110"/>
              </w:numPr>
              <w:spacing w:before="60" w:after="60"/>
              <w:rPr>
                <w:rFonts w:cs="Arial"/>
                <w:bCs/>
                <w:sz w:val="18"/>
                <w:szCs w:val="18"/>
              </w:rPr>
            </w:pPr>
            <w:r w:rsidRPr="00095386">
              <w:rPr>
                <w:rFonts w:cs="Arial"/>
                <w:bCs/>
                <w:sz w:val="18"/>
                <w:szCs w:val="18"/>
              </w:rPr>
              <w:t>engagement with wider family</w:t>
            </w:r>
          </w:p>
          <w:p w14:paraId="56A04067" w14:textId="77777777" w:rsidR="00A604E3" w:rsidRPr="00095386" w:rsidRDefault="00A604E3" w:rsidP="00B5123A">
            <w:pPr>
              <w:numPr>
                <w:ilvl w:val="0"/>
                <w:numId w:val="110"/>
              </w:numPr>
              <w:spacing w:before="60" w:after="60"/>
              <w:rPr>
                <w:rFonts w:cs="Arial"/>
                <w:bCs/>
              </w:rPr>
            </w:pPr>
            <w:r w:rsidRPr="00095386">
              <w:rPr>
                <w:rFonts w:cs="Arial"/>
                <w:bCs/>
                <w:sz w:val="18"/>
                <w:szCs w:val="18"/>
              </w:rPr>
              <w:t>engagement with stakeholders/other support services – internal/external referrals</w:t>
            </w:r>
            <w:r w:rsidRPr="00095386">
              <w:rPr>
                <w:rFonts w:cs="Arial"/>
                <w:bCs/>
                <w:szCs w:val="20"/>
              </w:rPr>
              <w:t xml:space="preserve"> </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D3A26E" w14:textId="77777777" w:rsidR="00A604E3" w:rsidRPr="00095386" w:rsidRDefault="00A604E3" w:rsidP="008E04B2">
            <w:pPr>
              <w:spacing w:before="80" w:after="0"/>
              <w:rPr>
                <w:rFonts w:cs="Arial"/>
                <w:i/>
                <w:sz w:val="18"/>
                <w:szCs w:val="18"/>
              </w:rPr>
            </w:pPr>
            <w:r w:rsidRPr="00095386">
              <w:rPr>
                <w:rFonts w:cs="Arial"/>
                <w:i/>
                <w:sz w:val="18"/>
                <w:szCs w:val="18"/>
              </w:rPr>
              <w:t>How was the assessment carried out, what did family engagement look like? What worked what was a challenge?</w:t>
            </w:r>
          </w:p>
          <w:p w14:paraId="3E0B4F32" w14:textId="77777777" w:rsidR="00A604E3" w:rsidRPr="00095386" w:rsidRDefault="00A604E3" w:rsidP="008E04B2">
            <w:pPr>
              <w:spacing w:before="80" w:after="0"/>
              <w:rPr>
                <w:rFonts w:cs="Arial"/>
                <w:i/>
                <w:sz w:val="18"/>
                <w:szCs w:val="18"/>
              </w:rPr>
            </w:pPr>
          </w:p>
          <w:p w14:paraId="52EA06F5" w14:textId="77777777" w:rsidR="00A604E3" w:rsidRPr="00095386" w:rsidRDefault="00A604E3" w:rsidP="008E04B2">
            <w:pPr>
              <w:spacing w:before="80" w:after="0"/>
              <w:rPr>
                <w:rFonts w:cs="Arial"/>
                <w:i/>
                <w:sz w:val="18"/>
                <w:szCs w:val="18"/>
              </w:rPr>
            </w:pPr>
            <w:r w:rsidRPr="00095386">
              <w:rPr>
                <w:rFonts w:cs="Arial"/>
                <w:i/>
                <w:sz w:val="18"/>
                <w:szCs w:val="18"/>
              </w:rPr>
              <w:t xml:space="preserve"> </w:t>
            </w:r>
          </w:p>
          <w:p w14:paraId="7719BE04" w14:textId="77777777" w:rsidR="00A604E3" w:rsidRPr="00095386" w:rsidRDefault="00A604E3" w:rsidP="008E04B2">
            <w:pPr>
              <w:spacing w:after="0"/>
              <w:rPr>
                <w:rFonts w:cs="Arial"/>
                <w:i/>
                <w:sz w:val="18"/>
                <w:szCs w:val="18"/>
              </w:rPr>
            </w:pPr>
          </w:p>
          <w:p w14:paraId="319B9790" w14:textId="77777777" w:rsidR="00A604E3" w:rsidRPr="00095386" w:rsidRDefault="00A604E3" w:rsidP="008E04B2">
            <w:pPr>
              <w:spacing w:after="0"/>
              <w:rPr>
                <w:rFonts w:cs="Arial"/>
                <w:i/>
                <w:sz w:val="18"/>
                <w:szCs w:val="18"/>
              </w:rPr>
            </w:pPr>
          </w:p>
        </w:tc>
      </w:tr>
      <w:tr w:rsidR="00A604E3" w:rsidRPr="00095386" w14:paraId="47A3DF57"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8A2376" w14:textId="77777777" w:rsidR="00A604E3" w:rsidRPr="00095386" w:rsidRDefault="00A604E3" w:rsidP="008E04B2">
            <w:pPr>
              <w:spacing w:before="120" w:after="120"/>
              <w:rPr>
                <w:rFonts w:cs="Arial"/>
                <w:b/>
                <w:sz w:val="18"/>
                <w:szCs w:val="18"/>
              </w:rPr>
            </w:pPr>
            <w:r w:rsidRPr="00095386">
              <w:rPr>
                <w:rFonts w:cs="Arial"/>
                <w:b/>
              </w:rPr>
              <w:t>Impact on young person’s situation:</w:t>
            </w:r>
          </w:p>
          <w:p w14:paraId="647F2DDF" w14:textId="77777777" w:rsidR="00A604E3" w:rsidRPr="00095386" w:rsidRDefault="00A604E3" w:rsidP="008E04B2">
            <w:pPr>
              <w:spacing w:after="0"/>
              <w:rPr>
                <w:rFonts w:cs="Arial"/>
                <w:sz w:val="18"/>
                <w:szCs w:val="18"/>
              </w:rPr>
            </w:pPr>
            <w:r w:rsidRPr="00095386">
              <w:rPr>
                <w:rFonts w:cs="Arial"/>
                <w:sz w:val="18"/>
                <w:szCs w:val="18"/>
              </w:rPr>
              <w:t xml:space="preserve">i.e. </w:t>
            </w:r>
          </w:p>
          <w:p w14:paraId="7E0FB334"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improved access to other supports that meet their needs</w:t>
            </w:r>
          </w:p>
          <w:p w14:paraId="3B5AC103"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improved connection with family/ community/culture</w:t>
            </w:r>
          </w:p>
          <w:p w14:paraId="23AB51F4"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lastRenderedPageBreak/>
              <w:t>improved engagement/participation in education, training and/or employment</w:t>
            </w:r>
          </w:p>
          <w:p w14:paraId="7E73CA83"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improved health and wellbeing</w:t>
            </w:r>
          </w:p>
          <w:p w14:paraId="3B2D11BB" w14:textId="77777777" w:rsidR="00A604E3" w:rsidRPr="00095386" w:rsidRDefault="00A604E3" w:rsidP="00B5123A">
            <w:pPr>
              <w:numPr>
                <w:ilvl w:val="0"/>
                <w:numId w:val="110"/>
              </w:numPr>
              <w:spacing w:before="60" w:after="60"/>
              <w:rPr>
                <w:rFonts w:cs="Arial"/>
                <w:b/>
                <w:u w:val="single"/>
              </w:rPr>
            </w:pPr>
            <w:r w:rsidRPr="00095386">
              <w:rPr>
                <w:rFonts w:cs="Arial"/>
                <w:sz w:val="18"/>
                <w:szCs w:val="18"/>
              </w:rPr>
              <w:t>improved capacity for decision making/self determination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0DFC70" w14:textId="77777777" w:rsidR="00A604E3" w:rsidRPr="00095386" w:rsidRDefault="00A604E3" w:rsidP="008E04B2">
            <w:pPr>
              <w:spacing w:after="0"/>
              <w:rPr>
                <w:rFonts w:cs="Arial"/>
                <w:i/>
                <w:sz w:val="18"/>
                <w:szCs w:val="18"/>
              </w:rPr>
            </w:pPr>
            <w:r w:rsidRPr="00095386">
              <w:rPr>
                <w:rFonts w:cs="Arial"/>
                <w:i/>
                <w:sz w:val="18"/>
                <w:szCs w:val="18"/>
              </w:rPr>
              <w:lastRenderedPageBreak/>
              <w:t>How was the progress reviewed and demonstrated?</w:t>
            </w:r>
          </w:p>
          <w:p w14:paraId="729A35CB" w14:textId="77777777" w:rsidR="00A604E3" w:rsidRPr="00095386" w:rsidRDefault="00A604E3" w:rsidP="008E04B2">
            <w:pPr>
              <w:spacing w:after="0"/>
              <w:rPr>
                <w:rFonts w:cs="Arial"/>
                <w:i/>
                <w:sz w:val="18"/>
                <w:szCs w:val="18"/>
              </w:rPr>
            </w:pPr>
            <w:r w:rsidRPr="00095386">
              <w:rPr>
                <w:rFonts w:cs="Arial"/>
                <w:i/>
                <w:sz w:val="18"/>
                <w:szCs w:val="18"/>
              </w:rPr>
              <w:t>Identify how positive lifestyle changes and outcomes were identified and acknowledged</w:t>
            </w:r>
          </w:p>
          <w:p w14:paraId="210E962C" w14:textId="77777777" w:rsidR="00A604E3" w:rsidRPr="00095386" w:rsidRDefault="00A604E3" w:rsidP="008E04B2">
            <w:pPr>
              <w:spacing w:after="0"/>
              <w:rPr>
                <w:rFonts w:cs="Arial"/>
                <w:i/>
                <w:sz w:val="18"/>
                <w:szCs w:val="18"/>
              </w:rPr>
            </w:pPr>
            <w:r w:rsidRPr="00095386">
              <w:rPr>
                <w:rFonts w:cs="Arial"/>
                <w:i/>
                <w:sz w:val="18"/>
                <w:szCs w:val="18"/>
              </w:rPr>
              <w:t xml:space="preserve">Were there any significant changes in circumstances during engagement, positive and negative, that impacted this. </w:t>
            </w:r>
          </w:p>
        </w:tc>
      </w:tr>
      <w:tr w:rsidR="00A604E3" w:rsidRPr="00095386" w14:paraId="146A6783"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4BBDFC6" w14:textId="77777777" w:rsidR="00A604E3" w:rsidRPr="00095386" w:rsidRDefault="00A604E3" w:rsidP="008E04B2">
            <w:pPr>
              <w:spacing w:before="80" w:after="80"/>
              <w:rPr>
                <w:rFonts w:cs="Arial"/>
                <w:b/>
              </w:rPr>
            </w:pPr>
            <w:r w:rsidRPr="00095386">
              <w:rPr>
                <w:rFonts w:cs="Arial"/>
                <w:b/>
              </w:rPr>
              <w:t>How long was the young person involved with the service?</w:t>
            </w:r>
          </w:p>
          <w:p w14:paraId="6684A098" w14:textId="4D8DF6DD" w:rsidR="00A604E3" w:rsidRPr="00095386" w:rsidRDefault="00A604E3" w:rsidP="00B5123A">
            <w:pPr>
              <w:numPr>
                <w:ilvl w:val="0"/>
                <w:numId w:val="112"/>
              </w:numPr>
              <w:spacing w:before="80" w:after="80"/>
              <w:contextualSpacing/>
              <w:rPr>
                <w:rFonts w:cs="Arial"/>
                <w:sz w:val="18"/>
                <w:szCs w:val="18"/>
              </w:rPr>
            </w:pPr>
            <w:r w:rsidRPr="00095386">
              <w:rPr>
                <w:rFonts w:cs="Arial"/>
                <w:sz w:val="18"/>
                <w:szCs w:val="18"/>
              </w:rPr>
              <w:t xml:space="preserve">When did the young person start with the IFYW </w:t>
            </w:r>
            <w:r w:rsidR="003A7479" w:rsidRPr="00095386">
              <w:rPr>
                <w:rFonts w:cs="Arial"/>
                <w:sz w:val="18"/>
                <w:szCs w:val="18"/>
              </w:rPr>
              <w:t>service?</w:t>
            </w:r>
          </w:p>
          <w:p w14:paraId="0911D631" w14:textId="77777777" w:rsidR="00A604E3" w:rsidRPr="00095386" w:rsidRDefault="00A604E3" w:rsidP="00B5123A">
            <w:pPr>
              <w:numPr>
                <w:ilvl w:val="0"/>
                <w:numId w:val="112"/>
              </w:numPr>
              <w:spacing w:before="80" w:after="80"/>
              <w:contextualSpacing/>
              <w:rPr>
                <w:rFonts w:cs="Arial"/>
                <w:b/>
                <w:u w:val="single"/>
              </w:rPr>
            </w:pPr>
            <w:r w:rsidRPr="00095386">
              <w:rPr>
                <w:rFonts w:cs="Arial"/>
                <w:sz w:val="18"/>
                <w:szCs w:val="18"/>
              </w:rPr>
              <w:t>Has the young person been involved in another service in your organisation – if so what, when and are they still involved?</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2C9A8" w14:textId="77777777" w:rsidR="00A604E3" w:rsidRPr="00095386" w:rsidRDefault="00A604E3" w:rsidP="008E04B2">
            <w:pPr>
              <w:spacing w:after="0"/>
              <w:rPr>
                <w:rFonts w:cs="Arial"/>
                <w:i/>
                <w:sz w:val="18"/>
                <w:szCs w:val="18"/>
              </w:rPr>
            </w:pPr>
            <w:r w:rsidRPr="00095386">
              <w:rPr>
                <w:rFonts w:cs="Arial"/>
                <w:i/>
                <w:sz w:val="18"/>
                <w:szCs w:val="18"/>
              </w:rPr>
              <w:t>Original referral and commencement date/s</w:t>
            </w:r>
          </w:p>
          <w:p w14:paraId="5F0ED9D1" w14:textId="77777777" w:rsidR="00A604E3" w:rsidRPr="00095386" w:rsidRDefault="00A604E3" w:rsidP="008E04B2">
            <w:pPr>
              <w:spacing w:after="0"/>
              <w:rPr>
                <w:rFonts w:cs="Arial"/>
                <w:i/>
                <w:sz w:val="18"/>
                <w:szCs w:val="18"/>
              </w:rPr>
            </w:pPr>
          </w:p>
          <w:p w14:paraId="57C71212" w14:textId="77777777" w:rsidR="00A604E3" w:rsidRPr="00095386" w:rsidRDefault="00A604E3" w:rsidP="008E04B2">
            <w:pPr>
              <w:spacing w:after="0"/>
              <w:rPr>
                <w:rFonts w:cs="Arial"/>
                <w:i/>
                <w:sz w:val="18"/>
                <w:szCs w:val="18"/>
              </w:rPr>
            </w:pPr>
            <w:r w:rsidRPr="00095386">
              <w:rPr>
                <w:rFonts w:cs="Arial"/>
                <w:i/>
                <w:sz w:val="18"/>
                <w:szCs w:val="18"/>
              </w:rPr>
              <w:t xml:space="preserve">Referral and commencement dates for any other service within the organisation </w:t>
            </w:r>
          </w:p>
          <w:p w14:paraId="0B0D3301" w14:textId="77777777" w:rsidR="00A604E3" w:rsidRPr="00095386" w:rsidRDefault="00A604E3" w:rsidP="008E04B2">
            <w:pPr>
              <w:spacing w:after="0"/>
              <w:rPr>
                <w:rFonts w:cs="Arial"/>
                <w:i/>
                <w:sz w:val="18"/>
                <w:szCs w:val="18"/>
              </w:rPr>
            </w:pPr>
          </w:p>
        </w:tc>
      </w:tr>
      <w:tr w:rsidR="00A604E3" w:rsidRPr="00095386" w14:paraId="0D1B1D8B"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11BE44" w14:textId="77777777" w:rsidR="00A604E3" w:rsidRPr="00095386" w:rsidRDefault="00A604E3" w:rsidP="008E04B2">
            <w:pPr>
              <w:spacing w:before="80" w:after="80"/>
              <w:rPr>
                <w:rFonts w:cs="Arial"/>
                <w:b/>
              </w:rPr>
            </w:pPr>
            <w:r w:rsidRPr="00095386">
              <w:rPr>
                <w:rFonts w:cs="Arial"/>
                <w:b/>
              </w:rPr>
              <w:t xml:space="preserve">Family engagement </w:t>
            </w:r>
          </w:p>
          <w:p w14:paraId="30BD20F4" w14:textId="77777777" w:rsidR="00A604E3" w:rsidRPr="00095386" w:rsidRDefault="00A604E3" w:rsidP="008E04B2">
            <w:pPr>
              <w:spacing w:after="0"/>
              <w:rPr>
                <w:rFonts w:cs="Arial"/>
                <w:sz w:val="18"/>
                <w:szCs w:val="18"/>
              </w:rPr>
            </w:pPr>
            <w:r w:rsidRPr="00095386">
              <w:rPr>
                <w:rFonts w:cs="Arial"/>
                <w:sz w:val="18"/>
                <w:szCs w:val="18"/>
              </w:rPr>
              <w:t xml:space="preserve">i.e. </w:t>
            </w:r>
          </w:p>
          <w:p w14:paraId="62A5F9D8" w14:textId="7ECDC4F9" w:rsidR="00A604E3" w:rsidRPr="00095386" w:rsidRDefault="00A604E3" w:rsidP="00B5123A">
            <w:pPr>
              <w:numPr>
                <w:ilvl w:val="0"/>
                <w:numId w:val="112"/>
              </w:numPr>
              <w:spacing w:before="80" w:after="80"/>
              <w:contextualSpacing/>
              <w:rPr>
                <w:rFonts w:cs="Arial"/>
                <w:sz w:val="18"/>
                <w:szCs w:val="18"/>
              </w:rPr>
            </w:pPr>
            <w:r w:rsidRPr="00095386">
              <w:rPr>
                <w:rFonts w:cs="Arial"/>
                <w:sz w:val="18"/>
                <w:szCs w:val="18"/>
              </w:rPr>
              <w:t xml:space="preserve">how has the family, primary carer, or guardian been </w:t>
            </w:r>
            <w:r w:rsidR="003A7479" w:rsidRPr="00095386">
              <w:rPr>
                <w:rFonts w:cs="Arial"/>
                <w:sz w:val="18"/>
                <w:szCs w:val="18"/>
              </w:rPr>
              <w:t>engaged?</w:t>
            </w:r>
          </w:p>
          <w:p w14:paraId="146EBF12" w14:textId="7D266A17" w:rsidR="00A604E3" w:rsidRPr="00095386" w:rsidRDefault="00A604E3" w:rsidP="00B5123A">
            <w:pPr>
              <w:numPr>
                <w:ilvl w:val="0"/>
                <w:numId w:val="112"/>
              </w:numPr>
              <w:spacing w:before="80" w:after="80"/>
              <w:contextualSpacing/>
              <w:rPr>
                <w:rFonts w:cs="Arial"/>
                <w:sz w:val="18"/>
                <w:szCs w:val="18"/>
              </w:rPr>
            </w:pPr>
            <w:r w:rsidRPr="00095386">
              <w:rPr>
                <w:rFonts w:cs="Arial"/>
                <w:sz w:val="18"/>
                <w:szCs w:val="18"/>
              </w:rPr>
              <w:t xml:space="preserve">has there been any improvement or changes to family </w:t>
            </w:r>
            <w:r w:rsidR="003A7479" w:rsidRPr="00095386">
              <w:rPr>
                <w:rFonts w:cs="Arial"/>
                <w:sz w:val="18"/>
                <w:szCs w:val="18"/>
              </w:rPr>
              <w:t>dynamics?</w:t>
            </w:r>
          </w:p>
          <w:p w14:paraId="77A4C2B8" w14:textId="77777777" w:rsidR="00A604E3" w:rsidRPr="00095386" w:rsidRDefault="00A604E3" w:rsidP="00B5123A">
            <w:pPr>
              <w:numPr>
                <w:ilvl w:val="0"/>
                <w:numId w:val="112"/>
              </w:numPr>
              <w:spacing w:before="80" w:after="80"/>
              <w:contextualSpacing/>
              <w:rPr>
                <w:rFonts w:cs="Arial"/>
                <w:b/>
                <w:u w:val="single"/>
              </w:rPr>
            </w:pPr>
            <w:r w:rsidRPr="00095386">
              <w:rPr>
                <w:rFonts w:cs="Arial"/>
                <w:sz w:val="18"/>
                <w:szCs w:val="18"/>
              </w:rPr>
              <w:t>what support/s is being provided to the family to re-engage/keep engaged young person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EFAFE" w14:textId="77777777" w:rsidR="00A604E3" w:rsidRPr="00095386" w:rsidRDefault="00A604E3" w:rsidP="008E04B2">
            <w:pPr>
              <w:spacing w:after="0"/>
              <w:rPr>
                <w:rFonts w:cs="Arial"/>
                <w:i/>
                <w:sz w:val="18"/>
                <w:szCs w:val="18"/>
              </w:rPr>
            </w:pPr>
            <w:r w:rsidRPr="00095386">
              <w:rPr>
                <w:rFonts w:cs="Arial"/>
                <w:i/>
                <w:sz w:val="18"/>
                <w:szCs w:val="18"/>
              </w:rPr>
              <w:t>How was the progress reviewed and demonstrated?</w:t>
            </w:r>
          </w:p>
          <w:p w14:paraId="4D7F9659" w14:textId="77777777" w:rsidR="00A604E3" w:rsidRPr="00095386" w:rsidRDefault="00A604E3" w:rsidP="008E04B2">
            <w:pPr>
              <w:spacing w:after="0"/>
              <w:rPr>
                <w:rFonts w:cs="Arial"/>
                <w:i/>
                <w:sz w:val="18"/>
                <w:szCs w:val="18"/>
              </w:rPr>
            </w:pPr>
            <w:r w:rsidRPr="00095386">
              <w:rPr>
                <w:rFonts w:cs="Arial"/>
                <w:i/>
                <w:sz w:val="18"/>
                <w:szCs w:val="18"/>
              </w:rPr>
              <w:t>Identify how positive lifestyle changes and outcomes were identified and acknowledged</w:t>
            </w:r>
          </w:p>
          <w:p w14:paraId="32B7B763" w14:textId="77777777" w:rsidR="00A604E3" w:rsidRPr="00095386" w:rsidRDefault="00A604E3" w:rsidP="008E04B2">
            <w:pPr>
              <w:spacing w:before="80" w:after="0"/>
              <w:rPr>
                <w:rFonts w:cs="Arial"/>
                <w:i/>
                <w:sz w:val="18"/>
                <w:szCs w:val="18"/>
              </w:rPr>
            </w:pPr>
            <w:r w:rsidRPr="00095386">
              <w:rPr>
                <w:rFonts w:cs="Arial"/>
                <w:i/>
                <w:sz w:val="18"/>
                <w:szCs w:val="18"/>
              </w:rPr>
              <w:t>Were there any significant changes in circumstances during engagement, positive and negative, that impacted this.</w:t>
            </w:r>
          </w:p>
          <w:p w14:paraId="4D032FC0" w14:textId="4938ADFB" w:rsidR="00A604E3" w:rsidRPr="00095386" w:rsidRDefault="00A604E3" w:rsidP="008E04B2">
            <w:pPr>
              <w:spacing w:before="80" w:after="0"/>
              <w:rPr>
                <w:rFonts w:cs="Arial"/>
                <w:i/>
                <w:sz w:val="18"/>
                <w:szCs w:val="18"/>
              </w:rPr>
            </w:pPr>
            <w:r w:rsidRPr="00095386">
              <w:rPr>
                <w:rFonts w:cs="Arial"/>
                <w:i/>
                <w:sz w:val="18"/>
                <w:szCs w:val="18"/>
              </w:rPr>
              <w:t xml:space="preserve">How do the family identify and support the young </w:t>
            </w:r>
            <w:r w:rsidR="003A7479" w:rsidRPr="00095386">
              <w:rPr>
                <w:rFonts w:cs="Arial"/>
                <w:i/>
                <w:sz w:val="18"/>
                <w:szCs w:val="18"/>
              </w:rPr>
              <w:t>person?</w:t>
            </w:r>
          </w:p>
          <w:p w14:paraId="0E4BA9FA" w14:textId="35F69C66" w:rsidR="00A604E3" w:rsidRPr="00095386" w:rsidRDefault="00A604E3" w:rsidP="008E04B2">
            <w:pPr>
              <w:spacing w:before="80" w:after="0"/>
              <w:rPr>
                <w:rFonts w:cs="Arial"/>
                <w:i/>
                <w:sz w:val="18"/>
                <w:szCs w:val="18"/>
              </w:rPr>
            </w:pPr>
            <w:r w:rsidRPr="00095386">
              <w:rPr>
                <w:rFonts w:cs="Arial"/>
                <w:i/>
                <w:sz w:val="18"/>
                <w:szCs w:val="18"/>
              </w:rPr>
              <w:t xml:space="preserve">What other support services are involved with the </w:t>
            </w:r>
            <w:r w:rsidR="003A7479" w:rsidRPr="00095386">
              <w:rPr>
                <w:rFonts w:cs="Arial"/>
                <w:i/>
                <w:sz w:val="18"/>
                <w:szCs w:val="18"/>
              </w:rPr>
              <w:t>family?</w:t>
            </w:r>
            <w:r w:rsidRPr="00095386">
              <w:rPr>
                <w:rFonts w:cs="Arial"/>
                <w:i/>
                <w:sz w:val="18"/>
                <w:szCs w:val="18"/>
              </w:rPr>
              <w:t xml:space="preserve"> </w:t>
            </w:r>
          </w:p>
          <w:p w14:paraId="07C48B67" w14:textId="77777777" w:rsidR="00A604E3" w:rsidRPr="00095386" w:rsidRDefault="00A604E3" w:rsidP="008E04B2">
            <w:pPr>
              <w:spacing w:before="80" w:after="0"/>
              <w:rPr>
                <w:rFonts w:cs="Arial"/>
                <w:i/>
                <w:sz w:val="18"/>
                <w:szCs w:val="18"/>
              </w:rPr>
            </w:pPr>
          </w:p>
          <w:p w14:paraId="1A24AF02" w14:textId="77777777" w:rsidR="00A604E3" w:rsidRPr="00095386" w:rsidRDefault="00A604E3" w:rsidP="008E04B2">
            <w:pPr>
              <w:spacing w:before="80" w:after="0"/>
              <w:rPr>
                <w:rFonts w:cs="Arial"/>
                <w:i/>
                <w:sz w:val="18"/>
                <w:szCs w:val="18"/>
              </w:rPr>
            </w:pPr>
          </w:p>
          <w:p w14:paraId="0C5AA93C" w14:textId="77777777" w:rsidR="00A604E3" w:rsidRPr="00095386" w:rsidRDefault="00A604E3" w:rsidP="008E04B2">
            <w:pPr>
              <w:spacing w:before="80" w:after="0"/>
              <w:rPr>
                <w:rFonts w:cs="Arial"/>
                <w:i/>
                <w:sz w:val="18"/>
                <w:szCs w:val="18"/>
              </w:rPr>
            </w:pPr>
          </w:p>
        </w:tc>
      </w:tr>
    </w:tbl>
    <w:p w14:paraId="6449208E" w14:textId="77777777" w:rsidR="00A604E3" w:rsidRDefault="00A604E3" w:rsidP="00A604E3">
      <w:pPr>
        <w:spacing w:after="0"/>
      </w:pPr>
      <w:r>
        <w:br w:type="page"/>
      </w:r>
    </w:p>
    <w:tbl>
      <w:tblPr>
        <w:tblStyle w:val="TableGrid"/>
        <w:tblW w:w="5107" w:type="pct"/>
        <w:shd w:val="clear" w:color="auto" w:fill="D9D9D9" w:themeFill="background1" w:themeFillShade="D9"/>
        <w:tblLook w:val="04A0" w:firstRow="1" w:lastRow="0" w:firstColumn="1" w:lastColumn="0" w:noHBand="0" w:noVBand="1"/>
      </w:tblPr>
      <w:tblGrid>
        <w:gridCol w:w="6984"/>
        <w:gridCol w:w="7308"/>
      </w:tblGrid>
      <w:tr w:rsidR="00A604E3" w:rsidRPr="00143EE7" w14:paraId="24B7BEA3" w14:textId="77777777" w:rsidTr="008E04B2">
        <w:trPr>
          <w:trHeight w:val="558"/>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2D73A" w14:textId="77777777" w:rsidR="00A604E3" w:rsidRPr="004B57D8" w:rsidRDefault="00A604E3" w:rsidP="008E04B2">
            <w:pPr>
              <w:spacing w:before="160" w:after="160"/>
              <w:rPr>
                <w:rFonts w:cs="Arial"/>
                <w:b/>
                <w:sz w:val="28"/>
                <w:szCs w:val="28"/>
              </w:rPr>
            </w:pPr>
            <w:bookmarkStart w:id="206" w:name="_Hlk76652245"/>
            <w:r>
              <w:rPr>
                <w:rFonts w:cs="Arial"/>
                <w:b/>
                <w:iCs/>
                <w:sz w:val="28"/>
                <w:szCs w:val="28"/>
              </w:rPr>
              <w:lastRenderedPageBreak/>
              <w:t xml:space="preserve">IS70 </w:t>
            </w:r>
            <w:r w:rsidRPr="004B57D8">
              <w:rPr>
                <w:rFonts w:cs="Arial"/>
                <w:b/>
                <w:iCs/>
                <w:sz w:val="28"/>
                <w:szCs w:val="28"/>
              </w:rPr>
              <w:t>Case studies:</w:t>
            </w:r>
            <w:r w:rsidRPr="004B57D8">
              <w:rPr>
                <w:rFonts w:cs="Arial"/>
                <w:b/>
                <w:i/>
                <w:sz w:val="28"/>
                <w:szCs w:val="28"/>
              </w:rPr>
              <w:t xml:space="preserve">   Family Participation Program</w:t>
            </w:r>
            <w:bookmarkEnd w:id="206"/>
          </w:p>
        </w:tc>
      </w:tr>
      <w:tr w:rsidR="00A604E3" w:rsidRPr="00143EE7" w14:paraId="3C1E55BC" w14:textId="77777777" w:rsidTr="008E04B2">
        <w:tblPrEx>
          <w:shd w:val="clear" w:color="auto" w:fill="auto"/>
        </w:tblPrEx>
        <w:tc>
          <w:tcPr>
            <w:tcW w:w="9209" w:type="dxa"/>
            <w:gridSpan w:val="2"/>
          </w:tcPr>
          <w:p w14:paraId="381942A4" w14:textId="77777777" w:rsidR="00A604E3" w:rsidRPr="00143EE7" w:rsidRDefault="00A604E3" w:rsidP="008E04B2">
            <w:pPr>
              <w:spacing w:before="160"/>
              <w:rPr>
                <w:rFonts w:cs="Arial"/>
              </w:rPr>
            </w:pPr>
            <w:r w:rsidRPr="00143EE7">
              <w:rPr>
                <w:rFonts w:cs="Arial"/>
                <w:b/>
                <w:bCs/>
                <w:szCs w:val="22"/>
                <w:lang w:eastAsia="ar-SA"/>
              </w:rPr>
              <w:t>Service outlet:</w:t>
            </w:r>
            <w:r w:rsidRPr="00143EE7">
              <w:rPr>
                <w:rFonts w:cs="Arial"/>
                <w:b/>
                <w:bCs/>
                <w:lang w:eastAsia="ar-SA"/>
              </w:rPr>
              <w:t xml:space="preserve"> </w:t>
            </w:r>
          </w:p>
        </w:tc>
      </w:tr>
      <w:tr w:rsidR="00A604E3" w:rsidRPr="00143EE7" w14:paraId="7A67E8E9" w14:textId="77777777" w:rsidTr="008E04B2">
        <w:tblPrEx>
          <w:shd w:val="clear" w:color="auto" w:fill="auto"/>
        </w:tblPrEx>
        <w:tc>
          <w:tcPr>
            <w:tcW w:w="4500" w:type="dxa"/>
          </w:tcPr>
          <w:p w14:paraId="72CBE410" w14:textId="77777777" w:rsidR="00A604E3" w:rsidRPr="00143EE7" w:rsidRDefault="00A604E3" w:rsidP="008E04B2">
            <w:pPr>
              <w:spacing w:before="160"/>
              <w:rPr>
                <w:rFonts w:cs="Arial"/>
              </w:rPr>
            </w:pPr>
            <w:r w:rsidRPr="00143EE7">
              <w:rPr>
                <w:rFonts w:cs="Arial"/>
                <w:b/>
                <w:szCs w:val="22"/>
              </w:rPr>
              <w:t>Service outlet number</w:t>
            </w:r>
            <w:r w:rsidRPr="00143EE7">
              <w:rPr>
                <w:rFonts w:cs="Arial"/>
                <w:szCs w:val="22"/>
              </w:rPr>
              <w:t>:</w:t>
            </w:r>
          </w:p>
        </w:tc>
        <w:tc>
          <w:tcPr>
            <w:tcW w:w="4709" w:type="dxa"/>
          </w:tcPr>
          <w:p w14:paraId="12F920B1" w14:textId="77777777" w:rsidR="00A604E3" w:rsidRPr="00143EE7" w:rsidRDefault="00A604E3" w:rsidP="008E04B2">
            <w:pPr>
              <w:spacing w:before="160"/>
              <w:rPr>
                <w:rFonts w:cs="Arial"/>
              </w:rPr>
            </w:pPr>
            <w:r w:rsidRPr="00143EE7">
              <w:rPr>
                <w:rFonts w:cs="Arial"/>
                <w:b/>
                <w:szCs w:val="22"/>
              </w:rPr>
              <w:t>Reporting period:</w:t>
            </w:r>
            <w:r w:rsidRPr="00143EE7">
              <w:rPr>
                <w:rFonts w:cs="Arial"/>
              </w:rPr>
              <w:t xml:space="preserve">   </w:t>
            </w:r>
          </w:p>
        </w:tc>
      </w:tr>
    </w:tbl>
    <w:p w14:paraId="7F5F1ED6" w14:textId="77777777" w:rsidR="00A604E3" w:rsidRPr="00837917" w:rsidRDefault="00A604E3" w:rsidP="00A604E3">
      <w:pPr>
        <w:spacing w:before="240"/>
        <w:rPr>
          <w:rFonts w:cs="Arial"/>
          <w:color w:val="FF0000"/>
          <w:sz w:val="18"/>
          <w:szCs w:val="18"/>
        </w:rPr>
      </w:pPr>
      <w:r w:rsidRPr="00837917">
        <w:rPr>
          <w:rFonts w:cs="Arial"/>
          <w:color w:val="FF0000"/>
          <w:sz w:val="18"/>
          <w:szCs w:val="18"/>
        </w:rPr>
        <w:t xml:space="preserve">Please delete </w:t>
      </w:r>
      <w:r>
        <w:rPr>
          <w:rFonts w:cs="Arial"/>
          <w:color w:val="FF0000"/>
          <w:sz w:val="18"/>
          <w:szCs w:val="18"/>
        </w:rPr>
        <w:t xml:space="preserve">red text before </w:t>
      </w:r>
      <w:r w:rsidRPr="00837917">
        <w:rPr>
          <w:rFonts w:cs="Arial"/>
          <w:color w:val="FF0000"/>
          <w:sz w:val="18"/>
          <w:szCs w:val="18"/>
        </w:rPr>
        <w:t>submitting final case study.</w:t>
      </w:r>
    </w:p>
    <w:tbl>
      <w:tblPr>
        <w:tblW w:w="509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53"/>
      </w:tblGrid>
      <w:tr w:rsidR="00A604E3" w14:paraId="52C4A62E" w14:textId="77777777" w:rsidTr="008E04B2">
        <w:tc>
          <w:tcPr>
            <w:tcW w:w="5000" w:type="pct"/>
            <w:tcBorders>
              <w:top w:val="single" w:sz="4" w:space="0" w:color="auto"/>
              <w:bottom w:val="single" w:sz="4" w:space="0" w:color="auto"/>
            </w:tcBorders>
          </w:tcPr>
          <w:p w14:paraId="7F2F0308" w14:textId="77777777" w:rsidR="00A604E3" w:rsidRPr="004B57D8" w:rsidRDefault="00A604E3" w:rsidP="00B5123A">
            <w:pPr>
              <w:pStyle w:val="ListParagraph"/>
              <w:numPr>
                <w:ilvl w:val="0"/>
                <w:numId w:val="114"/>
              </w:numPr>
              <w:spacing w:before="60" w:after="120" w:line="200" w:lineRule="atLeast"/>
              <w:ind w:left="321"/>
              <w:rPr>
                <w:rFonts w:ascii="Arial" w:hAnsi="Arial" w:cs="Arial"/>
                <w:b/>
                <w:bCs/>
                <w:color w:val="000000"/>
                <w:szCs w:val="20"/>
              </w:rPr>
            </w:pPr>
            <w:r w:rsidRPr="004B57D8">
              <w:rPr>
                <w:rFonts w:ascii="Arial" w:hAnsi="Arial" w:cs="Arial"/>
                <w:b/>
                <w:bCs/>
                <w:color w:val="000000"/>
                <w:szCs w:val="20"/>
              </w:rPr>
              <w:t>Situation</w:t>
            </w:r>
          </w:p>
          <w:p w14:paraId="49943D85" w14:textId="77777777"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How did</w:t>
            </w:r>
            <w:r w:rsidRPr="004B57D8">
              <w:rPr>
                <w:rFonts w:cs="Arial"/>
                <w:b/>
                <w:bCs/>
                <w:color w:val="000000"/>
                <w:sz w:val="18"/>
                <w:szCs w:val="18"/>
              </w:rPr>
              <w:t xml:space="preserve"> the family first come to be involved in the program?</w:t>
            </w:r>
          </w:p>
          <w:p w14:paraId="5708FBA5" w14:textId="77777777" w:rsidR="00A604E3" w:rsidRPr="004B57D8" w:rsidRDefault="00A604E3" w:rsidP="008E04B2">
            <w:pPr>
              <w:spacing w:before="60" w:line="200" w:lineRule="atLeast"/>
              <w:rPr>
                <w:rFonts w:cs="Arial"/>
                <w:color w:val="FF0000"/>
                <w:sz w:val="18"/>
                <w:szCs w:val="18"/>
              </w:rPr>
            </w:pPr>
            <w:r w:rsidRPr="004B57D8">
              <w:rPr>
                <w:rFonts w:cs="Arial"/>
                <w:color w:val="FF0000"/>
                <w:sz w:val="18"/>
                <w:szCs w:val="18"/>
              </w:rPr>
              <w:t>It would be good to include:</w:t>
            </w:r>
          </w:p>
          <w:p w14:paraId="0EAACB1A" w14:textId="77777777" w:rsidR="00A604E3" w:rsidRPr="00837917" w:rsidRDefault="00A604E3" w:rsidP="00B5123A">
            <w:pPr>
              <w:pStyle w:val="ListParagraph"/>
              <w:numPr>
                <w:ilvl w:val="0"/>
                <w:numId w:val="113"/>
              </w:numPr>
              <w:spacing w:after="120" w:line="200" w:lineRule="atLeast"/>
              <w:rPr>
                <w:rFonts w:ascii="Arial" w:hAnsi="Arial" w:cs="Arial"/>
                <w:color w:val="FF0000"/>
                <w:sz w:val="18"/>
                <w:szCs w:val="18"/>
              </w:rPr>
            </w:pPr>
            <w:r w:rsidRPr="00837917">
              <w:rPr>
                <w:rFonts w:ascii="Arial" w:hAnsi="Arial" w:cs="Arial"/>
                <w:color w:val="FF0000"/>
                <w:sz w:val="18"/>
                <w:szCs w:val="18"/>
              </w:rPr>
              <w:t xml:space="preserve">de-identified </w:t>
            </w:r>
            <w:r>
              <w:rPr>
                <w:rFonts w:ascii="Arial" w:hAnsi="Arial" w:cs="Arial"/>
                <w:color w:val="FF0000"/>
                <w:sz w:val="18"/>
                <w:szCs w:val="18"/>
              </w:rPr>
              <w:t xml:space="preserve">family </w:t>
            </w:r>
            <w:r w:rsidRPr="00837917">
              <w:rPr>
                <w:rFonts w:ascii="Arial" w:hAnsi="Arial" w:cs="Arial"/>
                <w:color w:val="FF0000"/>
                <w:sz w:val="18"/>
                <w:szCs w:val="18"/>
              </w:rPr>
              <w:sym w:font="Wingdings" w:char="F0E0"/>
            </w:r>
            <w:r w:rsidRPr="00837917">
              <w:rPr>
                <w:rFonts w:ascii="Arial" w:hAnsi="Arial" w:cs="Arial"/>
                <w:color w:val="FF0000"/>
                <w:sz w:val="18"/>
                <w:szCs w:val="18"/>
              </w:rPr>
              <w:t xml:space="preserve"> use family pronouns (where appropriate): child/ren; Mum; Dad, parent/s; Aunt/s; Uncle/s; Grandparent/s; Guardian; Carer etc.</w:t>
            </w:r>
          </w:p>
          <w:p w14:paraId="493E55F9" w14:textId="2915F2AD" w:rsidR="00A604E3" w:rsidRPr="00837917" w:rsidRDefault="00A604E3" w:rsidP="00B5123A">
            <w:pPr>
              <w:pStyle w:val="ListParagraph"/>
              <w:numPr>
                <w:ilvl w:val="0"/>
                <w:numId w:val="113"/>
              </w:numPr>
              <w:spacing w:after="120" w:line="200" w:lineRule="atLeast"/>
              <w:rPr>
                <w:rFonts w:ascii="Arial" w:hAnsi="Arial" w:cs="Arial"/>
                <w:color w:val="FF0000"/>
                <w:sz w:val="18"/>
                <w:szCs w:val="18"/>
              </w:rPr>
            </w:pPr>
            <w:r>
              <w:rPr>
                <w:rFonts w:ascii="Arial" w:hAnsi="Arial" w:cs="Arial"/>
                <w:color w:val="FF0000"/>
                <w:sz w:val="18"/>
                <w:szCs w:val="18"/>
              </w:rPr>
              <w:t xml:space="preserve">acronyms can ca used </w:t>
            </w:r>
            <w:r w:rsidR="003A7479">
              <w:rPr>
                <w:rFonts w:ascii="Arial" w:hAnsi="Arial" w:cs="Arial"/>
                <w:color w:val="FF0000"/>
                <w:sz w:val="18"/>
                <w:szCs w:val="18"/>
              </w:rPr>
              <w:t>e.g.</w:t>
            </w:r>
            <w:r>
              <w:rPr>
                <w:rFonts w:ascii="Arial" w:hAnsi="Arial" w:cs="Arial"/>
                <w:color w:val="FF0000"/>
                <w:sz w:val="18"/>
                <w:szCs w:val="18"/>
              </w:rPr>
              <w:t xml:space="preserve"> </w:t>
            </w:r>
            <w:r w:rsidRPr="00837917">
              <w:rPr>
                <w:rFonts w:ascii="Arial" w:hAnsi="Arial" w:cs="Arial"/>
                <w:color w:val="FF0000"/>
                <w:sz w:val="18"/>
                <w:szCs w:val="18"/>
              </w:rPr>
              <w:t>Child Safety = CS; Child Safety Service Centre = CSSC; young person = YP</w:t>
            </w:r>
          </w:p>
          <w:p w14:paraId="77750DC4"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include CS </w:t>
            </w:r>
            <w:r>
              <w:rPr>
                <w:rFonts w:ascii="Arial" w:hAnsi="Arial" w:cs="Arial"/>
                <w:color w:val="FF0000"/>
                <w:sz w:val="18"/>
                <w:szCs w:val="18"/>
              </w:rPr>
              <w:t>worries for the family</w:t>
            </w:r>
            <w:r w:rsidRPr="00837917">
              <w:rPr>
                <w:rFonts w:ascii="Arial" w:hAnsi="Arial" w:cs="Arial"/>
                <w:color w:val="FF0000"/>
                <w:sz w:val="18"/>
                <w:szCs w:val="18"/>
              </w:rPr>
              <w:t xml:space="preserve"> – impacts of </w:t>
            </w:r>
            <w:r>
              <w:rPr>
                <w:rFonts w:ascii="Arial" w:hAnsi="Arial" w:cs="Arial"/>
                <w:color w:val="FF0000"/>
                <w:sz w:val="18"/>
                <w:szCs w:val="18"/>
              </w:rPr>
              <w:t xml:space="preserve">parental </w:t>
            </w:r>
            <w:r w:rsidRPr="00837917">
              <w:rPr>
                <w:rFonts w:ascii="Arial" w:hAnsi="Arial" w:cs="Arial"/>
                <w:color w:val="FF0000"/>
                <w:sz w:val="18"/>
                <w:szCs w:val="18"/>
              </w:rPr>
              <w:t>behaviours on child/ren</w:t>
            </w:r>
          </w:p>
          <w:p w14:paraId="609E1003"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include stage of referral, i.e. Notification</w:t>
            </w:r>
            <w:r w:rsidRPr="00837917">
              <w:rPr>
                <w:rFonts w:ascii="Arial" w:hAnsi="Arial" w:cs="Arial"/>
                <w:color w:val="FF0000"/>
                <w:sz w:val="18"/>
                <w:szCs w:val="18"/>
              </w:rPr>
              <w:sym w:font="Wingdings" w:char="F0E0"/>
            </w:r>
            <w:r w:rsidRPr="00837917">
              <w:rPr>
                <w:rFonts w:ascii="Arial" w:hAnsi="Arial" w:cs="Arial"/>
                <w:color w:val="FF0000"/>
                <w:sz w:val="18"/>
                <w:szCs w:val="18"/>
              </w:rPr>
              <w:t xml:space="preserve"> investigation and assessment (IA) etc.</w:t>
            </w:r>
          </w:p>
          <w:p w14:paraId="2AD92E04" w14:textId="77777777" w:rsidR="00A604E3" w:rsidRPr="00F3781A" w:rsidRDefault="00A604E3" w:rsidP="008E04B2">
            <w:pPr>
              <w:spacing w:before="60" w:after="120" w:line="200" w:lineRule="atLeast"/>
              <w:rPr>
                <w:rFonts w:cs="Arial"/>
                <w:color w:val="000000"/>
                <w:szCs w:val="20"/>
              </w:rPr>
            </w:pPr>
          </w:p>
          <w:p w14:paraId="68C70AA5" w14:textId="77777777" w:rsidR="00A604E3" w:rsidRDefault="00A604E3" w:rsidP="008E04B2">
            <w:pPr>
              <w:spacing w:before="60" w:after="120" w:line="200" w:lineRule="atLeast"/>
              <w:rPr>
                <w:rFonts w:cs="Arial"/>
                <w:b/>
                <w:bCs/>
                <w:color w:val="000000"/>
                <w:szCs w:val="20"/>
              </w:rPr>
            </w:pPr>
            <w:r w:rsidRPr="00143EE7">
              <w:rPr>
                <w:rFonts w:cs="Arial"/>
                <w:b/>
                <w:bCs/>
                <w:color w:val="000000"/>
                <w:szCs w:val="20"/>
              </w:rPr>
              <w:t>2. Child and family voices are heard</w:t>
            </w:r>
          </w:p>
          <w:p w14:paraId="36F048D0" w14:textId="77777777"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 xml:space="preserve">How did </w:t>
            </w:r>
            <w:r w:rsidRPr="004B57D8">
              <w:rPr>
                <w:rFonts w:cs="Arial"/>
                <w:b/>
                <w:bCs/>
                <w:color w:val="000000"/>
                <w:sz w:val="18"/>
                <w:szCs w:val="18"/>
              </w:rPr>
              <w:t>you</w:t>
            </w:r>
            <w:r>
              <w:rPr>
                <w:rFonts w:cs="Arial"/>
                <w:b/>
                <w:bCs/>
                <w:color w:val="000000"/>
                <w:sz w:val="18"/>
                <w:szCs w:val="18"/>
              </w:rPr>
              <w:t>r service</w:t>
            </w:r>
            <w:r w:rsidRPr="004B57D8">
              <w:rPr>
                <w:rFonts w:cs="Arial"/>
                <w:b/>
                <w:bCs/>
                <w:color w:val="000000"/>
                <w:sz w:val="18"/>
                <w:szCs w:val="18"/>
              </w:rPr>
              <w:t xml:space="preserve"> engaged</w:t>
            </w:r>
            <w:r>
              <w:rPr>
                <w:rFonts w:cs="Arial"/>
                <w:b/>
                <w:bCs/>
                <w:color w:val="000000"/>
                <w:sz w:val="18"/>
                <w:szCs w:val="18"/>
              </w:rPr>
              <w:t xml:space="preserve"> the</w:t>
            </w:r>
            <w:r w:rsidRPr="004B57D8">
              <w:rPr>
                <w:rFonts w:cs="Arial"/>
                <w:b/>
                <w:bCs/>
                <w:color w:val="000000"/>
                <w:sz w:val="18"/>
                <w:szCs w:val="18"/>
              </w:rPr>
              <w:t xml:space="preserve"> famil</w:t>
            </w:r>
            <w:r>
              <w:rPr>
                <w:rFonts w:cs="Arial"/>
                <w:b/>
                <w:bCs/>
                <w:color w:val="000000"/>
                <w:sz w:val="18"/>
                <w:szCs w:val="18"/>
              </w:rPr>
              <w:t>y</w:t>
            </w:r>
            <w:r w:rsidRPr="004B57D8">
              <w:rPr>
                <w:rFonts w:cs="Arial"/>
                <w:b/>
                <w:bCs/>
                <w:color w:val="000000"/>
                <w:sz w:val="18"/>
                <w:szCs w:val="18"/>
              </w:rPr>
              <w:t xml:space="preserve"> and children </w:t>
            </w:r>
            <w:r>
              <w:rPr>
                <w:rFonts w:cs="Arial"/>
                <w:b/>
                <w:bCs/>
                <w:color w:val="000000"/>
                <w:sz w:val="18"/>
                <w:szCs w:val="18"/>
              </w:rPr>
              <w:t>to</w:t>
            </w:r>
            <w:r w:rsidRPr="004B57D8">
              <w:rPr>
                <w:rFonts w:cs="Arial"/>
                <w:b/>
                <w:bCs/>
                <w:color w:val="000000"/>
                <w:sz w:val="18"/>
                <w:szCs w:val="18"/>
              </w:rPr>
              <w:t xml:space="preserve"> ensure their voices were heard?</w:t>
            </w:r>
          </w:p>
          <w:p w14:paraId="3B262A7B" w14:textId="77777777" w:rsidR="00A604E3" w:rsidRPr="004B57D8" w:rsidRDefault="00A604E3" w:rsidP="008E04B2">
            <w:pPr>
              <w:spacing w:before="60" w:line="200" w:lineRule="atLeast"/>
              <w:rPr>
                <w:rFonts w:cs="Arial"/>
                <w:color w:val="FF0000"/>
                <w:sz w:val="18"/>
                <w:szCs w:val="18"/>
              </w:rPr>
            </w:pPr>
            <w:r w:rsidRPr="004B57D8">
              <w:rPr>
                <w:rFonts w:cs="Arial"/>
                <w:color w:val="FF0000"/>
                <w:sz w:val="18"/>
                <w:szCs w:val="18"/>
              </w:rPr>
              <w:t>It would be good to include</w:t>
            </w:r>
            <w:r>
              <w:rPr>
                <w:rFonts w:cs="Arial"/>
                <w:color w:val="FF0000"/>
                <w:sz w:val="18"/>
                <w:szCs w:val="18"/>
              </w:rPr>
              <w:t>:</w:t>
            </w:r>
          </w:p>
          <w:p w14:paraId="42387F22" w14:textId="77777777" w:rsidR="00A604E3" w:rsidRPr="00F2529F" w:rsidRDefault="00A604E3" w:rsidP="00B5123A">
            <w:pPr>
              <w:pStyle w:val="ListParagraph"/>
              <w:numPr>
                <w:ilvl w:val="0"/>
                <w:numId w:val="113"/>
              </w:numPr>
              <w:spacing w:after="0" w:line="200" w:lineRule="atLeast"/>
              <w:rPr>
                <w:rFonts w:ascii="Arial" w:hAnsi="Arial" w:cs="Arial"/>
                <w:color w:val="FF0000"/>
                <w:sz w:val="18"/>
                <w:szCs w:val="18"/>
              </w:rPr>
            </w:pPr>
            <w:r w:rsidRPr="001D4327">
              <w:rPr>
                <w:rFonts w:ascii="Arial" w:hAnsi="Arial" w:cs="Arial"/>
                <w:color w:val="FF0000"/>
                <w:sz w:val="18"/>
                <w:szCs w:val="18"/>
              </w:rPr>
              <w:t xml:space="preserve">what steps </w:t>
            </w:r>
            <w:r w:rsidRPr="00F2529F">
              <w:rPr>
                <w:rFonts w:ascii="Arial" w:hAnsi="Arial" w:cs="Arial"/>
                <w:color w:val="FF0000"/>
                <w:sz w:val="18"/>
                <w:szCs w:val="18"/>
              </w:rPr>
              <w:t>you took to ensure individual/collective voices were captured?</w:t>
            </w:r>
          </w:p>
          <w:p w14:paraId="0C721C03" w14:textId="77777777" w:rsidR="00A604E3" w:rsidRPr="00F2529F" w:rsidRDefault="00A604E3" w:rsidP="00B5123A">
            <w:pPr>
              <w:pStyle w:val="ListParagraph"/>
              <w:numPr>
                <w:ilvl w:val="0"/>
                <w:numId w:val="113"/>
              </w:numPr>
              <w:spacing w:before="60" w:after="120" w:line="200" w:lineRule="atLeast"/>
              <w:rPr>
                <w:rFonts w:ascii="Arial" w:hAnsi="Arial" w:cs="Arial"/>
                <w:color w:val="FF0000"/>
                <w:sz w:val="18"/>
                <w:szCs w:val="18"/>
              </w:rPr>
            </w:pPr>
            <w:r w:rsidRPr="00F2529F">
              <w:rPr>
                <w:rFonts w:ascii="Arial" w:hAnsi="Arial" w:cs="Arial"/>
                <w:color w:val="FF0000"/>
                <w:sz w:val="18"/>
                <w:szCs w:val="18"/>
              </w:rPr>
              <w:t>if there was engagement with wider family and/or independent person (IP)</w:t>
            </w:r>
          </w:p>
          <w:p w14:paraId="10A95EB5" w14:textId="77777777" w:rsidR="00A604E3" w:rsidRPr="00F3781A" w:rsidRDefault="00A604E3" w:rsidP="00B5123A">
            <w:pPr>
              <w:pStyle w:val="ListParagraph"/>
              <w:numPr>
                <w:ilvl w:val="0"/>
                <w:numId w:val="113"/>
              </w:numPr>
              <w:spacing w:before="60" w:after="120" w:line="200" w:lineRule="atLeast"/>
              <w:rPr>
                <w:rFonts w:ascii="Arial" w:hAnsi="Arial" w:cs="Arial"/>
                <w:color w:val="FF0000"/>
                <w:szCs w:val="20"/>
              </w:rPr>
            </w:pPr>
            <w:r w:rsidRPr="00F3781A">
              <w:rPr>
                <w:rFonts w:ascii="Arial" w:hAnsi="Arial" w:cs="Arial"/>
                <w:color w:val="FF0000"/>
                <w:szCs w:val="20"/>
              </w:rPr>
              <w:t>if the parents were originally disengaged with CS what strategies did you use to engage them?</w:t>
            </w:r>
          </w:p>
          <w:p w14:paraId="4CA30165" w14:textId="77777777" w:rsidR="00A604E3" w:rsidRPr="008751A1" w:rsidRDefault="00A604E3" w:rsidP="008E04B2">
            <w:pPr>
              <w:spacing w:before="60" w:after="120" w:line="200" w:lineRule="atLeast"/>
              <w:rPr>
                <w:rFonts w:cs="Arial"/>
                <w:color w:val="000000"/>
                <w:szCs w:val="20"/>
              </w:rPr>
            </w:pPr>
          </w:p>
          <w:p w14:paraId="24797003" w14:textId="77777777" w:rsidR="00A604E3" w:rsidRPr="00143EE7" w:rsidRDefault="00A604E3" w:rsidP="008E04B2">
            <w:pPr>
              <w:spacing w:before="60" w:after="120" w:line="200" w:lineRule="atLeast"/>
              <w:rPr>
                <w:rFonts w:cs="Arial"/>
                <w:b/>
                <w:bCs/>
                <w:color w:val="000000"/>
                <w:szCs w:val="20"/>
              </w:rPr>
            </w:pPr>
            <w:r w:rsidRPr="00143EE7">
              <w:rPr>
                <w:rFonts w:cs="Arial"/>
                <w:b/>
                <w:bCs/>
                <w:szCs w:val="20"/>
              </w:rPr>
              <w:t xml:space="preserve">3. ATSIFLDM process led to </w:t>
            </w:r>
            <w:r>
              <w:rPr>
                <w:rFonts w:cs="Arial"/>
                <w:b/>
                <w:bCs/>
                <w:szCs w:val="20"/>
              </w:rPr>
              <w:t xml:space="preserve">the development of a </w:t>
            </w:r>
            <w:r w:rsidRPr="00143EE7">
              <w:rPr>
                <w:rFonts w:cs="Arial"/>
                <w:b/>
                <w:bCs/>
                <w:szCs w:val="20"/>
              </w:rPr>
              <w:t>plan reflecting the wants/needs of the child</w:t>
            </w:r>
            <w:r>
              <w:rPr>
                <w:rFonts w:cs="Arial"/>
                <w:b/>
                <w:bCs/>
                <w:szCs w:val="20"/>
              </w:rPr>
              <w:t>/ren</w:t>
            </w:r>
            <w:r w:rsidRPr="00143EE7">
              <w:rPr>
                <w:rFonts w:cs="Arial"/>
                <w:b/>
                <w:bCs/>
                <w:szCs w:val="20"/>
              </w:rPr>
              <w:t xml:space="preserve"> and family</w:t>
            </w:r>
          </w:p>
          <w:p w14:paraId="61CAE147" w14:textId="77777777" w:rsidR="00A604E3" w:rsidRPr="004B57D8" w:rsidRDefault="00A604E3" w:rsidP="008E04B2">
            <w:pPr>
              <w:spacing w:before="60" w:after="120" w:line="200" w:lineRule="atLeast"/>
              <w:rPr>
                <w:rFonts w:cs="Arial"/>
                <w:b/>
                <w:bCs/>
                <w:sz w:val="18"/>
                <w:szCs w:val="18"/>
              </w:rPr>
            </w:pPr>
            <w:r w:rsidRPr="004B57D8">
              <w:rPr>
                <w:rFonts w:cs="Arial"/>
                <w:b/>
                <w:bCs/>
                <w:sz w:val="18"/>
                <w:szCs w:val="18"/>
              </w:rPr>
              <w:t>From your point of view, describe the most significant way the ATSIFLDM process led to improved participation for children and families?</w:t>
            </w:r>
          </w:p>
          <w:p w14:paraId="3F3157DB" w14:textId="77777777" w:rsidR="00A604E3" w:rsidRPr="004B57D8" w:rsidRDefault="00A604E3" w:rsidP="008E04B2">
            <w:pPr>
              <w:spacing w:before="60" w:line="200" w:lineRule="atLeast"/>
              <w:rPr>
                <w:rFonts w:asciiTheme="minorHAnsi" w:hAnsiTheme="minorHAnsi" w:cstheme="minorHAnsi"/>
                <w:color w:val="FF0000"/>
                <w:sz w:val="18"/>
                <w:szCs w:val="18"/>
              </w:rPr>
            </w:pPr>
            <w:r w:rsidRPr="004B57D8">
              <w:rPr>
                <w:rFonts w:cs="Arial"/>
                <w:color w:val="FF0000"/>
                <w:sz w:val="18"/>
                <w:szCs w:val="18"/>
              </w:rPr>
              <w:t>You might want to include</w:t>
            </w:r>
            <w:r w:rsidRPr="004B57D8">
              <w:rPr>
                <w:rFonts w:asciiTheme="minorHAnsi" w:hAnsiTheme="minorHAnsi" w:cstheme="minorHAnsi"/>
                <w:color w:val="FF0000"/>
                <w:sz w:val="18"/>
                <w:szCs w:val="18"/>
              </w:rPr>
              <w:t>:</w:t>
            </w:r>
          </w:p>
          <w:p w14:paraId="63043816" w14:textId="77777777" w:rsidR="00A604E3" w:rsidRPr="00837917" w:rsidRDefault="00A604E3" w:rsidP="00B5123A">
            <w:pPr>
              <w:pStyle w:val="ListParagraph"/>
              <w:numPr>
                <w:ilvl w:val="0"/>
                <w:numId w:val="113"/>
              </w:numPr>
              <w:spacing w:after="0" w:line="200" w:lineRule="atLeast"/>
              <w:rPr>
                <w:rFonts w:ascii="Arial" w:hAnsi="Arial" w:cs="Arial"/>
                <w:color w:val="FF0000"/>
                <w:sz w:val="18"/>
                <w:szCs w:val="18"/>
              </w:rPr>
            </w:pPr>
            <w:r w:rsidRPr="00837917">
              <w:rPr>
                <w:rFonts w:ascii="Arial" w:hAnsi="Arial" w:cs="Arial"/>
                <w:color w:val="FF0000"/>
                <w:sz w:val="18"/>
                <w:szCs w:val="18"/>
              </w:rPr>
              <w:t>were the</w:t>
            </w:r>
            <w:r>
              <w:rPr>
                <w:rFonts w:ascii="Arial" w:hAnsi="Arial" w:cs="Arial"/>
                <w:color w:val="FF0000"/>
                <w:sz w:val="18"/>
                <w:szCs w:val="18"/>
              </w:rPr>
              <w:t xml:space="preserve"> CS worries </w:t>
            </w:r>
            <w:r w:rsidRPr="00837917">
              <w:rPr>
                <w:rFonts w:ascii="Arial" w:hAnsi="Arial" w:cs="Arial"/>
                <w:color w:val="FF0000"/>
                <w:sz w:val="18"/>
                <w:szCs w:val="18"/>
              </w:rPr>
              <w:t>addressed and the child and family wants/needs captured?</w:t>
            </w:r>
          </w:p>
          <w:p w14:paraId="33E8816E"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did CS approve the family-designed plan, or did it need more work? </w:t>
            </w:r>
            <w:r>
              <w:rPr>
                <w:rFonts w:ascii="Arial" w:hAnsi="Arial" w:cs="Arial"/>
                <w:color w:val="FF0000"/>
                <w:sz w:val="18"/>
                <w:szCs w:val="18"/>
              </w:rPr>
              <w:t>(is this necessary, do CS need to approve and/or endorse a family plan)</w:t>
            </w:r>
          </w:p>
          <w:p w14:paraId="79BA1FD7"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were the family referred </w:t>
            </w:r>
            <w:r>
              <w:rPr>
                <w:rFonts w:ascii="Arial" w:hAnsi="Arial" w:cs="Arial"/>
                <w:color w:val="FF0000"/>
                <w:sz w:val="18"/>
                <w:szCs w:val="18"/>
              </w:rPr>
              <w:t>to other</w:t>
            </w:r>
            <w:r w:rsidRPr="00837917">
              <w:rPr>
                <w:rFonts w:ascii="Arial" w:hAnsi="Arial" w:cs="Arial"/>
                <w:color w:val="FF0000"/>
                <w:sz w:val="18"/>
                <w:szCs w:val="18"/>
              </w:rPr>
              <w:t xml:space="preserve"> services based on their plan?</w:t>
            </w:r>
          </w:p>
          <w:p w14:paraId="746474DC" w14:textId="77777777" w:rsidR="00A604E3" w:rsidRDefault="00A604E3" w:rsidP="008E04B2">
            <w:pPr>
              <w:spacing w:before="60" w:after="120" w:line="200" w:lineRule="atLeast"/>
              <w:rPr>
                <w:rFonts w:cs="Arial"/>
                <w:color w:val="000000"/>
                <w:szCs w:val="20"/>
              </w:rPr>
            </w:pPr>
          </w:p>
          <w:p w14:paraId="4CE42291" w14:textId="77777777" w:rsidR="00A604E3" w:rsidRPr="00143EE7" w:rsidRDefault="00A604E3" w:rsidP="008E04B2">
            <w:pPr>
              <w:spacing w:before="60" w:after="120" w:line="200" w:lineRule="atLeast"/>
              <w:rPr>
                <w:rFonts w:cs="Arial"/>
                <w:b/>
                <w:bCs/>
                <w:color w:val="000000"/>
                <w:szCs w:val="20"/>
              </w:rPr>
            </w:pPr>
            <w:r w:rsidRPr="00143EE7">
              <w:rPr>
                <w:rFonts w:cs="Arial"/>
                <w:b/>
                <w:bCs/>
                <w:color w:val="000000"/>
                <w:szCs w:val="20"/>
              </w:rPr>
              <w:t>4. Family satisfaction with the process</w:t>
            </w:r>
          </w:p>
          <w:p w14:paraId="670EFE3F" w14:textId="77777777"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Did the family express how their experience with the process was?</w:t>
            </w:r>
          </w:p>
          <w:p w14:paraId="453CB477" w14:textId="3A8731C4"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I</w:t>
            </w:r>
            <w:r w:rsidRPr="004B57D8">
              <w:rPr>
                <w:rFonts w:cs="Arial"/>
                <w:b/>
                <w:bCs/>
                <w:color w:val="000000"/>
                <w:sz w:val="18"/>
                <w:szCs w:val="18"/>
              </w:rPr>
              <w:t>n your opinion</w:t>
            </w:r>
            <w:r>
              <w:rPr>
                <w:rFonts w:cs="Arial"/>
                <w:b/>
                <w:bCs/>
                <w:color w:val="000000"/>
                <w:sz w:val="18"/>
                <w:szCs w:val="18"/>
              </w:rPr>
              <w:t>, w</w:t>
            </w:r>
            <w:r w:rsidRPr="004B57D8">
              <w:rPr>
                <w:rFonts w:cs="Arial"/>
                <w:b/>
                <w:bCs/>
                <w:color w:val="000000"/>
                <w:sz w:val="18"/>
                <w:szCs w:val="18"/>
              </w:rPr>
              <w:t>hat were the most important factors</w:t>
            </w:r>
            <w:r w:rsidR="003A7479">
              <w:rPr>
                <w:rFonts w:cs="Arial"/>
                <w:b/>
                <w:bCs/>
                <w:color w:val="000000"/>
                <w:sz w:val="18"/>
                <w:szCs w:val="18"/>
              </w:rPr>
              <w:t xml:space="preserve"> </w:t>
            </w:r>
            <w:r w:rsidRPr="004B57D8">
              <w:rPr>
                <w:rFonts w:cs="Arial"/>
                <w:b/>
                <w:bCs/>
                <w:color w:val="000000"/>
                <w:sz w:val="18"/>
                <w:szCs w:val="18"/>
              </w:rPr>
              <w:t xml:space="preserve">that led to this </w:t>
            </w:r>
            <w:r>
              <w:rPr>
                <w:rFonts w:cs="Arial"/>
                <w:b/>
                <w:bCs/>
                <w:color w:val="000000"/>
                <w:sz w:val="18"/>
                <w:szCs w:val="18"/>
              </w:rPr>
              <w:t>satisfaction/dissatisfaction</w:t>
            </w:r>
            <w:r w:rsidRPr="004B57D8">
              <w:rPr>
                <w:rFonts w:cs="Arial"/>
                <w:b/>
                <w:bCs/>
                <w:color w:val="000000"/>
                <w:sz w:val="18"/>
                <w:szCs w:val="18"/>
              </w:rPr>
              <w:t>?</w:t>
            </w:r>
          </w:p>
          <w:p w14:paraId="44E4238E" w14:textId="77777777" w:rsidR="00A604E3" w:rsidRDefault="00A604E3" w:rsidP="00B5123A">
            <w:pPr>
              <w:pStyle w:val="ListParagraph"/>
              <w:numPr>
                <w:ilvl w:val="0"/>
                <w:numId w:val="113"/>
              </w:numPr>
              <w:spacing w:before="60" w:after="120" w:line="200" w:lineRule="atLeast"/>
              <w:rPr>
                <w:rFonts w:ascii="Arial" w:hAnsi="Arial" w:cs="Arial"/>
                <w:color w:val="FF0000"/>
                <w:sz w:val="18"/>
                <w:szCs w:val="18"/>
              </w:rPr>
            </w:pPr>
            <w:r>
              <w:rPr>
                <w:rFonts w:ascii="Arial" w:hAnsi="Arial" w:cs="Arial"/>
                <w:color w:val="FF0000"/>
                <w:sz w:val="18"/>
                <w:szCs w:val="18"/>
              </w:rPr>
              <w:t>f</w:t>
            </w:r>
            <w:r w:rsidRPr="00837917">
              <w:rPr>
                <w:rFonts w:ascii="Arial" w:hAnsi="Arial" w:cs="Arial"/>
                <w:color w:val="FF0000"/>
                <w:sz w:val="18"/>
                <w:szCs w:val="18"/>
              </w:rPr>
              <w:t xml:space="preserve">eedback through service </w:t>
            </w:r>
            <w:r>
              <w:rPr>
                <w:rFonts w:ascii="Arial" w:hAnsi="Arial" w:cs="Arial"/>
                <w:color w:val="FF0000"/>
                <w:sz w:val="18"/>
                <w:szCs w:val="18"/>
              </w:rPr>
              <w:t xml:space="preserve">provider </w:t>
            </w:r>
            <w:r w:rsidRPr="00837917">
              <w:rPr>
                <w:rFonts w:ascii="Arial" w:hAnsi="Arial" w:cs="Arial"/>
                <w:color w:val="FF0000"/>
                <w:sz w:val="18"/>
                <w:szCs w:val="18"/>
              </w:rPr>
              <w:t>forms</w:t>
            </w:r>
          </w:p>
          <w:p w14:paraId="7F34CEC1" w14:textId="77777777" w:rsidR="00A604E3" w:rsidRPr="00F2529F" w:rsidRDefault="00A604E3" w:rsidP="00B5123A">
            <w:pPr>
              <w:pStyle w:val="ListParagraph"/>
              <w:numPr>
                <w:ilvl w:val="0"/>
                <w:numId w:val="113"/>
              </w:numPr>
              <w:spacing w:before="60" w:after="120" w:line="200" w:lineRule="atLeast"/>
              <w:rPr>
                <w:rFonts w:ascii="Arial" w:hAnsi="Arial" w:cs="Arial"/>
                <w:color w:val="FF0000"/>
                <w:sz w:val="18"/>
                <w:szCs w:val="18"/>
              </w:rPr>
            </w:pPr>
            <w:r w:rsidRPr="00F2529F">
              <w:rPr>
                <w:rFonts w:ascii="Arial" w:hAnsi="Arial" w:cs="Arial"/>
                <w:color w:val="FF0000"/>
                <w:sz w:val="18"/>
                <w:szCs w:val="18"/>
              </w:rPr>
              <w:t>conversations with the family</w:t>
            </w:r>
          </w:p>
          <w:p w14:paraId="27ECCFF4" w14:textId="77777777" w:rsidR="00A604E3" w:rsidRPr="00F3781A" w:rsidRDefault="00A604E3" w:rsidP="00B5123A">
            <w:pPr>
              <w:pStyle w:val="ListParagraph"/>
              <w:numPr>
                <w:ilvl w:val="0"/>
                <w:numId w:val="113"/>
              </w:numPr>
              <w:spacing w:before="60" w:after="120" w:line="200" w:lineRule="atLeast"/>
              <w:rPr>
                <w:rFonts w:ascii="Arial" w:hAnsi="Arial" w:cs="Arial"/>
                <w:color w:val="FF0000"/>
                <w:sz w:val="18"/>
                <w:szCs w:val="18"/>
              </w:rPr>
            </w:pPr>
            <w:r w:rsidRPr="00F3781A">
              <w:rPr>
                <w:rFonts w:ascii="Arial" w:hAnsi="Arial" w:cs="Arial"/>
                <w:color w:val="FF0000"/>
                <w:sz w:val="18"/>
                <w:szCs w:val="18"/>
              </w:rPr>
              <w:t>de-identifying feedback forms can be attached, or information can be copied and pasted into this section</w:t>
            </w:r>
          </w:p>
          <w:p w14:paraId="42F297A3" w14:textId="77777777" w:rsidR="00A604E3" w:rsidRPr="003867B8" w:rsidRDefault="00A604E3" w:rsidP="008E04B2">
            <w:pPr>
              <w:spacing w:before="60" w:after="120" w:line="200" w:lineRule="atLeast"/>
              <w:rPr>
                <w:rFonts w:cs="Arial"/>
                <w:color w:val="000000"/>
                <w:szCs w:val="20"/>
              </w:rPr>
            </w:pPr>
          </w:p>
          <w:p w14:paraId="6FB01371" w14:textId="77777777" w:rsidR="00A604E3" w:rsidRPr="00143EE7" w:rsidRDefault="00A604E3" w:rsidP="008E04B2">
            <w:pPr>
              <w:spacing w:before="60" w:after="120" w:line="200" w:lineRule="atLeast"/>
              <w:rPr>
                <w:rFonts w:cs="Arial"/>
                <w:b/>
                <w:bCs/>
                <w:color w:val="000000"/>
                <w:szCs w:val="20"/>
              </w:rPr>
            </w:pPr>
            <w:r w:rsidRPr="00143EE7">
              <w:rPr>
                <w:rFonts w:cs="Arial"/>
                <w:b/>
                <w:bCs/>
                <w:color w:val="000000"/>
                <w:szCs w:val="20"/>
              </w:rPr>
              <w:t>5. What was the outcome</w:t>
            </w:r>
          </w:p>
          <w:p w14:paraId="50E6BDFA" w14:textId="77777777" w:rsidR="00A604E3" w:rsidRPr="004B57D8" w:rsidRDefault="00A604E3" w:rsidP="008E04B2">
            <w:pPr>
              <w:spacing w:before="60" w:after="120" w:line="200" w:lineRule="atLeast"/>
              <w:rPr>
                <w:rFonts w:cs="Arial"/>
                <w:b/>
                <w:bCs/>
                <w:color w:val="000000"/>
                <w:sz w:val="18"/>
                <w:szCs w:val="18"/>
              </w:rPr>
            </w:pPr>
            <w:r w:rsidRPr="004B57D8">
              <w:rPr>
                <w:rFonts w:cs="Arial"/>
                <w:b/>
                <w:bCs/>
                <w:sz w:val="18"/>
                <w:szCs w:val="18"/>
              </w:rPr>
              <w:t>In your opinion, what was the most significant change that took place for the child and family post their participation in ATSIFDLM</w:t>
            </w:r>
            <w:r>
              <w:rPr>
                <w:rFonts w:cs="Arial"/>
                <w:b/>
                <w:bCs/>
                <w:sz w:val="18"/>
                <w:szCs w:val="18"/>
              </w:rPr>
              <w:t xml:space="preserve"> and why</w:t>
            </w:r>
            <w:r w:rsidRPr="004B57D8">
              <w:rPr>
                <w:rFonts w:cs="Arial"/>
                <w:b/>
                <w:bCs/>
                <w:sz w:val="18"/>
                <w:szCs w:val="18"/>
              </w:rPr>
              <w:t xml:space="preserve"> was this story significant for you?</w:t>
            </w:r>
          </w:p>
          <w:p w14:paraId="3F12F743" w14:textId="77777777" w:rsidR="00A604E3" w:rsidRPr="004B57D8" w:rsidRDefault="00A604E3" w:rsidP="008E04B2">
            <w:pPr>
              <w:spacing w:before="60" w:line="200" w:lineRule="atLeast"/>
              <w:rPr>
                <w:rFonts w:cs="Arial"/>
                <w:color w:val="FF0000"/>
                <w:sz w:val="18"/>
                <w:szCs w:val="18"/>
              </w:rPr>
            </w:pPr>
            <w:r w:rsidRPr="004B57D8">
              <w:rPr>
                <w:rFonts w:cs="Arial"/>
                <w:color w:val="FF0000"/>
                <w:sz w:val="18"/>
                <w:szCs w:val="18"/>
              </w:rPr>
              <w:t>You may want to reflect on:</w:t>
            </w:r>
          </w:p>
          <w:p w14:paraId="55A49E34" w14:textId="77777777" w:rsidR="00A604E3" w:rsidRPr="00837917" w:rsidRDefault="00A604E3" w:rsidP="00B5123A">
            <w:pPr>
              <w:pStyle w:val="ListParagraph"/>
              <w:numPr>
                <w:ilvl w:val="0"/>
                <w:numId w:val="113"/>
              </w:numPr>
              <w:spacing w:after="120" w:line="200" w:lineRule="atLeast"/>
              <w:rPr>
                <w:rFonts w:ascii="Arial" w:hAnsi="Arial" w:cs="Arial"/>
                <w:color w:val="FF0000"/>
                <w:sz w:val="18"/>
                <w:szCs w:val="18"/>
              </w:rPr>
            </w:pPr>
            <w:r w:rsidRPr="00837917">
              <w:rPr>
                <w:rFonts w:ascii="Arial" w:hAnsi="Arial" w:cs="Arial"/>
                <w:color w:val="FF0000"/>
                <w:sz w:val="18"/>
                <w:szCs w:val="18"/>
              </w:rPr>
              <w:t>CS’s determination of next steps</w:t>
            </w:r>
          </w:p>
          <w:p w14:paraId="27561B11" w14:textId="77777777" w:rsidR="00A604E3" w:rsidRPr="00F2529F" w:rsidRDefault="00A604E3" w:rsidP="00B5123A">
            <w:pPr>
              <w:pStyle w:val="ListParagraph"/>
              <w:numPr>
                <w:ilvl w:val="0"/>
                <w:numId w:val="113"/>
              </w:numPr>
              <w:spacing w:before="60" w:after="120" w:line="200" w:lineRule="atLeast"/>
              <w:rPr>
                <w:rFonts w:ascii="Arial" w:hAnsi="Arial" w:cs="Arial"/>
                <w:color w:val="FF0000"/>
                <w:sz w:val="18"/>
                <w:szCs w:val="18"/>
              </w:rPr>
            </w:pPr>
            <w:r w:rsidRPr="001D4327">
              <w:rPr>
                <w:rFonts w:ascii="Arial" w:hAnsi="Arial" w:cs="Arial"/>
                <w:color w:val="FF0000"/>
                <w:sz w:val="18"/>
                <w:szCs w:val="18"/>
              </w:rPr>
              <w:t>family perspective of successful outcomes</w:t>
            </w:r>
          </w:p>
          <w:p w14:paraId="2D591D6A" w14:textId="77777777" w:rsidR="00A604E3" w:rsidRPr="00F3781A" w:rsidRDefault="00A604E3" w:rsidP="00B5123A">
            <w:pPr>
              <w:pStyle w:val="ListParagraph"/>
              <w:numPr>
                <w:ilvl w:val="0"/>
                <w:numId w:val="113"/>
              </w:numPr>
              <w:spacing w:before="60" w:after="120" w:line="200" w:lineRule="atLeast"/>
              <w:rPr>
                <w:color w:val="FF0000"/>
                <w:szCs w:val="20"/>
              </w:rPr>
            </w:pPr>
            <w:r w:rsidRPr="00F2529F">
              <w:rPr>
                <w:rFonts w:ascii="Arial" w:hAnsi="Arial" w:cs="Arial"/>
                <w:color w:val="FF0000"/>
                <w:sz w:val="18"/>
                <w:szCs w:val="18"/>
              </w:rPr>
              <w:t xml:space="preserve">FPP service perspective of successful outcomes </w:t>
            </w:r>
          </w:p>
          <w:p w14:paraId="4ECA34DD" w14:textId="77777777" w:rsidR="00A604E3" w:rsidRPr="00143EE7" w:rsidRDefault="00A604E3" w:rsidP="008E04B2">
            <w:pPr>
              <w:spacing w:before="60" w:after="120" w:line="200" w:lineRule="atLeast"/>
              <w:rPr>
                <w:rFonts w:cs="Arial"/>
                <w:color w:val="000000"/>
                <w:szCs w:val="20"/>
              </w:rPr>
            </w:pPr>
          </w:p>
          <w:p w14:paraId="3E5AD575" w14:textId="77777777" w:rsidR="00A604E3" w:rsidRPr="00143EE7" w:rsidRDefault="00A604E3" w:rsidP="008E04B2">
            <w:pPr>
              <w:spacing w:before="60" w:after="120" w:line="200" w:lineRule="atLeast"/>
              <w:rPr>
                <w:b/>
                <w:bCs/>
              </w:rPr>
            </w:pPr>
            <w:r w:rsidRPr="00143EE7">
              <w:rPr>
                <w:rFonts w:cs="Arial"/>
                <w:b/>
                <w:bCs/>
                <w:color w:val="000000"/>
                <w:szCs w:val="20"/>
              </w:rPr>
              <w:t>6. Length of engagement</w:t>
            </w:r>
            <w:r>
              <w:rPr>
                <w:rFonts w:cs="Arial"/>
                <w:b/>
                <w:bCs/>
                <w:color w:val="000000"/>
                <w:szCs w:val="20"/>
              </w:rPr>
              <w:t xml:space="preserve"> and level of participation</w:t>
            </w:r>
          </w:p>
          <w:p w14:paraId="3DBBB4CF" w14:textId="77777777" w:rsidR="00A604E3" w:rsidRDefault="00A604E3" w:rsidP="00B5123A">
            <w:pPr>
              <w:pStyle w:val="ListParagraph"/>
              <w:numPr>
                <w:ilvl w:val="0"/>
                <w:numId w:val="113"/>
              </w:numPr>
              <w:spacing w:before="60" w:after="120" w:line="200" w:lineRule="atLeast"/>
              <w:rPr>
                <w:rFonts w:ascii="Arial" w:hAnsi="Arial" w:cs="Arial"/>
                <w:color w:val="FF0000"/>
                <w:sz w:val="18"/>
                <w:szCs w:val="18"/>
              </w:rPr>
            </w:pPr>
            <w:r>
              <w:rPr>
                <w:rFonts w:ascii="Arial" w:hAnsi="Arial" w:cs="Arial"/>
                <w:color w:val="FF0000"/>
                <w:sz w:val="18"/>
                <w:szCs w:val="18"/>
              </w:rPr>
              <w:t>m</w:t>
            </w:r>
            <w:r w:rsidRPr="00837917">
              <w:rPr>
                <w:rFonts w:ascii="Arial" w:hAnsi="Arial" w:cs="Arial"/>
                <w:color w:val="FF0000"/>
                <w:sz w:val="18"/>
                <w:szCs w:val="18"/>
              </w:rPr>
              <w:t xml:space="preserve">onths </w:t>
            </w:r>
            <w:r>
              <w:rPr>
                <w:rFonts w:ascii="Arial" w:hAnsi="Arial" w:cs="Arial"/>
                <w:color w:val="FF0000"/>
                <w:sz w:val="18"/>
                <w:szCs w:val="18"/>
              </w:rPr>
              <w:t>and/or weeks</w:t>
            </w:r>
          </w:p>
          <w:p w14:paraId="651431BA" w14:textId="77777777" w:rsidR="00A604E3" w:rsidRPr="004B57D8" w:rsidRDefault="00A604E3" w:rsidP="00B5123A">
            <w:pPr>
              <w:pStyle w:val="ListParagraph"/>
              <w:numPr>
                <w:ilvl w:val="0"/>
                <w:numId w:val="113"/>
              </w:numPr>
              <w:spacing w:before="60" w:after="120" w:line="200" w:lineRule="atLeast"/>
              <w:rPr>
                <w:rFonts w:ascii="Arial" w:hAnsi="Arial" w:cs="Arial"/>
                <w:color w:val="FF0000"/>
                <w:sz w:val="18"/>
                <w:szCs w:val="18"/>
              </w:rPr>
            </w:pPr>
            <w:r>
              <w:rPr>
                <w:rFonts w:ascii="Arial" w:hAnsi="Arial" w:cs="Arial"/>
                <w:color w:val="FF0000"/>
                <w:sz w:val="18"/>
                <w:szCs w:val="18"/>
              </w:rPr>
              <w:t>level of participation from family</w:t>
            </w:r>
          </w:p>
        </w:tc>
      </w:tr>
    </w:tbl>
    <w:p w14:paraId="5D2804FB" w14:textId="77777777" w:rsidR="00A604E3" w:rsidRDefault="00A604E3" w:rsidP="00A604E3">
      <w:pPr>
        <w:spacing w:after="0"/>
      </w:pPr>
    </w:p>
    <w:p w14:paraId="7D44BA2E" w14:textId="77777777" w:rsidR="00660666" w:rsidRDefault="00660666" w:rsidP="00641566">
      <w:pPr>
        <w:sectPr w:rsidR="00660666" w:rsidSect="007F3F2B">
          <w:headerReference w:type="even" r:id="rId52"/>
          <w:headerReference w:type="default" r:id="rId53"/>
          <w:headerReference w:type="first" r:id="rId54"/>
          <w:footerReference w:type="first" r:id="rId55"/>
          <w:pgSz w:w="16838" w:h="11906" w:orient="landscape" w:code="9"/>
          <w:pgMar w:top="1134" w:right="1134" w:bottom="1134" w:left="1701" w:header="709" w:footer="176" w:gutter="0"/>
          <w:cols w:space="709"/>
          <w:docGrid w:linePitch="360"/>
        </w:sectPr>
      </w:pPr>
    </w:p>
    <w:tbl>
      <w:tblPr>
        <w:tblW w:w="0" w:type="auto"/>
        <w:shd w:val="clear" w:color="auto" w:fill="D9D9D9"/>
        <w:tblLook w:val="04A0" w:firstRow="1" w:lastRow="0" w:firstColumn="1" w:lastColumn="0" w:noHBand="0" w:noVBand="1"/>
      </w:tblPr>
      <w:tblGrid>
        <w:gridCol w:w="9638"/>
      </w:tblGrid>
      <w:tr w:rsidR="006446B7" w14:paraId="4062052C" w14:textId="77777777" w:rsidTr="00931CBB">
        <w:trPr>
          <w:trHeight w:val="372"/>
        </w:trPr>
        <w:tc>
          <w:tcPr>
            <w:tcW w:w="9854" w:type="dxa"/>
            <w:shd w:val="clear" w:color="auto" w:fill="D9D9D9"/>
          </w:tcPr>
          <w:p w14:paraId="50A761DC" w14:textId="2CBFECA9" w:rsidR="006446B7" w:rsidRDefault="006446B7">
            <w:pPr>
              <w:pStyle w:val="Heading1"/>
            </w:pPr>
            <w:bookmarkStart w:id="207" w:name="_Toc101856113"/>
            <w:r>
              <w:lastRenderedPageBreak/>
              <w:t xml:space="preserve">Report – </w:t>
            </w:r>
            <w:r w:rsidRPr="003B2E62">
              <w:t>L</w:t>
            </w:r>
            <w:r>
              <w:t>ocal Level Alliance</w:t>
            </w:r>
            <w:r w:rsidR="00401453">
              <w:t xml:space="preserve"> (T347)</w:t>
            </w:r>
            <w:bookmarkEnd w:id="207"/>
          </w:p>
        </w:tc>
      </w:tr>
    </w:tbl>
    <w:p w14:paraId="770028F9" w14:textId="1FF5175A" w:rsidR="00564299" w:rsidRPr="00242F82" w:rsidRDefault="00564299" w:rsidP="00242F82">
      <w:pPr>
        <w:tabs>
          <w:tab w:val="center" w:pos="4153"/>
          <w:tab w:val="right" w:pos="8306"/>
        </w:tabs>
        <w:spacing w:before="120" w:after="120"/>
        <w:rPr>
          <w:b/>
          <w:sz w:val="24"/>
        </w:rPr>
      </w:pPr>
      <w:r w:rsidRPr="00564299">
        <w:rPr>
          <w:b/>
          <w:sz w:val="24"/>
        </w:rPr>
        <w:t xml:space="preserve">Location: </w:t>
      </w:r>
      <w:r w:rsidR="00242F82">
        <w:rPr>
          <w:b/>
          <w:sz w:val="24"/>
        </w:rPr>
        <w:tab/>
      </w:r>
      <w:r w:rsidR="00242F82">
        <w:rPr>
          <w:b/>
          <w:sz w:val="24"/>
        </w:rPr>
        <w:tab/>
      </w:r>
      <w:r w:rsidRPr="00564299">
        <w:rPr>
          <w:b/>
          <w:sz w:val="24"/>
        </w:rPr>
        <w:t xml:space="preserve">Report for the quarter ending: </w:t>
      </w:r>
      <w:r w:rsidRPr="00564299">
        <w:rPr>
          <w:szCs w:val="20"/>
        </w:rPr>
        <w:t>(</w:t>
      </w:r>
      <w:r w:rsidR="003A7479" w:rsidRPr="00564299">
        <w:rPr>
          <w:szCs w:val="20"/>
        </w:rPr>
        <w:t>e</w:t>
      </w:r>
      <w:r w:rsidR="003A7479">
        <w:rPr>
          <w:szCs w:val="20"/>
        </w:rPr>
        <w:t>.</w:t>
      </w:r>
      <w:r w:rsidR="003A7479" w:rsidRPr="00564299">
        <w:rPr>
          <w:szCs w:val="20"/>
        </w:rPr>
        <w:t>g</w:t>
      </w:r>
      <w:r w:rsidR="003A7479">
        <w:rPr>
          <w:szCs w:val="20"/>
        </w:rPr>
        <w:t>.</w:t>
      </w:r>
      <w:r w:rsidR="003A7479" w:rsidRPr="00564299">
        <w:rPr>
          <w:szCs w:val="20"/>
        </w:rPr>
        <w:t>,</w:t>
      </w:r>
      <w:r w:rsidRPr="00564299">
        <w:rPr>
          <w:szCs w:val="20"/>
        </w:rPr>
        <w:t xml:space="preserve"> 31 March 20</w:t>
      </w:r>
      <w:r w:rsidR="00E33488">
        <w:rPr>
          <w:szCs w:val="20"/>
        </w:rPr>
        <w:t>21</w:t>
      </w:r>
      <w:r w:rsidRPr="00564299">
        <w:rPr>
          <w:szCs w:val="20"/>
        </w:rPr>
        <w:t>)</w:t>
      </w:r>
    </w:p>
    <w:p w14:paraId="5C30C374" w14:textId="77777777" w:rsidR="00564299" w:rsidRPr="003A3EC4" w:rsidRDefault="00564299" w:rsidP="00931CBB">
      <w:pPr>
        <w:spacing w:after="120"/>
        <w:rPr>
          <w:b/>
        </w:rPr>
      </w:pPr>
      <w:r w:rsidRPr="003A3EC4">
        <w:rPr>
          <w:b/>
        </w:rPr>
        <w:t xml:space="preserve">MEETING DATES: </w:t>
      </w:r>
    </w:p>
    <w:p w14:paraId="55C721AA" w14:textId="77777777" w:rsidR="00564299" w:rsidRPr="003A3EC4" w:rsidRDefault="00564299" w:rsidP="00931CBB">
      <w:pPr>
        <w:spacing w:after="120"/>
        <w:rPr>
          <w:b/>
        </w:rPr>
      </w:pPr>
      <w:r w:rsidRPr="003A3EC4">
        <w:rPr>
          <w:b/>
        </w:rPr>
        <w:t>KEY ISSUES AND ACHIEVEMENTS:</w:t>
      </w:r>
    </w:p>
    <w:p w14:paraId="53635F82" w14:textId="77777777" w:rsidR="00564299" w:rsidRPr="00564299" w:rsidRDefault="00564299" w:rsidP="00931CBB">
      <w:pPr>
        <w:spacing w:before="120" w:after="120"/>
        <w:jc w:val="both"/>
        <w:rPr>
          <w:rFonts w:cs="Arial"/>
          <w:b/>
          <w:szCs w:val="22"/>
        </w:rPr>
      </w:pPr>
      <w:r w:rsidRPr="00564299">
        <w:rPr>
          <w:rFonts w:cs="Arial"/>
          <w:b/>
          <w:szCs w:val="22"/>
        </w:rPr>
        <w:t>Referrals</w:t>
      </w:r>
    </w:p>
    <w:p w14:paraId="2653D585" w14:textId="77777777" w:rsidR="00564299" w:rsidRPr="00564299" w:rsidRDefault="00564299" w:rsidP="00931CBB">
      <w:pPr>
        <w:spacing w:after="120"/>
      </w:pPr>
      <w:r w:rsidRPr="00564299">
        <w:t>Include as appropriate:</w:t>
      </w:r>
    </w:p>
    <w:p w14:paraId="79331A3E"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implemented or planned which have resulted in effective referral pathways for clients. </w:t>
      </w:r>
    </w:p>
    <w:p w14:paraId="3882AEF1"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Responses to Identified barriers to clients accessing the right service at the right time.</w:t>
      </w:r>
    </w:p>
    <w:p w14:paraId="087E151E"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Any factors influencing referral pathways. </w:t>
      </w:r>
    </w:p>
    <w:p w14:paraId="67FCD0E6"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Highlight strategies implemented which have resulted in increased referrals and engagement of Aboriginal and Torres Strait Islander and/or culturally and linguistically diverse clients.</w:t>
      </w:r>
    </w:p>
    <w:p w14:paraId="68E6FFD0" w14:textId="77777777" w:rsidR="00564299" w:rsidRPr="00564299" w:rsidRDefault="00564299" w:rsidP="00931CBB">
      <w:pPr>
        <w:spacing w:before="120" w:after="120"/>
        <w:jc w:val="both"/>
        <w:rPr>
          <w:rFonts w:cs="Arial"/>
          <w:b/>
          <w:szCs w:val="22"/>
        </w:rPr>
      </w:pPr>
      <w:r w:rsidRPr="00564299">
        <w:rPr>
          <w:rFonts w:cs="Arial"/>
          <w:b/>
          <w:szCs w:val="22"/>
        </w:rPr>
        <w:t xml:space="preserve">Collaboration </w:t>
      </w:r>
    </w:p>
    <w:p w14:paraId="00F0BCDC" w14:textId="77777777" w:rsidR="00564299" w:rsidRPr="00564299" w:rsidRDefault="00564299" w:rsidP="00931CBB">
      <w:pPr>
        <w:spacing w:after="120"/>
      </w:pPr>
      <w:r w:rsidRPr="00564299">
        <w:t>Include as appropriate:</w:t>
      </w:r>
    </w:p>
    <w:p w14:paraId="2E8A05C9"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implemented or planned to increase or support case collaboration between services to the benefit of shared clients. </w:t>
      </w:r>
    </w:p>
    <w:p w14:paraId="000CBCE7"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Issues identified as barriers to effective case collaboration in supporting mutual clients.</w:t>
      </w:r>
    </w:p>
    <w:p w14:paraId="03B79079" w14:textId="77777777" w:rsidR="00564299" w:rsidRPr="00564299" w:rsidRDefault="00564299" w:rsidP="00931CBB">
      <w:pPr>
        <w:spacing w:before="120" w:after="120"/>
        <w:jc w:val="both"/>
        <w:rPr>
          <w:rFonts w:cs="Arial"/>
          <w:b/>
          <w:szCs w:val="22"/>
        </w:rPr>
      </w:pPr>
      <w:r w:rsidRPr="00564299">
        <w:rPr>
          <w:rFonts w:cs="Arial"/>
          <w:b/>
          <w:szCs w:val="22"/>
        </w:rPr>
        <w:t xml:space="preserve">Service System </w:t>
      </w:r>
    </w:p>
    <w:p w14:paraId="342E23AD" w14:textId="77777777" w:rsidR="00564299" w:rsidRPr="00564299" w:rsidRDefault="00564299" w:rsidP="00931CBB">
      <w:pPr>
        <w:spacing w:after="120"/>
      </w:pPr>
      <w:r w:rsidRPr="00564299">
        <w:t>Include as appropriate:</w:t>
      </w:r>
    </w:p>
    <w:p w14:paraId="691B65B0"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Describe what is working well </w:t>
      </w:r>
    </w:p>
    <w:p w14:paraId="5B190C0B"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Innovated responses and solutions to service system issues. </w:t>
      </w:r>
    </w:p>
    <w:p w14:paraId="6AEFEC8B"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Identified local requirements for the long-term improvements of the service system in supporting families to keep children safe.</w:t>
      </w:r>
    </w:p>
    <w:p w14:paraId="11527594"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Identified service gaps.</w:t>
      </w:r>
    </w:p>
    <w:p w14:paraId="23756398"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Emerging trends and issues. </w:t>
      </w:r>
    </w:p>
    <w:p w14:paraId="697A73DD" w14:textId="77777777" w:rsidR="00564299" w:rsidRPr="00564299" w:rsidRDefault="00564299" w:rsidP="00931CBB">
      <w:pPr>
        <w:spacing w:before="120" w:after="120"/>
        <w:jc w:val="both"/>
        <w:rPr>
          <w:rFonts w:cs="Arial"/>
          <w:b/>
          <w:szCs w:val="22"/>
        </w:rPr>
      </w:pPr>
      <w:r w:rsidRPr="00564299">
        <w:rPr>
          <w:rFonts w:cs="Arial"/>
          <w:b/>
          <w:szCs w:val="22"/>
        </w:rPr>
        <w:t>Information and data sharing</w:t>
      </w:r>
    </w:p>
    <w:p w14:paraId="19BBE797" w14:textId="77777777" w:rsidR="00564299" w:rsidRPr="00564299" w:rsidRDefault="00564299" w:rsidP="00931CBB">
      <w:pPr>
        <w:spacing w:after="120"/>
      </w:pPr>
      <w:r w:rsidRPr="00564299">
        <w:t>Include as appropriate:</w:t>
      </w:r>
    </w:p>
    <w:p w14:paraId="58B03A76"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Systems or processes implemented or planned to facilitate sharing of personal client information between services to support client outcomes.</w:t>
      </w:r>
    </w:p>
    <w:p w14:paraId="7BBF99F4"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to strengthen sharing of service level data between local providers. </w:t>
      </w:r>
    </w:p>
    <w:p w14:paraId="008224B9" w14:textId="77777777" w:rsidR="00564299" w:rsidRPr="003A3EC4" w:rsidRDefault="00564299" w:rsidP="00931CBB">
      <w:pPr>
        <w:spacing w:before="120" w:after="120"/>
        <w:rPr>
          <w:b/>
        </w:rPr>
      </w:pPr>
      <w:r w:rsidRPr="003A3EC4">
        <w:rPr>
          <w:b/>
        </w:rPr>
        <w:t>Time</w:t>
      </w:r>
    </w:p>
    <w:p w14:paraId="1BC78315" w14:textId="77777777" w:rsidR="00564299" w:rsidRPr="00564299" w:rsidRDefault="00564299" w:rsidP="00931CBB">
      <w:p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Required:</w:t>
      </w:r>
    </w:p>
    <w:p w14:paraId="4FFC871C"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b/>
        </w:rPr>
      </w:pPr>
      <w:r w:rsidRPr="00564299">
        <w:rPr>
          <w:rFonts w:cs="Arial"/>
          <w:szCs w:val="22"/>
        </w:rPr>
        <w:t>Number of hours spent on Alliance related work by the FaCC service for the quarter.</w:t>
      </w:r>
      <w:r w:rsidRPr="00564299">
        <w:rPr>
          <w:b/>
        </w:rPr>
        <w:t xml:space="preserve"> </w:t>
      </w:r>
    </w:p>
    <w:p w14:paraId="25D81148" w14:textId="77777777" w:rsidR="00564299" w:rsidRPr="003A3EC4" w:rsidRDefault="00564299" w:rsidP="00931CBB">
      <w:pPr>
        <w:spacing w:before="240" w:after="120"/>
        <w:rPr>
          <w:b/>
        </w:rPr>
      </w:pPr>
      <w:r w:rsidRPr="003A3EC4">
        <w:rPr>
          <w:b/>
        </w:rPr>
        <w:t xml:space="preserve">PRIORITIES </w:t>
      </w:r>
    </w:p>
    <w:p w14:paraId="6D1BB9B1" w14:textId="77777777" w:rsidR="00564299" w:rsidRDefault="00564299" w:rsidP="00931CBB">
      <w:pPr>
        <w:spacing w:after="120"/>
      </w:pPr>
      <w:r w:rsidRPr="00564299">
        <w:t xml:space="preserve">Include as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2763" w14:paraId="4D614E2A" w14:textId="77777777" w:rsidTr="000E4B14">
        <w:tc>
          <w:tcPr>
            <w:tcW w:w="9854" w:type="dxa"/>
            <w:shd w:val="clear" w:color="auto" w:fill="auto"/>
          </w:tcPr>
          <w:p w14:paraId="5BAFA087" w14:textId="77777777" w:rsidR="000E2763" w:rsidRPr="00564299" w:rsidRDefault="000E2763" w:rsidP="004001C1">
            <w:pPr>
              <w:numPr>
                <w:ilvl w:val="0"/>
                <w:numId w:val="36"/>
              </w:numPr>
              <w:spacing w:after="100" w:afterAutospacing="1"/>
              <w:ind w:left="425" w:hanging="425"/>
            </w:pPr>
            <w:r w:rsidRPr="00564299">
              <w:t>Priorities and key focus areas for the next quarter</w:t>
            </w:r>
          </w:p>
          <w:p w14:paraId="7BAE442A" w14:textId="77777777" w:rsidR="000E2763" w:rsidRPr="00564299" w:rsidRDefault="000E2763" w:rsidP="004001C1">
            <w:pPr>
              <w:numPr>
                <w:ilvl w:val="0"/>
                <w:numId w:val="36"/>
              </w:numPr>
              <w:spacing w:after="100" w:afterAutospacing="1"/>
              <w:ind w:left="425" w:hanging="425"/>
            </w:pPr>
            <w:r w:rsidRPr="00564299">
              <w:t>Development of governance structures and terms of reference.</w:t>
            </w:r>
          </w:p>
          <w:p w14:paraId="6779F964" w14:textId="77777777" w:rsidR="000E2763" w:rsidRDefault="000E2763" w:rsidP="004001C1">
            <w:pPr>
              <w:numPr>
                <w:ilvl w:val="0"/>
                <w:numId w:val="36"/>
              </w:numPr>
              <w:spacing w:after="0"/>
              <w:ind w:left="425" w:hanging="425"/>
            </w:pPr>
            <w:r w:rsidRPr="00564299">
              <w:t xml:space="preserve">Projects and action plans. </w:t>
            </w:r>
          </w:p>
        </w:tc>
      </w:tr>
    </w:tbl>
    <w:p w14:paraId="29007D1F" w14:textId="77777777" w:rsidR="00564299" w:rsidRPr="003A3EC4" w:rsidRDefault="00564299" w:rsidP="00931CBB">
      <w:pPr>
        <w:spacing w:before="240" w:after="120"/>
        <w:rPr>
          <w:b/>
        </w:rPr>
      </w:pPr>
      <w:r w:rsidRPr="003A3EC4">
        <w:rPr>
          <w:b/>
        </w:rPr>
        <w:t>Attachments:</w:t>
      </w:r>
    </w:p>
    <w:p w14:paraId="12CCDC44" w14:textId="77777777" w:rsidR="00564299" w:rsidRPr="00564299" w:rsidRDefault="00564299" w:rsidP="00931CBB">
      <w:pPr>
        <w:tabs>
          <w:tab w:val="left" w:pos="360"/>
        </w:tabs>
        <w:spacing w:after="120"/>
        <w:jc w:val="both"/>
      </w:pPr>
      <w:r w:rsidRPr="00564299">
        <w:t xml:space="preserve">Attachment 1 – List of Local Level Alliance membership </w:t>
      </w:r>
    </w:p>
    <w:p w14:paraId="582AD38D" w14:textId="77777777" w:rsidR="00564299" w:rsidRPr="00564299" w:rsidRDefault="00564299" w:rsidP="00931CBB">
      <w:pPr>
        <w:tabs>
          <w:tab w:val="left" w:pos="360"/>
        </w:tabs>
        <w:spacing w:after="120"/>
        <w:jc w:val="both"/>
      </w:pPr>
      <w:r w:rsidRPr="00564299">
        <w:t>Attachment 2 – List of attendees for each meeting</w:t>
      </w:r>
    </w:p>
    <w:p w14:paraId="7E02A08F" w14:textId="77777777" w:rsidR="000E2763" w:rsidRDefault="00564299" w:rsidP="00931CBB">
      <w:pPr>
        <w:tabs>
          <w:tab w:val="left" w:pos="360"/>
        </w:tabs>
        <w:spacing w:after="120"/>
        <w:jc w:val="both"/>
      </w:pPr>
      <w:r w:rsidRPr="00564299">
        <w:t xml:space="preserve">Attachment 3 – (optional) Case Study – One Family’s Story and the service system response (excluding any identifying information) </w:t>
      </w:r>
    </w:p>
    <w:p w14:paraId="45D69412" w14:textId="77777777" w:rsidR="000E2763" w:rsidRDefault="000E2763" w:rsidP="00931CBB">
      <w:pPr>
        <w:spacing w:after="120"/>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0E2763" w:rsidRPr="000E2763" w14:paraId="6C166199" w14:textId="77777777" w:rsidTr="000E2763">
        <w:trPr>
          <w:trHeight w:val="370"/>
        </w:trPr>
        <w:tc>
          <w:tcPr>
            <w:tcW w:w="10249" w:type="dxa"/>
            <w:shd w:val="clear" w:color="auto" w:fill="D9D9D9"/>
          </w:tcPr>
          <w:p w14:paraId="53FB55C6" w14:textId="77777777" w:rsidR="000E2763" w:rsidRPr="000E2763" w:rsidRDefault="000E2763" w:rsidP="00FC5ADC">
            <w:pPr>
              <w:keepNext/>
              <w:spacing w:after="0"/>
              <w:ind w:left="142"/>
              <w:outlineLvl w:val="0"/>
              <w:rPr>
                <w:rFonts w:cs="Arial"/>
                <w:b/>
                <w:bCs/>
                <w:kern w:val="32"/>
                <w:sz w:val="40"/>
                <w:szCs w:val="32"/>
              </w:rPr>
            </w:pPr>
            <w:r w:rsidRPr="000E2763">
              <w:rPr>
                <w:rFonts w:cs="Arial"/>
                <w:b/>
                <w:bCs/>
                <w:kern w:val="32"/>
                <w:sz w:val="40"/>
                <w:szCs w:val="32"/>
              </w:rPr>
              <w:br w:type="page"/>
            </w:r>
            <w:r w:rsidRPr="000E2763">
              <w:rPr>
                <w:rFonts w:cs="Arial"/>
                <w:b/>
                <w:bCs/>
                <w:kern w:val="32"/>
                <w:sz w:val="40"/>
                <w:szCs w:val="32"/>
              </w:rPr>
              <w:br w:type="page"/>
            </w:r>
            <w:bookmarkStart w:id="208" w:name="_Toc421784171"/>
            <w:bookmarkStart w:id="209" w:name="_Toc421798617"/>
            <w:bookmarkStart w:id="210" w:name="_Toc421799906"/>
            <w:bookmarkStart w:id="211" w:name="_Toc421801726"/>
            <w:bookmarkStart w:id="212" w:name="_Toc101856114"/>
            <w:r w:rsidRPr="000E2763">
              <w:rPr>
                <w:rFonts w:cs="Arial"/>
                <w:b/>
                <w:bCs/>
                <w:kern w:val="32"/>
                <w:sz w:val="40"/>
                <w:szCs w:val="32"/>
              </w:rPr>
              <w:t xml:space="preserve">Report </w:t>
            </w:r>
            <w:r>
              <w:rPr>
                <w:rFonts w:cs="Arial"/>
                <w:b/>
                <w:bCs/>
                <w:kern w:val="32"/>
                <w:sz w:val="40"/>
                <w:szCs w:val="32"/>
              </w:rPr>
              <w:t xml:space="preserve">– Qualitative evidence to </w:t>
            </w:r>
            <w:r w:rsidRPr="000E2763">
              <w:rPr>
                <w:rFonts w:cs="Arial"/>
                <w:b/>
                <w:bCs/>
                <w:kern w:val="32"/>
                <w:sz w:val="40"/>
                <w:szCs w:val="32"/>
              </w:rPr>
              <w:t>supplement outcome measure (OPTIONAL)</w:t>
            </w:r>
            <w:bookmarkEnd w:id="208"/>
            <w:bookmarkEnd w:id="209"/>
            <w:bookmarkEnd w:id="210"/>
            <w:bookmarkEnd w:id="211"/>
            <w:bookmarkEnd w:id="212"/>
            <w:r w:rsidRPr="000E2763">
              <w:rPr>
                <w:rFonts w:cs="Arial"/>
                <w:b/>
                <w:bCs/>
                <w:kern w:val="32"/>
                <w:sz w:val="40"/>
                <w:szCs w:val="32"/>
              </w:rPr>
              <w:t xml:space="preserve"> </w:t>
            </w:r>
          </w:p>
        </w:tc>
      </w:tr>
    </w:tbl>
    <w:p w14:paraId="31AB0E2A" w14:textId="77777777" w:rsidR="000E2763" w:rsidRPr="000E2763" w:rsidRDefault="000E2763" w:rsidP="000E2763">
      <w:pPr>
        <w:rPr>
          <w:szCs w:val="20"/>
        </w:rPr>
      </w:pPr>
    </w:p>
    <w:p w14:paraId="0A4B242C" w14:textId="77777777" w:rsidR="000E2763" w:rsidRPr="000E2763" w:rsidRDefault="000E2763" w:rsidP="000E2763">
      <w:pPr>
        <w:spacing w:before="240" w:after="60"/>
        <w:rPr>
          <w:rFonts w:cs="Arial"/>
          <w:b/>
          <w:szCs w:val="20"/>
        </w:rPr>
      </w:pPr>
      <w:r w:rsidRPr="000E2763">
        <w:rPr>
          <w:rFonts w:cs="Arial"/>
          <w:b/>
          <w:szCs w:val="20"/>
        </w:rPr>
        <w:t>Please make sure any information provided regarding Service Users is de-identified.  Keep word length to 250 words.</w:t>
      </w:r>
    </w:p>
    <w:p w14:paraId="7FB76753" w14:textId="77777777" w:rsidR="000E2763" w:rsidRPr="000E2763" w:rsidRDefault="000E2763" w:rsidP="000E2763">
      <w:pPr>
        <w:spacing w:before="240" w:after="60"/>
        <w:rPr>
          <w:rFonts w:cs="Arial"/>
          <w:sz w:val="32"/>
          <w:szCs w:val="32"/>
        </w:rPr>
      </w:pPr>
      <w:r w:rsidRPr="000E2763">
        <w:rPr>
          <w:rFonts w:cs="Arial"/>
          <w:szCs w:val="20"/>
        </w:rPr>
        <w:t xml:space="preserve">Reporting period from:   </w:t>
      </w:r>
      <w:r w:rsidRPr="000E2763">
        <w:rPr>
          <w:rFonts w:cs="Arial"/>
          <w:szCs w:val="20"/>
          <w:shd w:val="clear" w:color="auto" w:fill="C0C0C0"/>
        </w:rPr>
        <w:t>insert start date</w:t>
      </w:r>
      <w:r w:rsidRPr="000E2763">
        <w:rPr>
          <w:rFonts w:cs="Arial"/>
          <w:szCs w:val="20"/>
        </w:rPr>
        <w:t xml:space="preserve">   to </w:t>
      </w:r>
      <w:r w:rsidRPr="000E2763">
        <w:rPr>
          <w:rFonts w:cs="Arial"/>
          <w:szCs w:val="20"/>
          <w:shd w:val="clear" w:color="auto" w:fill="C0C0C0"/>
        </w:rPr>
        <w:t>insert end date</w:t>
      </w:r>
      <w:r w:rsidRPr="000E2763">
        <w:rPr>
          <w:rFonts w:cs="Arial"/>
          <w:sz w:val="28"/>
          <w:szCs w:val="28"/>
        </w:rPr>
        <w:t xml:space="preserve"> </w:t>
      </w:r>
      <w:r w:rsidRPr="000E2763">
        <w:rPr>
          <w:rFonts w:cs="Arial"/>
          <w:sz w:val="32"/>
          <w:szCs w:val="32"/>
        </w:rPr>
        <w:t xml:space="preserve">   </w:t>
      </w:r>
    </w:p>
    <w:p w14:paraId="3A03D5F6" w14:textId="77777777" w:rsidR="000E2763" w:rsidRPr="000E2763" w:rsidRDefault="000E2763" w:rsidP="000E2763">
      <w:pPr>
        <w:spacing w:before="240" w:after="60"/>
        <w:rPr>
          <w:rFonts w:cs="Arial"/>
          <w:szCs w:val="20"/>
          <w:shd w:val="clear" w:color="auto" w:fill="C0C0C0"/>
        </w:rPr>
      </w:pPr>
      <w:r w:rsidRPr="000E2763">
        <w:rPr>
          <w:rFonts w:cs="Arial"/>
          <w:szCs w:val="20"/>
        </w:rPr>
        <w:t xml:space="preserve">Outcome measure:  </w:t>
      </w:r>
      <w:r w:rsidRPr="000E2763">
        <w:rPr>
          <w:rFonts w:cs="Arial"/>
          <w:szCs w:val="20"/>
          <w:shd w:val="clear" w:color="auto" w:fill="C0C0C0"/>
        </w:rPr>
        <w:t>insert measure</w:t>
      </w:r>
    </w:p>
    <w:p w14:paraId="40340D1E" w14:textId="77777777" w:rsidR="000E2763" w:rsidRPr="000E2763" w:rsidRDefault="000E2763" w:rsidP="000E2763">
      <w:pPr>
        <w:spacing w:before="240" w:after="60"/>
        <w:rPr>
          <w:rFonts w:cs="Arial"/>
          <w:szCs w:val="20"/>
        </w:rPr>
      </w:pPr>
    </w:p>
    <w:p w14:paraId="27E80E11" w14:textId="77777777" w:rsidR="000E2763" w:rsidRPr="000E2763" w:rsidRDefault="000E2763" w:rsidP="000E2763">
      <w:pPr>
        <w:spacing w:before="240" w:after="60"/>
        <w:rPr>
          <w:rFonts w:cs="Arial"/>
          <w:b/>
          <w:szCs w:val="20"/>
        </w:rPr>
      </w:pPr>
      <w:r w:rsidRPr="000E2763">
        <w:rPr>
          <w:rFonts w:cs="Arial"/>
          <w:b/>
          <w:szCs w:val="20"/>
        </w:rPr>
        <w:t>Supplementary qualitative evidence to outcome measure:</w:t>
      </w:r>
    </w:p>
    <w:p w14:paraId="0C7077AC" w14:textId="77777777" w:rsidR="000E2763" w:rsidRDefault="000E2763" w:rsidP="000E2763">
      <w:pPr>
        <w:spacing w:before="240" w:after="60"/>
        <w:rPr>
          <w:rFonts w:cs="Arial"/>
          <w:szCs w:val="20"/>
        </w:rPr>
      </w:pPr>
      <w:r w:rsidRPr="000E2763">
        <w:rPr>
          <w:rFonts w:cs="Arial"/>
          <w:szCs w:val="20"/>
        </w:rPr>
        <w:t>[insert here]</w:t>
      </w:r>
    </w:p>
    <w:p w14:paraId="51ABBEA0" w14:textId="77777777" w:rsidR="00D64991" w:rsidRDefault="00D64991" w:rsidP="000E2763">
      <w:pPr>
        <w:spacing w:before="240" w:after="60"/>
        <w:rPr>
          <w:rFonts w:cs="Arial"/>
          <w:szCs w:val="20"/>
        </w:rPr>
      </w:pPr>
    </w:p>
    <w:p w14:paraId="68B3196C" w14:textId="4911DF80" w:rsidR="0029171B" w:rsidRDefault="0029171B">
      <w:pPr>
        <w:spacing w:after="0"/>
        <w:rPr>
          <w:rFonts w:cs="Arial"/>
          <w:szCs w:val="20"/>
        </w:rPr>
      </w:pPr>
      <w:r>
        <w:rPr>
          <w:rFonts w:cs="Arial"/>
          <w:szCs w:val="20"/>
        </w:rPr>
        <w:br w:type="page"/>
      </w:r>
    </w:p>
    <w:p w14:paraId="4DB8051F" w14:textId="77777777" w:rsidR="00D64991" w:rsidRDefault="00D64991" w:rsidP="000E2763">
      <w:pPr>
        <w:spacing w:before="240" w:after="60"/>
        <w:rPr>
          <w:rFonts w:cs="Arial"/>
          <w:szCs w:val="20"/>
        </w:rPr>
      </w:pPr>
    </w:p>
    <w:tbl>
      <w:tblPr>
        <w:tblW w:w="0" w:type="auto"/>
        <w:shd w:val="clear" w:color="auto" w:fill="D9D9D9"/>
        <w:tblLook w:val="04A0" w:firstRow="1" w:lastRow="0" w:firstColumn="1" w:lastColumn="0" w:noHBand="0" w:noVBand="1"/>
      </w:tblPr>
      <w:tblGrid>
        <w:gridCol w:w="9638"/>
      </w:tblGrid>
      <w:tr w:rsidR="00C84ECF" w:rsidRPr="00C84ECF" w14:paraId="2573662E" w14:textId="77777777" w:rsidTr="00482A85">
        <w:trPr>
          <w:trHeight w:val="660"/>
        </w:trPr>
        <w:tc>
          <w:tcPr>
            <w:tcW w:w="9638" w:type="dxa"/>
            <w:shd w:val="clear" w:color="auto" w:fill="D9D9D9"/>
          </w:tcPr>
          <w:p w14:paraId="2A29ECEF" w14:textId="4EDEE14E" w:rsidR="00C84ECF" w:rsidRPr="00C84ECF" w:rsidRDefault="00C84ECF" w:rsidP="00CD2B5A">
            <w:pPr>
              <w:pStyle w:val="Heading1"/>
            </w:pPr>
            <w:r w:rsidRPr="00C84ECF">
              <w:br w:type="page"/>
            </w:r>
            <w:bookmarkStart w:id="213" w:name="_Toc511030863"/>
            <w:bookmarkStart w:id="214" w:name="_Toc101856115"/>
            <w:r w:rsidRPr="00C84ECF">
              <w:t xml:space="preserve">Report – Health Visiting Program </w:t>
            </w:r>
            <w:bookmarkEnd w:id="213"/>
            <w:r w:rsidR="00C12E55">
              <w:t>(T336)</w:t>
            </w:r>
            <w:bookmarkEnd w:id="214"/>
          </w:p>
        </w:tc>
      </w:tr>
    </w:tbl>
    <w:p w14:paraId="0E47FA10" w14:textId="6208A651" w:rsidR="00C84ECF" w:rsidRPr="00C84ECF" w:rsidRDefault="00C84ECF" w:rsidP="00C84ECF">
      <w:pPr>
        <w:spacing w:before="60"/>
        <w:rPr>
          <w:b/>
          <w:bCs/>
          <w:sz w:val="28"/>
          <w:szCs w:val="28"/>
        </w:rPr>
      </w:pPr>
      <w:r>
        <w:rPr>
          <w:b/>
          <w:bCs/>
          <w:sz w:val="28"/>
          <w:szCs w:val="28"/>
        </w:rPr>
        <w:t xml:space="preserve"> </w:t>
      </w:r>
      <w:r w:rsidRPr="00C84ECF">
        <w:rPr>
          <w:b/>
          <w:bCs/>
          <w:sz w:val="28"/>
          <w:szCs w:val="28"/>
        </w:rPr>
        <w:t>Quarterly performance report</w:t>
      </w:r>
    </w:p>
    <w:p w14:paraId="7A5103A3" w14:textId="77777777" w:rsidR="00C84ECF" w:rsidRPr="00C84ECF" w:rsidRDefault="00C84ECF" w:rsidP="00C84ECF">
      <w:pPr>
        <w:rPr>
          <w:sz w:val="32"/>
          <w:szCs w:val="32"/>
        </w:rPr>
      </w:pPr>
      <w:r w:rsidRPr="00C84ECF">
        <w:t xml:space="preserve">Quarter from:   </w:t>
      </w:r>
      <w:r w:rsidRPr="00C84ECF">
        <w:rPr>
          <w:highlight w:val="lightGray"/>
        </w:rPr>
        <w:t>[</w:t>
      </w:r>
      <w:r w:rsidRPr="00C84ECF">
        <w:rPr>
          <w:shd w:val="clear" w:color="auto" w:fill="C0C0C0"/>
        </w:rPr>
        <w:t>insert start date]</w:t>
      </w:r>
      <w:r w:rsidRPr="00C84ECF">
        <w:t xml:space="preserve"> to </w:t>
      </w:r>
      <w:r w:rsidRPr="00C84ECF">
        <w:rPr>
          <w:highlight w:val="lightGray"/>
        </w:rPr>
        <w:t>[</w:t>
      </w:r>
      <w:r w:rsidRPr="00C84ECF">
        <w:rPr>
          <w:shd w:val="clear" w:color="auto" w:fill="C0C0C0"/>
        </w:rPr>
        <w:t>insert end date]</w:t>
      </w:r>
      <w:r w:rsidRPr="00C84ECF">
        <w:rPr>
          <w:sz w:val="28"/>
          <w:szCs w:val="28"/>
        </w:rPr>
        <w:t xml:space="preserve"> </w:t>
      </w:r>
      <w:r w:rsidRPr="00C84ECF">
        <w:rPr>
          <w:sz w:val="32"/>
          <w:szCs w:val="32"/>
        </w:rPr>
        <w:t xml:space="preserve">      </w:t>
      </w:r>
    </w:p>
    <w:p w14:paraId="11057D87"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1. Service delivery</w:t>
      </w:r>
    </w:p>
    <w:tbl>
      <w:tblPr>
        <w:tblStyle w:val="TableGrid2"/>
        <w:tblW w:w="0" w:type="auto"/>
        <w:tblLook w:val="04A0" w:firstRow="1" w:lastRow="0" w:firstColumn="1" w:lastColumn="0" w:noHBand="0" w:noVBand="1"/>
      </w:tblPr>
      <w:tblGrid>
        <w:gridCol w:w="4673"/>
        <w:gridCol w:w="4343"/>
      </w:tblGrid>
      <w:tr w:rsidR="00C84ECF" w:rsidRPr="00C84ECF" w14:paraId="2A7B614F" w14:textId="77777777" w:rsidTr="00670D7B">
        <w:tc>
          <w:tcPr>
            <w:tcW w:w="4673" w:type="dxa"/>
          </w:tcPr>
          <w:p w14:paraId="1AAD5A85"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a) Total number of children</w:t>
            </w:r>
          </w:p>
        </w:tc>
        <w:tc>
          <w:tcPr>
            <w:tcW w:w="4343" w:type="dxa"/>
          </w:tcPr>
          <w:p w14:paraId="077655D2"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61C700ED" w14:textId="77777777" w:rsidR="00C84ECF" w:rsidRPr="00C84ECF" w:rsidRDefault="00C84ECF" w:rsidP="00C84ECF">
            <w:pPr>
              <w:spacing w:after="0"/>
              <w:rPr>
                <w:rFonts w:asciiTheme="minorHAnsi" w:hAnsiTheme="minorHAnsi"/>
                <w:szCs w:val="22"/>
              </w:rPr>
            </w:pPr>
          </w:p>
        </w:tc>
      </w:tr>
      <w:tr w:rsidR="00C84ECF" w:rsidRPr="00C84ECF" w14:paraId="521D6B50" w14:textId="77777777" w:rsidTr="00670D7B">
        <w:tc>
          <w:tcPr>
            <w:tcW w:w="4673" w:type="dxa"/>
          </w:tcPr>
          <w:p w14:paraId="5A50EC0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b) Number of children receiving home visits</w:t>
            </w:r>
          </w:p>
        </w:tc>
        <w:tc>
          <w:tcPr>
            <w:tcW w:w="4343" w:type="dxa"/>
          </w:tcPr>
          <w:p w14:paraId="6D7C1B6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4D33AA69" w14:textId="77777777" w:rsidR="00C84ECF" w:rsidRPr="00C84ECF" w:rsidRDefault="00C84ECF" w:rsidP="00C84ECF">
            <w:pPr>
              <w:spacing w:after="0"/>
              <w:rPr>
                <w:rFonts w:asciiTheme="minorHAnsi" w:hAnsiTheme="minorHAnsi"/>
                <w:szCs w:val="22"/>
              </w:rPr>
            </w:pPr>
          </w:p>
        </w:tc>
      </w:tr>
      <w:tr w:rsidR="00C84ECF" w:rsidRPr="00C84ECF" w14:paraId="444894A2" w14:textId="77777777" w:rsidTr="00670D7B">
        <w:tc>
          <w:tcPr>
            <w:tcW w:w="4673" w:type="dxa"/>
          </w:tcPr>
          <w:p w14:paraId="4DAACED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c) Number of home visits</w:t>
            </w:r>
          </w:p>
        </w:tc>
        <w:tc>
          <w:tcPr>
            <w:tcW w:w="4343" w:type="dxa"/>
          </w:tcPr>
          <w:p w14:paraId="2CCE658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0519A7D7" w14:textId="77777777" w:rsidR="00C84ECF" w:rsidRPr="00C84ECF" w:rsidRDefault="00C84ECF" w:rsidP="00C84ECF">
            <w:pPr>
              <w:spacing w:after="0"/>
              <w:rPr>
                <w:rFonts w:asciiTheme="minorHAnsi" w:hAnsiTheme="minorHAnsi"/>
                <w:szCs w:val="22"/>
              </w:rPr>
            </w:pPr>
          </w:p>
        </w:tc>
      </w:tr>
    </w:tbl>
    <w:p w14:paraId="2F7AE72A"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190307B5"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2. Characteristics of service users</w:t>
      </w:r>
    </w:p>
    <w:tbl>
      <w:tblPr>
        <w:tblStyle w:val="TableGrid2"/>
        <w:tblW w:w="0" w:type="auto"/>
        <w:tblLook w:val="04A0" w:firstRow="1" w:lastRow="0" w:firstColumn="1" w:lastColumn="0" w:noHBand="0" w:noVBand="1"/>
      </w:tblPr>
      <w:tblGrid>
        <w:gridCol w:w="4673"/>
        <w:gridCol w:w="4343"/>
      </w:tblGrid>
      <w:tr w:rsidR="00C84ECF" w:rsidRPr="00C84ECF" w14:paraId="6244F2A0" w14:textId="77777777" w:rsidTr="00670D7B">
        <w:tc>
          <w:tcPr>
            <w:tcW w:w="4673" w:type="dxa"/>
          </w:tcPr>
          <w:p w14:paraId="244B6F3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d) Number of children identifying as Aboriginal or Torres Strait Islander</w:t>
            </w:r>
          </w:p>
          <w:p w14:paraId="7CF751BF" w14:textId="77777777" w:rsidR="00C84ECF" w:rsidRPr="00C84ECF" w:rsidRDefault="00C84ECF" w:rsidP="00C84ECF">
            <w:pPr>
              <w:spacing w:after="0"/>
              <w:rPr>
                <w:rFonts w:asciiTheme="minorHAnsi" w:hAnsiTheme="minorHAnsi"/>
                <w:szCs w:val="22"/>
              </w:rPr>
            </w:pPr>
          </w:p>
        </w:tc>
        <w:tc>
          <w:tcPr>
            <w:tcW w:w="4343" w:type="dxa"/>
          </w:tcPr>
          <w:p w14:paraId="3707FD61"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489048C8" w14:textId="77777777" w:rsidR="00C84ECF" w:rsidRPr="00C84ECF" w:rsidRDefault="00C84ECF" w:rsidP="00C84ECF">
            <w:pPr>
              <w:spacing w:after="0"/>
              <w:rPr>
                <w:rFonts w:asciiTheme="minorHAnsi" w:hAnsiTheme="minorHAnsi"/>
                <w:szCs w:val="22"/>
              </w:rPr>
            </w:pPr>
          </w:p>
        </w:tc>
      </w:tr>
      <w:tr w:rsidR="00C84ECF" w:rsidRPr="00C84ECF" w14:paraId="4E8DAF67" w14:textId="77777777" w:rsidTr="00670D7B">
        <w:tc>
          <w:tcPr>
            <w:tcW w:w="4673" w:type="dxa"/>
          </w:tcPr>
          <w:p w14:paraId="0A1CD96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e) Number of children identifying as Culturally and Linguistically Diverse</w:t>
            </w:r>
          </w:p>
          <w:p w14:paraId="0FCC8F13" w14:textId="77777777" w:rsidR="00C84ECF" w:rsidRPr="00C84ECF" w:rsidRDefault="00C84ECF" w:rsidP="00C84ECF">
            <w:pPr>
              <w:spacing w:after="0"/>
              <w:rPr>
                <w:rFonts w:asciiTheme="minorHAnsi" w:hAnsiTheme="minorHAnsi"/>
                <w:szCs w:val="22"/>
              </w:rPr>
            </w:pPr>
          </w:p>
        </w:tc>
        <w:tc>
          <w:tcPr>
            <w:tcW w:w="4343" w:type="dxa"/>
          </w:tcPr>
          <w:p w14:paraId="359972CB"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AD593A3" w14:textId="77777777" w:rsidR="00C84ECF" w:rsidRPr="00C84ECF" w:rsidRDefault="00C84ECF" w:rsidP="00C84ECF">
            <w:pPr>
              <w:spacing w:after="0"/>
              <w:rPr>
                <w:rFonts w:asciiTheme="minorHAnsi" w:hAnsiTheme="minorHAnsi"/>
                <w:szCs w:val="22"/>
              </w:rPr>
            </w:pPr>
          </w:p>
        </w:tc>
      </w:tr>
      <w:tr w:rsidR="00C84ECF" w:rsidRPr="00C84ECF" w14:paraId="53162EEB" w14:textId="77777777" w:rsidTr="00670D7B">
        <w:tc>
          <w:tcPr>
            <w:tcW w:w="4673" w:type="dxa"/>
          </w:tcPr>
          <w:p w14:paraId="2C8EDE6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f) Number of children of single parents</w:t>
            </w:r>
          </w:p>
        </w:tc>
        <w:tc>
          <w:tcPr>
            <w:tcW w:w="4343" w:type="dxa"/>
          </w:tcPr>
          <w:p w14:paraId="7FF7FDE5"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67D43585" w14:textId="77777777" w:rsidR="00C84ECF" w:rsidRPr="00C84ECF" w:rsidRDefault="00C84ECF" w:rsidP="00C84ECF">
            <w:pPr>
              <w:spacing w:after="0"/>
              <w:rPr>
                <w:rFonts w:asciiTheme="minorHAnsi" w:hAnsiTheme="minorHAnsi"/>
                <w:szCs w:val="22"/>
              </w:rPr>
            </w:pPr>
          </w:p>
        </w:tc>
      </w:tr>
      <w:tr w:rsidR="00C84ECF" w:rsidRPr="00C84ECF" w14:paraId="61FF87E1" w14:textId="77777777" w:rsidTr="00670D7B">
        <w:tc>
          <w:tcPr>
            <w:tcW w:w="4673" w:type="dxa"/>
          </w:tcPr>
          <w:p w14:paraId="1512D40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g) Total number of children with mothers under 20 years of age</w:t>
            </w:r>
          </w:p>
          <w:p w14:paraId="0E5CBE2D" w14:textId="77777777" w:rsidR="00C84ECF" w:rsidRPr="00C84ECF" w:rsidRDefault="00C84ECF" w:rsidP="00C84ECF">
            <w:pPr>
              <w:spacing w:after="0"/>
              <w:rPr>
                <w:rFonts w:asciiTheme="minorHAnsi" w:hAnsiTheme="minorHAnsi"/>
                <w:szCs w:val="22"/>
              </w:rPr>
            </w:pPr>
          </w:p>
        </w:tc>
        <w:tc>
          <w:tcPr>
            <w:tcW w:w="4343" w:type="dxa"/>
          </w:tcPr>
          <w:p w14:paraId="16F88F9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8A8E254" w14:textId="77777777" w:rsidR="00C84ECF" w:rsidRPr="00C84ECF" w:rsidRDefault="00C84ECF" w:rsidP="00C84ECF">
            <w:pPr>
              <w:spacing w:after="0"/>
              <w:rPr>
                <w:rFonts w:asciiTheme="minorHAnsi" w:hAnsiTheme="minorHAnsi"/>
                <w:szCs w:val="22"/>
              </w:rPr>
            </w:pPr>
          </w:p>
        </w:tc>
      </w:tr>
      <w:tr w:rsidR="00C84ECF" w:rsidRPr="00C84ECF" w14:paraId="10353F57" w14:textId="77777777" w:rsidTr="00670D7B">
        <w:tc>
          <w:tcPr>
            <w:tcW w:w="4673" w:type="dxa"/>
          </w:tcPr>
          <w:p w14:paraId="230CBB0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h) Number of children with mothers who identify as experiencing alcohol and drug issues</w:t>
            </w:r>
          </w:p>
          <w:p w14:paraId="3A6EB6EF" w14:textId="77777777" w:rsidR="00C84ECF" w:rsidRPr="00C84ECF" w:rsidRDefault="00C84ECF" w:rsidP="00C84ECF">
            <w:pPr>
              <w:spacing w:after="0"/>
              <w:rPr>
                <w:rFonts w:asciiTheme="minorHAnsi" w:hAnsiTheme="minorHAnsi"/>
                <w:szCs w:val="22"/>
              </w:rPr>
            </w:pPr>
          </w:p>
        </w:tc>
        <w:tc>
          <w:tcPr>
            <w:tcW w:w="4343" w:type="dxa"/>
          </w:tcPr>
          <w:p w14:paraId="446CB0B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18C31CD1" w14:textId="77777777" w:rsidR="00C84ECF" w:rsidRPr="00C84ECF" w:rsidRDefault="00C84ECF" w:rsidP="00C84ECF">
            <w:pPr>
              <w:spacing w:after="0"/>
              <w:rPr>
                <w:rFonts w:asciiTheme="minorHAnsi" w:hAnsiTheme="minorHAnsi"/>
                <w:szCs w:val="22"/>
              </w:rPr>
            </w:pPr>
          </w:p>
        </w:tc>
      </w:tr>
      <w:tr w:rsidR="00C84ECF" w:rsidRPr="00C84ECF" w14:paraId="4430F1F5" w14:textId="77777777" w:rsidTr="00670D7B">
        <w:tc>
          <w:tcPr>
            <w:tcW w:w="4673" w:type="dxa"/>
          </w:tcPr>
          <w:p w14:paraId="65CBB60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i) Number of children with mothers who identify as experiencing financial hardship</w:t>
            </w:r>
          </w:p>
          <w:p w14:paraId="53135168" w14:textId="77777777" w:rsidR="00C84ECF" w:rsidRPr="00C84ECF" w:rsidRDefault="00C84ECF" w:rsidP="00C84ECF">
            <w:pPr>
              <w:spacing w:after="0"/>
              <w:rPr>
                <w:rFonts w:asciiTheme="minorHAnsi" w:hAnsiTheme="minorHAnsi"/>
                <w:szCs w:val="22"/>
              </w:rPr>
            </w:pPr>
          </w:p>
        </w:tc>
        <w:tc>
          <w:tcPr>
            <w:tcW w:w="4343" w:type="dxa"/>
          </w:tcPr>
          <w:p w14:paraId="2726F05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1BDE8F6C" w14:textId="77777777" w:rsidR="00C84ECF" w:rsidRPr="00C84ECF" w:rsidRDefault="00C84ECF" w:rsidP="00C84ECF">
            <w:pPr>
              <w:spacing w:after="0"/>
              <w:rPr>
                <w:rFonts w:asciiTheme="minorHAnsi" w:hAnsiTheme="minorHAnsi"/>
                <w:szCs w:val="22"/>
              </w:rPr>
            </w:pPr>
          </w:p>
        </w:tc>
      </w:tr>
      <w:tr w:rsidR="00C84ECF" w:rsidRPr="00C84ECF" w14:paraId="56CC2C65" w14:textId="77777777" w:rsidTr="00670D7B">
        <w:tc>
          <w:tcPr>
            <w:tcW w:w="4673" w:type="dxa"/>
          </w:tcPr>
          <w:p w14:paraId="24BF280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j) Number of children with mothers who identify as experiencing domestic and family violence</w:t>
            </w:r>
          </w:p>
          <w:p w14:paraId="546FA78D" w14:textId="77777777" w:rsidR="00C84ECF" w:rsidRPr="00C84ECF" w:rsidRDefault="00C84ECF" w:rsidP="00C84ECF">
            <w:pPr>
              <w:spacing w:after="0"/>
              <w:rPr>
                <w:rFonts w:asciiTheme="minorHAnsi" w:hAnsiTheme="minorHAnsi"/>
                <w:szCs w:val="22"/>
              </w:rPr>
            </w:pPr>
          </w:p>
        </w:tc>
        <w:tc>
          <w:tcPr>
            <w:tcW w:w="4343" w:type="dxa"/>
          </w:tcPr>
          <w:p w14:paraId="5A7BB499" w14:textId="77777777" w:rsidR="00C84ECF" w:rsidRPr="00C84ECF" w:rsidRDefault="00C84ECF" w:rsidP="00C84ECF">
            <w:pPr>
              <w:spacing w:after="0"/>
              <w:rPr>
                <w:rFonts w:asciiTheme="minorHAnsi" w:hAnsiTheme="minorHAnsi"/>
                <w:szCs w:val="22"/>
                <w:highlight w:val="lightGray"/>
              </w:rPr>
            </w:pPr>
            <w:r w:rsidRPr="00C84ECF">
              <w:rPr>
                <w:rFonts w:asciiTheme="minorHAnsi" w:hAnsiTheme="minorHAnsi"/>
                <w:szCs w:val="22"/>
                <w:highlight w:val="lightGray"/>
              </w:rPr>
              <w:t>insert number]</w:t>
            </w:r>
          </w:p>
        </w:tc>
      </w:tr>
      <w:tr w:rsidR="00C84ECF" w:rsidRPr="00C84ECF" w14:paraId="3C2CE569" w14:textId="77777777" w:rsidTr="00670D7B">
        <w:tc>
          <w:tcPr>
            <w:tcW w:w="4673" w:type="dxa"/>
          </w:tcPr>
          <w:p w14:paraId="71CFFE3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k) Number of children with mothers who identify as experiencing mental health issues</w:t>
            </w:r>
          </w:p>
          <w:p w14:paraId="5358C140" w14:textId="77777777" w:rsidR="00C84ECF" w:rsidRPr="00C84ECF" w:rsidRDefault="00C84ECF" w:rsidP="00C84ECF">
            <w:pPr>
              <w:spacing w:after="0"/>
              <w:rPr>
                <w:rFonts w:asciiTheme="minorHAnsi" w:hAnsiTheme="minorHAnsi"/>
                <w:szCs w:val="22"/>
              </w:rPr>
            </w:pPr>
          </w:p>
        </w:tc>
        <w:tc>
          <w:tcPr>
            <w:tcW w:w="4343" w:type="dxa"/>
          </w:tcPr>
          <w:p w14:paraId="0EFA8780" w14:textId="77777777" w:rsidR="00C84ECF" w:rsidRPr="00C84ECF" w:rsidRDefault="00C84ECF" w:rsidP="00C84ECF">
            <w:pPr>
              <w:spacing w:after="0"/>
              <w:rPr>
                <w:rFonts w:asciiTheme="minorHAnsi" w:hAnsiTheme="minorHAnsi"/>
                <w:szCs w:val="22"/>
                <w:highlight w:val="lightGray"/>
              </w:rPr>
            </w:pPr>
            <w:r w:rsidRPr="00C84ECF">
              <w:rPr>
                <w:rFonts w:asciiTheme="minorHAnsi" w:hAnsiTheme="minorHAnsi"/>
                <w:szCs w:val="22"/>
                <w:highlight w:val="lightGray"/>
              </w:rPr>
              <w:t xml:space="preserve">insert number] </w:t>
            </w:r>
          </w:p>
        </w:tc>
      </w:tr>
    </w:tbl>
    <w:p w14:paraId="2169B18E"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6ECD6834"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p>
    <w:p w14:paraId="59238801"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p>
    <w:p w14:paraId="4325649B" w14:textId="77777777" w:rsidR="00B9398E" w:rsidRDefault="00B9398E" w:rsidP="00C84ECF">
      <w:pPr>
        <w:spacing w:after="160" w:line="259" w:lineRule="auto"/>
        <w:rPr>
          <w:rFonts w:asciiTheme="minorHAnsi" w:eastAsiaTheme="minorHAnsi" w:hAnsiTheme="minorHAnsi" w:cstheme="minorBidi"/>
          <w:b/>
          <w:sz w:val="22"/>
          <w:szCs w:val="22"/>
          <w:lang w:eastAsia="en-US"/>
        </w:rPr>
        <w:sectPr w:rsidR="00B9398E" w:rsidSect="00CE0C9C">
          <w:headerReference w:type="even" r:id="rId56"/>
          <w:headerReference w:type="default" r:id="rId57"/>
          <w:footerReference w:type="even" r:id="rId58"/>
          <w:headerReference w:type="first" r:id="rId59"/>
          <w:footerReference w:type="first" r:id="rId60"/>
          <w:pgSz w:w="11906" w:h="16838"/>
          <w:pgMar w:top="851" w:right="1134" w:bottom="1701" w:left="1134" w:header="425" w:footer="499" w:gutter="0"/>
          <w:cols w:space="709"/>
          <w:docGrid w:linePitch="360"/>
        </w:sectPr>
      </w:pPr>
    </w:p>
    <w:p w14:paraId="0C916AC6"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r w:rsidRPr="00C84ECF">
        <w:rPr>
          <w:rFonts w:asciiTheme="minorHAnsi" w:eastAsiaTheme="minorHAnsi" w:hAnsiTheme="minorHAnsi" w:cstheme="minorBidi"/>
          <w:b/>
          <w:sz w:val="22"/>
          <w:szCs w:val="22"/>
          <w:lang w:eastAsia="en-US"/>
        </w:rPr>
        <w:lastRenderedPageBreak/>
        <w:t>3. Quality of service delivery</w:t>
      </w:r>
      <w:r w:rsidRPr="00C84ECF">
        <w:rPr>
          <w:rFonts w:asciiTheme="minorHAnsi" w:eastAsiaTheme="minorHAnsi" w:hAnsiTheme="minorHAnsi" w:cstheme="minorBidi"/>
          <w:sz w:val="22"/>
          <w:szCs w:val="22"/>
          <w:lang w:eastAsia="en-US"/>
        </w:rPr>
        <w:t xml:space="preserve"> </w:t>
      </w:r>
    </w:p>
    <w:p w14:paraId="41B9E6F3"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(Client satisfaction with service i.e. frequency of support, the extent to which they felt valued and understood, the extent to which workers involved them in setting intervention goals and cultural competence)</w:t>
      </w:r>
    </w:p>
    <w:tbl>
      <w:tblPr>
        <w:tblStyle w:val="TableGrid2"/>
        <w:tblW w:w="0" w:type="auto"/>
        <w:tblLook w:val="04A0" w:firstRow="1" w:lastRow="0" w:firstColumn="1" w:lastColumn="0" w:noHBand="0" w:noVBand="1"/>
      </w:tblPr>
      <w:tblGrid>
        <w:gridCol w:w="9016"/>
      </w:tblGrid>
      <w:tr w:rsidR="00C84ECF" w:rsidRPr="00C84ECF" w14:paraId="42395970" w14:textId="77777777" w:rsidTr="00670D7B">
        <w:tc>
          <w:tcPr>
            <w:tcW w:w="9016" w:type="dxa"/>
          </w:tcPr>
          <w:p w14:paraId="13DDDAE3"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4122EB70" w14:textId="77777777" w:rsidR="00C84ECF" w:rsidRPr="00C84ECF" w:rsidRDefault="00C84ECF" w:rsidP="00C84ECF">
            <w:pPr>
              <w:spacing w:after="0"/>
              <w:rPr>
                <w:rFonts w:asciiTheme="minorHAnsi" w:hAnsiTheme="minorHAnsi"/>
                <w:szCs w:val="22"/>
              </w:rPr>
            </w:pPr>
          </w:p>
          <w:p w14:paraId="73AF11A2" w14:textId="77777777" w:rsidR="00C84ECF" w:rsidRPr="00C84ECF" w:rsidRDefault="00C84ECF" w:rsidP="00C84ECF">
            <w:pPr>
              <w:spacing w:after="0"/>
              <w:rPr>
                <w:rFonts w:asciiTheme="minorHAnsi" w:hAnsiTheme="minorHAnsi"/>
                <w:szCs w:val="22"/>
              </w:rPr>
            </w:pPr>
          </w:p>
          <w:p w14:paraId="1E446DEA" w14:textId="77777777" w:rsidR="00C84ECF" w:rsidRPr="00C84ECF" w:rsidRDefault="00C84ECF" w:rsidP="00C84ECF">
            <w:pPr>
              <w:spacing w:after="0"/>
              <w:rPr>
                <w:rFonts w:asciiTheme="minorHAnsi" w:hAnsiTheme="minorHAnsi"/>
                <w:szCs w:val="22"/>
              </w:rPr>
            </w:pPr>
          </w:p>
        </w:tc>
      </w:tr>
    </w:tbl>
    <w:p w14:paraId="2D28F6B4"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r w:rsidRPr="00C84ECF">
        <w:rPr>
          <w:rFonts w:asciiTheme="minorHAnsi" w:eastAsiaTheme="minorHAnsi" w:hAnsiTheme="minorHAnsi" w:cstheme="minorBidi"/>
          <w:sz w:val="22"/>
          <w:szCs w:val="22"/>
          <w:lang w:eastAsia="en-US"/>
        </w:rPr>
        <w:tab/>
      </w:r>
    </w:p>
    <w:p w14:paraId="178D2924"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4. Quality standards</w:t>
      </w:r>
    </w:p>
    <w:p w14:paraId="1D700413"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(Evidence of compliance with relevant standards)</w:t>
      </w:r>
    </w:p>
    <w:tbl>
      <w:tblPr>
        <w:tblStyle w:val="TableGrid2"/>
        <w:tblW w:w="0" w:type="auto"/>
        <w:tblLook w:val="04A0" w:firstRow="1" w:lastRow="0" w:firstColumn="1" w:lastColumn="0" w:noHBand="0" w:noVBand="1"/>
      </w:tblPr>
      <w:tblGrid>
        <w:gridCol w:w="9016"/>
      </w:tblGrid>
      <w:tr w:rsidR="00C84ECF" w:rsidRPr="00C84ECF" w14:paraId="5B82B653" w14:textId="77777777" w:rsidTr="00670D7B">
        <w:tc>
          <w:tcPr>
            <w:tcW w:w="9016" w:type="dxa"/>
          </w:tcPr>
          <w:p w14:paraId="6D591701"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0DD473DB" w14:textId="77777777" w:rsidR="00C84ECF" w:rsidRPr="00C84ECF" w:rsidRDefault="00C84ECF" w:rsidP="00C84ECF">
            <w:pPr>
              <w:spacing w:after="0"/>
              <w:rPr>
                <w:rFonts w:asciiTheme="minorHAnsi" w:hAnsiTheme="minorHAnsi"/>
                <w:szCs w:val="22"/>
              </w:rPr>
            </w:pPr>
          </w:p>
          <w:p w14:paraId="2A6D6104" w14:textId="77777777" w:rsidR="00C84ECF" w:rsidRPr="00C84ECF" w:rsidRDefault="00C84ECF" w:rsidP="00C84ECF">
            <w:pPr>
              <w:spacing w:after="0"/>
              <w:rPr>
                <w:rFonts w:asciiTheme="minorHAnsi" w:hAnsiTheme="minorHAnsi"/>
                <w:szCs w:val="22"/>
              </w:rPr>
            </w:pPr>
          </w:p>
          <w:p w14:paraId="412FA2BB" w14:textId="77777777" w:rsidR="00C84ECF" w:rsidRPr="00C84ECF" w:rsidRDefault="00C84ECF" w:rsidP="00C84ECF">
            <w:pPr>
              <w:spacing w:after="0"/>
              <w:rPr>
                <w:rFonts w:asciiTheme="minorHAnsi" w:hAnsiTheme="minorHAnsi"/>
                <w:szCs w:val="22"/>
              </w:rPr>
            </w:pPr>
          </w:p>
        </w:tc>
      </w:tr>
    </w:tbl>
    <w:p w14:paraId="4099788D"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5AB2905D"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5. Outcomes of service delivery</w:t>
      </w:r>
    </w:p>
    <w:tbl>
      <w:tblPr>
        <w:tblStyle w:val="TableGrid2"/>
        <w:tblW w:w="0" w:type="auto"/>
        <w:tblLook w:val="04A0" w:firstRow="1" w:lastRow="0" w:firstColumn="1" w:lastColumn="0" w:noHBand="0" w:noVBand="1"/>
      </w:tblPr>
      <w:tblGrid>
        <w:gridCol w:w="9016"/>
      </w:tblGrid>
      <w:tr w:rsidR="00C84ECF" w:rsidRPr="00C84ECF" w14:paraId="34DEA307" w14:textId="77777777" w:rsidTr="00670D7B">
        <w:tc>
          <w:tcPr>
            <w:tcW w:w="9016" w:type="dxa"/>
          </w:tcPr>
          <w:p w14:paraId="0F592325"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l) Proportion of clients accessing appropriate levels of ante-natal and post-natal care (circle one):</w:t>
            </w:r>
          </w:p>
          <w:p w14:paraId="69A5F05F" w14:textId="77777777" w:rsidR="00C84ECF" w:rsidRPr="00C84ECF" w:rsidRDefault="00C84ECF" w:rsidP="00C84ECF">
            <w:pPr>
              <w:spacing w:after="0"/>
              <w:ind w:left="360"/>
              <w:contextualSpacing/>
              <w:rPr>
                <w:rFonts w:asciiTheme="minorHAnsi" w:hAnsiTheme="minorHAnsi"/>
                <w:szCs w:val="22"/>
              </w:rPr>
            </w:pPr>
          </w:p>
          <w:p w14:paraId="1E03539E"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00AB857B"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4F2C722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77255F3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6FC3E7F3"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49A63D0E" w14:textId="77777777" w:rsidR="00C84ECF" w:rsidRPr="00C84ECF" w:rsidRDefault="00C84ECF" w:rsidP="00C84ECF">
            <w:pPr>
              <w:spacing w:after="0"/>
              <w:rPr>
                <w:rFonts w:asciiTheme="minorHAnsi" w:hAnsiTheme="minorHAnsi"/>
                <w:szCs w:val="22"/>
              </w:rPr>
            </w:pPr>
          </w:p>
          <w:p w14:paraId="09810B9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36A680F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2CAE46CB" w14:textId="77777777" w:rsidR="00C84ECF" w:rsidRPr="00C84ECF" w:rsidRDefault="00C84ECF" w:rsidP="00C84ECF">
            <w:pPr>
              <w:spacing w:after="0"/>
              <w:rPr>
                <w:rFonts w:asciiTheme="minorHAnsi" w:hAnsiTheme="minorHAnsi"/>
                <w:szCs w:val="22"/>
              </w:rPr>
            </w:pPr>
          </w:p>
        </w:tc>
      </w:tr>
      <w:tr w:rsidR="00C84ECF" w:rsidRPr="00C84ECF" w14:paraId="2FE90373" w14:textId="77777777" w:rsidTr="00670D7B">
        <w:tc>
          <w:tcPr>
            <w:tcW w:w="9016" w:type="dxa"/>
          </w:tcPr>
          <w:p w14:paraId="5C210FBE"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m) Proportion of clients reporting improved access to support services and informal supports (circle one):</w:t>
            </w:r>
          </w:p>
          <w:p w14:paraId="7B65E1CF" w14:textId="77777777" w:rsidR="00C84ECF" w:rsidRPr="00C84ECF" w:rsidRDefault="00C84ECF" w:rsidP="00C84ECF">
            <w:pPr>
              <w:spacing w:after="0"/>
              <w:ind w:left="360"/>
              <w:contextualSpacing/>
              <w:rPr>
                <w:rFonts w:asciiTheme="minorHAnsi" w:hAnsiTheme="minorHAnsi"/>
                <w:szCs w:val="22"/>
              </w:rPr>
            </w:pPr>
          </w:p>
          <w:p w14:paraId="0E94B0B9"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794C59A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01197C6C"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49C6F9CD"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7169FAA6"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09C19B0F" w14:textId="77777777" w:rsidR="00C84ECF" w:rsidRPr="00C84ECF" w:rsidRDefault="00C84ECF" w:rsidP="00C84ECF">
            <w:pPr>
              <w:spacing w:after="0"/>
              <w:rPr>
                <w:rFonts w:asciiTheme="minorHAnsi" w:hAnsiTheme="minorHAnsi"/>
                <w:szCs w:val="22"/>
              </w:rPr>
            </w:pPr>
          </w:p>
          <w:p w14:paraId="63663F8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649FF6E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7D00C74" w14:textId="77777777" w:rsidR="00C84ECF" w:rsidRPr="00C84ECF" w:rsidRDefault="00C84ECF" w:rsidP="00C84ECF">
            <w:pPr>
              <w:spacing w:after="0"/>
              <w:rPr>
                <w:rFonts w:asciiTheme="minorHAnsi" w:hAnsiTheme="minorHAnsi"/>
                <w:szCs w:val="22"/>
              </w:rPr>
            </w:pPr>
          </w:p>
          <w:p w14:paraId="337AA6BE" w14:textId="77777777" w:rsidR="00C84ECF" w:rsidRPr="00C84ECF" w:rsidRDefault="00C84ECF" w:rsidP="00C84ECF">
            <w:pPr>
              <w:spacing w:after="0"/>
              <w:rPr>
                <w:rFonts w:asciiTheme="minorHAnsi" w:hAnsiTheme="minorHAnsi"/>
                <w:szCs w:val="22"/>
              </w:rPr>
            </w:pPr>
          </w:p>
          <w:p w14:paraId="035B9062" w14:textId="77777777" w:rsidR="00C84ECF" w:rsidRPr="00C84ECF" w:rsidRDefault="00C84ECF" w:rsidP="00C84ECF">
            <w:pPr>
              <w:spacing w:after="0"/>
              <w:rPr>
                <w:rFonts w:asciiTheme="minorHAnsi" w:hAnsiTheme="minorHAnsi"/>
                <w:szCs w:val="22"/>
              </w:rPr>
            </w:pPr>
          </w:p>
          <w:p w14:paraId="6ABEAC68" w14:textId="77777777" w:rsidR="00C84ECF" w:rsidRPr="00C84ECF" w:rsidRDefault="00C84ECF" w:rsidP="00C84ECF">
            <w:pPr>
              <w:spacing w:after="0"/>
              <w:rPr>
                <w:rFonts w:asciiTheme="minorHAnsi" w:hAnsiTheme="minorHAnsi"/>
                <w:szCs w:val="22"/>
              </w:rPr>
            </w:pPr>
          </w:p>
        </w:tc>
      </w:tr>
      <w:tr w:rsidR="00C84ECF" w:rsidRPr="00C84ECF" w14:paraId="3FD2ACD2" w14:textId="77777777" w:rsidTr="00670D7B">
        <w:tc>
          <w:tcPr>
            <w:tcW w:w="9016" w:type="dxa"/>
          </w:tcPr>
          <w:p w14:paraId="19361B50"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n) Proportion of clients who report improved parent-child interaction (circle one):</w:t>
            </w:r>
          </w:p>
          <w:p w14:paraId="4BC278F2" w14:textId="77777777" w:rsidR="00C84ECF" w:rsidRPr="00C84ECF" w:rsidRDefault="00C84ECF" w:rsidP="00C84ECF">
            <w:pPr>
              <w:spacing w:after="0"/>
              <w:ind w:left="360"/>
              <w:contextualSpacing/>
              <w:rPr>
                <w:rFonts w:asciiTheme="minorHAnsi" w:hAnsiTheme="minorHAnsi"/>
                <w:szCs w:val="22"/>
              </w:rPr>
            </w:pPr>
          </w:p>
          <w:p w14:paraId="7EA6AE2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5B752BD8"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lastRenderedPageBreak/>
              <w:t>21 - 40%</w:t>
            </w:r>
          </w:p>
          <w:p w14:paraId="391FF787"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1A67CBC3"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1B00C9E4"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084DDF56" w14:textId="77777777" w:rsidR="00C84ECF" w:rsidRPr="00C84ECF" w:rsidRDefault="00C84ECF" w:rsidP="00C84ECF">
            <w:pPr>
              <w:spacing w:after="0"/>
              <w:rPr>
                <w:rFonts w:asciiTheme="minorHAnsi" w:hAnsiTheme="minorHAnsi"/>
                <w:szCs w:val="22"/>
              </w:rPr>
            </w:pPr>
          </w:p>
          <w:p w14:paraId="2E7D9FDD"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246AAEE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2BC50161" w14:textId="77777777" w:rsidR="00C84ECF" w:rsidRPr="00C84ECF" w:rsidRDefault="00C84ECF" w:rsidP="00C84ECF">
            <w:pPr>
              <w:spacing w:after="0"/>
              <w:rPr>
                <w:rFonts w:asciiTheme="minorHAnsi" w:hAnsiTheme="minorHAnsi"/>
                <w:szCs w:val="22"/>
              </w:rPr>
            </w:pPr>
          </w:p>
        </w:tc>
      </w:tr>
      <w:tr w:rsidR="00C84ECF" w:rsidRPr="00C84ECF" w14:paraId="5CCEA4AF" w14:textId="77777777" w:rsidTr="00670D7B">
        <w:tc>
          <w:tcPr>
            <w:tcW w:w="9016" w:type="dxa"/>
          </w:tcPr>
          <w:p w14:paraId="103CD22D"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lastRenderedPageBreak/>
              <w:t>o) Proportion of clients reporting improved knowledge of infant development (circle one):</w:t>
            </w:r>
          </w:p>
          <w:p w14:paraId="0857D2AE" w14:textId="77777777" w:rsidR="00C84ECF" w:rsidRPr="00C84ECF" w:rsidRDefault="00C84ECF" w:rsidP="00C84ECF">
            <w:pPr>
              <w:spacing w:after="0"/>
              <w:ind w:left="360"/>
              <w:contextualSpacing/>
              <w:rPr>
                <w:rFonts w:asciiTheme="minorHAnsi" w:hAnsiTheme="minorHAnsi"/>
                <w:szCs w:val="22"/>
              </w:rPr>
            </w:pPr>
          </w:p>
          <w:p w14:paraId="2C3A17E2"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4BB2F532"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2B754C9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4E07228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02C381D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2157BEF6" w14:textId="77777777" w:rsidR="00C84ECF" w:rsidRPr="00C84ECF" w:rsidRDefault="00C84ECF" w:rsidP="00C84ECF">
            <w:pPr>
              <w:spacing w:after="0"/>
              <w:rPr>
                <w:rFonts w:asciiTheme="minorHAnsi" w:hAnsiTheme="minorHAnsi"/>
                <w:szCs w:val="22"/>
              </w:rPr>
            </w:pPr>
          </w:p>
          <w:p w14:paraId="3E45B84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13BACB7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001C6801" w14:textId="77777777" w:rsidR="00C84ECF" w:rsidRPr="00C84ECF" w:rsidRDefault="00C84ECF" w:rsidP="00C84ECF">
            <w:pPr>
              <w:spacing w:after="0"/>
              <w:rPr>
                <w:rFonts w:asciiTheme="minorHAnsi" w:hAnsiTheme="minorHAnsi"/>
                <w:szCs w:val="22"/>
              </w:rPr>
            </w:pPr>
          </w:p>
        </w:tc>
      </w:tr>
      <w:tr w:rsidR="00C84ECF" w:rsidRPr="00C84ECF" w14:paraId="37F13252" w14:textId="77777777" w:rsidTr="00670D7B">
        <w:tc>
          <w:tcPr>
            <w:tcW w:w="9016" w:type="dxa"/>
          </w:tcPr>
          <w:p w14:paraId="7E90C1DC"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p) Proportion of mothers reporting improved mental health and/or decreased substance use (circle one):</w:t>
            </w:r>
          </w:p>
          <w:p w14:paraId="126A1FEB" w14:textId="77777777" w:rsidR="00C84ECF" w:rsidRPr="00C84ECF" w:rsidRDefault="00C84ECF" w:rsidP="00C84ECF">
            <w:pPr>
              <w:spacing w:after="0"/>
              <w:ind w:left="360"/>
              <w:contextualSpacing/>
              <w:rPr>
                <w:rFonts w:asciiTheme="minorHAnsi" w:hAnsiTheme="minorHAnsi"/>
                <w:szCs w:val="22"/>
              </w:rPr>
            </w:pPr>
          </w:p>
          <w:p w14:paraId="0C572BC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0736332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45542C5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4934E329"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0CFB7D88"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270B7185" w14:textId="77777777" w:rsidR="00C84ECF" w:rsidRPr="00C84ECF" w:rsidRDefault="00C84ECF" w:rsidP="00C84ECF">
            <w:pPr>
              <w:spacing w:after="0"/>
              <w:rPr>
                <w:rFonts w:asciiTheme="minorHAnsi" w:hAnsiTheme="minorHAnsi"/>
                <w:szCs w:val="22"/>
              </w:rPr>
            </w:pPr>
          </w:p>
          <w:p w14:paraId="7D0ECE1C"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3C05FD5C"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4CD58F8F" w14:textId="77777777" w:rsidR="00C84ECF" w:rsidRPr="00C84ECF" w:rsidRDefault="00C84ECF" w:rsidP="00C84ECF">
            <w:pPr>
              <w:spacing w:after="0"/>
              <w:rPr>
                <w:rFonts w:asciiTheme="minorHAnsi" w:hAnsiTheme="minorHAnsi"/>
                <w:szCs w:val="22"/>
              </w:rPr>
            </w:pPr>
          </w:p>
        </w:tc>
      </w:tr>
      <w:tr w:rsidR="00C84ECF" w:rsidRPr="00C84ECF" w14:paraId="053E9D42" w14:textId="77777777" w:rsidTr="00670D7B">
        <w:tc>
          <w:tcPr>
            <w:tcW w:w="9016" w:type="dxa"/>
          </w:tcPr>
          <w:p w14:paraId="3B2457AB"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q)</w:t>
            </w:r>
            <w:r w:rsidRPr="00C84ECF">
              <w:rPr>
                <w:rFonts w:asciiTheme="minorHAnsi" w:hAnsiTheme="minorHAnsi"/>
                <w:b/>
                <w:szCs w:val="22"/>
              </w:rPr>
              <w:t xml:space="preserve"> </w:t>
            </w:r>
            <w:r w:rsidRPr="00C84ECF">
              <w:rPr>
                <w:rFonts w:asciiTheme="minorHAnsi" w:hAnsiTheme="minorHAnsi"/>
                <w:szCs w:val="22"/>
              </w:rPr>
              <w:t>Proportion of children subject to child concern reports or notifications during or after intervention (circle one):</w:t>
            </w:r>
          </w:p>
          <w:p w14:paraId="7C4419D4" w14:textId="77777777" w:rsidR="00C84ECF" w:rsidRPr="00C84ECF" w:rsidRDefault="00C84ECF" w:rsidP="00C84ECF">
            <w:pPr>
              <w:spacing w:after="0"/>
              <w:ind w:left="360"/>
              <w:contextualSpacing/>
              <w:rPr>
                <w:rFonts w:asciiTheme="minorHAnsi" w:hAnsiTheme="minorHAnsi"/>
                <w:szCs w:val="22"/>
              </w:rPr>
            </w:pPr>
          </w:p>
          <w:p w14:paraId="5B9FCAA2"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1C2D82FE"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19071175"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3F357E69"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023F51D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523495AD" w14:textId="77777777" w:rsidR="00C84ECF" w:rsidRPr="00C84ECF" w:rsidRDefault="00C84ECF" w:rsidP="00C84ECF">
            <w:pPr>
              <w:spacing w:after="0"/>
              <w:rPr>
                <w:rFonts w:asciiTheme="minorHAnsi" w:hAnsiTheme="minorHAnsi"/>
                <w:szCs w:val="22"/>
              </w:rPr>
            </w:pPr>
          </w:p>
          <w:p w14:paraId="465EFA7F"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44BCB32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1631B0EB" w14:textId="77777777" w:rsidR="00C84ECF" w:rsidRPr="00C84ECF" w:rsidRDefault="00C84ECF" w:rsidP="00C84ECF">
            <w:pPr>
              <w:spacing w:after="0"/>
              <w:rPr>
                <w:rFonts w:asciiTheme="minorHAnsi" w:hAnsiTheme="minorHAnsi"/>
                <w:szCs w:val="22"/>
              </w:rPr>
            </w:pPr>
          </w:p>
          <w:p w14:paraId="0B5CE15E" w14:textId="77777777" w:rsidR="00C84ECF" w:rsidRPr="00C84ECF" w:rsidRDefault="00C84ECF" w:rsidP="00C84ECF">
            <w:pPr>
              <w:spacing w:after="0"/>
              <w:rPr>
                <w:rFonts w:asciiTheme="minorHAnsi" w:hAnsiTheme="minorHAnsi"/>
                <w:szCs w:val="22"/>
              </w:rPr>
            </w:pPr>
          </w:p>
        </w:tc>
      </w:tr>
      <w:tr w:rsidR="00C84ECF" w:rsidRPr="00C84ECF" w14:paraId="1BC77F0F" w14:textId="77777777" w:rsidTr="00670D7B">
        <w:tc>
          <w:tcPr>
            <w:tcW w:w="9016" w:type="dxa"/>
          </w:tcPr>
          <w:p w14:paraId="4E2392BD"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r)</w:t>
            </w:r>
            <w:r w:rsidRPr="00C84ECF">
              <w:rPr>
                <w:rFonts w:asciiTheme="minorHAnsi" w:hAnsiTheme="minorHAnsi"/>
                <w:b/>
                <w:szCs w:val="22"/>
              </w:rPr>
              <w:t xml:space="preserve"> </w:t>
            </w:r>
            <w:r w:rsidRPr="00C84ECF">
              <w:rPr>
                <w:rFonts w:asciiTheme="minorHAnsi" w:hAnsiTheme="minorHAnsi"/>
                <w:szCs w:val="22"/>
              </w:rPr>
              <w:t>Proportion of infants achieving developmental milestones (circle one):</w:t>
            </w:r>
          </w:p>
          <w:p w14:paraId="45C14B7B" w14:textId="77777777" w:rsidR="00C84ECF" w:rsidRPr="00C84ECF" w:rsidRDefault="00C84ECF" w:rsidP="00C84ECF">
            <w:pPr>
              <w:spacing w:after="0"/>
              <w:ind w:left="360"/>
              <w:contextualSpacing/>
              <w:rPr>
                <w:rFonts w:asciiTheme="minorHAnsi" w:hAnsiTheme="minorHAnsi"/>
                <w:szCs w:val="22"/>
              </w:rPr>
            </w:pPr>
          </w:p>
          <w:p w14:paraId="237979F6"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0648A8C3"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2C7F04E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1FEADC85"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lastRenderedPageBreak/>
              <w:t>61 – 80%</w:t>
            </w:r>
          </w:p>
          <w:p w14:paraId="101A975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672B85FE" w14:textId="77777777" w:rsidR="00C84ECF" w:rsidRPr="00C84ECF" w:rsidRDefault="00C84ECF" w:rsidP="00C84ECF">
            <w:pPr>
              <w:spacing w:after="0"/>
              <w:rPr>
                <w:rFonts w:asciiTheme="minorHAnsi" w:hAnsiTheme="minorHAnsi"/>
                <w:szCs w:val="22"/>
              </w:rPr>
            </w:pPr>
          </w:p>
          <w:p w14:paraId="0BC04861"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6AA5625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5B9964A" w14:textId="77777777" w:rsidR="00C84ECF" w:rsidRPr="00C84ECF" w:rsidRDefault="00C84ECF" w:rsidP="00C84ECF">
            <w:pPr>
              <w:spacing w:after="0"/>
              <w:rPr>
                <w:rFonts w:asciiTheme="minorHAnsi" w:hAnsiTheme="minorHAnsi"/>
                <w:szCs w:val="22"/>
              </w:rPr>
            </w:pPr>
          </w:p>
        </w:tc>
      </w:tr>
    </w:tbl>
    <w:p w14:paraId="4F6224AF"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03263D4C"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 xml:space="preserve">6. Additional information (if required) </w:t>
      </w:r>
    </w:p>
    <w:p w14:paraId="6D0A396A"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(Issues impacting on service delivery this quarter, including barriers and/or successes)</w:t>
      </w:r>
    </w:p>
    <w:tbl>
      <w:tblPr>
        <w:tblStyle w:val="TableGrid2"/>
        <w:tblW w:w="0" w:type="auto"/>
        <w:tblLook w:val="04A0" w:firstRow="1" w:lastRow="0" w:firstColumn="1" w:lastColumn="0" w:noHBand="0" w:noVBand="1"/>
      </w:tblPr>
      <w:tblGrid>
        <w:gridCol w:w="9016"/>
      </w:tblGrid>
      <w:tr w:rsidR="00C84ECF" w:rsidRPr="00C84ECF" w14:paraId="44DA1CB0" w14:textId="77777777" w:rsidTr="00670D7B">
        <w:tc>
          <w:tcPr>
            <w:tcW w:w="9016" w:type="dxa"/>
          </w:tcPr>
          <w:p w14:paraId="3C49892D"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C2062E1" w14:textId="77777777" w:rsidR="00C84ECF" w:rsidRPr="00C84ECF" w:rsidRDefault="00C84ECF" w:rsidP="00C84ECF">
            <w:pPr>
              <w:spacing w:after="0"/>
              <w:rPr>
                <w:rFonts w:asciiTheme="minorHAnsi" w:hAnsiTheme="minorHAnsi"/>
                <w:szCs w:val="22"/>
              </w:rPr>
            </w:pPr>
          </w:p>
          <w:p w14:paraId="317E4248" w14:textId="77777777" w:rsidR="00C84ECF" w:rsidRPr="00C84ECF" w:rsidRDefault="00C84ECF" w:rsidP="00C84ECF">
            <w:pPr>
              <w:spacing w:after="0"/>
              <w:rPr>
                <w:rFonts w:asciiTheme="minorHAnsi" w:hAnsiTheme="minorHAnsi"/>
                <w:szCs w:val="22"/>
              </w:rPr>
            </w:pPr>
          </w:p>
          <w:p w14:paraId="53C19767" w14:textId="77777777" w:rsidR="00C84ECF" w:rsidRPr="00C84ECF" w:rsidRDefault="00C84ECF" w:rsidP="00C84ECF">
            <w:pPr>
              <w:spacing w:after="0"/>
              <w:rPr>
                <w:rFonts w:asciiTheme="minorHAnsi" w:hAnsiTheme="minorHAnsi"/>
                <w:szCs w:val="22"/>
              </w:rPr>
            </w:pPr>
          </w:p>
        </w:tc>
      </w:tr>
    </w:tbl>
    <w:p w14:paraId="7E8B76B5" w14:textId="77777777" w:rsidR="00C84ECF" w:rsidRDefault="00C84ECF" w:rsidP="009C3F67">
      <w:pPr>
        <w:spacing w:after="120"/>
        <w:sectPr w:rsidR="00C84ECF" w:rsidSect="00CE0C9C">
          <w:pgSz w:w="11906" w:h="16838"/>
          <w:pgMar w:top="851" w:right="1134" w:bottom="1701" w:left="1134" w:header="425" w:footer="499" w:gutter="0"/>
          <w:cols w:space="709"/>
          <w:docGrid w:linePitch="360"/>
        </w:sectPr>
      </w:pPr>
    </w:p>
    <w:p w14:paraId="01B06318" w14:textId="07CFEC55" w:rsidR="00016285" w:rsidRDefault="00016285" w:rsidP="00016285"/>
    <w:tbl>
      <w:tblPr>
        <w:tblW w:w="0" w:type="auto"/>
        <w:shd w:val="clear" w:color="auto" w:fill="D9D9D9"/>
        <w:tblLook w:val="04A0" w:firstRow="1" w:lastRow="0" w:firstColumn="1" w:lastColumn="0" w:noHBand="0" w:noVBand="1"/>
      </w:tblPr>
      <w:tblGrid>
        <w:gridCol w:w="14127"/>
      </w:tblGrid>
      <w:tr w:rsidR="00261AB4" w14:paraId="461E985B" w14:textId="77777777" w:rsidTr="00DA781D">
        <w:trPr>
          <w:trHeight w:val="660"/>
        </w:trPr>
        <w:tc>
          <w:tcPr>
            <w:tcW w:w="14127" w:type="dxa"/>
            <w:shd w:val="clear" w:color="auto" w:fill="D9D9D9"/>
          </w:tcPr>
          <w:p w14:paraId="66D64B96" w14:textId="4EAA1B1F" w:rsidR="00261AB4" w:rsidRDefault="005849E5">
            <w:pPr>
              <w:pStyle w:val="Heading1"/>
            </w:pPr>
            <w:bookmarkStart w:id="215" w:name="_Toc492025100"/>
            <w:bookmarkStart w:id="216" w:name="_Toc101856116"/>
            <w:r w:rsidRPr="00FC5ADC">
              <w:t xml:space="preserve">Report </w:t>
            </w:r>
            <w:r w:rsidR="00C12E55" w:rsidRPr="00C84ECF">
              <w:t>–</w:t>
            </w:r>
            <w:r w:rsidRPr="00FC5ADC">
              <w:t xml:space="preserve"> </w:t>
            </w:r>
            <w:r w:rsidR="00261AB4" w:rsidRPr="00FC5ADC">
              <w:t>Case Studie</w:t>
            </w:r>
            <w:bookmarkEnd w:id="215"/>
            <w:r w:rsidR="00261AB4" w:rsidRPr="00FC5ADC">
              <w:t>s</w:t>
            </w:r>
            <w:bookmarkEnd w:id="216"/>
            <w:r w:rsidR="00261AB4" w:rsidRPr="00FC5ADC">
              <w:t xml:space="preserve"> </w:t>
            </w:r>
          </w:p>
        </w:tc>
      </w:tr>
    </w:tbl>
    <w:p w14:paraId="1EC7A3E4" w14:textId="77777777" w:rsidR="000B7938" w:rsidRDefault="000B7938" w:rsidP="00016285"/>
    <w:p w14:paraId="6BE72A95" w14:textId="77777777" w:rsidR="00261AB4" w:rsidRPr="00261AB4" w:rsidRDefault="00261AB4" w:rsidP="00261AB4">
      <w:pPr>
        <w:spacing w:after="360"/>
        <w:rPr>
          <w:b/>
          <w:sz w:val="24"/>
        </w:rPr>
      </w:pPr>
      <w:r w:rsidRPr="00261AB4">
        <w:rPr>
          <w:b/>
          <w:sz w:val="24"/>
        </w:rPr>
        <w:t>Service Name: ………………………………..</w:t>
      </w:r>
      <w:r>
        <w:rPr>
          <w:b/>
          <w:sz w:val="24"/>
        </w:rPr>
        <w:t xml:space="preserve"> </w:t>
      </w:r>
    </w:p>
    <w:p w14:paraId="1E597E48" w14:textId="77777777" w:rsidR="00261AB4" w:rsidRPr="00261AB4" w:rsidRDefault="00261AB4" w:rsidP="00261AB4">
      <w:pPr>
        <w:spacing w:after="360"/>
        <w:rPr>
          <w:b/>
          <w:sz w:val="24"/>
        </w:rPr>
      </w:pPr>
      <w:r w:rsidRPr="00261AB4">
        <w:rPr>
          <w:b/>
          <w:sz w:val="24"/>
        </w:rPr>
        <w:t xml:space="preserve">Six-monthly from:   </w:t>
      </w:r>
      <w:r w:rsidRPr="00261AB4">
        <w:rPr>
          <w:b/>
          <w:sz w:val="24"/>
          <w:shd w:val="clear" w:color="auto" w:fill="C0C0C0"/>
        </w:rPr>
        <w:t>insert start date</w:t>
      </w:r>
      <w:r w:rsidRPr="00261AB4">
        <w:rPr>
          <w:b/>
          <w:sz w:val="24"/>
        </w:rPr>
        <w:t xml:space="preserve">   to </w:t>
      </w:r>
      <w:r w:rsidRPr="00261AB4">
        <w:rPr>
          <w:b/>
          <w:sz w:val="24"/>
          <w:shd w:val="clear" w:color="auto" w:fill="C0C0C0"/>
        </w:rPr>
        <w:t>insert end date</w:t>
      </w:r>
      <w:r w:rsidRPr="00261AB4">
        <w:rPr>
          <w:b/>
          <w:sz w:val="24"/>
        </w:rPr>
        <w:t xml:space="preserve">    </w:t>
      </w:r>
    </w:p>
    <w:tbl>
      <w:tblPr>
        <w:tblW w:w="4979" w:type="pct"/>
        <w:tblCellMar>
          <w:top w:w="55" w:type="dxa"/>
          <w:left w:w="55" w:type="dxa"/>
          <w:bottom w:w="55" w:type="dxa"/>
          <w:right w:w="55" w:type="dxa"/>
        </w:tblCellMar>
        <w:tblLook w:val="0000" w:firstRow="0" w:lastRow="0" w:firstColumn="0" w:lastColumn="0" w:noHBand="0" w:noVBand="0"/>
      </w:tblPr>
      <w:tblGrid>
        <w:gridCol w:w="8995"/>
        <w:gridCol w:w="2759"/>
        <w:gridCol w:w="2466"/>
      </w:tblGrid>
      <w:tr w:rsidR="00261AB4" w:rsidRPr="00261AB4" w14:paraId="16FED00E" w14:textId="77777777" w:rsidTr="00DA781D">
        <w:trPr>
          <w:trHeight w:val="249"/>
        </w:trPr>
        <w:tc>
          <w:tcPr>
            <w:tcW w:w="3163" w:type="pct"/>
            <w:tcBorders>
              <w:top w:val="single" w:sz="1" w:space="0" w:color="000000"/>
              <w:left w:val="single" w:sz="1" w:space="0" w:color="000000"/>
              <w:bottom w:val="single" w:sz="1" w:space="0" w:color="000000"/>
            </w:tcBorders>
            <w:vAlign w:val="center"/>
          </w:tcPr>
          <w:p w14:paraId="6A4E5636" w14:textId="77777777" w:rsidR="00261AB4" w:rsidRPr="00261AB4" w:rsidRDefault="00261AB4" w:rsidP="00261AB4">
            <w:pPr>
              <w:tabs>
                <w:tab w:val="left" w:pos="720"/>
              </w:tabs>
              <w:spacing w:after="0"/>
              <w:jc w:val="center"/>
              <w:rPr>
                <w:b/>
                <w:szCs w:val="20"/>
              </w:rPr>
            </w:pPr>
            <w:r w:rsidRPr="00261AB4">
              <w:rPr>
                <w:b/>
                <w:szCs w:val="20"/>
              </w:rPr>
              <w:t>Case Study</w:t>
            </w:r>
          </w:p>
        </w:tc>
        <w:tc>
          <w:tcPr>
            <w:tcW w:w="970" w:type="pct"/>
            <w:tcBorders>
              <w:top w:val="single" w:sz="2" w:space="0" w:color="000000"/>
              <w:left w:val="single" w:sz="1" w:space="0" w:color="000000"/>
              <w:bottom w:val="single" w:sz="1" w:space="0" w:color="000000"/>
              <w:right w:val="single" w:sz="1" w:space="0" w:color="000000"/>
            </w:tcBorders>
            <w:vAlign w:val="center"/>
          </w:tcPr>
          <w:p w14:paraId="5A4E4F73" w14:textId="77777777" w:rsidR="00261AB4" w:rsidRPr="00261AB4" w:rsidRDefault="00261AB4" w:rsidP="00261AB4">
            <w:pPr>
              <w:tabs>
                <w:tab w:val="left" w:pos="720"/>
              </w:tabs>
              <w:spacing w:after="0"/>
              <w:jc w:val="center"/>
              <w:rPr>
                <w:b/>
                <w:szCs w:val="20"/>
              </w:rPr>
            </w:pPr>
            <w:r w:rsidRPr="00261AB4">
              <w:rPr>
                <w:b/>
                <w:szCs w:val="20"/>
              </w:rPr>
              <w:t>Family Members</w:t>
            </w:r>
          </w:p>
        </w:tc>
        <w:tc>
          <w:tcPr>
            <w:tcW w:w="867" w:type="pct"/>
            <w:tcBorders>
              <w:top w:val="single" w:sz="2" w:space="0" w:color="000000"/>
              <w:left w:val="single" w:sz="1" w:space="0" w:color="000000"/>
              <w:bottom w:val="single" w:sz="1" w:space="0" w:color="000000"/>
              <w:right w:val="single" w:sz="4" w:space="0" w:color="auto"/>
            </w:tcBorders>
            <w:vAlign w:val="center"/>
          </w:tcPr>
          <w:p w14:paraId="094AD5F5" w14:textId="77777777" w:rsidR="00261AB4" w:rsidRPr="00261AB4" w:rsidRDefault="00261AB4" w:rsidP="00261AB4">
            <w:pPr>
              <w:tabs>
                <w:tab w:val="left" w:pos="720"/>
              </w:tabs>
              <w:spacing w:after="0"/>
              <w:jc w:val="center"/>
              <w:rPr>
                <w:b/>
                <w:szCs w:val="20"/>
              </w:rPr>
            </w:pPr>
            <w:r w:rsidRPr="00261AB4">
              <w:rPr>
                <w:b/>
                <w:szCs w:val="20"/>
              </w:rPr>
              <w:t>Comments/outcomes</w:t>
            </w:r>
          </w:p>
        </w:tc>
      </w:tr>
      <w:tr w:rsidR="00261AB4" w:rsidRPr="00261AB4" w14:paraId="7EA85AC6"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5000" w:type="pct"/>
            <w:gridSpan w:val="3"/>
            <w:shd w:val="clear" w:color="auto" w:fill="auto"/>
            <w:vAlign w:val="center"/>
          </w:tcPr>
          <w:p w14:paraId="48805777" w14:textId="77777777" w:rsidR="00261AB4" w:rsidRPr="00261AB4" w:rsidRDefault="00261AB4" w:rsidP="00261AB4">
            <w:pPr>
              <w:tabs>
                <w:tab w:val="left" w:pos="720"/>
              </w:tabs>
              <w:spacing w:after="0"/>
              <w:rPr>
                <w:b/>
              </w:rPr>
            </w:pPr>
            <w:r w:rsidRPr="00261AB4">
              <w:rPr>
                <w:b/>
              </w:rPr>
              <w:t>Case Study 1:</w:t>
            </w:r>
          </w:p>
        </w:tc>
      </w:tr>
      <w:tr w:rsidR="00261AB4" w:rsidRPr="00261AB4" w14:paraId="13304A99"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3163" w:type="pct"/>
            <w:shd w:val="clear" w:color="auto" w:fill="auto"/>
            <w:vAlign w:val="center"/>
          </w:tcPr>
          <w:p w14:paraId="1BAF6960" w14:textId="77777777" w:rsidR="00261AB4" w:rsidRPr="00261AB4" w:rsidRDefault="00261AB4" w:rsidP="00261AB4">
            <w:pPr>
              <w:tabs>
                <w:tab w:val="left" w:pos="720"/>
              </w:tabs>
              <w:spacing w:after="0"/>
              <w:rPr>
                <w:b/>
              </w:rPr>
            </w:pPr>
          </w:p>
          <w:p w14:paraId="336A3CB3" w14:textId="77777777" w:rsidR="00261AB4" w:rsidRPr="00261AB4" w:rsidRDefault="00261AB4" w:rsidP="00261AB4">
            <w:pPr>
              <w:tabs>
                <w:tab w:val="left" w:pos="720"/>
              </w:tabs>
              <w:spacing w:after="0"/>
              <w:rPr>
                <w:b/>
              </w:rPr>
            </w:pPr>
          </w:p>
          <w:p w14:paraId="0DA77B0B" w14:textId="77777777" w:rsidR="00261AB4" w:rsidRPr="00261AB4" w:rsidRDefault="00261AB4" w:rsidP="00261AB4">
            <w:pPr>
              <w:tabs>
                <w:tab w:val="left" w:pos="720"/>
              </w:tabs>
              <w:spacing w:after="0"/>
              <w:rPr>
                <w:b/>
              </w:rPr>
            </w:pPr>
          </w:p>
          <w:p w14:paraId="6D280A91" w14:textId="77777777" w:rsidR="00261AB4" w:rsidRPr="00261AB4" w:rsidRDefault="00261AB4" w:rsidP="00261AB4">
            <w:pPr>
              <w:tabs>
                <w:tab w:val="left" w:pos="720"/>
              </w:tabs>
              <w:spacing w:after="0"/>
              <w:rPr>
                <w:b/>
              </w:rPr>
            </w:pPr>
          </w:p>
          <w:p w14:paraId="342A5802" w14:textId="77777777" w:rsidR="00261AB4" w:rsidRPr="00261AB4" w:rsidRDefault="00261AB4" w:rsidP="00261AB4">
            <w:pPr>
              <w:tabs>
                <w:tab w:val="left" w:pos="720"/>
              </w:tabs>
              <w:spacing w:after="0"/>
              <w:rPr>
                <w:b/>
              </w:rPr>
            </w:pPr>
          </w:p>
        </w:tc>
        <w:tc>
          <w:tcPr>
            <w:tcW w:w="970" w:type="pct"/>
            <w:shd w:val="clear" w:color="auto" w:fill="auto"/>
            <w:vAlign w:val="center"/>
          </w:tcPr>
          <w:p w14:paraId="577F1DF7" w14:textId="77777777" w:rsidR="00261AB4" w:rsidRPr="00261AB4" w:rsidRDefault="00261AB4" w:rsidP="00261AB4">
            <w:pPr>
              <w:tabs>
                <w:tab w:val="left" w:pos="720"/>
              </w:tabs>
              <w:spacing w:after="0"/>
              <w:rPr>
                <w:b/>
              </w:rPr>
            </w:pPr>
          </w:p>
        </w:tc>
        <w:tc>
          <w:tcPr>
            <w:tcW w:w="867" w:type="pct"/>
            <w:shd w:val="clear" w:color="auto" w:fill="auto"/>
            <w:vAlign w:val="center"/>
          </w:tcPr>
          <w:p w14:paraId="42AD7362" w14:textId="77777777" w:rsidR="00261AB4" w:rsidRPr="00261AB4" w:rsidRDefault="00261AB4" w:rsidP="00261AB4">
            <w:pPr>
              <w:tabs>
                <w:tab w:val="left" w:pos="720"/>
              </w:tabs>
              <w:spacing w:after="0"/>
              <w:rPr>
                <w:b/>
              </w:rPr>
            </w:pPr>
          </w:p>
        </w:tc>
      </w:tr>
      <w:tr w:rsidR="00261AB4" w:rsidRPr="00261AB4" w14:paraId="3201DF20"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shd w:val="clear" w:color="auto" w:fill="auto"/>
            <w:vAlign w:val="center"/>
          </w:tcPr>
          <w:p w14:paraId="3EAA9ACF" w14:textId="77777777" w:rsidR="00261AB4" w:rsidRPr="00261AB4" w:rsidRDefault="00261AB4" w:rsidP="00261AB4">
            <w:pPr>
              <w:tabs>
                <w:tab w:val="left" w:pos="720"/>
              </w:tabs>
              <w:spacing w:after="0"/>
              <w:rPr>
                <w:b/>
              </w:rPr>
            </w:pPr>
            <w:r w:rsidRPr="00261AB4">
              <w:rPr>
                <w:b/>
              </w:rPr>
              <w:t>Case Study 2:</w:t>
            </w:r>
          </w:p>
        </w:tc>
      </w:tr>
      <w:tr w:rsidR="00261AB4" w:rsidRPr="00261AB4" w14:paraId="338EBDFC"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shd w:val="clear" w:color="auto" w:fill="auto"/>
            <w:vAlign w:val="center"/>
          </w:tcPr>
          <w:p w14:paraId="0CD9A5FF" w14:textId="77777777" w:rsidR="00261AB4" w:rsidRPr="00261AB4" w:rsidRDefault="00261AB4" w:rsidP="00261AB4">
            <w:pPr>
              <w:tabs>
                <w:tab w:val="left" w:pos="720"/>
              </w:tabs>
              <w:spacing w:after="0"/>
              <w:rPr>
                <w:b/>
              </w:rPr>
            </w:pPr>
          </w:p>
          <w:p w14:paraId="14C1D32C" w14:textId="77777777" w:rsidR="00261AB4" w:rsidRPr="00261AB4" w:rsidRDefault="00261AB4" w:rsidP="00261AB4">
            <w:pPr>
              <w:tabs>
                <w:tab w:val="left" w:pos="720"/>
              </w:tabs>
              <w:spacing w:after="0"/>
              <w:rPr>
                <w:b/>
              </w:rPr>
            </w:pPr>
          </w:p>
          <w:p w14:paraId="6ACF06EA" w14:textId="77777777" w:rsidR="00261AB4" w:rsidRPr="00261AB4" w:rsidRDefault="00261AB4" w:rsidP="00261AB4">
            <w:pPr>
              <w:tabs>
                <w:tab w:val="left" w:pos="720"/>
              </w:tabs>
              <w:spacing w:after="0"/>
              <w:rPr>
                <w:b/>
              </w:rPr>
            </w:pPr>
          </w:p>
          <w:p w14:paraId="2349273C" w14:textId="77777777" w:rsidR="00261AB4" w:rsidRPr="00261AB4" w:rsidRDefault="00261AB4" w:rsidP="00261AB4">
            <w:pPr>
              <w:tabs>
                <w:tab w:val="left" w:pos="720"/>
              </w:tabs>
              <w:spacing w:after="0"/>
              <w:rPr>
                <w:b/>
              </w:rPr>
            </w:pPr>
          </w:p>
          <w:p w14:paraId="4872F5BF" w14:textId="77777777" w:rsidR="00261AB4" w:rsidRPr="00261AB4" w:rsidRDefault="00261AB4" w:rsidP="00261AB4">
            <w:pPr>
              <w:tabs>
                <w:tab w:val="left" w:pos="720"/>
              </w:tabs>
              <w:spacing w:after="0"/>
              <w:rPr>
                <w:b/>
              </w:rPr>
            </w:pPr>
          </w:p>
        </w:tc>
        <w:tc>
          <w:tcPr>
            <w:tcW w:w="970" w:type="pct"/>
            <w:shd w:val="clear" w:color="auto" w:fill="auto"/>
            <w:vAlign w:val="center"/>
          </w:tcPr>
          <w:p w14:paraId="7D4A8F21" w14:textId="77777777" w:rsidR="00261AB4" w:rsidRPr="00261AB4" w:rsidRDefault="00261AB4" w:rsidP="00261AB4">
            <w:pPr>
              <w:tabs>
                <w:tab w:val="left" w:pos="720"/>
              </w:tabs>
              <w:spacing w:after="0"/>
              <w:rPr>
                <w:b/>
              </w:rPr>
            </w:pPr>
          </w:p>
        </w:tc>
        <w:tc>
          <w:tcPr>
            <w:tcW w:w="867" w:type="pct"/>
            <w:shd w:val="clear" w:color="auto" w:fill="auto"/>
            <w:vAlign w:val="center"/>
          </w:tcPr>
          <w:p w14:paraId="3061D0A9" w14:textId="77777777" w:rsidR="00261AB4" w:rsidRPr="00261AB4" w:rsidRDefault="00261AB4" w:rsidP="00261AB4">
            <w:pPr>
              <w:tabs>
                <w:tab w:val="left" w:pos="720"/>
              </w:tabs>
              <w:spacing w:after="0"/>
              <w:rPr>
                <w:b/>
              </w:rPr>
            </w:pPr>
          </w:p>
        </w:tc>
      </w:tr>
      <w:tr w:rsidR="00261AB4" w:rsidRPr="00261AB4" w14:paraId="5D208FE3"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B372E" w14:textId="77777777" w:rsidR="00261AB4" w:rsidRPr="00261AB4" w:rsidRDefault="00261AB4" w:rsidP="00261AB4">
            <w:pPr>
              <w:tabs>
                <w:tab w:val="left" w:pos="720"/>
              </w:tabs>
              <w:spacing w:after="0"/>
              <w:rPr>
                <w:b/>
              </w:rPr>
            </w:pPr>
            <w:r w:rsidRPr="00261AB4">
              <w:rPr>
                <w:b/>
              </w:rPr>
              <w:t>Case Study 3:</w:t>
            </w:r>
          </w:p>
        </w:tc>
      </w:tr>
      <w:tr w:rsidR="00261AB4" w:rsidRPr="00261AB4" w14:paraId="47705682"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53CEFCD" w14:textId="77777777" w:rsidR="00261AB4" w:rsidRPr="00261AB4" w:rsidRDefault="00261AB4" w:rsidP="00261AB4">
            <w:pPr>
              <w:tabs>
                <w:tab w:val="left" w:pos="720"/>
              </w:tabs>
              <w:spacing w:after="0"/>
              <w:rPr>
                <w:b/>
              </w:rPr>
            </w:pPr>
          </w:p>
          <w:p w14:paraId="4DC85A5F" w14:textId="77777777" w:rsidR="00261AB4" w:rsidRPr="00261AB4" w:rsidRDefault="00261AB4" w:rsidP="00261AB4">
            <w:pPr>
              <w:tabs>
                <w:tab w:val="left" w:pos="720"/>
              </w:tabs>
              <w:spacing w:after="0"/>
              <w:rPr>
                <w:b/>
              </w:rPr>
            </w:pPr>
          </w:p>
          <w:p w14:paraId="1A3FD29E" w14:textId="77777777" w:rsidR="00261AB4" w:rsidRPr="00261AB4" w:rsidRDefault="00261AB4" w:rsidP="00261AB4">
            <w:pPr>
              <w:tabs>
                <w:tab w:val="left" w:pos="720"/>
              </w:tabs>
              <w:spacing w:after="0"/>
              <w:rPr>
                <w:b/>
              </w:rPr>
            </w:pPr>
          </w:p>
          <w:p w14:paraId="1D7FC4A7" w14:textId="77777777" w:rsidR="00261AB4" w:rsidRPr="00261AB4" w:rsidRDefault="00261AB4" w:rsidP="00261AB4">
            <w:pPr>
              <w:tabs>
                <w:tab w:val="left" w:pos="720"/>
              </w:tabs>
              <w:spacing w:after="0"/>
              <w:rPr>
                <w:b/>
              </w:rPr>
            </w:pPr>
          </w:p>
          <w:p w14:paraId="49A7F88F"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BF76123"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C5657B9" w14:textId="77777777" w:rsidR="00261AB4" w:rsidRPr="00261AB4" w:rsidRDefault="00261AB4" w:rsidP="00261AB4">
            <w:pPr>
              <w:tabs>
                <w:tab w:val="left" w:pos="720"/>
              </w:tabs>
              <w:spacing w:after="0"/>
              <w:rPr>
                <w:b/>
              </w:rPr>
            </w:pPr>
          </w:p>
        </w:tc>
      </w:tr>
      <w:tr w:rsidR="00261AB4" w:rsidRPr="00261AB4" w14:paraId="7265CD1F"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B38E45" w14:textId="77777777" w:rsidR="00261AB4" w:rsidRPr="00261AB4" w:rsidRDefault="00261AB4" w:rsidP="00261AB4">
            <w:pPr>
              <w:tabs>
                <w:tab w:val="left" w:pos="720"/>
              </w:tabs>
              <w:spacing w:after="0"/>
              <w:rPr>
                <w:b/>
              </w:rPr>
            </w:pPr>
            <w:r w:rsidRPr="00261AB4">
              <w:rPr>
                <w:b/>
              </w:rPr>
              <w:t>Case Study 4:</w:t>
            </w:r>
          </w:p>
        </w:tc>
      </w:tr>
      <w:tr w:rsidR="00261AB4" w:rsidRPr="00261AB4" w14:paraId="4BD603B5"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67B1938" w14:textId="77777777" w:rsidR="00261AB4" w:rsidRPr="00261AB4" w:rsidRDefault="00261AB4" w:rsidP="00261AB4">
            <w:pPr>
              <w:tabs>
                <w:tab w:val="left" w:pos="720"/>
              </w:tabs>
              <w:spacing w:after="0"/>
              <w:rPr>
                <w:b/>
              </w:rPr>
            </w:pPr>
          </w:p>
          <w:p w14:paraId="7B835607" w14:textId="77777777" w:rsidR="00261AB4" w:rsidRPr="00261AB4" w:rsidRDefault="00261AB4" w:rsidP="00261AB4">
            <w:pPr>
              <w:tabs>
                <w:tab w:val="left" w:pos="720"/>
              </w:tabs>
              <w:spacing w:after="0"/>
              <w:rPr>
                <w:b/>
              </w:rPr>
            </w:pPr>
          </w:p>
          <w:p w14:paraId="78883ED4" w14:textId="77777777" w:rsidR="00261AB4" w:rsidRPr="00261AB4" w:rsidRDefault="00261AB4" w:rsidP="00261AB4">
            <w:pPr>
              <w:tabs>
                <w:tab w:val="left" w:pos="720"/>
              </w:tabs>
              <w:spacing w:after="0"/>
              <w:rPr>
                <w:b/>
              </w:rPr>
            </w:pPr>
          </w:p>
          <w:p w14:paraId="1DDF47A0" w14:textId="77777777" w:rsidR="00261AB4" w:rsidRPr="00261AB4" w:rsidRDefault="00261AB4" w:rsidP="00261AB4">
            <w:pPr>
              <w:tabs>
                <w:tab w:val="left" w:pos="720"/>
              </w:tabs>
              <w:spacing w:after="0"/>
              <w:rPr>
                <w:b/>
              </w:rPr>
            </w:pPr>
          </w:p>
          <w:p w14:paraId="19CB7B4D" w14:textId="77777777" w:rsidR="00261AB4" w:rsidRPr="00261AB4" w:rsidRDefault="00261AB4" w:rsidP="00261AB4">
            <w:pPr>
              <w:tabs>
                <w:tab w:val="left" w:pos="720"/>
              </w:tabs>
              <w:spacing w:after="0"/>
              <w:rPr>
                <w:b/>
              </w:rPr>
            </w:pPr>
          </w:p>
          <w:p w14:paraId="2E45F8F6"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D6CD3DA"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3082DE8" w14:textId="77777777" w:rsidR="00261AB4" w:rsidRPr="00261AB4" w:rsidRDefault="00261AB4" w:rsidP="00261AB4">
            <w:pPr>
              <w:tabs>
                <w:tab w:val="left" w:pos="720"/>
              </w:tabs>
              <w:spacing w:after="0"/>
              <w:rPr>
                <w:b/>
              </w:rPr>
            </w:pPr>
          </w:p>
        </w:tc>
      </w:tr>
      <w:tr w:rsidR="00261AB4" w:rsidRPr="00261AB4" w14:paraId="319BF4D9"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91C34" w14:textId="77777777" w:rsidR="00261AB4" w:rsidRPr="00261AB4" w:rsidRDefault="00261AB4" w:rsidP="00261AB4">
            <w:pPr>
              <w:tabs>
                <w:tab w:val="left" w:pos="720"/>
              </w:tabs>
              <w:spacing w:after="0"/>
              <w:rPr>
                <w:b/>
              </w:rPr>
            </w:pPr>
            <w:r w:rsidRPr="00261AB4">
              <w:rPr>
                <w:b/>
              </w:rPr>
              <w:t>Case Study 5:</w:t>
            </w:r>
          </w:p>
        </w:tc>
      </w:tr>
      <w:tr w:rsidR="00261AB4" w:rsidRPr="00261AB4" w14:paraId="7FBAC9E9"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70CE958" w14:textId="77777777" w:rsidR="00261AB4" w:rsidRPr="00261AB4" w:rsidRDefault="00261AB4" w:rsidP="00261AB4">
            <w:pPr>
              <w:tabs>
                <w:tab w:val="left" w:pos="720"/>
              </w:tabs>
              <w:spacing w:after="0"/>
              <w:rPr>
                <w:b/>
              </w:rPr>
            </w:pPr>
          </w:p>
          <w:p w14:paraId="5560BDDE" w14:textId="77777777" w:rsidR="00261AB4" w:rsidRPr="00261AB4" w:rsidRDefault="00261AB4" w:rsidP="00261AB4">
            <w:pPr>
              <w:tabs>
                <w:tab w:val="left" w:pos="720"/>
              </w:tabs>
              <w:spacing w:after="0"/>
              <w:rPr>
                <w:b/>
              </w:rPr>
            </w:pPr>
          </w:p>
          <w:p w14:paraId="7B60D2E0" w14:textId="77777777" w:rsidR="00261AB4" w:rsidRPr="00261AB4" w:rsidRDefault="00261AB4" w:rsidP="00261AB4">
            <w:pPr>
              <w:tabs>
                <w:tab w:val="left" w:pos="720"/>
              </w:tabs>
              <w:spacing w:after="0"/>
              <w:rPr>
                <w:b/>
              </w:rPr>
            </w:pPr>
          </w:p>
          <w:p w14:paraId="4C86C46D" w14:textId="77777777" w:rsidR="00261AB4" w:rsidRPr="00261AB4" w:rsidRDefault="00261AB4" w:rsidP="00261AB4">
            <w:pPr>
              <w:tabs>
                <w:tab w:val="left" w:pos="720"/>
              </w:tabs>
              <w:spacing w:after="0"/>
              <w:rPr>
                <w:b/>
              </w:rPr>
            </w:pPr>
          </w:p>
          <w:p w14:paraId="692A568C"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1847279B"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7CC72A9D" w14:textId="77777777" w:rsidR="00261AB4" w:rsidRPr="00261AB4" w:rsidRDefault="00261AB4" w:rsidP="00261AB4">
            <w:pPr>
              <w:tabs>
                <w:tab w:val="left" w:pos="720"/>
              </w:tabs>
              <w:spacing w:after="0"/>
              <w:rPr>
                <w:b/>
              </w:rPr>
            </w:pPr>
          </w:p>
        </w:tc>
      </w:tr>
      <w:tr w:rsidR="00261AB4" w:rsidRPr="00261AB4" w14:paraId="3C0B4FDC"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E0D9AB" w14:textId="77777777" w:rsidR="00261AB4" w:rsidRPr="00261AB4" w:rsidRDefault="00261AB4" w:rsidP="00261AB4">
            <w:pPr>
              <w:tabs>
                <w:tab w:val="left" w:pos="720"/>
              </w:tabs>
              <w:spacing w:after="0"/>
              <w:rPr>
                <w:b/>
              </w:rPr>
            </w:pPr>
            <w:r w:rsidRPr="00261AB4">
              <w:rPr>
                <w:b/>
              </w:rPr>
              <w:t>Case Study 6:</w:t>
            </w:r>
          </w:p>
        </w:tc>
      </w:tr>
      <w:tr w:rsidR="00261AB4" w:rsidRPr="00261AB4" w14:paraId="7A34967D"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1903837D" w14:textId="77777777" w:rsidR="00261AB4" w:rsidRPr="00261AB4" w:rsidRDefault="00261AB4" w:rsidP="00261AB4">
            <w:pPr>
              <w:tabs>
                <w:tab w:val="left" w:pos="720"/>
              </w:tabs>
              <w:spacing w:after="0"/>
              <w:rPr>
                <w:b/>
              </w:rPr>
            </w:pPr>
          </w:p>
          <w:p w14:paraId="36D820B6" w14:textId="77777777" w:rsidR="00261AB4" w:rsidRPr="00261AB4" w:rsidRDefault="00261AB4" w:rsidP="00261AB4">
            <w:pPr>
              <w:tabs>
                <w:tab w:val="left" w:pos="720"/>
              </w:tabs>
              <w:spacing w:after="0"/>
              <w:rPr>
                <w:b/>
              </w:rPr>
            </w:pPr>
          </w:p>
          <w:p w14:paraId="1C6BB8D7" w14:textId="77777777" w:rsidR="00261AB4" w:rsidRPr="00261AB4" w:rsidRDefault="00261AB4" w:rsidP="00261AB4">
            <w:pPr>
              <w:tabs>
                <w:tab w:val="left" w:pos="720"/>
              </w:tabs>
              <w:spacing w:after="0"/>
              <w:rPr>
                <w:b/>
              </w:rPr>
            </w:pPr>
          </w:p>
          <w:p w14:paraId="6B9ED7F6" w14:textId="77777777" w:rsidR="00261AB4" w:rsidRPr="00261AB4" w:rsidRDefault="00261AB4" w:rsidP="00261AB4">
            <w:pPr>
              <w:tabs>
                <w:tab w:val="left" w:pos="720"/>
              </w:tabs>
              <w:spacing w:after="0"/>
              <w:rPr>
                <w:b/>
              </w:rPr>
            </w:pPr>
          </w:p>
          <w:p w14:paraId="47CFD9A0"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BDCA047"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29FD6C68" w14:textId="77777777" w:rsidR="00261AB4" w:rsidRPr="00261AB4" w:rsidRDefault="00261AB4" w:rsidP="00261AB4">
            <w:pPr>
              <w:tabs>
                <w:tab w:val="left" w:pos="720"/>
              </w:tabs>
              <w:spacing w:after="0"/>
              <w:rPr>
                <w:b/>
              </w:rPr>
            </w:pPr>
          </w:p>
        </w:tc>
      </w:tr>
    </w:tbl>
    <w:p w14:paraId="4E7E28E7" w14:textId="3532AF36" w:rsidR="00ED485C" w:rsidRDefault="00ED485C" w:rsidP="00261AB4"/>
    <w:p w14:paraId="747888B9" w14:textId="77777777" w:rsidR="00ED485C" w:rsidRDefault="00ED485C">
      <w:pPr>
        <w:spacing w:after="0"/>
      </w:pPr>
      <w:r>
        <w:br w:type="page"/>
      </w:r>
    </w:p>
    <w:p w14:paraId="521971E1" w14:textId="77777777" w:rsidR="00261AB4" w:rsidRPr="00261AB4" w:rsidRDefault="00261AB4" w:rsidP="00261AB4"/>
    <w:tbl>
      <w:tblPr>
        <w:tblW w:w="15155" w:type="dxa"/>
        <w:tblInd w:w="-567" w:type="dxa"/>
        <w:shd w:val="clear" w:color="auto" w:fill="D9D9D9"/>
        <w:tblLook w:val="04A0" w:firstRow="1" w:lastRow="0" w:firstColumn="1" w:lastColumn="0" w:noHBand="0" w:noVBand="1"/>
      </w:tblPr>
      <w:tblGrid>
        <w:gridCol w:w="15155"/>
      </w:tblGrid>
      <w:tr w:rsidR="00261AB4" w14:paraId="0A28F3C5" w14:textId="77777777" w:rsidTr="00941F9A">
        <w:trPr>
          <w:trHeight w:val="782"/>
        </w:trPr>
        <w:tc>
          <w:tcPr>
            <w:tcW w:w="15155" w:type="dxa"/>
            <w:shd w:val="clear" w:color="auto" w:fill="D9D9D9"/>
          </w:tcPr>
          <w:p w14:paraId="53554AF1" w14:textId="664D7AFA" w:rsidR="00261AB4" w:rsidRDefault="00C55DC2">
            <w:pPr>
              <w:pStyle w:val="Heading1"/>
            </w:pPr>
            <w:bookmarkStart w:id="217" w:name="_Toc101856117"/>
            <w:r w:rsidRPr="00F92412">
              <w:t xml:space="preserve">Report </w:t>
            </w:r>
            <w:r w:rsidR="00C12E55" w:rsidRPr="00C84ECF">
              <w:t>–</w:t>
            </w:r>
            <w:r w:rsidRPr="00F92412">
              <w:t xml:space="preserve"> </w:t>
            </w:r>
            <w:r w:rsidR="005849E5" w:rsidRPr="00F92412">
              <w:t xml:space="preserve">IS70 </w:t>
            </w:r>
            <w:r w:rsidR="00261AB4" w:rsidRPr="00F92412">
              <w:t xml:space="preserve">Outcomes report </w:t>
            </w:r>
            <w:r w:rsidRPr="00F92412">
              <w:t>(Caboolture Young Mothers for Young Women)</w:t>
            </w:r>
            <w:bookmarkEnd w:id="217"/>
          </w:p>
        </w:tc>
      </w:tr>
    </w:tbl>
    <w:p w14:paraId="601C757A" w14:textId="77777777" w:rsidR="00261AB4" w:rsidRDefault="00261AB4" w:rsidP="009C3F67">
      <w:pPr>
        <w:spacing w:after="120"/>
      </w:pP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560"/>
        <w:gridCol w:w="1984"/>
        <w:gridCol w:w="1417"/>
        <w:gridCol w:w="3403"/>
        <w:gridCol w:w="1838"/>
        <w:gridCol w:w="1280"/>
        <w:gridCol w:w="1134"/>
        <w:gridCol w:w="852"/>
        <w:gridCol w:w="425"/>
        <w:gridCol w:w="428"/>
        <w:gridCol w:w="846"/>
      </w:tblGrid>
      <w:tr w:rsidR="00261AB4" w:rsidRPr="00261AB4" w14:paraId="5929E1ED" w14:textId="77777777" w:rsidTr="00DA781D">
        <w:tc>
          <w:tcPr>
            <w:tcW w:w="5000" w:type="pct"/>
            <w:gridSpan w:val="11"/>
            <w:shd w:val="clear" w:color="auto" w:fill="D9D9D9" w:themeFill="background1" w:themeFillShade="D9"/>
          </w:tcPr>
          <w:p w14:paraId="3ED3A9E7" w14:textId="77777777" w:rsidR="00261AB4" w:rsidRPr="00261AB4" w:rsidRDefault="00261AB4" w:rsidP="00B5123A">
            <w:pPr>
              <w:numPr>
                <w:ilvl w:val="0"/>
                <w:numId w:val="74"/>
              </w:numPr>
              <w:spacing w:before="60" w:after="60"/>
              <w:rPr>
                <w:b/>
              </w:rPr>
            </w:pPr>
            <w:r w:rsidRPr="00261AB4">
              <w:rPr>
                <w:b/>
              </w:rPr>
              <w:t>Number of users who have shown improvements in parenting capacity (Case management and group only support)</w:t>
            </w:r>
          </w:p>
        </w:tc>
      </w:tr>
      <w:tr w:rsidR="00F22209" w:rsidRPr="00261AB4" w14:paraId="046AB094" w14:textId="77777777" w:rsidTr="00F22209">
        <w:tc>
          <w:tcPr>
            <w:tcW w:w="514" w:type="pct"/>
            <w:shd w:val="clear" w:color="auto" w:fill="D9D9D9" w:themeFill="background1" w:themeFillShade="D9"/>
          </w:tcPr>
          <w:p w14:paraId="36CD273A" w14:textId="77777777" w:rsidR="00261AB4" w:rsidRPr="009C3F67" w:rsidRDefault="00261AB4" w:rsidP="009C3F67">
            <w:pPr>
              <w:spacing w:before="60" w:after="60"/>
              <w:jc w:val="center"/>
              <w:rPr>
                <w:sz w:val="18"/>
              </w:rPr>
            </w:pPr>
            <w:r w:rsidRPr="009C3F67">
              <w:rPr>
                <w:b/>
                <w:sz w:val="18"/>
              </w:rPr>
              <w:t>Outcomes</w:t>
            </w:r>
          </w:p>
          <w:p w14:paraId="7766A5A6" w14:textId="77777777" w:rsidR="00261AB4" w:rsidRPr="009C3F67" w:rsidRDefault="00261AB4" w:rsidP="009C3F67">
            <w:pPr>
              <w:spacing w:before="60" w:after="60"/>
              <w:jc w:val="center"/>
              <w:rPr>
                <w:sz w:val="18"/>
              </w:rPr>
            </w:pPr>
          </w:p>
        </w:tc>
        <w:tc>
          <w:tcPr>
            <w:tcW w:w="654" w:type="pct"/>
            <w:shd w:val="clear" w:color="auto" w:fill="D9D9D9" w:themeFill="background1" w:themeFillShade="D9"/>
          </w:tcPr>
          <w:p w14:paraId="37EDB962" w14:textId="77777777" w:rsidR="00261AB4" w:rsidRPr="009C3F67" w:rsidRDefault="00261AB4" w:rsidP="009C3F67">
            <w:pPr>
              <w:spacing w:before="60" w:after="60"/>
              <w:jc w:val="center"/>
              <w:rPr>
                <w:b/>
                <w:sz w:val="18"/>
              </w:rPr>
            </w:pPr>
            <w:r w:rsidRPr="009C3F67">
              <w:rPr>
                <w:b/>
                <w:sz w:val="18"/>
              </w:rPr>
              <w:t>Indicator</w:t>
            </w:r>
          </w:p>
        </w:tc>
        <w:tc>
          <w:tcPr>
            <w:tcW w:w="467" w:type="pct"/>
            <w:shd w:val="clear" w:color="auto" w:fill="D9D9D9" w:themeFill="background1" w:themeFillShade="D9"/>
          </w:tcPr>
          <w:p w14:paraId="35EDA39E" w14:textId="77777777" w:rsidR="00261AB4" w:rsidRPr="009C3F67" w:rsidRDefault="00261AB4" w:rsidP="009C3F67">
            <w:pPr>
              <w:spacing w:before="60" w:after="60"/>
              <w:jc w:val="center"/>
              <w:rPr>
                <w:b/>
                <w:sz w:val="18"/>
              </w:rPr>
            </w:pPr>
            <w:r w:rsidRPr="009C3F67">
              <w:rPr>
                <w:b/>
                <w:sz w:val="18"/>
              </w:rPr>
              <w:t>Measurement method</w:t>
            </w:r>
          </w:p>
        </w:tc>
        <w:tc>
          <w:tcPr>
            <w:tcW w:w="1122" w:type="pct"/>
            <w:shd w:val="clear" w:color="auto" w:fill="D9D9D9" w:themeFill="background1" w:themeFillShade="D9"/>
          </w:tcPr>
          <w:p w14:paraId="78AAB505" w14:textId="77777777" w:rsidR="00261AB4" w:rsidRPr="009C3F67" w:rsidRDefault="00261AB4" w:rsidP="009C3F67">
            <w:pPr>
              <w:spacing w:before="60" w:after="60"/>
              <w:jc w:val="center"/>
              <w:rPr>
                <w:b/>
                <w:sz w:val="18"/>
              </w:rPr>
            </w:pPr>
            <w:r w:rsidRPr="009C3F67">
              <w:rPr>
                <w:b/>
                <w:sz w:val="18"/>
              </w:rPr>
              <w:t>Counting rule</w:t>
            </w:r>
          </w:p>
        </w:tc>
        <w:tc>
          <w:tcPr>
            <w:tcW w:w="606" w:type="pct"/>
            <w:shd w:val="clear" w:color="auto" w:fill="D9D9D9" w:themeFill="background1" w:themeFillShade="D9"/>
          </w:tcPr>
          <w:p w14:paraId="47EF6BBD" w14:textId="77777777" w:rsidR="00261AB4" w:rsidRPr="009C3F67" w:rsidRDefault="00261AB4" w:rsidP="009C3F67">
            <w:pPr>
              <w:spacing w:before="60" w:after="60"/>
              <w:jc w:val="center"/>
              <w:rPr>
                <w:b/>
                <w:sz w:val="18"/>
              </w:rPr>
            </w:pPr>
            <w:r w:rsidRPr="009C3F67">
              <w:rPr>
                <w:b/>
                <w:sz w:val="18"/>
              </w:rPr>
              <w:t>Reporting period indicator</w:t>
            </w:r>
          </w:p>
        </w:tc>
        <w:tc>
          <w:tcPr>
            <w:tcW w:w="422" w:type="pct"/>
            <w:shd w:val="clear" w:color="auto" w:fill="D9D9D9" w:themeFill="background1" w:themeFillShade="D9"/>
          </w:tcPr>
          <w:p w14:paraId="4705134B" w14:textId="77777777" w:rsidR="00261AB4" w:rsidRPr="009C3F67" w:rsidRDefault="00261AB4" w:rsidP="009C3F67">
            <w:pPr>
              <w:spacing w:before="60" w:after="60"/>
              <w:jc w:val="center"/>
              <w:rPr>
                <w:b/>
                <w:sz w:val="18"/>
              </w:rPr>
            </w:pPr>
            <w:r w:rsidRPr="009C3F67">
              <w:rPr>
                <w:b/>
                <w:sz w:val="18"/>
              </w:rPr>
              <w:t>Total No. of parents/ families receiving support</w:t>
            </w:r>
          </w:p>
        </w:tc>
        <w:tc>
          <w:tcPr>
            <w:tcW w:w="374" w:type="pct"/>
            <w:shd w:val="clear" w:color="auto" w:fill="D9D9D9" w:themeFill="background1" w:themeFillShade="D9"/>
          </w:tcPr>
          <w:p w14:paraId="28C1F1B9" w14:textId="77777777" w:rsidR="00261AB4" w:rsidRPr="009C3F67" w:rsidRDefault="00261AB4" w:rsidP="009C3F67">
            <w:pPr>
              <w:spacing w:before="60" w:after="60"/>
              <w:jc w:val="center"/>
              <w:rPr>
                <w:b/>
                <w:sz w:val="18"/>
              </w:rPr>
            </w:pPr>
            <w:r w:rsidRPr="009C3F67">
              <w:rPr>
                <w:b/>
                <w:sz w:val="18"/>
              </w:rPr>
              <w:t>Indicator as a % of all parents/ families receiving support</w:t>
            </w:r>
          </w:p>
        </w:tc>
        <w:tc>
          <w:tcPr>
            <w:tcW w:w="421" w:type="pct"/>
            <w:gridSpan w:val="2"/>
            <w:shd w:val="clear" w:color="auto" w:fill="D9D9D9" w:themeFill="background1" w:themeFillShade="D9"/>
          </w:tcPr>
          <w:p w14:paraId="33631901" w14:textId="77777777" w:rsidR="00261AB4" w:rsidRPr="009C3F67" w:rsidRDefault="00261AB4" w:rsidP="00F22209">
            <w:pPr>
              <w:spacing w:before="60" w:after="60"/>
              <w:ind w:right="-107"/>
              <w:jc w:val="center"/>
              <w:rPr>
                <w:b/>
                <w:sz w:val="18"/>
              </w:rPr>
            </w:pPr>
            <w:r w:rsidRPr="009C3F67">
              <w:rPr>
                <w:b/>
                <w:sz w:val="18"/>
              </w:rPr>
              <w:t>Indicator/No. of parents/ families receiving case management</w:t>
            </w:r>
          </w:p>
        </w:tc>
        <w:tc>
          <w:tcPr>
            <w:tcW w:w="420" w:type="pct"/>
            <w:gridSpan w:val="2"/>
            <w:shd w:val="clear" w:color="auto" w:fill="D9D9D9" w:themeFill="background1" w:themeFillShade="D9"/>
          </w:tcPr>
          <w:p w14:paraId="7BC30A2F" w14:textId="77777777" w:rsidR="00261AB4" w:rsidRPr="009C3F67" w:rsidRDefault="00261AB4" w:rsidP="009C3F67">
            <w:pPr>
              <w:spacing w:before="60" w:after="60"/>
              <w:jc w:val="center"/>
              <w:rPr>
                <w:b/>
                <w:sz w:val="18"/>
              </w:rPr>
            </w:pPr>
            <w:r w:rsidRPr="009C3F67">
              <w:rPr>
                <w:b/>
                <w:sz w:val="18"/>
              </w:rPr>
              <w:t>Indicator/No. of parents/ families accessing group support</w:t>
            </w:r>
          </w:p>
        </w:tc>
      </w:tr>
      <w:tr w:rsidR="00F22209" w:rsidRPr="00261AB4" w14:paraId="72B5DAB3" w14:textId="77777777" w:rsidTr="00F22209">
        <w:tc>
          <w:tcPr>
            <w:tcW w:w="514" w:type="pct"/>
            <w:vMerge w:val="restart"/>
            <w:shd w:val="clear" w:color="auto" w:fill="FFFFFF" w:themeFill="background1"/>
          </w:tcPr>
          <w:p w14:paraId="0C04C8DA" w14:textId="77777777" w:rsidR="00261AB4" w:rsidRPr="00136674" w:rsidRDefault="00261AB4" w:rsidP="009C3F67">
            <w:pPr>
              <w:spacing w:before="60" w:after="60"/>
              <w:rPr>
                <w:rFonts w:cs="Arial"/>
                <w:sz w:val="18"/>
                <w:szCs w:val="18"/>
              </w:rPr>
            </w:pPr>
            <w:r w:rsidRPr="00136674">
              <w:rPr>
                <w:rFonts w:cs="Arial"/>
                <w:sz w:val="18"/>
                <w:szCs w:val="18"/>
              </w:rPr>
              <w:t>Parents increase their knowledge of, and skills to access, available early childhood, health and specialist services for families and children in the community</w:t>
            </w:r>
          </w:p>
        </w:tc>
        <w:tc>
          <w:tcPr>
            <w:tcW w:w="654" w:type="pct"/>
            <w:shd w:val="clear" w:color="auto" w:fill="FFFFFF" w:themeFill="background1"/>
          </w:tcPr>
          <w:p w14:paraId="2E9A17AE" w14:textId="77777777" w:rsidR="00261AB4" w:rsidRPr="00136674" w:rsidRDefault="00261AB4" w:rsidP="009C3F67">
            <w:pPr>
              <w:spacing w:before="60" w:after="60"/>
              <w:rPr>
                <w:rFonts w:cs="Arial"/>
                <w:sz w:val="18"/>
                <w:szCs w:val="18"/>
              </w:rPr>
            </w:pPr>
            <w:r w:rsidRPr="00136674">
              <w:rPr>
                <w:rFonts w:cs="Arial"/>
                <w:sz w:val="18"/>
                <w:szCs w:val="18"/>
              </w:rPr>
              <w:t xml:space="preserve">Number and % of parents who report that since receiving support knowledge of services, resources and activities in the community for children and families has improved </w:t>
            </w:r>
          </w:p>
        </w:tc>
        <w:tc>
          <w:tcPr>
            <w:tcW w:w="467" w:type="pct"/>
            <w:vMerge w:val="restart"/>
            <w:shd w:val="clear" w:color="auto" w:fill="FFFFFF" w:themeFill="background1"/>
          </w:tcPr>
          <w:p w14:paraId="688B48CC"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shd w:val="clear" w:color="auto" w:fill="FFFFFF" w:themeFill="background1"/>
          </w:tcPr>
          <w:p w14:paraId="4274AB1A"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at the end of the reporting period as having attained greater awareness of services, resources and community activities.  Express as a percentage of all parents receiving any service support in that period; further by the number receiving case management support and the number accessing group support only.</w:t>
            </w:r>
          </w:p>
        </w:tc>
        <w:tc>
          <w:tcPr>
            <w:tcW w:w="606" w:type="pct"/>
            <w:shd w:val="clear" w:color="auto" w:fill="FFFFFF" w:themeFill="background1"/>
          </w:tcPr>
          <w:p w14:paraId="10D4DAFE"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at the end of the reporting period as having attained greater awareness</w:t>
            </w:r>
          </w:p>
        </w:tc>
        <w:tc>
          <w:tcPr>
            <w:tcW w:w="422" w:type="pct"/>
            <w:shd w:val="clear" w:color="auto" w:fill="FFFFFF" w:themeFill="background1"/>
          </w:tcPr>
          <w:p w14:paraId="50E1EDE2" w14:textId="77777777" w:rsidR="00261AB4" w:rsidRPr="00261AB4" w:rsidRDefault="00261AB4" w:rsidP="009C3F67">
            <w:pPr>
              <w:spacing w:before="60" w:after="60"/>
            </w:pPr>
          </w:p>
        </w:tc>
        <w:tc>
          <w:tcPr>
            <w:tcW w:w="374" w:type="pct"/>
            <w:shd w:val="clear" w:color="auto" w:fill="FFFFFF" w:themeFill="background1"/>
          </w:tcPr>
          <w:p w14:paraId="066FC601" w14:textId="77777777" w:rsidR="00261AB4" w:rsidRPr="00261AB4" w:rsidRDefault="00261AB4" w:rsidP="009C3F67">
            <w:pPr>
              <w:spacing w:before="60" w:after="60"/>
            </w:pPr>
          </w:p>
        </w:tc>
        <w:tc>
          <w:tcPr>
            <w:tcW w:w="421" w:type="pct"/>
            <w:gridSpan w:val="2"/>
            <w:shd w:val="clear" w:color="auto" w:fill="FFFFFF" w:themeFill="background1"/>
          </w:tcPr>
          <w:p w14:paraId="090BD21C" w14:textId="77777777" w:rsidR="00261AB4" w:rsidRPr="00261AB4" w:rsidRDefault="00261AB4" w:rsidP="00F22209">
            <w:pPr>
              <w:spacing w:before="60" w:after="60"/>
              <w:ind w:right="-107"/>
            </w:pPr>
          </w:p>
        </w:tc>
        <w:tc>
          <w:tcPr>
            <w:tcW w:w="420" w:type="pct"/>
            <w:gridSpan w:val="2"/>
            <w:shd w:val="clear" w:color="auto" w:fill="FFFFFF" w:themeFill="background1"/>
          </w:tcPr>
          <w:p w14:paraId="25882310" w14:textId="77777777" w:rsidR="00261AB4" w:rsidRPr="00261AB4" w:rsidRDefault="00261AB4" w:rsidP="009C3F67">
            <w:pPr>
              <w:spacing w:before="60" w:after="60"/>
            </w:pPr>
          </w:p>
        </w:tc>
      </w:tr>
      <w:tr w:rsidR="00F22209" w:rsidRPr="00261AB4" w14:paraId="711A30D6" w14:textId="77777777" w:rsidTr="00F22209">
        <w:trPr>
          <w:trHeight w:val="928"/>
        </w:trPr>
        <w:tc>
          <w:tcPr>
            <w:tcW w:w="514" w:type="pct"/>
            <w:vMerge/>
            <w:shd w:val="clear" w:color="auto" w:fill="FFFFFF" w:themeFill="background1"/>
          </w:tcPr>
          <w:p w14:paraId="45940694"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5ACD37DA" w14:textId="77777777" w:rsidR="00261AB4" w:rsidRPr="00136674" w:rsidRDefault="00261AB4" w:rsidP="009C3F67">
            <w:pPr>
              <w:spacing w:before="60" w:after="60"/>
              <w:rPr>
                <w:rFonts w:cs="Arial"/>
                <w:sz w:val="18"/>
                <w:szCs w:val="18"/>
              </w:rPr>
            </w:pPr>
            <w:r w:rsidRPr="00136674">
              <w:rPr>
                <w:rFonts w:cs="Arial"/>
                <w:sz w:val="18"/>
                <w:szCs w:val="18"/>
              </w:rPr>
              <w:t>Number and % of parents who report their access to services, resources and activities in the community for children and families has improved</w:t>
            </w:r>
          </w:p>
        </w:tc>
        <w:tc>
          <w:tcPr>
            <w:tcW w:w="467" w:type="pct"/>
            <w:vMerge/>
            <w:shd w:val="clear" w:color="auto" w:fill="FFFFFF" w:themeFill="background1"/>
          </w:tcPr>
          <w:p w14:paraId="0DE4891B" w14:textId="77777777" w:rsidR="00261AB4" w:rsidRPr="00136674" w:rsidRDefault="00261AB4" w:rsidP="009C3F67">
            <w:pPr>
              <w:spacing w:before="60" w:after="60"/>
              <w:rPr>
                <w:rFonts w:cs="Arial"/>
                <w:b/>
                <w:sz w:val="18"/>
                <w:szCs w:val="18"/>
              </w:rPr>
            </w:pPr>
          </w:p>
        </w:tc>
        <w:tc>
          <w:tcPr>
            <w:tcW w:w="1122" w:type="pct"/>
            <w:shd w:val="clear" w:color="auto" w:fill="FFFFFF" w:themeFill="background1"/>
          </w:tcPr>
          <w:p w14:paraId="136C7B4C"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at the end of the reporting period as having attained greater access to services, resources and community activities.  Express as a percentage of all parents receiving any service support in that period; further by the number receiving case management support in that period and the number accessing group support only.</w:t>
            </w:r>
          </w:p>
        </w:tc>
        <w:tc>
          <w:tcPr>
            <w:tcW w:w="606" w:type="pct"/>
            <w:shd w:val="clear" w:color="auto" w:fill="FFFFFF" w:themeFill="background1"/>
          </w:tcPr>
          <w:p w14:paraId="43C2C5B6"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at the end of the reporting period as having attained greater access to services, resources and community activities.</w:t>
            </w:r>
          </w:p>
        </w:tc>
        <w:tc>
          <w:tcPr>
            <w:tcW w:w="422" w:type="pct"/>
            <w:tcBorders>
              <w:bottom w:val="single" w:sz="4" w:space="0" w:color="auto"/>
            </w:tcBorders>
            <w:shd w:val="clear" w:color="auto" w:fill="FFFFFF" w:themeFill="background1"/>
          </w:tcPr>
          <w:p w14:paraId="2227AC50"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670A40B1"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0F60B905" w14:textId="77777777" w:rsidR="00261AB4" w:rsidRPr="00261AB4" w:rsidRDefault="00261AB4" w:rsidP="00F22209">
            <w:pPr>
              <w:spacing w:before="60" w:after="60"/>
              <w:ind w:right="-107"/>
            </w:pPr>
          </w:p>
        </w:tc>
        <w:tc>
          <w:tcPr>
            <w:tcW w:w="420" w:type="pct"/>
            <w:gridSpan w:val="2"/>
            <w:tcBorders>
              <w:bottom w:val="single" w:sz="4" w:space="0" w:color="auto"/>
            </w:tcBorders>
            <w:shd w:val="clear" w:color="auto" w:fill="FFFFFF" w:themeFill="background1"/>
          </w:tcPr>
          <w:p w14:paraId="0CA6ABD1" w14:textId="77777777" w:rsidR="00261AB4" w:rsidRPr="00261AB4" w:rsidRDefault="00261AB4" w:rsidP="009C3F67">
            <w:pPr>
              <w:spacing w:before="60" w:after="60"/>
            </w:pPr>
          </w:p>
        </w:tc>
      </w:tr>
      <w:tr w:rsidR="00F22209" w:rsidRPr="00261AB4" w14:paraId="1AE799AF" w14:textId="77777777" w:rsidTr="00F22209">
        <w:trPr>
          <w:trHeight w:val="47"/>
        </w:trPr>
        <w:tc>
          <w:tcPr>
            <w:tcW w:w="514" w:type="pct"/>
            <w:vMerge w:val="restart"/>
            <w:shd w:val="clear" w:color="auto" w:fill="FFFFFF" w:themeFill="background1"/>
          </w:tcPr>
          <w:p w14:paraId="14D07FA0" w14:textId="77777777" w:rsidR="00261AB4" w:rsidRPr="00136674" w:rsidRDefault="00261AB4" w:rsidP="009C3F67">
            <w:pPr>
              <w:spacing w:before="60" w:after="60"/>
              <w:rPr>
                <w:rFonts w:cs="Arial"/>
                <w:sz w:val="18"/>
                <w:szCs w:val="18"/>
              </w:rPr>
            </w:pPr>
            <w:r w:rsidRPr="00136674">
              <w:rPr>
                <w:rFonts w:cs="Arial"/>
                <w:sz w:val="18"/>
                <w:szCs w:val="18"/>
              </w:rPr>
              <w:br w:type="page"/>
              <w:t xml:space="preserve">Children have increased identification and referral to </w:t>
            </w:r>
            <w:r w:rsidRPr="00136674">
              <w:rPr>
                <w:rFonts w:cs="Arial"/>
                <w:sz w:val="18"/>
                <w:szCs w:val="18"/>
              </w:rPr>
              <w:lastRenderedPageBreak/>
              <w:t>services for possible developmental and social/emotional delays and vision/hearing/other health issues</w:t>
            </w:r>
          </w:p>
          <w:p w14:paraId="1DBCD699"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70816B45" w14:textId="77777777" w:rsidR="00261AB4" w:rsidRPr="00136674" w:rsidRDefault="00261AB4" w:rsidP="009C3F67">
            <w:pPr>
              <w:spacing w:before="60" w:after="60"/>
              <w:rPr>
                <w:rFonts w:cs="Arial"/>
                <w:sz w:val="18"/>
                <w:szCs w:val="18"/>
              </w:rPr>
            </w:pPr>
            <w:r w:rsidRPr="00136674">
              <w:rPr>
                <w:rFonts w:cs="Arial"/>
                <w:sz w:val="18"/>
                <w:szCs w:val="18"/>
              </w:rPr>
              <w:lastRenderedPageBreak/>
              <w:t xml:space="preserve">% no. of children who receive development and social/emotional screening and who </w:t>
            </w:r>
            <w:r w:rsidRPr="00136674">
              <w:rPr>
                <w:rFonts w:cs="Arial"/>
                <w:sz w:val="18"/>
                <w:szCs w:val="18"/>
              </w:rPr>
              <w:lastRenderedPageBreak/>
              <w:t>are referred for further support as needed</w:t>
            </w:r>
          </w:p>
          <w:p w14:paraId="2FFD1F0B" w14:textId="77777777" w:rsidR="00261AB4" w:rsidRPr="00136674" w:rsidRDefault="00261AB4" w:rsidP="009C3F67">
            <w:pPr>
              <w:spacing w:before="60" w:after="60"/>
              <w:rPr>
                <w:rFonts w:cs="Arial"/>
                <w:sz w:val="18"/>
                <w:szCs w:val="18"/>
              </w:rPr>
            </w:pPr>
          </w:p>
          <w:p w14:paraId="1C9CAEE8" w14:textId="77777777" w:rsidR="00261AB4" w:rsidRPr="00136674" w:rsidRDefault="00261AB4" w:rsidP="009C3F67">
            <w:pPr>
              <w:spacing w:before="60" w:after="60"/>
              <w:rPr>
                <w:rFonts w:cs="Arial"/>
                <w:b/>
                <w:sz w:val="18"/>
                <w:szCs w:val="18"/>
              </w:rPr>
            </w:pPr>
            <w:r w:rsidRPr="00136674">
              <w:rPr>
                <w:rFonts w:cs="Arial"/>
                <w:sz w:val="18"/>
                <w:szCs w:val="18"/>
              </w:rPr>
              <w:t>% no. of children who are referred for vision/hearing/health screening</w:t>
            </w:r>
          </w:p>
        </w:tc>
        <w:tc>
          <w:tcPr>
            <w:tcW w:w="467" w:type="pct"/>
            <w:vMerge w:val="restart"/>
            <w:shd w:val="clear" w:color="auto" w:fill="FFFFFF" w:themeFill="background1"/>
          </w:tcPr>
          <w:p w14:paraId="41EEBFD1" w14:textId="77777777" w:rsidR="00261AB4" w:rsidRPr="00136674" w:rsidRDefault="00261AB4" w:rsidP="009C3F67">
            <w:pPr>
              <w:spacing w:before="60" w:after="60"/>
              <w:rPr>
                <w:rFonts w:cs="Arial"/>
                <w:sz w:val="18"/>
                <w:szCs w:val="18"/>
              </w:rPr>
            </w:pPr>
            <w:r w:rsidRPr="00136674">
              <w:rPr>
                <w:rFonts w:cs="Arial"/>
                <w:sz w:val="18"/>
                <w:szCs w:val="18"/>
              </w:rPr>
              <w:lastRenderedPageBreak/>
              <w:t>Record of ASQ completion</w:t>
            </w:r>
          </w:p>
          <w:p w14:paraId="7F417DFA" w14:textId="77777777" w:rsidR="00261AB4" w:rsidRPr="00136674" w:rsidRDefault="00261AB4" w:rsidP="009C3F67">
            <w:pPr>
              <w:spacing w:before="60" w:after="60"/>
              <w:rPr>
                <w:rFonts w:cs="Arial"/>
                <w:sz w:val="18"/>
                <w:szCs w:val="18"/>
              </w:rPr>
            </w:pPr>
          </w:p>
          <w:p w14:paraId="0E8AE3D9" w14:textId="77777777" w:rsidR="00261AB4" w:rsidRPr="00136674" w:rsidRDefault="00261AB4" w:rsidP="009C3F67">
            <w:pPr>
              <w:spacing w:before="60" w:after="60"/>
              <w:rPr>
                <w:rFonts w:cs="Arial"/>
                <w:sz w:val="18"/>
                <w:szCs w:val="18"/>
              </w:rPr>
            </w:pPr>
            <w:r w:rsidRPr="00136674">
              <w:rPr>
                <w:rFonts w:cs="Arial"/>
                <w:sz w:val="18"/>
                <w:szCs w:val="18"/>
              </w:rPr>
              <w:t>Number of follow up referrals made for child/ren</w:t>
            </w:r>
          </w:p>
        </w:tc>
        <w:tc>
          <w:tcPr>
            <w:tcW w:w="1122" w:type="pct"/>
            <w:vMerge w:val="restart"/>
            <w:shd w:val="clear" w:color="auto" w:fill="FFFFFF" w:themeFill="background1"/>
          </w:tcPr>
          <w:p w14:paraId="0153B169" w14:textId="77777777" w:rsidR="00261AB4" w:rsidRPr="00136674" w:rsidRDefault="00261AB4" w:rsidP="009C3F67">
            <w:pPr>
              <w:spacing w:before="60" w:after="60"/>
              <w:rPr>
                <w:rFonts w:cs="Arial"/>
                <w:sz w:val="18"/>
                <w:szCs w:val="18"/>
              </w:rPr>
            </w:pPr>
            <w:r w:rsidRPr="00136674">
              <w:rPr>
                <w:rFonts w:cs="Arial"/>
                <w:sz w:val="18"/>
                <w:szCs w:val="18"/>
              </w:rPr>
              <w:lastRenderedPageBreak/>
              <w:t xml:space="preserve">Count the number of children screened for developmental delays, social/emotional issues in the reporting period and count the number of </w:t>
            </w:r>
            <w:r w:rsidRPr="00136674">
              <w:rPr>
                <w:rFonts w:cs="Arial"/>
                <w:sz w:val="18"/>
                <w:szCs w:val="18"/>
              </w:rPr>
              <w:lastRenderedPageBreak/>
              <w:t xml:space="preserve">subsequent referrals provided. Express as a percentage of all children identified as needing this type of response using the Ages and Stages Assessment.  </w:t>
            </w:r>
          </w:p>
        </w:tc>
        <w:tc>
          <w:tcPr>
            <w:tcW w:w="606" w:type="pct"/>
            <w:shd w:val="clear" w:color="auto" w:fill="D9D9D9" w:themeFill="background1" w:themeFillShade="D9"/>
          </w:tcPr>
          <w:p w14:paraId="02C9B7C1" w14:textId="77777777" w:rsidR="00261AB4" w:rsidRPr="007868DF" w:rsidRDefault="00261AB4" w:rsidP="009C3F67">
            <w:pPr>
              <w:spacing w:before="60" w:after="60"/>
              <w:rPr>
                <w:rFonts w:cs="Arial"/>
                <w:b/>
                <w:sz w:val="18"/>
                <w:szCs w:val="18"/>
              </w:rPr>
            </w:pPr>
            <w:r w:rsidRPr="007868DF">
              <w:rPr>
                <w:rFonts w:cs="Arial"/>
                <w:b/>
                <w:sz w:val="18"/>
                <w:szCs w:val="18"/>
              </w:rPr>
              <w:lastRenderedPageBreak/>
              <w:t>Reporting period indicator</w:t>
            </w:r>
          </w:p>
        </w:tc>
        <w:tc>
          <w:tcPr>
            <w:tcW w:w="422" w:type="pct"/>
            <w:shd w:val="clear" w:color="auto" w:fill="D9D9D9" w:themeFill="background1" w:themeFillShade="D9"/>
          </w:tcPr>
          <w:p w14:paraId="0F9B19D8" w14:textId="77777777" w:rsidR="00261AB4" w:rsidRPr="009C3F67" w:rsidRDefault="00261AB4" w:rsidP="00F22209">
            <w:pPr>
              <w:spacing w:before="60" w:after="60"/>
              <w:rPr>
                <w:b/>
                <w:sz w:val="18"/>
                <w:szCs w:val="18"/>
              </w:rPr>
            </w:pPr>
            <w:r w:rsidRPr="009C3F67">
              <w:rPr>
                <w:b/>
                <w:sz w:val="18"/>
                <w:szCs w:val="18"/>
              </w:rPr>
              <w:t>No. of children screened for deve</w:t>
            </w:r>
            <w:r w:rsidR="00F22209">
              <w:rPr>
                <w:b/>
                <w:sz w:val="18"/>
                <w:szCs w:val="18"/>
              </w:rPr>
              <w:t xml:space="preserve"> </w:t>
            </w:r>
            <w:r w:rsidRPr="009C3F67">
              <w:rPr>
                <w:b/>
                <w:sz w:val="18"/>
                <w:szCs w:val="18"/>
              </w:rPr>
              <w:lastRenderedPageBreak/>
              <w:t>lopmental and social/</w:t>
            </w:r>
            <w:r w:rsidR="00F22209">
              <w:rPr>
                <w:b/>
                <w:sz w:val="18"/>
                <w:szCs w:val="18"/>
              </w:rPr>
              <w:t xml:space="preserve"> emotional or vision/ hearing/</w:t>
            </w:r>
            <w:r w:rsidRPr="009C3F67">
              <w:rPr>
                <w:b/>
                <w:sz w:val="18"/>
                <w:szCs w:val="18"/>
              </w:rPr>
              <w:t>health delays</w:t>
            </w:r>
          </w:p>
        </w:tc>
        <w:tc>
          <w:tcPr>
            <w:tcW w:w="374" w:type="pct"/>
            <w:shd w:val="clear" w:color="auto" w:fill="D9D9D9" w:themeFill="background1" w:themeFillShade="D9"/>
          </w:tcPr>
          <w:p w14:paraId="4C3B3152" w14:textId="77777777" w:rsidR="00261AB4" w:rsidRPr="009C3F67" w:rsidRDefault="00261AB4" w:rsidP="00F22209">
            <w:pPr>
              <w:spacing w:before="60" w:after="60"/>
              <w:rPr>
                <w:b/>
                <w:sz w:val="18"/>
                <w:szCs w:val="18"/>
              </w:rPr>
            </w:pPr>
            <w:r w:rsidRPr="009C3F67">
              <w:rPr>
                <w:b/>
                <w:sz w:val="18"/>
                <w:szCs w:val="18"/>
              </w:rPr>
              <w:lastRenderedPageBreak/>
              <w:t>% of children screened for deve</w:t>
            </w:r>
            <w:r w:rsidR="00F22209">
              <w:rPr>
                <w:b/>
                <w:sz w:val="18"/>
                <w:szCs w:val="18"/>
              </w:rPr>
              <w:t xml:space="preserve"> </w:t>
            </w:r>
            <w:r w:rsidRPr="009C3F67">
              <w:rPr>
                <w:b/>
                <w:sz w:val="18"/>
                <w:szCs w:val="18"/>
              </w:rPr>
              <w:lastRenderedPageBreak/>
              <w:t>lopmental and social/ emotional delays</w:t>
            </w:r>
          </w:p>
        </w:tc>
        <w:tc>
          <w:tcPr>
            <w:tcW w:w="421" w:type="pct"/>
            <w:gridSpan w:val="2"/>
            <w:shd w:val="clear" w:color="auto" w:fill="D9D9D9" w:themeFill="background1" w:themeFillShade="D9"/>
          </w:tcPr>
          <w:p w14:paraId="15DFEAAD" w14:textId="77777777" w:rsidR="00261AB4" w:rsidRPr="009C3F67" w:rsidRDefault="00261AB4" w:rsidP="00F22209">
            <w:pPr>
              <w:spacing w:before="60" w:after="60"/>
              <w:ind w:right="-107"/>
              <w:rPr>
                <w:b/>
                <w:sz w:val="18"/>
                <w:szCs w:val="18"/>
              </w:rPr>
            </w:pPr>
            <w:r w:rsidRPr="009C3F67">
              <w:rPr>
                <w:b/>
                <w:sz w:val="18"/>
                <w:szCs w:val="18"/>
              </w:rPr>
              <w:lastRenderedPageBreak/>
              <w:t>% of children screened for vision/hearin</w:t>
            </w:r>
            <w:r w:rsidRPr="009C3F67">
              <w:rPr>
                <w:b/>
                <w:sz w:val="18"/>
                <w:szCs w:val="18"/>
              </w:rPr>
              <w:lastRenderedPageBreak/>
              <w:t>g/health delays</w:t>
            </w:r>
          </w:p>
        </w:tc>
        <w:tc>
          <w:tcPr>
            <w:tcW w:w="420" w:type="pct"/>
            <w:gridSpan w:val="2"/>
            <w:shd w:val="clear" w:color="auto" w:fill="D9D9D9" w:themeFill="background1" w:themeFillShade="D9"/>
          </w:tcPr>
          <w:p w14:paraId="4A3A9C67" w14:textId="77777777" w:rsidR="00261AB4" w:rsidRPr="009C3F67" w:rsidRDefault="00261AB4" w:rsidP="009C3F67">
            <w:pPr>
              <w:spacing w:before="60" w:after="60"/>
              <w:rPr>
                <w:sz w:val="18"/>
                <w:szCs w:val="18"/>
              </w:rPr>
            </w:pPr>
            <w:r w:rsidRPr="009C3F67">
              <w:rPr>
                <w:b/>
                <w:sz w:val="18"/>
                <w:szCs w:val="18"/>
              </w:rPr>
              <w:lastRenderedPageBreak/>
              <w:t xml:space="preserve">No. of subsequent referrals to </w:t>
            </w:r>
            <w:r w:rsidRPr="009C3F67">
              <w:rPr>
                <w:b/>
                <w:sz w:val="18"/>
                <w:szCs w:val="18"/>
              </w:rPr>
              <w:lastRenderedPageBreak/>
              <w:t>support services</w:t>
            </w:r>
          </w:p>
          <w:p w14:paraId="458F060A" w14:textId="77777777" w:rsidR="00261AB4" w:rsidRPr="009C3F67" w:rsidRDefault="00261AB4" w:rsidP="009C3F67">
            <w:pPr>
              <w:spacing w:before="60" w:after="60"/>
              <w:rPr>
                <w:b/>
                <w:sz w:val="18"/>
                <w:szCs w:val="18"/>
              </w:rPr>
            </w:pPr>
          </w:p>
        </w:tc>
      </w:tr>
      <w:tr w:rsidR="00F22209" w:rsidRPr="00261AB4" w14:paraId="22696F3D" w14:textId="77777777" w:rsidTr="00F22209">
        <w:trPr>
          <w:trHeight w:val="1343"/>
        </w:trPr>
        <w:tc>
          <w:tcPr>
            <w:tcW w:w="514" w:type="pct"/>
            <w:vMerge/>
            <w:shd w:val="clear" w:color="auto" w:fill="FFFFFF" w:themeFill="background1"/>
          </w:tcPr>
          <w:p w14:paraId="41FF7F34"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01BFC350"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34B48A3D"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0D280628"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5380D54B" w14:textId="77777777" w:rsidR="00261AB4" w:rsidRPr="00136674" w:rsidRDefault="00261AB4" w:rsidP="009C3F67">
            <w:pPr>
              <w:spacing w:before="60" w:after="60"/>
              <w:rPr>
                <w:rFonts w:cs="Arial"/>
                <w:sz w:val="18"/>
                <w:szCs w:val="18"/>
              </w:rPr>
            </w:pPr>
            <w:r w:rsidRPr="00136674">
              <w:rPr>
                <w:rFonts w:cs="Arial"/>
                <w:sz w:val="18"/>
                <w:szCs w:val="18"/>
              </w:rPr>
              <w:t>No. of children screened for developmental delays, social/emotional issues</w:t>
            </w:r>
          </w:p>
        </w:tc>
        <w:tc>
          <w:tcPr>
            <w:tcW w:w="422" w:type="pct"/>
            <w:tcBorders>
              <w:bottom w:val="single" w:sz="4" w:space="0" w:color="auto"/>
            </w:tcBorders>
            <w:shd w:val="clear" w:color="auto" w:fill="FFFFFF" w:themeFill="background1"/>
          </w:tcPr>
          <w:p w14:paraId="108370E5"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1D8EC215"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08B85EA6" w14:textId="77777777" w:rsidR="00261AB4" w:rsidRPr="00261AB4" w:rsidRDefault="00261AB4" w:rsidP="00F22209">
            <w:pPr>
              <w:spacing w:before="60" w:after="60"/>
              <w:ind w:right="-107"/>
            </w:pPr>
          </w:p>
        </w:tc>
        <w:tc>
          <w:tcPr>
            <w:tcW w:w="420" w:type="pct"/>
            <w:gridSpan w:val="2"/>
            <w:tcBorders>
              <w:bottom w:val="single" w:sz="4" w:space="0" w:color="auto"/>
            </w:tcBorders>
            <w:shd w:val="clear" w:color="auto" w:fill="FFFFFF" w:themeFill="background1"/>
          </w:tcPr>
          <w:p w14:paraId="2413B091" w14:textId="77777777" w:rsidR="00261AB4" w:rsidRPr="00261AB4" w:rsidRDefault="00261AB4" w:rsidP="009C3F67">
            <w:pPr>
              <w:spacing w:before="60" w:after="60"/>
            </w:pPr>
          </w:p>
        </w:tc>
      </w:tr>
      <w:tr w:rsidR="00F22209" w:rsidRPr="00261AB4" w14:paraId="58D3A07E" w14:textId="77777777" w:rsidTr="00F22209">
        <w:trPr>
          <w:trHeight w:val="826"/>
        </w:trPr>
        <w:tc>
          <w:tcPr>
            <w:tcW w:w="514" w:type="pct"/>
            <w:vMerge w:val="restart"/>
            <w:shd w:val="clear" w:color="auto" w:fill="FFFFFF" w:themeFill="background1"/>
          </w:tcPr>
          <w:p w14:paraId="41DD325B" w14:textId="77777777" w:rsidR="00261AB4" w:rsidRPr="00136674" w:rsidRDefault="00261AB4" w:rsidP="009C3F67">
            <w:pPr>
              <w:spacing w:before="60" w:after="60"/>
              <w:rPr>
                <w:rFonts w:cs="Arial"/>
                <w:sz w:val="18"/>
                <w:szCs w:val="18"/>
              </w:rPr>
            </w:pPr>
            <w:r w:rsidRPr="00136674">
              <w:rPr>
                <w:rFonts w:cs="Arial"/>
                <w:sz w:val="18"/>
                <w:szCs w:val="18"/>
              </w:rPr>
              <w:t>Parents increase knowledge and understanding of developmental topics including healthy births, children’s language and literacy and their child’s emerging development and age appropriate development</w:t>
            </w:r>
          </w:p>
          <w:p w14:paraId="5DE19391"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31E6F898"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their child/ren’s health and development has improved</w:t>
            </w:r>
          </w:p>
          <w:p w14:paraId="04DBADAC"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7AA259C6"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415B0D45"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knowledge of their child/ren’s health and development.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5D18F225"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210E6CBB"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416DFC01" w14:textId="77777777" w:rsidR="00261AB4" w:rsidRPr="009C3F67" w:rsidRDefault="00261AB4" w:rsidP="00F22209">
            <w:pPr>
              <w:spacing w:before="60" w:after="60"/>
              <w:rPr>
                <w:sz w:val="18"/>
                <w:szCs w:val="18"/>
              </w:rPr>
            </w:pPr>
            <w:r w:rsidRPr="009C3F67">
              <w:rPr>
                <w:b/>
                <w:sz w:val="18"/>
                <w:szCs w:val="18"/>
              </w:rPr>
              <w:t>Indicator as a % of all parents</w:t>
            </w:r>
            <w:r w:rsidR="00F22209">
              <w:rPr>
                <w:b/>
                <w:sz w:val="18"/>
                <w:szCs w:val="18"/>
              </w:rPr>
              <w:t xml:space="preserve"> </w:t>
            </w:r>
            <w:r w:rsidRPr="009C3F67">
              <w:rPr>
                <w:b/>
                <w:sz w:val="18"/>
                <w:szCs w:val="18"/>
              </w:rPr>
              <w:t>/families receiving support</w:t>
            </w:r>
          </w:p>
        </w:tc>
        <w:tc>
          <w:tcPr>
            <w:tcW w:w="421" w:type="pct"/>
            <w:gridSpan w:val="2"/>
            <w:shd w:val="clear" w:color="auto" w:fill="D9D9D9" w:themeFill="background1" w:themeFillShade="D9"/>
          </w:tcPr>
          <w:p w14:paraId="33698370" w14:textId="77777777" w:rsidR="00261AB4" w:rsidRPr="009C3F67" w:rsidRDefault="00261AB4" w:rsidP="00F22209">
            <w:pPr>
              <w:spacing w:before="60" w:after="60"/>
              <w:ind w:right="-107"/>
              <w:rPr>
                <w:sz w:val="18"/>
                <w:szCs w:val="18"/>
              </w:rPr>
            </w:pPr>
            <w:r w:rsidRPr="009C3F67">
              <w:rPr>
                <w:b/>
                <w:sz w:val="18"/>
                <w:szCs w:val="18"/>
              </w:rPr>
              <w:t>I</w:t>
            </w:r>
            <w:r w:rsidR="00F22209">
              <w:rPr>
                <w:b/>
                <w:sz w:val="18"/>
                <w:szCs w:val="18"/>
              </w:rPr>
              <w:t>ndicator/</w:t>
            </w:r>
            <w:r w:rsidRPr="009C3F67">
              <w:rPr>
                <w:b/>
                <w:sz w:val="18"/>
                <w:szCs w:val="18"/>
              </w:rPr>
              <w:t>No. of parents/ families receiving case management</w:t>
            </w:r>
          </w:p>
        </w:tc>
        <w:tc>
          <w:tcPr>
            <w:tcW w:w="420" w:type="pct"/>
            <w:gridSpan w:val="2"/>
            <w:shd w:val="clear" w:color="auto" w:fill="D9D9D9" w:themeFill="background1" w:themeFillShade="D9"/>
          </w:tcPr>
          <w:p w14:paraId="71E427B1" w14:textId="77777777" w:rsidR="00261AB4" w:rsidRPr="009C3F67" w:rsidRDefault="00261AB4" w:rsidP="009C3F67">
            <w:pPr>
              <w:spacing w:before="60" w:after="60"/>
              <w:rPr>
                <w:sz w:val="18"/>
                <w:szCs w:val="18"/>
              </w:rPr>
            </w:pPr>
            <w:r w:rsidRPr="009C3F67">
              <w:rPr>
                <w:b/>
                <w:sz w:val="18"/>
                <w:szCs w:val="18"/>
              </w:rPr>
              <w:t>Indicator/</w:t>
            </w:r>
            <w:r w:rsidR="00F22209">
              <w:rPr>
                <w:b/>
                <w:sz w:val="18"/>
                <w:szCs w:val="18"/>
              </w:rPr>
              <w:t xml:space="preserve"> </w:t>
            </w:r>
            <w:r w:rsidRPr="009C3F67">
              <w:rPr>
                <w:b/>
                <w:sz w:val="18"/>
                <w:szCs w:val="18"/>
              </w:rPr>
              <w:t>No. of parents/ families accessing group support</w:t>
            </w:r>
          </w:p>
        </w:tc>
      </w:tr>
      <w:tr w:rsidR="00F22209" w:rsidRPr="00261AB4" w14:paraId="1CA576B9" w14:textId="77777777" w:rsidTr="00F22209">
        <w:trPr>
          <w:trHeight w:val="826"/>
        </w:trPr>
        <w:tc>
          <w:tcPr>
            <w:tcW w:w="514" w:type="pct"/>
            <w:vMerge/>
            <w:shd w:val="clear" w:color="auto" w:fill="FFFFFF" w:themeFill="background1"/>
          </w:tcPr>
          <w:p w14:paraId="49C0F0E4"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09E642FB"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61A45D17"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79942740"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43B2B1AB"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attained greater knowledge of their child/ren’s health and development.  </w:t>
            </w:r>
          </w:p>
        </w:tc>
        <w:tc>
          <w:tcPr>
            <w:tcW w:w="422" w:type="pct"/>
            <w:shd w:val="clear" w:color="auto" w:fill="FFFFFF" w:themeFill="background1"/>
          </w:tcPr>
          <w:p w14:paraId="3956CADB" w14:textId="77777777" w:rsidR="00261AB4" w:rsidRPr="00261AB4" w:rsidRDefault="00261AB4" w:rsidP="009C3F67">
            <w:pPr>
              <w:spacing w:before="60" w:after="60"/>
            </w:pPr>
          </w:p>
        </w:tc>
        <w:tc>
          <w:tcPr>
            <w:tcW w:w="374" w:type="pct"/>
            <w:shd w:val="clear" w:color="auto" w:fill="FFFFFF" w:themeFill="background1"/>
          </w:tcPr>
          <w:p w14:paraId="51B11650" w14:textId="77777777" w:rsidR="00261AB4" w:rsidRPr="00261AB4" w:rsidRDefault="00261AB4" w:rsidP="009C3F67">
            <w:pPr>
              <w:spacing w:before="60" w:after="60"/>
            </w:pPr>
          </w:p>
        </w:tc>
        <w:tc>
          <w:tcPr>
            <w:tcW w:w="421" w:type="pct"/>
            <w:gridSpan w:val="2"/>
            <w:shd w:val="clear" w:color="auto" w:fill="FFFFFF" w:themeFill="background1"/>
          </w:tcPr>
          <w:p w14:paraId="11B1E457" w14:textId="77777777" w:rsidR="00261AB4" w:rsidRPr="00261AB4" w:rsidRDefault="00261AB4" w:rsidP="00F22209">
            <w:pPr>
              <w:spacing w:before="60" w:after="60"/>
              <w:ind w:right="-107"/>
            </w:pPr>
          </w:p>
        </w:tc>
        <w:tc>
          <w:tcPr>
            <w:tcW w:w="420" w:type="pct"/>
            <w:gridSpan w:val="2"/>
            <w:shd w:val="clear" w:color="auto" w:fill="FFFFFF" w:themeFill="background1"/>
          </w:tcPr>
          <w:p w14:paraId="709198F2" w14:textId="77777777" w:rsidR="00261AB4" w:rsidRPr="00261AB4" w:rsidRDefault="00261AB4" w:rsidP="009C3F67">
            <w:pPr>
              <w:spacing w:before="60" w:after="60"/>
            </w:pPr>
          </w:p>
        </w:tc>
      </w:tr>
      <w:tr w:rsidR="00F22209" w:rsidRPr="00261AB4" w14:paraId="60D4E687" w14:textId="77777777" w:rsidTr="00F22209">
        <w:tc>
          <w:tcPr>
            <w:tcW w:w="514" w:type="pct"/>
            <w:vMerge/>
            <w:shd w:val="clear" w:color="auto" w:fill="FFFFFF" w:themeFill="background1"/>
          </w:tcPr>
          <w:p w14:paraId="12C865F6"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2CFC3E2C"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activities they can do with their child to support development, learning and positive interaction has improved</w:t>
            </w:r>
          </w:p>
        </w:tc>
        <w:tc>
          <w:tcPr>
            <w:tcW w:w="467" w:type="pct"/>
            <w:shd w:val="clear" w:color="auto" w:fill="FFFFFF" w:themeFill="background1"/>
          </w:tcPr>
          <w:p w14:paraId="63E9F37A"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shd w:val="clear" w:color="auto" w:fill="FFFFFF" w:themeFill="background1"/>
          </w:tcPr>
          <w:p w14:paraId="212E72D4"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to support development, learning and positive interaction.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0DF7EAE3"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attained greater understanding of activities they can do with their child to support development, learning and positive interaction.  </w:t>
            </w:r>
          </w:p>
        </w:tc>
        <w:tc>
          <w:tcPr>
            <w:tcW w:w="422" w:type="pct"/>
            <w:shd w:val="clear" w:color="auto" w:fill="FFFFFF" w:themeFill="background1"/>
          </w:tcPr>
          <w:p w14:paraId="7AFABEF5" w14:textId="77777777" w:rsidR="00261AB4" w:rsidRPr="00261AB4" w:rsidRDefault="00261AB4" w:rsidP="009C3F67">
            <w:pPr>
              <w:spacing w:before="60" w:after="60"/>
            </w:pPr>
          </w:p>
        </w:tc>
        <w:tc>
          <w:tcPr>
            <w:tcW w:w="374" w:type="pct"/>
            <w:shd w:val="clear" w:color="auto" w:fill="FFFFFF" w:themeFill="background1"/>
          </w:tcPr>
          <w:p w14:paraId="007CBB90" w14:textId="77777777" w:rsidR="00261AB4" w:rsidRPr="00261AB4" w:rsidRDefault="00261AB4" w:rsidP="009C3F67">
            <w:pPr>
              <w:spacing w:before="60" w:after="60"/>
            </w:pPr>
          </w:p>
        </w:tc>
        <w:tc>
          <w:tcPr>
            <w:tcW w:w="421" w:type="pct"/>
            <w:gridSpan w:val="2"/>
            <w:shd w:val="clear" w:color="auto" w:fill="FFFFFF" w:themeFill="background1"/>
          </w:tcPr>
          <w:p w14:paraId="4C342ED8" w14:textId="77777777" w:rsidR="00261AB4" w:rsidRPr="00261AB4" w:rsidRDefault="00261AB4" w:rsidP="00F22209">
            <w:pPr>
              <w:spacing w:before="60" w:after="60"/>
              <w:ind w:right="-107"/>
            </w:pPr>
          </w:p>
        </w:tc>
        <w:tc>
          <w:tcPr>
            <w:tcW w:w="420" w:type="pct"/>
            <w:gridSpan w:val="2"/>
            <w:shd w:val="clear" w:color="auto" w:fill="FFFFFF" w:themeFill="background1"/>
          </w:tcPr>
          <w:p w14:paraId="08F602C5" w14:textId="77777777" w:rsidR="00261AB4" w:rsidRPr="00261AB4" w:rsidRDefault="00261AB4" w:rsidP="009C3F67">
            <w:pPr>
              <w:spacing w:before="60" w:after="60"/>
            </w:pPr>
          </w:p>
        </w:tc>
      </w:tr>
      <w:tr w:rsidR="00F22209" w:rsidRPr="00261AB4" w14:paraId="070B75C7" w14:textId="77777777" w:rsidTr="00F22209">
        <w:trPr>
          <w:trHeight w:val="1242"/>
        </w:trPr>
        <w:tc>
          <w:tcPr>
            <w:tcW w:w="514" w:type="pct"/>
            <w:vMerge w:val="restart"/>
            <w:shd w:val="clear" w:color="auto" w:fill="FFFFFF" w:themeFill="background1"/>
          </w:tcPr>
          <w:p w14:paraId="629CB443" w14:textId="77777777" w:rsidR="00261AB4" w:rsidRPr="00136674" w:rsidRDefault="00261AB4" w:rsidP="009C3F67">
            <w:pPr>
              <w:spacing w:before="60" w:after="60"/>
              <w:rPr>
                <w:rFonts w:cs="Arial"/>
                <w:sz w:val="18"/>
                <w:szCs w:val="18"/>
              </w:rPr>
            </w:pPr>
            <w:r w:rsidRPr="00136674">
              <w:rPr>
                <w:rFonts w:cs="Arial"/>
                <w:sz w:val="18"/>
                <w:szCs w:val="18"/>
              </w:rPr>
              <w:lastRenderedPageBreak/>
              <w:t>Parents show improved parenting confidence and capacity</w:t>
            </w:r>
          </w:p>
          <w:p w14:paraId="30BC6BC5"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477F40F4"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their happiness and confidence in their roles has improved since receiving support </w:t>
            </w:r>
          </w:p>
          <w:p w14:paraId="77EBA90E"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26C164D1"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64455A99"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being happier and more confident in their role.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53B19405"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5E8867FE"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320A75DB" w14:textId="77777777" w:rsidR="00261AB4" w:rsidRPr="009C3F67" w:rsidRDefault="00261AB4" w:rsidP="009C3F67">
            <w:pPr>
              <w:spacing w:before="60" w:after="60"/>
              <w:rPr>
                <w:sz w:val="18"/>
                <w:szCs w:val="18"/>
              </w:rPr>
            </w:pPr>
            <w:r w:rsidRPr="009C3F67">
              <w:rPr>
                <w:b/>
                <w:sz w:val="18"/>
                <w:szCs w:val="18"/>
              </w:rPr>
              <w:t>Indicator as a % of all parents/ families receiving support</w:t>
            </w:r>
          </w:p>
        </w:tc>
        <w:tc>
          <w:tcPr>
            <w:tcW w:w="421" w:type="pct"/>
            <w:gridSpan w:val="2"/>
            <w:shd w:val="clear" w:color="auto" w:fill="D9D9D9" w:themeFill="background1" w:themeFillShade="D9"/>
          </w:tcPr>
          <w:p w14:paraId="565832B1" w14:textId="77777777" w:rsidR="00261AB4" w:rsidRPr="009C3F67" w:rsidRDefault="00261AB4" w:rsidP="00F22209">
            <w:pPr>
              <w:spacing w:before="60" w:after="60"/>
              <w:ind w:right="-107"/>
              <w:rPr>
                <w:sz w:val="18"/>
                <w:szCs w:val="18"/>
              </w:rPr>
            </w:pPr>
            <w:r w:rsidRPr="009C3F67">
              <w:rPr>
                <w:b/>
                <w:sz w:val="18"/>
                <w:szCs w:val="18"/>
              </w:rPr>
              <w:t>Indicator/ No. of parents/ families receiving case management</w:t>
            </w:r>
          </w:p>
        </w:tc>
        <w:tc>
          <w:tcPr>
            <w:tcW w:w="420" w:type="pct"/>
            <w:gridSpan w:val="2"/>
            <w:shd w:val="clear" w:color="auto" w:fill="D9D9D9" w:themeFill="background1" w:themeFillShade="D9"/>
          </w:tcPr>
          <w:p w14:paraId="109D8BDE" w14:textId="77777777" w:rsidR="00261AB4" w:rsidRPr="009C3F67" w:rsidRDefault="00261AB4" w:rsidP="009C3F67">
            <w:pPr>
              <w:spacing w:before="60" w:after="60"/>
              <w:rPr>
                <w:sz w:val="18"/>
                <w:szCs w:val="18"/>
              </w:rPr>
            </w:pPr>
            <w:r w:rsidRPr="009C3F67">
              <w:rPr>
                <w:b/>
                <w:sz w:val="18"/>
                <w:szCs w:val="18"/>
              </w:rPr>
              <w:t>Indicator/No. of parents/ families accessing group support</w:t>
            </w:r>
          </w:p>
        </w:tc>
      </w:tr>
      <w:tr w:rsidR="00F22209" w:rsidRPr="00261AB4" w14:paraId="7BCE44D9" w14:textId="77777777" w:rsidTr="00F22209">
        <w:trPr>
          <w:trHeight w:val="1241"/>
        </w:trPr>
        <w:tc>
          <w:tcPr>
            <w:tcW w:w="514" w:type="pct"/>
            <w:vMerge/>
            <w:shd w:val="clear" w:color="auto" w:fill="FFFFFF" w:themeFill="background1"/>
          </w:tcPr>
          <w:p w14:paraId="5DB21AA0"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14B442F8"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6279EB93"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7A4F4B2D"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4F040950"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in the reporting period as being happier and more confident in their role.</w:t>
            </w:r>
          </w:p>
        </w:tc>
        <w:tc>
          <w:tcPr>
            <w:tcW w:w="422" w:type="pct"/>
            <w:shd w:val="clear" w:color="auto" w:fill="FFFFFF" w:themeFill="background1"/>
          </w:tcPr>
          <w:p w14:paraId="68E62797" w14:textId="77777777" w:rsidR="00261AB4" w:rsidRPr="00261AB4" w:rsidRDefault="00261AB4" w:rsidP="009C3F67">
            <w:pPr>
              <w:spacing w:before="60" w:after="60"/>
            </w:pPr>
          </w:p>
        </w:tc>
        <w:tc>
          <w:tcPr>
            <w:tcW w:w="374" w:type="pct"/>
            <w:shd w:val="clear" w:color="auto" w:fill="FFFFFF" w:themeFill="background1"/>
          </w:tcPr>
          <w:p w14:paraId="6089AA6A" w14:textId="77777777" w:rsidR="00261AB4" w:rsidRPr="00261AB4" w:rsidRDefault="00261AB4" w:rsidP="009C3F67">
            <w:pPr>
              <w:spacing w:before="60" w:after="60"/>
            </w:pPr>
          </w:p>
        </w:tc>
        <w:tc>
          <w:tcPr>
            <w:tcW w:w="421" w:type="pct"/>
            <w:gridSpan w:val="2"/>
            <w:shd w:val="clear" w:color="auto" w:fill="FFFFFF" w:themeFill="background1"/>
          </w:tcPr>
          <w:p w14:paraId="1C5B8731" w14:textId="77777777" w:rsidR="00261AB4" w:rsidRPr="00261AB4" w:rsidRDefault="00261AB4" w:rsidP="009C3F67">
            <w:pPr>
              <w:spacing w:before="60" w:after="60"/>
            </w:pPr>
          </w:p>
        </w:tc>
        <w:tc>
          <w:tcPr>
            <w:tcW w:w="420" w:type="pct"/>
            <w:gridSpan w:val="2"/>
            <w:shd w:val="clear" w:color="auto" w:fill="FFFFFF" w:themeFill="background1"/>
          </w:tcPr>
          <w:p w14:paraId="7E5E1EBD" w14:textId="77777777" w:rsidR="00261AB4" w:rsidRPr="00261AB4" w:rsidRDefault="00261AB4" w:rsidP="009C3F67">
            <w:pPr>
              <w:spacing w:before="60" w:after="60"/>
            </w:pPr>
          </w:p>
        </w:tc>
      </w:tr>
      <w:tr w:rsidR="00F22209" w:rsidRPr="00261AB4" w14:paraId="58E7CBC0" w14:textId="77777777" w:rsidTr="00F22209">
        <w:tc>
          <w:tcPr>
            <w:tcW w:w="514" w:type="pct"/>
            <w:vMerge/>
            <w:shd w:val="clear" w:color="auto" w:fill="FFFFFF" w:themeFill="background1"/>
          </w:tcPr>
          <w:p w14:paraId="33343357"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74A269D8" w14:textId="77777777" w:rsidR="00261AB4" w:rsidRPr="00136674" w:rsidRDefault="00261AB4" w:rsidP="009C3F67">
            <w:pPr>
              <w:spacing w:before="60" w:after="60"/>
              <w:rPr>
                <w:rFonts w:cs="Arial"/>
                <w:sz w:val="18"/>
                <w:szCs w:val="18"/>
              </w:rPr>
            </w:pPr>
            <w:r w:rsidRPr="00136674">
              <w:rPr>
                <w:rFonts w:cs="Arial"/>
                <w:sz w:val="18"/>
                <w:szCs w:val="18"/>
              </w:rPr>
              <w:t>% no. of parents who report their knowledge and understanding of activities they can do with their child to support development, learning and positive interaction has improved</w:t>
            </w:r>
          </w:p>
          <w:p w14:paraId="15C36A20" w14:textId="77777777" w:rsidR="00261AB4" w:rsidRPr="00136674" w:rsidRDefault="00261AB4" w:rsidP="009C3F67">
            <w:pPr>
              <w:spacing w:before="60" w:after="60"/>
              <w:rPr>
                <w:rFonts w:cs="Arial"/>
                <w:sz w:val="18"/>
                <w:szCs w:val="18"/>
              </w:rPr>
            </w:pPr>
          </w:p>
        </w:tc>
        <w:tc>
          <w:tcPr>
            <w:tcW w:w="467" w:type="pct"/>
            <w:shd w:val="clear" w:color="auto" w:fill="FFFFFF" w:themeFill="background1"/>
          </w:tcPr>
          <w:p w14:paraId="04CAFB69"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shd w:val="clear" w:color="auto" w:fill="FFFFFF" w:themeFill="background1"/>
          </w:tcPr>
          <w:p w14:paraId="7A1B9DF1"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and that report that positive interaction has improved.  Express as a percentage of all parents receiving any service support in that period; further by the number receiving case management support in that period and the number accessing group support only</w:t>
            </w:r>
          </w:p>
        </w:tc>
        <w:tc>
          <w:tcPr>
            <w:tcW w:w="606" w:type="pct"/>
            <w:shd w:val="clear" w:color="auto" w:fill="FFFFFF" w:themeFill="background1"/>
          </w:tcPr>
          <w:p w14:paraId="10872C9A"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in the reporting period as having attained greater understanding of activities they can do with their child and that report that positive interaction has improved.</w:t>
            </w:r>
          </w:p>
        </w:tc>
        <w:tc>
          <w:tcPr>
            <w:tcW w:w="422" w:type="pct"/>
            <w:shd w:val="clear" w:color="auto" w:fill="FFFFFF" w:themeFill="background1"/>
          </w:tcPr>
          <w:p w14:paraId="2CC6C1C6" w14:textId="77777777" w:rsidR="00261AB4" w:rsidRPr="00261AB4" w:rsidRDefault="00261AB4" w:rsidP="009C3F67">
            <w:pPr>
              <w:spacing w:before="60" w:after="60"/>
            </w:pPr>
          </w:p>
        </w:tc>
        <w:tc>
          <w:tcPr>
            <w:tcW w:w="374" w:type="pct"/>
            <w:shd w:val="clear" w:color="auto" w:fill="FFFFFF" w:themeFill="background1"/>
          </w:tcPr>
          <w:p w14:paraId="60049AC0" w14:textId="77777777" w:rsidR="00261AB4" w:rsidRPr="00261AB4" w:rsidRDefault="00261AB4" w:rsidP="009C3F67">
            <w:pPr>
              <w:spacing w:before="60" w:after="60"/>
            </w:pPr>
          </w:p>
        </w:tc>
        <w:tc>
          <w:tcPr>
            <w:tcW w:w="421" w:type="pct"/>
            <w:gridSpan w:val="2"/>
            <w:shd w:val="clear" w:color="auto" w:fill="FFFFFF" w:themeFill="background1"/>
          </w:tcPr>
          <w:p w14:paraId="2BB19F14" w14:textId="77777777" w:rsidR="00261AB4" w:rsidRPr="00261AB4" w:rsidRDefault="00261AB4" w:rsidP="009C3F67">
            <w:pPr>
              <w:spacing w:before="60" w:after="60"/>
            </w:pPr>
          </w:p>
        </w:tc>
        <w:tc>
          <w:tcPr>
            <w:tcW w:w="420" w:type="pct"/>
            <w:gridSpan w:val="2"/>
            <w:shd w:val="clear" w:color="auto" w:fill="FFFFFF" w:themeFill="background1"/>
          </w:tcPr>
          <w:p w14:paraId="5830883F" w14:textId="77777777" w:rsidR="00261AB4" w:rsidRPr="00261AB4" w:rsidRDefault="00261AB4" w:rsidP="009C3F67">
            <w:pPr>
              <w:spacing w:before="60" w:after="60"/>
            </w:pPr>
          </w:p>
        </w:tc>
      </w:tr>
      <w:tr w:rsidR="00F22209" w:rsidRPr="00261AB4" w14:paraId="3DDB3406" w14:textId="77777777" w:rsidTr="00F22209">
        <w:tc>
          <w:tcPr>
            <w:tcW w:w="514" w:type="pct"/>
            <w:vMerge w:val="restart"/>
            <w:shd w:val="clear" w:color="auto" w:fill="FFFFFF" w:themeFill="background1"/>
          </w:tcPr>
          <w:p w14:paraId="4F80700C" w14:textId="77777777" w:rsidR="00261AB4" w:rsidRPr="00136674" w:rsidRDefault="00261AB4" w:rsidP="009C3F67">
            <w:pPr>
              <w:spacing w:before="60" w:after="60"/>
              <w:rPr>
                <w:rFonts w:cs="Arial"/>
                <w:sz w:val="18"/>
                <w:szCs w:val="18"/>
              </w:rPr>
            </w:pPr>
            <w:r w:rsidRPr="00136674">
              <w:rPr>
                <w:rFonts w:cs="Arial"/>
                <w:sz w:val="18"/>
                <w:szCs w:val="18"/>
              </w:rPr>
              <w:t>Families show improved parent-child interaction</w:t>
            </w:r>
          </w:p>
          <w:p w14:paraId="0D575A66"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6B33ACF4"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relationship and interactions with your child/ren has improved</w:t>
            </w:r>
          </w:p>
          <w:p w14:paraId="387F0BCB" w14:textId="77777777" w:rsidR="00261AB4" w:rsidRPr="00136674" w:rsidRDefault="00261AB4" w:rsidP="009C3F67">
            <w:pPr>
              <w:spacing w:before="60" w:after="60"/>
              <w:rPr>
                <w:rFonts w:cs="Arial"/>
                <w:sz w:val="18"/>
                <w:szCs w:val="18"/>
              </w:rPr>
            </w:pPr>
          </w:p>
        </w:tc>
        <w:tc>
          <w:tcPr>
            <w:tcW w:w="467" w:type="pct"/>
            <w:shd w:val="clear" w:color="auto" w:fill="FFFFFF" w:themeFill="background1"/>
          </w:tcPr>
          <w:p w14:paraId="7CF44E06"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shd w:val="clear" w:color="auto" w:fill="FFFFFF" w:themeFill="background1"/>
          </w:tcPr>
          <w:p w14:paraId="43622FDE"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more positive interaction with their child/ren.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28D342DF"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more positive interaction with their child/ren.  </w:t>
            </w:r>
          </w:p>
        </w:tc>
        <w:tc>
          <w:tcPr>
            <w:tcW w:w="422" w:type="pct"/>
            <w:shd w:val="clear" w:color="auto" w:fill="FFFFFF" w:themeFill="background1"/>
          </w:tcPr>
          <w:p w14:paraId="4BB93C14" w14:textId="77777777" w:rsidR="00261AB4" w:rsidRPr="00261AB4" w:rsidRDefault="00261AB4" w:rsidP="009C3F67">
            <w:pPr>
              <w:spacing w:before="60" w:after="60"/>
            </w:pPr>
          </w:p>
        </w:tc>
        <w:tc>
          <w:tcPr>
            <w:tcW w:w="374" w:type="pct"/>
            <w:shd w:val="clear" w:color="auto" w:fill="FFFFFF" w:themeFill="background1"/>
          </w:tcPr>
          <w:p w14:paraId="1C42A7A8" w14:textId="77777777" w:rsidR="00261AB4" w:rsidRPr="00261AB4" w:rsidRDefault="00261AB4" w:rsidP="009C3F67">
            <w:pPr>
              <w:spacing w:before="60" w:after="60"/>
            </w:pPr>
          </w:p>
        </w:tc>
        <w:tc>
          <w:tcPr>
            <w:tcW w:w="421" w:type="pct"/>
            <w:gridSpan w:val="2"/>
            <w:shd w:val="clear" w:color="auto" w:fill="FFFFFF" w:themeFill="background1"/>
          </w:tcPr>
          <w:p w14:paraId="44268A15" w14:textId="77777777" w:rsidR="00261AB4" w:rsidRPr="00261AB4" w:rsidRDefault="00261AB4" w:rsidP="009C3F67">
            <w:pPr>
              <w:spacing w:before="60" w:after="60"/>
            </w:pPr>
          </w:p>
        </w:tc>
        <w:tc>
          <w:tcPr>
            <w:tcW w:w="420" w:type="pct"/>
            <w:gridSpan w:val="2"/>
            <w:shd w:val="clear" w:color="auto" w:fill="FFFFFF" w:themeFill="background1"/>
          </w:tcPr>
          <w:p w14:paraId="158C2E5C" w14:textId="77777777" w:rsidR="00261AB4" w:rsidRPr="00261AB4" w:rsidRDefault="00261AB4" w:rsidP="009C3F67">
            <w:pPr>
              <w:spacing w:before="60" w:after="60"/>
            </w:pPr>
          </w:p>
        </w:tc>
      </w:tr>
      <w:tr w:rsidR="00F22209" w:rsidRPr="00261AB4" w14:paraId="4F7BADC1" w14:textId="77777777" w:rsidTr="00F22209">
        <w:trPr>
          <w:trHeight w:val="983"/>
        </w:trPr>
        <w:tc>
          <w:tcPr>
            <w:tcW w:w="514" w:type="pct"/>
            <w:vMerge/>
            <w:shd w:val="clear" w:color="auto" w:fill="FFFFFF" w:themeFill="background1"/>
          </w:tcPr>
          <w:p w14:paraId="1D67914A"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293D85D2"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that since receiving support their knowledge and understanding of positive and nurturing parenting skills and </w:t>
            </w:r>
            <w:r w:rsidRPr="00136674">
              <w:rPr>
                <w:rFonts w:cs="Arial"/>
                <w:sz w:val="18"/>
                <w:szCs w:val="18"/>
              </w:rPr>
              <w:lastRenderedPageBreak/>
              <w:t>behaviour has improved</w:t>
            </w:r>
          </w:p>
          <w:p w14:paraId="38439D22"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14F00502" w14:textId="77777777" w:rsidR="00261AB4" w:rsidRPr="00136674" w:rsidRDefault="00261AB4" w:rsidP="009C3F67">
            <w:pPr>
              <w:spacing w:before="60" w:after="60"/>
              <w:rPr>
                <w:rFonts w:cs="Arial"/>
                <w:b/>
                <w:sz w:val="18"/>
                <w:szCs w:val="18"/>
              </w:rPr>
            </w:pPr>
            <w:r w:rsidRPr="00136674">
              <w:rPr>
                <w:rFonts w:cs="Arial"/>
                <w:sz w:val="18"/>
                <w:szCs w:val="18"/>
              </w:rPr>
              <w:lastRenderedPageBreak/>
              <w:t>6 monthly assessment tool – to be finalised</w:t>
            </w:r>
          </w:p>
        </w:tc>
        <w:tc>
          <w:tcPr>
            <w:tcW w:w="1122" w:type="pct"/>
            <w:vMerge w:val="restart"/>
            <w:shd w:val="clear" w:color="auto" w:fill="FFFFFF" w:themeFill="background1"/>
          </w:tcPr>
          <w:p w14:paraId="56FCE788" w14:textId="77777777" w:rsidR="00261AB4" w:rsidRPr="00136674" w:rsidRDefault="00261AB4" w:rsidP="009C3F67">
            <w:pPr>
              <w:spacing w:before="60" w:after="60"/>
              <w:rPr>
                <w:rFonts w:cs="Arial"/>
                <w:sz w:val="18"/>
                <w:szCs w:val="18"/>
              </w:rPr>
            </w:pPr>
            <w:r w:rsidRPr="00136674">
              <w:rPr>
                <w:rFonts w:cs="Arial"/>
                <w:sz w:val="18"/>
                <w:szCs w:val="18"/>
              </w:rPr>
              <w:t xml:space="preserve">Count the number of parents who are assessed in the reporting period as having attained greater understanding of positive and nurturing parenting skills, and who report that behaviour has improved.  Express as a percentage of all parents receiving any </w:t>
            </w:r>
            <w:r w:rsidRPr="00136674">
              <w:rPr>
                <w:rFonts w:cs="Arial"/>
                <w:sz w:val="18"/>
                <w:szCs w:val="18"/>
              </w:rPr>
              <w:lastRenderedPageBreak/>
              <w:t>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3F4B2306" w14:textId="77777777" w:rsidR="00261AB4" w:rsidRPr="00547C9B" w:rsidRDefault="00261AB4" w:rsidP="009C3F67">
            <w:pPr>
              <w:spacing w:before="60" w:after="60"/>
              <w:rPr>
                <w:rFonts w:cs="Arial"/>
                <w:sz w:val="18"/>
                <w:szCs w:val="18"/>
              </w:rPr>
            </w:pPr>
            <w:r w:rsidRPr="007868DF">
              <w:rPr>
                <w:rFonts w:cs="Arial"/>
                <w:b/>
                <w:sz w:val="18"/>
                <w:szCs w:val="18"/>
              </w:rPr>
              <w:lastRenderedPageBreak/>
              <w:t>Reporting period indicator</w:t>
            </w:r>
          </w:p>
        </w:tc>
        <w:tc>
          <w:tcPr>
            <w:tcW w:w="422" w:type="pct"/>
            <w:tcBorders>
              <w:bottom w:val="single" w:sz="4" w:space="0" w:color="auto"/>
            </w:tcBorders>
            <w:shd w:val="clear" w:color="auto" w:fill="D9D9D9" w:themeFill="background1" w:themeFillShade="D9"/>
          </w:tcPr>
          <w:p w14:paraId="408B761F"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413F4E0A" w14:textId="77777777" w:rsidR="00261AB4" w:rsidRPr="009C3F67" w:rsidRDefault="00261AB4" w:rsidP="009C3F67">
            <w:pPr>
              <w:spacing w:before="60" w:after="60"/>
              <w:rPr>
                <w:sz w:val="18"/>
                <w:szCs w:val="18"/>
              </w:rPr>
            </w:pPr>
            <w:r w:rsidRPr="009C3F67">
              <w:rPr>
                <w:b/>
                <w:sz w:val="18"/>
                <w:szCs w:val="18"/>
              </w:rPr>
              <w:t xml:space="preserve">Indicator as a % of all parents/ families </w:t>
            </w:r>
            <w:r w:rsidRPr="009C3F67">
              <w:rPr>
                <w:b/>
                <w:sz w:val="18"/>
                <w:szCs w:val="18"/>
              </w:rPr>
              <w:lastRenderedPageBreak/>
              <w:t>receiving support</w:t>
            </w:r>
          </w:p>
        </w:tc>
        <w:tc>
          <w:tcPr>
            <w:tcW w:w="281" w:type="pct"/>
            <w:shd w:val="clear" w:color="auto" w:fill="D9D9D9" w:themeFill="background1" w:themeFillShade="D9"/>
          </w:tcPr>
          <w:p w14:paraId="34A1BA1D" w14:textId="77777777" w:rsidR="00261AB4" w:rsidRPr="009C3F67" w:rsidRDefault="00261AB4" w:rsidP="009C3F67">
            <w:pPr>
              <w:spacing w:before="60" w:after="60"/>
              <w:rPr>
                <w:b/>
                <w:sz w:val="18"/>
                <w:szCs w:val="18"/>
              </w:rPr>
            </w:pPr>
            <w:r w:rsidRPr="009C3F67">
              <w:rPr>
                <w:b/>
                <w:sz w:val="18"/>
                <w:szCs w:val="18"/>
              </w:rPr>
              <w:lastRenderedPageBreak/>
              <w:t xml:space="preserve">No. of parents/families who report improvement </w:t>
            </w:r>
            <w:r w:rsidRPr="009C3F67">
              <w:rPr>
                <w:b/>
                <w:sz w:val="18"/>
                <w:szCs w:val="18"/>
              </w:rPr>
              <w:lastRenderedPageBreak/>
              <w:t>in behaviour</w:t>
            </w:r>
          </w:p>
        </w:tc>
        <w:tc>
          <w:tcPr>
            <w:tcW w:w="281" w:type="pct"/>
            <w:gridSpan w:val="2"/>
            <w:shd w:val="clear" w:color="auto" w:fill="D9D9D9" w:themeFill="background1" w:themeFillShade="D9"/>
          </w:tcPr>
          <w:p w14:paraId="3B6DB444" w14:textId="77777777" w:rsidR="00261AB4" w:rsidRPr="009C3F67" w:rsidRDefault="00261AB4" w:rsidP="009C3F67">
            <w:pPr>
              <w:spacing w:before="60" w:after="60"/>
              <w:rPr>
                <w:sz w:val="18"/>
                <w:szCs w:val="18"/>
              </w:rPr>
            </w:pPr>
            <w:r w:rsidRPr="009C3F67">
              <w:rPr>
                <w:b/>
                <w:sz w:val="18"/>
                <w:szCs w:val="18"/>
              </w:rPr>
              <w:lastRenderedPageBreak/>
              <w:t xml:space="preserve">Indicator/ No. of parents/ families </w:t>
            </w:r>
            <w:r w:rsidRPr="009C3F67">
              <w:rPr>
                <w:b/>
                <w:sz w:val="18"/>
                <w:szCs w:val="18"/>
              </w:rPr>
              <w:lastRenderedPageBreak/>
              <w:t>receiving case management</w:t>
            </w:r>
          </w:p>
        </w:tc>
        <w:tc>
          <w:tcPr>
            <w:tcW w:w="279" w:type="pct"/>
            <w:shd w:val="clear" w:color="auto" w:fill="D9D9D9" w:themeFill="background1" w:themeFillShade="D9"/>
          </w:tcPr>
          <w:p w14:paraId="7AA96459" w14:textId="77777777" w:rsidR="00261AB4" w:rsidRPr="009C3F67" w:rsidRDefault="00261AB4" w:rsidP="009C3F67">
            <w:pPr>
              <w:spacing w:before="60" w:after="60"/>
              <w:rPr>
                <w:sz w:val="18"/>
                <w:szCs w:val="18"/>
              </w:rPr>
            </w:pPr>
            <w:r w:rsidRPr="009C3F67">
              <w:rPr>
                <w:b/>
                <w:sz w:val="18"/>
                <w:szCs w:val="18"/>
              </w:rPr>
              <w:lastRenderedPageBreak/>
              <w:t xml:space="preserve">Indicator/No. of parents/ families </w:t>
            </w:r>
            <w:r w:rsidRPr="009C3F67">
              <w:rPr>
                <w:b/>
                <w:sz w:val="18"/>
                <w:szCs w:val="18"/>
              </w:rPr>
              <w:lastRenderedPageBreak/>
              <w:t>accessing group support</w:t>
            </w:r>
          </w:p>
        </w:tc>
      </w:tr>
      <w:tr w:rsidR="00F22209" w:rsidRPr="00261AB4" w14:paraId="4B49DBBB" w14:textId="77777777" w:rsidTr="00F22209">
        <w:trPr>
          <w:trHeight w:val="1444"/>
        </w:trPr>
        <w:tc>
          <w:tcPr>
            <w:tcW w:w="514" w:type="pct"/>
            <w:vMerge/>
            <w:shd w:val="clear" w:color="auto" w:fill="FFFFFF" w:themeFill="background1"/>
          </w:tcPr>
          <w:p w14:paraId="56C5B607"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79E5207A"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661BE4C6"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572474E4"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2CA53D6C" w14:textId="77777777" w:rsidR="00261AB4" w:rsidRPr="00136674" w:rsidRDefault="00261AB4" w:rsidP="009C3F67">
            <w:pPr>
              <w:spacing w:before="60" w:after="60"/>
              <w:rPr>
                <w:rFonts w:cs="Arial"/>
                <w:sz w:val="18"/>
                <w:szCs w:val="18"/>
              </w:rPr>
            </w:pPr>
            <w:r w:rsidRPr="00136674">
              <w:rPr>
                <w:rFonts w:cs="Arial"/>
                <w:sz w:val="18"/>
                <w:szCs w:val="18"/>
              </w:rPr>
              <w:t xml:space="preserve">Number of parents who are assessed in the reporting period as having attained greater understanding of positive and nurturing parenting skills, </w:t>
            </w:r>
            <w:r w:rsidRPr="00136674">
              <w:rPr>
                <w:rFonts w:cs="Arial"/>
                <w:b/>
                <w:sz w:val="18"/>
                <w:szCs w:val="18"/>
              </w:rPr>
              <w:t>and</w:t>
            </w:r>
            <w:r w:rsidRPr="00136674">
              <w:rPr>
                <w:rFonts w:cs="Arial"/>
                <w:sz w:val="18"/>
                <w:szCs w:val="18"/>
              </w:rPr>
              <w:t xml:space="preserve"> who report that behaviour has improved.  </w:t>
            </w:r>
          </w:p>
        </w:tc>
        <w:tc>
          <w:tcPr>
            <w:tcW w:w="422" w:type="pct"/>
            <w:shd w:val="clear" w:color="auto" w:fill="FFFFFF" w:themeFill="background1"/>
          </w:tcPr>
          <w:p w14:paraId="5A3235F8" w14:textId="77777777" w:rsidR="00261AB4" w:rsidRPr="00261AB4" w:rsidRDefault="00261AB4" w:rsidP="009C3F67">
            <w:pPr>
              <w:spacing w:before="60" w:after="60"/>
            </w:pPr>
          </w:p>
        </w:tc>
        <w:tc>
          <w:tcPr>
            <w:tcW w:w="374" w:type="pct"/>
            <w:shd w:val="clear" w:color="auto" w:fill="FFFFFF" w:themeFill="background1"/>
          </w:tcPr>
          <w:p w14:paraId="534D4DD9" w14:textId="77777777" w:rsidR="00261AB4" w:rsidRPr="00261AB4" w:rsidRDefault="00261AB4" w:rsidP="009C3F67">
            <w:pPr>
              <w:spacing w:before="60" w:after="60"/>
            </w:pPr>
          </w:p>
        </w:tc>
        <w:tc>
          <w:tcPr>
            <w:tcW w:w="281" w:type="pct"/>
            <w:shd w:val="clear" w:color="auto" w:fill="FFFFFF" w:themeFill="background1"/>
          </w:tcPr>
          <w:p w14:paraId="57B0671B" w14:textId="77777777" w:rsidR="00261AB4" w:rsidRPr="00261AB4" w:rsidRDefault="00261AB4" w:rsidP="009C3F67">
            <w:pPr>
              <w:spacing w:before="60" w:after="60"/>
            </w:pPr>
          </w:p>
        </w:tc>
        <w:tc>
          <w:tcPr>
            <w:tcW w:w="281" w:type="pct"/>
            <w:gridSpan w:val="2"/>
            <w:shd w:val="clear" w:color="auto" w:fill="FFFFFF" w:themeFill="background1"/>
          </w:tcPr>
          <w:p w14:paraId="25705884" w14:textId="77777777" w:rsidR="00261AB4" w:rsidRPr="00261AB4" w:rsidRDefault="00261AB4" w:rsidP="009C3F67">
            <w:pPr>
              <w:spacing w:before="60" w:after="60"/>
            </w:pPr>
          </w:p>
        </w:tc>
        <w:tc>
          <w:tcPr>
            <w:tcW w:w="279" w:type="pct"/>
            <w:shd w:val="clear" w:color="auto" w:fill="FFFFFF" w:themeFill="background1"/>
          </w:tcPr>
          <w:p w14:paraId="62009465" w14:textId="77777777" w:rsidR="00261AB4" w:rsidRPr="00261AB4" w:rsidRDefault="00261AB4" w:rsidP="009C3F67">
            <w:pPr>
              <w:spacing w:before="60" w:after="60"/>
            </w:pPr>
          </w:p>
        </w:tc>
      </w:tr>
      <w:tr w:rsidR="00F22209" w:rsidRPr="00261AB4" w14:paraId="5C3DF6CE" w14:textId="77777777" w:rsidTr="00F22209">
        <w:trPr>
          <w:trHeight w:val="1242"/>
        </w:trPr>
        <w:tc>
          <w:tcPr>
            <w:tcW w:w="514" w:type="pct"/>
            <w:vMerge w:val="restart"/>
            <w:shd w:val="clear" w:color="auto" w:fill="FFFFFF" w:themeFill="background1"/>
          </w:tcPr>
          <w:p w14:paraId="6B7F6421" w14:textId="77777777" w:rsidR="00261AB4" w:rsidRPr="00136674" w:rsidRDefault="00261AB4" w:rsidP="009C3F67">
            <w:pPr>
              <w:spacing w:before="60" w:after="60"/>
              <w:rPr>
                <w:rFonts w:cs="Arial"/>
                <w:sz w:val="18"/>
                <w:szCs w:val="18"/>
              </w:rPr>
            </w:pPr>
            <w:r w:rsidRPr="00136674">
              <w:rPr>
                <w:rFonts w:cs="Arial"/>
                <w:sz w:val="18"/>
                <w:szCs w:val="18"/>
              </w:rPr>
              <w:t>Parents promote children’s healthy development, language and literacy in the home</w:t>
            </w:r>
          </w:p>
          <w:p w14:paraId="113145F8"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2A55F7DD"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that since receiving support they are reading aloud to their children at home more often </w:t>
            </w:r>
          </w:p>
          <w:p w14:paraId="3F1298AD"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4777F1F3"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5F89CD98"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report in the reporting period that</w:t>
            </w:r>
            <w:r w:rsidRPr="00136674" w:rsidDel="007367A6">
              <w:rPr>
                <w:rFonts w:cs="Arial"/>
                <w:sz w:val="18"/>
                <w:szCs w:val="18"/>
              </w:rPr>
              <w:t xml:space="preserve"> </w:t>
            </w:r>
            <w:r w:rsidRPr="00136674">
              <w:rPr>
                <w:rFonts w:cs="Arial"/>
                <w:sz w:val="18"/>
                <w:szCs w:val="18"/>
              </w:rPr>
              <w:t>they are reading aloud to their children three or more times a week.  Express as a percentage of all parents receiving any service support in that period; further by the number receiving case management support in that period and the number accessing group support only</w:t>
            </w:r>
          </w:p>
        </w:tc>
        <w:tc>
          <w:tcPr>
            <w:tcW w:w="606" w:type="pct"/>
            <w:vMerge w:val="restart"/>
            <w:shd w:val="clear" w:color="auto" w:fill="FFFFFF" w:themeFill="background1"/>
          </w:tcPr>
          <w:p w14:paraId="44A123A6" w14:textId="77777777" w:rsidR="00261AB4" w:rsidRPr="00136674" w:rsidRDefault="00261AB4" w:rsidP="009C3F67">
            <w:pPr>
              <w:spacing w:before="60" w:after="60"/>
              <w:rPr>
                <w:rFonts w:cs="Arial"/>
                <w:sz w:val="18"/>
                <w:szCs w:val="18"/>
              </w:rPr>
            </w:pPr>
            <w:r w:rsidRPr="00136674">
              <w:rPr>
                <w:rFonts w:cs="Arial"/>
                <w:sz w:val="18"/>
                <w:szCs w:val="18"/>
              </w:rPr>
              <w:t>No. of parents who report in the reporting period that</w:t>
            </w:r>
            <w:r w:rsidRPr="00136674" w:rsidDel="007367A6">
              <w:rPr>
                <w:rFonts w:cs="Arial"/>
                <w:sz w:val="18"/>
                <w:szCs w:val="18"/>
              </w:rPr>
              <w:t xml:space="preserve"> </w:t>
            </w:r>
            <w:r w:rsidRPr="00136674">
              <w:rPr>
                <w:rFonts w:cs="Arial"/>
                <w:sz w:val="18"/>
                <w:szCs w:val="18"/>
              </w:rPr>
              <w:t xml:space="preserve">they are reading aloud to their children three or more times a week.  </w:t>
            </w:r>
          </w:p>
        </w:tc>
        <w:tc>
          <w:tcPr>
            <w:tcW w:w="422" w:type="pct"/>
            <w:shd w:val="clear" w:color="auto" w:fill="D9D9D9" w:themeFill="background1" w:themeFillShade="D9"/>
          </w:tcPr>
          <w:p w14:paraId="74E17290" w14:textId="77777777" w:rsidR="00261AB4" w:rsidRPr="009C3F67" w:rsidRDefault="00261AB4" w:rsidP="009C3F67">
            <w:pPr>
              <w:spacing w:before="60" w:after="60"/>
              <w:rPr>
                <w:sz w:val="18"/>
              </w:rPr>
            </w:pPr>
            <w:r w:rsidRPr="009C3F67">
              <w:rPr>
                <w:b/>
                <w:sz w:val="18"/>
              </w:rPr>
              <w:t>Total No. of parents/ families receiving support</w:t>
            </w:r>
          </w:p>
        </w:tc>
        <w:tc>
          <w:tcPr>
            <w:tcW w:w="374" w:type="pct"/>
            <w:shd w:val="clear" w:color="auto" w:fill="D9D9D9" w:themeFill="background1" w:themeFillShade="D9"/>
          </w:tcPr>
          <w:p w14:paraId="07F507A9" w14:textId="77777777" w:rsidR="00261AB4" w:rsidRPr="009C3F67" w:rsidRDefault="00261AB4" w:rsidP="009C3F67">
            <w:pPr>
              <w:spacing w:before="60" w:after="60"/>
              <w:rPr>
                <w:sz w:val="18"/>
              </w:rPr>
            </w:pPr>
            <w:r w:rsidRPr="009C3F67">
              <w:rPr>
                <w:b/>
                <w:sz w:val="18"/>
              </w:rPr>
              <w:t>Indicator as a % of all parents/ families receiving support</w:t>
            </w:r>
          </w:p>
        </w:tc>
        <w:tc>
          <w:tcPr>
            <w:tcW w:w="421" w:type="pct"/>
            <w:gridSpan w:val="2"/>
            <w:shd w:val="clear" w:color="auto" w:fill="D9D9D9" w:themeFill="background1" w:themeFillShade="D9"/>
          </w:tcPr>
          <w:p w14:paraId="5E338FEC" w14:textId="77777777" w:rsidR="00261AB4" w:rsidRPr="009C3F67" w:rsidRDefault="00261AB4" w:rsidP="00F22209">
            <w:pPr>
              <w:spacing w:before="60" w:after="60"/>
              <w:ind w:right="-107"/>
              <w:rPr>
                <w:sz w:val="18"/>
              </w:rPr>
            </w:pPr>
            <w:r w:rsidRPr="009C3F67">
              <w:rPr>
                <w:b/>
                <w:sz w:val="18"/>
              </w:rPr>
              <w:t>Indicator/ No. of parents/ families receiving case management</w:t>
            </w:r>
          </w:p>
        </w:tc>
        <w:tc>
          <w:tcPr>
            <w:tcW w:w="420" w:type="pct"/>
            <w:gridSpan w:val="2"/>
            <w:shd w:val="clear" w:color="auto" w:fill="D9D9D9" w:themeFill="background1" w:themeFillShade="D9"/>
          </w:tcPr>
          <w:p w14:paraId="7B252D0B" w14:textId="77777777" w:rsidR="00261AB4" w:rsidRPr="009C3F67" w:rsidRDefault="00261AB4" w:rsidP="009C3F67">
            <w:pPr>
              <w:spacing w:before="60" w:after="60"/>
              <w:rPr>
                <w:sz w:val="18"/>
              </w:rPr>
            </w:pPr>
            <w:r w:rsidRPr="009C3F67">
              <w:rPr>
                <w:b/>
                <w:sz w:val="18"/>
              </w:rPr>
              <w:t>Indicator/No. of parents/ families accessing group support</w:t>
            </w:r>
          </w:p>
        </w:tc>
      </w:tr>
      <w:tr w:rsidR="00F22209" w:rsidRPr="00261AB4" w14:paraId="03FB3B8C" w14:textId="77777777" w:rsidTr="00F22209">
        <w:trPr>
          <w:trHeight w:val="1241"/>
        </w:trPr>
        <w:tc>
          <w:tcPr>
            <w:tcW w:w="514" w:type="pct"/>
            <w:vMerge/>
            <w:shd w:val="clear" w:color="auto" w:fill="FFFFFF" w:themeFill="background1"/>
          </w:tcPr>
          <w:p w14:paraId="503227C2"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2F2C1F09"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4AAF62C7"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456D4336" w14:textId="77777777" w:rsidR="00261AB4" w:rsidRPr="00136674" w:rsidRDefault="00261AB4" w:rsidP="009C3F67">
            <w:pPr>
              <w:spacing w:before="60" w:after="60"/>
              <w:rPr>
                <w:rFonts w:cs="Arial"/>
                <w:sz w:val="18"/>
                <w:szCs w:val="18"/>
              </w:rPr>
            </w:pPr>
          </w:p>
        </w:tc>
        <w:tc>
          <w:tcPr>
            <w:tcW w:w="606" w:type="pct"/>
            <w:vMerge/>
            <w:shd w:val="clear" w:color="auto" w:fill="FFFFFF" w:themeFill="background1"/>
          </w:tcPr>
          <w:p w14:paraId="0BB83D12" w14:textId="77777777" w:rsidR="00261AB4" w:rsidRPr="00136674" w:rsidRDefault="00261AB4" w:rsidP="009C3F67">
            <w:pPr>
              <w:spacing w:before="60" w:after="60"/>
              <w:rPr>
                <w:rFonts w:cs="Arial"/>
                <w:sz w:val="18"/>
                <w:szCs w:val="18"/>
              </w:rPr>
            </w:pPr>
          </w:p>
        </w:tc>
        <w:tc>
          <w:tcPr>
            <w:tcW w:w="422" w:type="pct"/>
            <w:shd w:val="clear" w:color="auto" w:fill="FFFFFF" w:themeFill="background1"/>
          </w:tcPr>
          <w:p w14:paraId="360B95D6" w14:textId="77777777" w:rsidR="00261AB4" w:rsidRPr="00261AB4" w:rsidRDefault="00261AB4" w:rsidP="009C3F67">
            <w:pPr>
              <w:spacing w:before="60" w:after="60"/>
            </w:pPr>
          </w:p>
        </w:tc>
        <w:tc>
          <w:tcPr>
            <w:tcW w:w="374" w:type="pct"/>
            <w:shd w:val="clear" w:color="auto" w:fill="FFFFFF" w:themeFill="background1"/>
          </w:tcPr>
          <w:p w14:paraId="757FF25A" w14:textId="77777777" w:rsidR="00261AB4" w:rsidRPr="00261AB4" w:rsidRDefault="00261AB4" w:rsidP="009C3F67">
            <w:pPr>
              <w:spacing w:before="60" w:after="60"/>
            </w:pPr>
          </w:p>
        </w:tc>
        <w:tc>
          <w:tcPr>
            <w:tcW w:w="421" w:type="pct"/>
            <w:gridSpan w:val="2"/>
            <w:shd w:val="clear" w:color="auto" w:fill="FFFFFF" w:themeFill="background1"/>
          </w:tcPr>
          <w:p w14:paraId="48816F11" w14:textId="77777777" w:rsidR="00261AB4" w:rsidRPr="00261AB4" w:rsidRDefault="00261AB4" w:rsidP="00F22209">
            <w:pPr>
              <w:spacing w:before="60" w:after="60"/>
              <w:ind w:right="-107"/>
            </w:pPr>
          </w:p>
        </w:tc>
        <w:tc>
          <w:tcPr>
            <w:tcW w:w="420" w:type="pct"/>
            <w:gridSpan w:val="2"/>
            <w:shd w:val="clear" w:color="auto" w:fill="FFFFFF" w:themeFill="background1"/>
          </w:tcPr>
          <w:p w14:paraId="288EA922" w14:textId="77777777" w:rsidR="00261AB4" w:rsidRPr="00261AB4" w:rsidRDefault="00261AB4" w:rsidP="009C3F67">
            <w:pPr>
              <w:spacing w:before="60" w:after="60"/>
            </w:pPr>
          </w:p>
        </w:tc>
      </w:tr>
      <w:tr w:rsidR="00F22209" w:rsidRPr="00261AB4" w14:paraId="246C727B" w14:textId="77777777" w:rsidTr="00F22209">
        <w:tc>
          <w:tcPr>
            <w:tcW w:w="514" w:type="pct"/>
            <w:tcBorders>
              <w:bottom w:val="single" w:sz="4" w:space="0" w:color="auto"/>
            </w:tcBorders>
            <w:shd w:val="clear" w:color="auto" w:fill="FFFFFF" w:themeFill="background1"/>
          </w:tcPr>
          <w:p w14:paraId="58281431" w14:textId="77777777" w:rsidR="00261AB4" w:rsidRPr="00136674" w:rsidRDefault="00261AB4" w:rsidP="009C3F67">
            <w:pPr>
              <w:spacing w:before="60" w:after="60"/>
              <w:rPr>
                <w:rFonts w:cs="Arial"/>
                <w:sz w:val="18"/>
                <w:szCs w:val="18"/>
              </w:rPr>
            </w:pPr>
            <w:r w:rsidRPr="00136674">
              <w:rPr>
                <w:rFonts w:cs="Arial"/>
                <w:sz w:val="18"/>
                <w:szCs w:val="18"/>
              </w:rPr>
              <w:t xml:space="preserve">Families link with other families and build social connections </w:t>
            </w:r>
          </w:p>
          <w:p w14:paraId="149B8DB2" w14:textId="77777777" w:rsidR="00261AB4" w:rsidRPr="00136674" w:rsidRDefault="00261AB4" w:rsidP="009C3F67">
            <w:pPr>
              <w:spacing w:before="60" w:after="60"/>
              <w:rPr>
                <w:rFonts w:cs="Arial"/>
                <w:sz w:val="18"/>
                <w:szCs w:val="18"/>
              </w:rPr>
            </w:pPr>
          </w:p>
        </w:tc>
        <w:tc>
          <w:tcPr>
            <w:tcW w:w="654" w:type="pct"/>
            <w:tcBorders>
              <w:bottom w:val="single" w:sz="4" w:space="0" w:color="auto"/>
            </w:tcBorders>
            <w:shd w:val="clear" w:color="auto" w:fill="FFFFFF" w:themeFill="background1"/>
          </w:tcPr>
          <w:p w14:paraId="2E979CBD"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they have made friendships and received support from other parents like themselves </w:t>
            </w:r>
          </w:p>
          <w:p w14:paraId="0964C58C" w14:textId="77777777" w:rsidR="00261AB4" w:rsidRPr="00136674" w:rsidRDefault="00261AB4" w:rsidP="009C3F67">
            <w:pPr>
              <w:spacing w:before="60" w:after="60"/>
              <w:rPr>
                <w:rFonts w:cs="Arial"/>
                <w:b/>
                <w:sz w:val="18"/>
                <w:szCs w:val="18"/>
              </w:rPr>
            </w:pPr>
          </w:p>
        </w:tc>
        <w:tc>
          <w:tcPr>
            <w:tcW w:w="467" w:type="pct"/>
            <w:tcBorders>
              <w:bottom w:val="single" w:sz="4" w:space="0" w:color="auto"/>
            </w:tcBorders>
            <w:shd w:val="clear" w:color="auto" w:fill="FFFFFF" w:themeFill="background1"/>
          </w:tcPr>
          <w:p w14:paraId="79FB38E3"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tcBorders>
              <w:bottom w:val="single" w:sz="4" w:space="0" w:color="auto"/>
            </w:tcBorders>
            <w:shd w:val="clear" w:color="auto" w:fill="FFFFFF" w:themeFill="background1"/>
          </w:tcPr>
          <w:p w14:paraId="35C26309" w14:textId="77777777" w:rsidR="00261AB4" w:rsidRPr="00136674" w:rsidRDefault="00261AB4" w:rsidP="009C3F67">
            <w:pPr>
              <w:spacing w:before="60" w:after="60"/>
              <w:rPr>
                <w:rFonts w:cs="Arial"/>
                <w:sz w:val="18"/>
                <w:szCs w:val="18"/>
              </w:rPr>
            </w:pPr>
            <w:r w:rsidRPr="00136674">
              <w:rPr>
                <w:rFonts w:cs="Arial"/>
                <w:sz w:val="18"/>
                <w:szCs w:val="18"/>
              </w:rPr>
              <w:t>Count the number of parents that report in the reporting period that they had made friendships and received peer support.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7D5E32CC" w14:textId="77777777" w:rsidR="00261AB4" w:rsidRPr="00136674" w:rsidRDefault="00261AB4" w:rsidP="009C3F67">
            <w:pPr>
              <w:spacing w:before="60" w:after="60"/>
              <w:rPr>
                <w:rFonts w:cs="Arial"/>
                <w:sz w:val="18"/>
                <w:szCs w:val="18"/>
              </w:rPr>
            </w:pPr>
            <w:r w:rsidRPr="00136674">
              <w:rPr>
                <w:rFonts w:cs="Arial"/>
                <w:sz w:val="18"/>
                <w:szCs w:val="18"/>
              </w:rPr>
              <w:t>No. of parents that report in the reporting period that they had made friendships and received peer support.</w:t>
            </w:r>
          </w:p>
        </w:tc>
        <w:tc>
          <w:tcPr>
            <w:tcW w:w="422" w:type="pct"/>
            <w:tcBorders>
              <w:bottom w:val="single" w:sz="4" w:space="0" w:color="auto"/>
            </w:tcBorders>
            <w:shd w:val="clear" w:color="auto" w:fill="FFFFFF" w:themeFill="background1"/>
          </w:tcPr>
          <w:p w14:paraId="21CFB6D8"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38A64453"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5D980568" w14:textId="77777777" w:rsidR="00261AB4" w:rsidRPr="00261AB4" w:rsidRDefault="00261AB4" w:rsidP="009C3F67">
            <w:pPr>
              <w:spacing w:before="60" w:after="60"/>
            </w:pPr>
          </w:p>
        </w:tc>
        <w:tc>
          <w:tcPr>
            <w:tcW w:w="420" w:type="pct"/>
            <w:gridSpan w:val="2"/>
            <w:tcBorders>
              <w:bottom w:val="single" w:sz="4" w:space="0" w:color="auto"/>
            </w:tcBorders>
            <w:shd w:val="clear" w:color="auto" w:fill="FFFFFF" w:themeFill="background1"/>
          </w:tcPr>
          <w:p w14:paraId="2C145E25" w14:textId="77777777" w:rsidR="00261AB4" w:rsidRPr="00261AB4" w:rsidRDefault="00261AB4" w:rsidP="009C3F67">
            <w:pPr>
              <w:spacing w:before="60" w:after="60"/>
            </w:pPr>
          </w:p>
        </w:tc>
      </w:tr>
    </w:tbl>
    <w:p w14:paraId="6F70A5A2" w14:textId="77777777" w:rsidR="00F22209" w:rsidRDefault="00F22209">
      <w:r>
        <w:br w:type="page"/>
      </w: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559"/>
        <w:gridCol w:w="1984"/>
        <w:gridCol w:w="1417"/>
        <w:gridCol w:w="3403"/>
        <w:gridCol w:w="1838"/>
        <w:gridCol w:w="3692"/>
        <w:gridCol w:w="1274"/>
      </w:tblGrid>
      <w:tr w:rsidR="00261AB4" w:rsidRPr="00261AB4" w14:paraId="41C8810A" w14:textId="77777777" w:rsidTr="00DA781D">
        <w:tc>
          <w:tcPr>
            <w:tcW w:w="5000" w:type="pct"/>
            <w:gridSpan w:val="7"/>
            <w:shd w:val="clear" w:color="auto" w:fill="D9D9D9" w:themeFill="background1" w:themeFillShade="D9"/>
          </w:tcPr>
          <w:p w14:paraId="4F8F2698" w14:textId="77777777" w:rsidR="00261AB4" w:rsidRPr="00261AB4" w:rsidRDefault="00261AB4" w:rsidP="00B5123A">
            <w:pPr>
              <w:numPr>
                <w:ilvl w:val="0"/>
                <w:numId w:val="74"/>
              </w:numPr>
              <w:spacing w:before="60" w:after="60"/>
              <w:rPr>
                <w:b/>
              </w:rPr>
            </w:pPr>
            <w:r w:rsidRPr="00261AB4">
              <w:rPr>
                <w:b/>
              </w:rPr>
              <w:lastRenderedPageBreak/>
              <w:t>(i) Number of users with improved life skills (case management only)</w:t>
            </w:r>
          </w:p>
        </w:tc>
      </w:tr>
      <w:tr w:rsidR="00261AB4" w:rsidRPr="00261AB4" w14:paraId="328E2CB6" w14:textId="77777777" w:rsidTr="00F22209">
        <w:trPr>
          <w:trHeight w:val="825"/>
        </w:trPr>
        <w:tc>
          <w:tcPr>
            <w:tcW w:w="514" w:type="pct"/>
            <w:shd w:val="clear" w:color="auto" w:fill="D9D9D9" w:themeFill="background1" w:themeFillShade="D9"/>
          </w:tcPr>
          <w:p w14:paraId="440B4515" w14:textId="77777777" w:rsidR="00261AB4" w:rsidRPr="009C3F67" w:rsidRDefault="00261AB4" w:rsidP="009C3F67">
            <w:pPr>
              <w:spacing w:before="60" w:after="60"/>
              <w:rPr>
                <w:sz w:val="18"/>
              </w:rPr>
            </w:pPr>
            <w:r w:rsidRPr="009C3F67">
              <w:rPr>
                <w:b/>
                <w:sz w:val="18"/>
              </w:rPr>
              <w:t>Outcomes</w:t>
            </w:r>
          </w:p>
          <w:p w14:paraId="7F661868" w14:textId="77777777" w:rsidR="00261AB4" w:rsidRPr="009C3F67" w:rsidRDefault="00261AB4" w:rsidP="009C3F67">
            <w:pPr>
              <w:spacing w:before="60" w:after="60"/>
              <w:rPr>
                <w:sz w:val="18"/>
              </w:rPr>
            </w:pPr>
          </w:p>
        </w:tc>
        <w:tc>
          <w:tcPr>
            <w:tcW w:w="654" w:type="pct"/>
            <w:shd w:val="clear" w:color="auto" w:fill="D9D9D9" w:themeFill="background1" w:themeFillShade="D9"/>
          </w:tcPr>
          <w:p w14:paraId="0AC34F90" w14:textId="77777777" w:rsidR="00261AB4" w:rsidRPr="009C3F67" w:rsidRDefault="00261AB4" w:rsidP="009C3F67">
            <w:pPr>
              <w:spacing w:before="60" w:after="60"/>
              <w:rPr>
                <w:sz w:val="18"/>
              </w:rPr>
            </w:pPr>
            <w:r w:rsidRPr="009C3F67">
              <w:rPr>
                <w:b/>
                <w:sz w:val="18"/>
              </w:rPr>
              <w:t>Indicator</w:t>
            </w:r>
          </w:p>
        </w:tc>
        <w:tc>
          <w:tcPr>
            <w:tcW w:w="467" w:type="pct"/>
            <w:shd w:val="clear" w:color="auto" w:fill="D9D9D9" w:themeFill="background1" w:themeFillShade="D9"/>
          </w:tcPr>
          <w:p w14:paraId="01CFEB82" w14:textId="77777777" w:rsidR="00261AB4" w:rsidRPr="009C3F67" w:rsidRDefault="00261AB4" w:rsidP="009C3F67">
            <w:pPr>
              <w:spacing w:before="60" w:after="60"/>
              <w:rPr>
                <w:sz w:val="18"/>
              </w:rPr>
            </w:pPr>
            <w:r w:rsidRPr="009C3F67">
              <w:rPr>
                <w:b/>
                <w:sz w:val="18"/>
              </w:rPr>
              <w:t>Measurement method</w:t>
            </w:r>
          </w:p>
        </w:tc>
        <w:tc>
          <w:tcPr>
            <w:tcW w:w="1122" w:type="pct"/>
            <w:shd w:val="clear" w:color="auto" w:fill="D9D9D9" w:themeFill="background1" w:themeFillShade="D9"/>
          </w:tcPr>
          <w:p w14:paraId="208A8370" w14:textId="77777777" w:rsidR="00261AB4" w:rsidRPr="009C3F67" w:rsidRDefault="00261AB4" w:rsidP="009C3F67">
            <w:pPr>
              <w:spacing w:before="60" w:after="60"/>
              <w:rPr>
                <w:sz w:val="18"/>
              </w:rPr>
            </w:pPr>
            <w:r w:rsidRPr="009C3F67">
              <w:rPr>
                <w:b/>
                <w:sz w:val="18"/>
              </w:rPr>
              <w:t>Counting rule</w:t>
            </w:r>
          </w:p>
        </w:tc>
        <w:tc>
          <w:tcPr>
            <w:tcW w:w="606" w:type="pct"/>
            <w:shd w:val="clear" w:color="auto" w:fill="D9D9D9" w:themeFill="background1" w:themeFillShade="D9"/>
          </w:tcPr>
          <w:p w14:paraId="7CE135C7" w14:textId="77777777" w:rsidR="00261AB4" w:rsidRPr="009C3F67" w:rsidRDefault="00261AB4" w:rsidP="009C3F67">
            <w:pPr>
              <w:spacing w:before="60" w:after="60"/>
              <w:rPr>
                <w:sz w:val="18"/>
              </w:rPr>
            </w:pPr>
            <w:r w:rsidRPr="009C3F67">
              <w:rPr>
                <w:b/>
                <w:sz w:val="18"/>
              </w:rPr>
              <w:t>Reporting period indicator (case management only)</w:t>
            </w:r>
          </w:p>
        </w:tc>
        <w:tc>
          <w:tcPr>
            <w:tcW w:w="1637" w:type="pct"/>
            <w:gridSpan w:val="2"/>
            <w:shd w:val="clear" w:color="auto" w:fill="D9D9D9" w:themeFill="background1" w:themeFillShade="D9"/>
          </w:tcPr>
          <w:p w14:paraId="66D91F2F" w14:textId="77777777" w:rsidR="00261AB4" w:rsidRPr="009C3F67" w:rsidRDefault="00261AB4" w:rsidP="009C3F67">
            <w:pPr>
              <w:spacing w:before="60" w:after="60"/>
              <w:rPr>
                <w:b/>
                <w:sz w:val="18"/>
              </w:rPr>
            </w:pPr>
            <w:r w:rsidRPr="009C3F67">
              <w:rPr>
                <w:b/>
                <w:sz w:val="18"/>
              </w:rPr>
              <w:t>Measures</w:t>
            </w:r>
          </w:p>
        </w:tc>
      </w:tr>
      <w:tr w:rsidR="00261AB4" w:rsidRPr="00261AB4" w14:paraId="7597CB09" w14:textId="77777777" w:rsidTr="00F22209">
        <w:trPr>
          <w:trHeight w:val="576"/>
        </w:trPr>
        <w:tc>
          <w:tcPr>
            <w:tcW w:w="514" w:type="pct"/>
            <w:vMerge w:val="restart"/>
            <w:shd w:val="clear" w:color="auto" w:fill="FFFFFF" w:themeFill="background1"/>
          </w:tcPr>
          <w:p w14:paraId="13560568" w14:textId="77777777" w:rsidR="00261AB4" w:rsidRPr="00261AB4" w:rsidRDefault="00261AB4" w:rsidP="009C3F67">
            <w:pPr>
              <w:spacing w:before="60" w:after="60"/>
            </w:pPr>
            <w:r w:rsidRPr="00261AB4">
              <w:t>Families presenting as homeless are housed</w:t>
            </w:r>
          </w:p>
          <w:p w14:paraId="661A1E9A" w14:textId="77777777" w:rsidR="00261AB4" w:rsidRPr="00261AB4" w:rsidRDefault="00261AB4" w:rsidP="009C3F67">
            <w:pPr>
              <w:spacing w:before="60" w:after="60"/>
              <w:rPr>
                <w:b/>
              </w:rPr>
            </w:pPr>
          </w:p>
        </w:tc>
        <w:tc>
          <w:tcPr>
            <w:tcW w:w="654" w:type="pct"/>
            <w:vMerge w:val="restart"/>
            <w:shd w:val="clear" w:color="auto" w:fill="FFFFFF" w:themeFill="background1"/>
          </w:tcPr>
          <w:p w14:paraId="1314E027" w14:textId="59964F7B" w:rsidR="00261AB4" w:rsidRPr="00261AB4" w:rsidRDefault="00261AB4" w:rsidP="009C3F67">
            <w:pPr>
              <w:spacing w:before="60" w:after="60"/>
            </w:pPr>
            <w:r w:rsidRPr="00261AB4">
              <w:t xml:space="preserve">Number and % of families presenting as </w:t>
            </w:r>
            <w:r w:rsidR="003A7479" w:rsidRPr="00261AB4">
              <w:t>homeless who</w:t>
            </w:r>
            <w:r w:rsidRPr="00261AB4">
              <w:t xml:space="preserve"> access long term, secure and affordable housing</w:t>
            </w:r>
          </w:p>
        </w:tc>
        <w:tc>
          <w:tcPr>
            <w:tcW w:w="467" w:type="pct"/>
            <w:vMerge w:val="restart"/>
            <w:shd w:val="clear" w:color="auto" w:fill="FFFFFF" w:themeFill="background1"/>
          </w:tcPr>
          <w:p w14:paraId="22E7E25B"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34E37AA7" w14:textId="77777777" w:rsidR="00206C05" w:rsidRDefault="00261AB4" w:rsidP="009C3F67">
            <w:pPr>
              <w:spacing w:before="60" w:after="60"/>
            </w:pPr>
            <w:r w:rsidRPr="00261AB4">
              <w:t xml:space="preserve">Count the number of families who have had an open support plan goal to “access long term, secure and affordable housing” in the reporting period.  </w:t>
            </w:r>
          </w:p>
          <w:p w14:paraId="15E517FC" w14:textId="77777777" w:rsidR="00261AB4" w:rsidRPr="00261AB4" w:rsidRDefault="00261AB4" w:rsidP="009C3F67">
            <w:pPr>
              <w:spacing w:before="60" w:after="60"/>
            </w:pPr>
            <w:r w:rsidRPr="00261AB4">
              <w:t>Of these - report goal status:</w:t>
            </w:r>
          </w:p>
          <w:p w14:paraId="10D5E4AF" w14:textId="77777777" w:rsidR="00261AB4" w:rsidRPr="00261AB4" w:rsidRDefault="00261AB4" w:rsidP="00B5123A">
            <w:pPr>
              <w:numPr>
                <w:ilvl w:val="0"/>
                <w:numId w:val="69"/>
              </w:numPr>
              <w:spacing w:before="60" w:after="60"/>
            </w:pPr>
            <w:r w:rsidRPr="00261AB4">
              <w:t>% and Number still open</w:t>
            </w:r>
          </w:p>
          <w:p w14:paraId="78B2C1A5" w14:textId="77777777" w:rsidR="00261AB4" w:rsidRPr="00261AB4" w:rsidRDefault="00261AB4" w:rsidP="00B5123A">
            <w:pPr>
              <w:numPr>
                <w:ilvl w:val="0"/>
                <w:numId w:val="69"/>
              </w:numPr>
              <w:spacing w:before="60" w:after="60"/>
            </w:pPr>
            <w:r w:rsidRPr="00261AB4">
              <w:t>% and Number closed</w:t>
            </w:r>
          </w:p>
          <w:p w14:paraId="7CBBE05B" w14:textId="77777777" w:rsidR="00261AB4" w:rsidRPr="00261AB4" w:rsidRDefault="00261AB4" w:rsidP="00B5123A">
            <w:pPr>
              <w:numPr>
                <w:ilvl w:val="0"/>
                <w:numId w:val="69"/>
              </w:numPr>
              <w:spacing w:before="60" w:after="60"/>
            </w:pPr>
            <w:r w:rsidRPr="00261AB4">
              <w:t xml:space="preserve">Reasons for closure (e.g. need met) by % and number </w:t>
            </w:r>
          </w:p>
        </w:tc>
        <w:tc>
          <w:tcPr>
            <w:tcW w:w="606" w:type="pct"/>
            <w:vMerge w:val="restart"/>
            <w:shd w:val="clear" w:color="auto" w:fill="FFFFFF" w:themeFill="background1"/>
          </w:tcPr>
          <w:p w14:paraId="4E9B085B" w14:textId="77777777" w:rsidR="00261AB4" w:rsidRPr="00261AB4" w:rsidRDefault="00261AB4" w:rsidP="009C3F67">
            <w:pPr>
              <w:spacing w:before="60" w:after="60"/>
            </w:pPr>
            <w:r w:rsidRPr="00261AB4">
              <w:t>No. of families who have had an open support plan goal to “access long term, secure and affordable housing”</w:t>
            </w:r>
          </w:p>
          <w:p w14:paraId="2C9C6A4B" w14:textId="77777777" w:rsidR="00261AB4" w:rsidRPr="00261AB4" w:rsidRDefault="00261AB4" w:rsidP="009C3F67">
            <w:pPr>
              <w:spacing w:before="60" w:after="60"/>
            </w:pPr>
          </w:p>
          <w:p w14:paraId="07A693EB"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shd w:val="clear" w:color="auto" w:fill="FFFFFF" w:themeFill="background1"/>
          </w:tcPr>
          <w:p w14:paraId="1C855B97" w14:textId="77777777" w:rsidR="00261AB4" w:rsidRPr="00261AB4" w:rsidRDefault="00261AB4" w:rsidP="009C3F67">
            <w:pPr>
              <w:spacing w:before="60" w:after="60"/>
            </w:pPr>
            <w:r w:rsidRPr="00261AB4">
              <w:t>No. of families who have had an open support plan goal to “access long term, secure and affordable housing</w:t>
            </w:r>
          </w:p>
        </w:tc>
        <w:tc>
          <w:tcPr>
            <w:tcW w:w="420" w:type="pct"/>
            <w:shd w:val="clear" w:color="auto" w:fill="FFFFFF" w:themeFill="background1"/>
          </w:tcPr>
          <w:p w14:paraId="431772B1" w14:textId="77777777" w:rsidR="00261AB4" w:rsidRPr="00261AB4" w:rsidRDefault="00261AB4" w:rsidP="009C3F67">
            <w:pPr>
              <w:spacing w:before="60" w:after="60"/>
            </w:pPr>
          </w:p>
        </w:tc>
      </w:tr>
      <w:tr w:rsidR="00261AB4" w:rsidRPr="00261AB4" w14:paraId="32178AF4" w14:textId="77777777" w:rsidTr="00F22209">
        <w:trPr>
          <w:trHeight w:val="574"/>
        </w:trPr>
        <w:tc>
          <w:tcPr>
            <w:tcW w:w="514" w:type="pct"/>
            <w:vMerge/>
            <w:shd w:val="clear" w:color="auto" w:fill="FFFFFF" w:themeFill="background1"/>
          </w:tcPr>
          <w:p w14:paraId="5B551732" w14:textId="77777777" w:rsidR="00261AB4" w:rsidRPr="00261AB4" w:rsidRDefault="00261AB4" w:rsidP="009C3F67">
            <w:pPr>
              <w:spacing w:before="60" w:after="60"/>
            </w:pPr>
          </w:p>
        </w:tc>
        <w:tc>
          <w:tcPr>
            <w:tcW w:w="654" w:type="pct"/>
            <w:vMerge/>
            <w:shd w:val="clear" w:color="auto" w:fill="FFFFFF" w:themeFill="background1"/>
          </w:tcPr>
          <w:p w14:paraId="6A67CDFA" w14:textId="77777777" w:rsidR="00261AB4" w:rsidRPr="00261AB4" w:rsidRDefault="00261AB4" w:rsidP="009C3F67">
            <w:pPr>
              <w:spacing w:before="60" w:after="60"/>
            </w:pPr>
          </w:p>
        </w:tc>
        <w:tc>
          <w:tcPr>
            <w:tcW w:w="467" w:type="pct"/>
            <w:vMerge/>
            <w:shd w:val="clear" w:color="auto" w:fill="FFFFFF" w:themeFill="background1"/>
          </w:tcPr>
          <w:p w14:paraId="2B55D07B" w14:textId="77777777" w:rsidR="00261AB4" w:rsidRPr="00261AB4" w:rsidRDefault="00261AB4" w:rsidP="009C3F67">
            <w:pPr>
              <w:spacing w:before="60" w:after="60"/>
            </w:pPr>
          </w:p>
        </w:tc>
        <w:tc>
          <w:tcPr>
            <w:tcW w:w="1122" w:type="pct"/>
            <w:vMerge/>
            <w:shd w:val="clear" w:color="auto" w:fill="FFFFFF" w:themeFill="background1"/>
          </w:tcPr>
          <w:p w14:paraId="162BBE4D" w14:textId="77777777" w:rsidR="00261AB4" w:rsidRPr="00261AB4" w:rsidRDefault="00261AB4" w:rsidP="009C3F67">
            <w:pPr>
              <w:spacing w:before="60" w:after="60"/>
            </w:pPr>
          </w:p>
        </w:tc>
        <w:tc>
          <w:tcPr>
            <w:tcW w:w="606" w:type="pct"/>
            <w:vMerge/>
            <w:shd w:val="clear" w:color="auto" w:fill="FFFFFF" w:themeFill="background1"/>
          </w:tcPr>
          <w:p w14:paraId="27304B9E" w14:textId="77777777" w:rsidR="00261AB4" w:rsidRPr="00261AB4" w:rsidRDefault="00261AB4" w:rsidP="009C3F67">
            <w:pPr>
              <w:spacing w:before="60" w:after="60"/>
            </w:pPr>
          </w:p>
        </w:tc>
        <w:tc>
          <w:tcPr>
            <w:tcW w:w="1217" w:type="pct"/>
            <w:shd w:val="clear" w:color="auto" w:fill="FFFFFF" w:themeFill="background1"/>
          </w:tcPr>
          <w:p w14:paraId="02D1B65B" w14:textId="77777777" w:rsidR="00261AB4" w:rsidRPr="00261AB4" w:rsidRDefault="00261AB4" w:rsidP="009C3F67">
            <w:pPr>
              <w:spacing w:before="60" w:after="60"/>
            </w:pPr>
            <w:r w:rsidRPr="00261AB4">
              <w:t>Number still open at end of reporting period</w:t>
            </w:r>
          </w:p>
        </w:tc>
        <w:tc>
          <w:tcPr>
            <w:tcW w:w="420" w:type="pct"/>
            <w:shd w:val="clear" w:color="auto" w:fill="FFFFFF" w:themeFill="background1"/>
          </w:tcPr>
          <w:p w14:paraId="424D7F40" w14:textId="77777777" w:rsidR="00261AB4" w:rsidRPr="00261AB4" w:rsidRDefault="00261AB4" w:rsidP="009C3F67">
            <w:pPr>
              <w:spacing w:before="60" w:after="60"/>
            </w:pPr>
          </w:p>
        </w:tc>
      </w:tr>
      <w:tr w:rsidR="00261AB4" w:rsidRPr="00261AB4" w14:paraId="06FBE231" w14:textId="77777777" w:rsidTr="00F22209">
        <w:trPr>
          <w:trHeight w:val="574"/>
        </w:trPr>
        <w:tc>
          <w:tcPr>
            <w:tcW w:w="514" w:type="pct"/>
            <w:vMerge/>
            <w:shd w:val="clear" w:color="auto" w:fill="FFFFFF" w:themeFill="background1"/>
          </w:tcPr>
          <w:p w14:paraId="4C3A6ECF" w14:textId="77777777" w:rsidR="00261AB4" w:rsidRPr="00261AB4" w:rsidRDefault="00261AB4" w:rsidP="009C3F67">
            <w:pPr>
              <w:spacing w:before="60" w:after="60"/>
            </w:pPr>
          </w:p>
        </w:tc>
        <w:tc>
          <w:tcPr>
            <w:tcW w:w="654" w:type="pct"/>
            <w:vMerge/>
            <w:shd w:val="clear" w:color="auto" w:fill="FFFFFF" w:themeFill="background1"/>
          </w:tcPr>
          <w:p w14:paraId="78B9CF91" w14:textId="77777777" w:rsidR="00261AB4" w:rsidRPr="00261AB4" w:rsidRDefault="00261AB4" w:rsidP="009C3F67">
            <w:pPr>
              <w:spacing w:before="60" w:after="60"/>
            </w:pPr>
          </w:p>
        </w:tc>
        <w:tc>
          <w:tcPr>
            <w:tcW w:w="467" w:type="pct"/>
            <w:vMerge/>
            <w:shd w:val="clear" w:color="auto" w:fill="FFFFFF" w:themeFill="background1"/>
          </w:tcPr>
          <w:p w14:paraId="0B5CDBC0" w14:textId="77777777" w:rsidR="00261AB4" w:rsidRPr="00261AB4" w:rsidRDefault="00261AB4" w:rsidP="009C3F67">
            <w:pPr>
              <w:spacing w:before="60" w:after="60"/>
            </w:pPr>
          </w:p>
        </w:tc>
        <w:tc>
          <w:tcPr>
            <w:tcW w:w="1122" w:type="pct"/>
            <w:vMerge/>
            <w:shd w:val="clear" w:color="auto" w:fill="FFFFFF" w:themeFill="background1"/>
          </w:tcPr>
          <w:p w14:paraId="046701C9" w14:textId="77777777" w:rsidR="00261AB4" w:rsidRPr="00261AB4" w:rsidRDefault="00261AB4" w:rsidP="009C3F67">
            <w:pPr>
              <w:spacing w:before="60" w:after="60"/>
            </w:pPr>
          </w:p>
        </w:tc>
        <w:tc>
          <w:tcPr>
            <w:tcW w:w="606" w:type="pct"/>
            <w:vMerge/>
            <w:shd w:val="clear" w:color="auto" w:fill="FFFFFF" w:themeFill="background1"/>
          </w:tcPr>
          <w:p w14:paraId="7EBC35DC" w14:textId="77777777" w:rsidR="00261AB4" w:rsidRPr="00261AB4" w:rsidRDefault="00261AB4" w:rsidP="009C3F67">
            <w:pPr>
              <w:spacing w:before="60" w:after="60"/>
            </w:pPr>
          </w:p>
        </w:tc>
        <w:tc>
          <w:tcPr>
            <w:tcW w:w="1217" w:type="pct"/>
            <w:shd w:val="clear" w:color="auto" w:fill="FFFFFF" w:themeFill="background1"/>
          </w:tcPr>
          <w:p w14:paraId="156B41D2" w14:textId="77777777" w:rsidR="00261AB4" w:rsidRPr="00261AB4" w:rsidRDefault="00261AB4" w:rsidP="009C3F67">
            <w:pPr>
              <w:spacing w:before="60" w:after="60"/>
            </w:pPr>
            <w:r w:rsidRPr="00261AB4">
              <w:t>Percentage still open at end of reporting period</w:t>
            </w:r>
          </w:p>
        </w:tc>
        <w:tc>
          <w:tcPr>
            <w:tcW w:w="420" w:type="pct"/>
            <w:shd w:val="clear" w:color="auto" w:fill="FFFFFF" w:themeFill="background1"/>
          </w:tcPr>
          <w:p w14:paraId="4EC8C35F" w14:textId="77777777" w:rsidR="00261AB4" w:rsidRPr="00261AB4" w:rsidRDefault="00261AB4" w:rsidP="009C3F67">
            <w:pPr>
              <w:spacing w:before="60" w:after="60"/>
            </w:pPr>
            <w:r w:rsidRPr="00261AB4">
              <w:t>%</w:t>
            </w:r>
          </w:p>
        </w:tc>
      </w:tr>
      <w:tr w:rsidR="00261AB4" w:rsidRPr="00261AB4" w14:paraId="25981185" w14:textId="77777777" w:rsidTr="00F22209">
        <w:trPr>
          <w:trHeight w:val="574"/>
        </w:trPr>
        <w:tc>
          <w:tcPr>
            <w:tcW w:w="514" w:type="pct"/>
            <w:vMerge/>
            <w:shd w:val="clear" w:color="auto" w:fill="FFFFFF" w:themeFill="background1"/>
          </w:tcPr>
          <w:p w14:paraId="08211AA4" w14:textId="77777777" w:rsidR="00261AB4" w:rsidRPr="00261AB4" w:rsidRDefault="00261AB4" w:rsidP="009C3F67">
            <w:pPr>
              <w:spacing w:before="60" w:after="60"/>
            </w:pPr>
          </w:p>
        </w:tc>
        <w:tc>
          <w:tcPr>
            <w:tcW w:w="654" w:type="pct"/>
            <w:vMerge/>
            <w:shd w:val="clear" w:color="auto" w:fill="FFFFFF" w:themeFill="background1"/>
          </w:tcPr>
          <w:p w14:paraId="7907B8D3" w14:textId="77777777" w:rsidR="00261AB4" w:rsidRPr="00261AB4" w:rsidRDefault="00261AB4" w:rsidP="009C3F67">
            <w:pPr>
              <w:spacing w:before="60" w:after="60"/>
            </w:pPr>
          </w:p>
        </w:tc>
        <w:tc>
          <w:tcPr>
            <w:tcW w:w="467" w:type="pct"/>
            <w:vMerge/>
            <w:shd w:val="clear" w:color="auto" w:fill="FFFFFF" w:themeFill="background1"/>
          </w:tcPr>
          <w:p w14:paraId="384A8026" w14:textId="77777777" w:rsidR="00261AB4" w:rsidRPr="00261AB4" w:rsidRDefault="00261AB4" w:rsidP="009C3F67">
            <w:pPr>
              <w:spacing w:before="60" w:after="60"/>
            </w:pPr>
          </w:p>
        </w:tc>
        <w:tc>
          <w:tcPr>
            <w:tcW w:w="1122" w:type="pct"/>
            <w:vMerge/>
            <w:shd w:val="clear" w:color="auto" w:fill="FFFFFF" w:themeFill="background1"/>
          </w:tcPr>
          <w:p w14:paraId="1D22F145" w14:textId="77777777" w:rsidR="00261AB4" w:rsidRPr="00261AB4" w:rsidRDefault="00261AB4" w:rsidP="009C3F67">
            <w:pPr>
              <w:spacing w:before="60" w:after="60"/>
            </w:pPr>
          </w:p>
        </w:tc>
        <w:tc>
          <w:tcPr>
            <w:tcW w:w="606" w:type="pct"/>
            <w:vMerge/>
            <w:shd w:val="clear" w:color="auto" w:fill="FFFFFF" w:themeFill="background1"/>
          </w:tcPr>
          <w:p w14:paraId="608EB822" w14:textId="77777777" w:rsidR="00261AB4" w:rsidRPr="00261AB4" w:rsidRDefault="00261AB4" w:rsidP="009C3F67">
            <w:pPr>
              <w:spacing w:before="60" w:after="60"/>
            </w:pPr>
          </w:p>
        </w:tc>
        <w:tc>
          <w:tcPr>
            <w:tcW w:w="1217" w:type="pct"/>
            <w:shd w:val="clear" w:color="auto" w:fill="FFFFFF" w:themeFill="background1"/>
          </w:tcPr>
          <w:p w14:paraId="5E3AE8E9" w14:textId="77777777" w:rsidR="00261AB4" w:rsidRPr="00261AB4" w:rsidRDefault="00261AB4" w:rsidP="009C3F67">
            <w:pPr>
              <w:spacing w:before="60" w:after="60"/>
            </w:pPr>
            <w:r w:rsidRPr="00261AB4">
              <w:t>Number closed at end of reporting period</w:t>
            </w:r>
          </w:p>
        </w:tc>
        <w:tc>
          <w:tcPr>
            <w:tcW w:w="420" w:type="pct"/>
            <w:shd w:val="clear" w:color="auto" w:fill="FFFFFF" w:themeFill="background1"/>
          </w:tcPr>
          <w:p w14:paraId="15061674" w14:textId="77777777" w:rsidR="00261AB4" w:rsidRPr="00261AB4" w:rsidRDefault="00261AB4" w:rsidP="009C3F67">
            <w:pPr>
              <w:spacing w:before="60" w:after="60"/>
            </w:pPr>
          </w:p>
        </w:tc>
      </w:tr>
      <w:tr w:rsidR="00261AB4" w:rsidRPr="00261AB4" w14:paraId="2D014874" w14:textId="77777777" w:rsidTr="00F22209">
        <w:trPr>
          <w:trHeight w:val="574"/>
        </w:trPr>
        <w:tc>
          <w:tcPr>
            <w:tcW w:w="514" w:type="pct"/>
            <w:vMerge/>
            <w:shd w:val="clear" w:color="auto" w:fill="FFFFFF" w:themeFill="background1"/>
          </w:tcPr>
          <w:p w14:paraId="55E4E9B1" w14:textId="77777777" w:rsidR="00261AB4" w:rsidRPr="00261AB4" w:rsidRDefault="00261AB4" w:rsidP="009C3F67">
            <w:pPr>
              <w:spacing w:before="60" w:after="60"/>
            </w:pPr>
          </w:p>
        </w:tc>
        <w:tc>
          <w:tcPr>
            <w:tcW w:w="654" w:type="pct"/>
            <w:vMerge/>
            <w:shd w:val="clear" w:color="auto" w:fill="FFFFFF" w:themeFill="background1"/>
          </w:tcPr>
          <w:p w14:paraId="49E604FD" w14:textId="77777777" w:rsidR="00261AB4" w:rsidRPr="00261AB4" w:rsidRDefault="00261AB4" w:rsidP="009C3F67">
            <w:pPr>
              <w:spacing w:before="60" w:after="60"/>
            </w:pPr>
          </w:p>
        </w:tc>
        <w:tc>
          <w:tcPr>
            <w:tcW w:w="467" w:type="pct"/>
            <w:vMerge/>
            <w:shd w:val="clear" w:color="auto" w:fill="FFFFFF" w:themeFill="background1"/>
          </w:tcPr>
          <w:p w14:paraId="185A4803" w14:textId="77777777" w:rsidR="00261AB4" w:rsidRPr="00261AB4" w:rsidRDefault="00261AB4" w:rsidP="009C3F67">
            <w:pPr>
              <w:spacing w:before="60" w:after="60"/>
            </w:pPr>
          </w:p>
        </w:tc>
        <w:tc>
          <w:tcPr>
            <w:tcW w:w="1122" w:type="pct"/>
            <w:vMerge/>
            <w:shd w:val="clear" w:color="auto" w:fill="FFFFFF" w:themeFill="background1"/>
          </w:tcPr>
          <w:p w14:paraId="5A89565B" w14:textId="77777777" w:rsidR="00261AB4" w:rsidRPr="00261AB4" w:rsidRDefault="00261AB4" w:rsidP="009C3F67">
            <w:pPr>
              <w:spacing w:before="60" w:after="60"/>
            </w:pPr>
          </w:p>
        </w:tc>
        <w:tc>
          <w:tcPr>
            <w:tcW w:w="606" w:type="pct"/>
            <w:vMerge/>
            <w:shd w:val="clear" w:color="auto" w:fill="FFFFFF" w:themeFill="background1"/>
          </w:tcPr>
          <w:p w14:paraId="61C2D4E5" w14:textId="77777777" w:rsidR="00261AB4" w:rsidRPr="00261AB4" w:rsidRDefault="00261AB4" w:rsidP="009C3F67">
            <w:pPr>
              <w:spacing w:before="60" w:after="60"/>
            </w:pPr>
          </w:p>
        </w:tc>
        <w:tc>
          <w:tcPr>
            <w:tcW w:w="1217" w:type="pct"/>
            <w:shd w:val="clear" w:color="auto" w:fill="FFFFFF" w:themeFill="background1"/>
          </w:tcPr>
          <w:p w14:paraId="0A6E4E5B" w14:textId="77777777" w:rsidR="00261AB4" w:rsidRPr="00261AB4" w:rsidRDefault="00261AB4" w:rsidP="009C3F67">
            <w:pPr>
              <w:spacing w:before="60" w:after="60"/>
            </w:pPr>
            <w:r w:rsidRPr="00261AB4">
              <w:t>Percentage closed at end of reporting period</w:t>
            </w:r>
          </w:p>
        </w:tc>
        <w:tc>
          <w:tcPr>
            <w:tcW w:w="420" w:type="pct"/>
            <w:shd w:val="clear" w:color="auto" w:fill="FFFFFF" w:themeFill="background1"/>
          </w:tcPr>
          <w:p w14:paraId="44C0A185" w14:textId="77777777" w:rsidR="00261AB4" w:rsidRPr="00261AB4" w:rsidRDefault="00261AB4" w:rsidP="009C3F67">
            <w:pPr>
              <w:spacing w:before="60" w:after="60"/>
            </w:pPr>
            <w:r w:rsidRPr="00261AB4">
              <w:t>%</w:t>
            </w:r>
          </w:p>
        </w:tc>
      </w:tr>
      <w:tr w:rsidR="00261AB4" w:rsidRPr="00261AB4" w14:paraId="112AC9E8" w14:textId="77777777" w:rsidTr="00F22209">
        <w:trPr>
          <w:trHeight w:val="574"/>
        </w:trPr>
        <w:tc>
          <w:tcPr>
            <w:tcW w:w="514" w:type="pct"/>
            <w:vMerge/>
            <w:shd w:val="clear" w:color="auto" w:fill="FFFFFF" w:themeFill="background1"/>
          </w:tcPr>
          <w:p w14:paraId="25455B84" w14:textId="77777777" w:rsidR="00261AB4" w:rsidRPr="00261AB4" w:rsidRDefault="00261AB4" w:rsidP="009C3F67">
            <w:pPr>
              <w:spacing w:before="60" w:after="60"/>
            </w:pPr>
          </w:p>
        </w:tc>
        <w:tc>
          <w:tcPr>
            <w:tcW w:w="654" w:type="pct"/>
            <w:vMerge/>
            <w:shd w:val="clear" w:color="auto" w:fill="FFFFFF" w:themeFill="background1"/>
          </w:tcPr>
          <w:p w14:paraId="70D49477" w14:textId="77777777" w:rsidR="00261AB4" w:rsidRPr="00261AB4" w:rsidRDefault="00261AB4" w:rsidP="009C3F67">
            <w:pPr>
              <w:spacing w:before="60" w:after="60"/>
            </w:pPr>
          </w:p>
        </w:tc>
        <w:tc>
          <w:tcPr>
            <w:tcW w:w="467" w:type="pct"/>
            <w:vMerge/>
            <w:shd w:val="clear" w:color="auto" w:fill="FFFFFF" w:themeFill="background1"/>
          </w:tcPr>
          <w:p w14:paraId="26509E4E" w14:textId="77777777" w:rsidR="00261AB4" w:rsidRPr="00261AB4" w:rsidRDefault="00261AB4" w:rsidP="009C3F67">
            <w:pPr>
              <w:spacing w:before="60" w:after="60"/>
            </w:pPr>
          </w:p>
        </w:tc>
        <w:tc>
          <w:tcPr>
            <w:tcW w:w="1122" w:type="pct"/>
            <w:vMerge/>
            <w:shd w:val="clear" w:color="auto" w:fill="FFFFFF" w:themeFill="background1"/>
          </w:tcPr>
          <w:p w14:paraId="7DD5E096" w14:textId="77777777" w:rsidR="00261AB4" w:rsidRPr="00261AB4" w:rsidRDefault="00261AB4" w:rsidP="009C3F67">
            <w:pPr>
              <w:spacing w:before="60" w:after="60"/>
            </w:pPr>
          </w:p>
        </w:tc>
        <w:tc>
          <w:tcPr>
            <w:tcW w:w="606" w:type="pct"/>
            <w:vMerge/>
            <w:shd w:val="clear" w:color="auto" w:fill="FFFFFF" w:themeFill="background1"/>
          </w:tcPr>
          <w:p w14:paraId="1115DAEC" w14:textId="77777777" w:rsidR="00261AB4" w:rsidRPr="00261AB4" w:rsidRDefault="00261AB4" w:rsidP="009C3F67">
            <w:pPr>
              <w:spacing w:before="60" w:after="60"/>
            </w:pPr>
          </w:p>
        </w:tc>
        <w:tc>
          <w:tcPr>
            <w:tcW w:w="1217" w:type="pct"/>
            <w:shd w:val="clear" w:color="auto" w:fill="FFFFFF" w:themeFill="background1"/>
          </w:tcPr>
          <w:p w14:paraId="0E7C501A" w14:textId="77777777" w:rsidR="00261AB4" w:rsidRPr="00261AB4" w:rsidRDefault="00261AB4" w:rsidP="009C3F67">
            <w:pPr>
              <w:spacing w:before="60" w:after="60"/>
            </w:pPr>
            <w:r w:rsidRPr="00261AB4">
              <w:t>Reasons for closure (e.g. need met) by % and number – to be provided by YPP:</w:t>
            </w:r>
          </w:p>
          <w:p w14:paraId="5219AA0B" w14:textId="77777777" w:rsidR="00261AB4" w:rsidRPr="00261AB4" w:rsidRDefault="00261AB4" w:rsidP="009C3F67">
            <w:pPr>
              <w:spacing w:before="60" w:after="60"/>
            </w:pPr>
            <w:r w:rsidRPr="00261AB4">
              <w:t>Reason 1:</w:t>
            </w:r>
          </w:p>
          <w:p w14:paraId="3D9D5578" w14:textId="77777777" w:rsidR="00261AB4" w:rsidRPr="00261AB4" w:rsidRDefault="00261AB4" w:rsidP="009C3F67">
            <w:pPr>
              <w:spacing w:before="60" w:after="60"/>
            </w:pPr>
            <w:r w:rsidRPr="00261AB4">
              <w:t>Reason 2:</w:t>
            </w:r>
          </w:p>
          <w:p w14:paraId="57E49E88" w14:textId="77777777" w:rsidR="00261AB4" w:rsidRPr="00261AB4" w:rsidRDefault="00261AB4" w:rsidP="009C3F67">
            <w:pPr>
              <w:spacing w:before="60" w:after="60"/>
            </w:pPr>
            <w:r w:rsidRPr="00261AB4">
              <w:t>Reason 3:</w:t>
            </w:r>
          </w:p>
        </w:tc>
        <w:tc>
          <w:tcPr>
            <w:tcW w:w="420" w:type="pct"/>
            <w:shd w:val="clear" w:color="auto" w:fill="FFFFFF" w:themeFill="background1"/>
          </w:tcPr>
          <w:p w14:paraId="78A29B3F" w14:textId="77777777" w:rsidR="00261AB4" w:rsidRPr="00261AB4" w:rsidRDefault="00261AB4" w:rsidP="009C3F67">
            <w:pPr>
              <w:spacing w:before="60" w:after="60"/>
            </w:pPr>
          </w:p>
        </w:tc>
      </w:tr>
      <w:tr w:rsidR="00261AB4" w:rsidRPr="00261AB4" w14:paraId="726CD540" w14:textId="77777777" w:rsidTr="00F22209">
        <w:trPr>
          <w:trHeight w:val="318"/>
        </w:trPr>
        <w:tc>
          <w:tcPr>
            <w:tcW w:w="514" w:type="pct"/>
            <w:vMerge w:val="restart"/>
            <w:shd w:val="clear" w:color="auto" w:fill="FFFFFF" w:themeFill="background1"/>
          </w:tcPr>
          <w:p w14:paraId="3190933D" w14:textId="77777777" w:rsidR="00261AB4" w:rsidRPr="00261AB4" w:rsidRDefault="00261AB4" w:rsidP="009C3F67">
            <w:pPr>
              <w:spacing w:before="60" w:after="60"/>
            </w:pPr>
            <w:r w:rsidRPr="00261AB4">
              <w:t>Families at risk of homelessness sustain their tenancies</w:t>
            </w:r>
          </w:p>
          <w:p w14:paraId="126D495B" w14:textId="77777777" w:rsidR="00261AB4" w:rsidRPr="00261AB4" w:rsidRDefault="00261AB4" w:rsidP="009C3F67">
            <w:pPr>
              <w:spacing w:before="60" w:after="60"/>
            </w:pPr>
          </w:p>
        </w:tc>
        <w:tc>
          <w:tcPr>
            <w:tcW w:w="654" w:type="pct"/>
            <w:vMerge w:val="restart"/>
            <w:shd w:val="clear" w:color="auto" w:fill="FFFFFF" w:themeFill="background1"/>
          </w:tcPr>
          <w:p w14:paraId="05A3D266" w14:textId="77777777" w:rsidR="00261AB4" w:rsidRPr="00261AB4" w:rsidRDefault="00261AB4" w:rsidP="009C3F67">
            <w:pPr>
              <w:spacing w:before="60" w:after="60"/>
            </w:pPr>
            <w:r w:rsidRPr="00261AB4">
              <w:t>% families at risk of homelessness who have sustained their tenancies (&gt; 6 months)</w:t>
            </w:r>
          </w:p>
        </w:tc>
        <w:tc>
          <w:tcPr>
            <w:tcW w:w="467" w:type="pct"/>
            <w:vMerge w:val="restart"/>
            <w:shd w:val="clear" w:color="auto" w:fill="FFFFFF" w:themeFill="background1"/>
          </w:tcPr>
          <w:p w14:paraId="78CB3837"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273899C8" w14:textId="77777777" w:rsidR="00206C05" w:rsidRDefault="00261AB4" w:rsidP="009C3F67">
            <w:pPr>
              <w:spacing w:before="60" w:after="60"/>
            </w:pPr>
            <w:r w:rsidRPr="00261AB4">
              <w:t xml:space="preserve">Count the number of families who have had an open support plan goal to “sustain their tenancy” in the reporting period.  </w:t>
            </w:r>
          </w:p>
          <w:p w14:paraId="4170549D" w14:textId="77777777" w:rsidR="00261AB4" w:rsidRPr="00261AB4" w:rsidRDefault="00261AB4" w:rsidP="009C3F67">
            <w:pPr>
              <w:spacing w:before="60" w:after="60"/>
            </w:pPr>
            <w:r w:rsidRPr="00261AB4">
              <w:t>Of these- report goal status:</w:t>
            </w:r>
          </w:p>
          <w:p w14:paraId="0D6AE567" w14:textId="77777777" w:rsidR="00261AB4" w:rsidRPr="00261AB4" w:rsidRDefault="00261AB4" w:rsidP="00B5123A">
            <w:pPr>
              <w:numPr>
                <w:ilvl w:val="0"/>
                <w:numId w:val="69"/>
              </w:numPr>
              <w:spacing w:before="60" w:after="60"/>
            </w:pPr>
            <w:r w:rsidRPr="00261AB4">
              <w:t>% and Number still open</w:t>
            </w:r>
          </w:p>
          <w:p w14:paraId="58EF5624" w14:textId="77777777" w:rsidR="00261AB4" w:rsidRPr="00261AB4" w:rsidRDefault="00261AB4" w:rsidP="00B5123A">
            <w:pPr>
              <w:numPr>
                <w:ilvl w:val="0"/>
                <w:numId w:val="69"/>
              </w:numPr>
              <w:spacing w:before="60" w:after="60"/>
            </w:pPr>
            <w:r w:rsidRPr="00261AB4">
              <w:t>% and Number closed</w:t>
            </w:r>
          </w:p>
          <w:p w14:paraId="70C885FB" w14:textId="77777777" w:rsidR="00261AB4" w:rsidRPr="00261AB4" w:rsidRDefault="00261AB4" w:rsidP="00B5123A">
            <w:pPr>
              <w:numPr>
                <w:ilvl w:val="0"/>
                <w:numId w:val="69"/>
              </w:numPr>
              <w:spacing w:before="60" w:after="60"/>
            </w:pPr>
            <w:r w:rsidRPr="00261AB4">
              <w:t>Reasons for closure (</w:t>
            </w:r>
            <w:r w:rsidR="00593CC9" w:rsidRPr="00261AB4">
              <w:t>e.g.</w:t>
            </w:r>
            <w:r w:rsidRPr="00261AB4">
              <w:t xml:space="preserve"> need met) by % and number</w:t>
            </w:r>
          </w:p>
        </w:tc>
        <w:tc>
          <w:tcPr>
            <w:tcW w:w="606" w:type="pct"/>
            <w:vMerge w:val="restart"/>
            <w:shd w:val="clear" w:color="auto" w:fill="FFFFFF" w:themeFill="background1"/>
          </w:tcPr>
          <w:p w14:paraId="57C8E565" w14:textId="77777777" w:rsidR="00261AB4" w:rsidRPr="00261AB4" w:rsidRDefault="00261AB4" w:rsidP="009C3F67">
            <w:pPr>
              <w:spacing w:before="60" w:after="60"/>
            </w:pPr>
            <w:r w:rsidRPr="00261AB4">
              <w:t>No. of families who have had an open support plan goal to “sustain their tenancy”</w:t>
            </w:r>
          </w:p>
          <w:p w14:paraId="51152D3B" w14:textId="77777777" w:rsidR="00261AB4" w:rsidRPr="00261AB4" w:rsidRDefault="00261AB4" w:rsidP="009C3F67">
            <w:pPr>
              <w:spacing w:before="60" w:after="60"/>
            </w:pPr>
          </w:p>
          <w:p w14:paraId="34750C99"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shd w:val="clear" w:color="auto" w:fill="FFFFFF" w:themeFill="background1"/>
          </w:tcPr>
          <w:p w14:paraId="09710D19" w14:textId="77777777" w:rsidR="00261AB4" w:rsidRPr="00261AB4" w:rsidRDefault="00261AB4" w:rsidP="009C3F67">
            <w:pPr>
              <w:spacing w:before="60" w:after="60"/>
            </w:pPr>
            <w:r w:rsidRPr="00261AB4">
              <w:t>No. of families who have had an open support plan goal to “sustain their tenancy”</w:t>
            </w:r>
          </w:p>
        </w:tc>
        <w:tc>
          <w:tcPr>
            <w:tcW w:w="420" w:type="pct"/>
            <w:shd w:val="clear" w:color="auto" w:fill="FFFFFF" w:themeFill="background1"/>
          </w:tcPr>
          <w:p w14:paraId="51101E72" w14:textId="77777777" w:rsidR="00261AB4" w:rsidRPr="00261AB4" w:rsidRDefault="00261AB4" w:rsidP="009C3F67">
            <w:pPr>
              <w:spacing w:before="60" w:after="60"/>
            </w:pPr>
          </w:p>
        </w:tc>
      </w:tr>
      <w:tr w:rsidR="00261AB4" w:rsidRPr="00261AB4" w14:paraId="312E3A9D" w14:textId="77777777" w:rsidTr="00F22209">
        <w:trPr>
          <w:trHeight w:val="313"/>
        </w:trPr>
        <w:tc>
          <w:tcPr>
            <w:tcW w:w="514" w:type="pct"/>
            <w:vMerge/>
            <w:shd w:val="clear" w:color="auto" w:fill="FFFFFF" w:themeFill="background1"/>
          </w:tcPr>
          <w:p w14:paraId="543DF049" w14:textId="77777777" w:rsidR="00261AB4" w:rsidRPr="00261AB4" w:rsidRDefault="00261AB4" w:rsidP="009C3F67">
            <w:pPr>
              <w:spacing w:before="60" w:after="60"/>
            </w:pPr>
          </w:p>
        </w:tc>
        <w:tc>
          <w:tcPr>
            <w:tcW w:w="654" w:type="pct"/>
            <w:vMerge/>
            <w:shd w:val="clear" w:color="auto" w:fill="FFFFFF" w:themeFill="background1"/>
          </w:tcPr>
          <w:p w14:paraId="6737FA0F" w14:textId="77777777" w:rsidR="00261AB4" w:rsidRPr="00261AB4" w:rsidRDefault="00261AB4" w:rsidP="009C3F67">
            <w:pPr>
              <w:spacing w:before="60" w:after="60"/>
            </w:pPr>
          </w:p>
        </w:tc>
        <w:tc>
          <w:tcPr>
            <w:tcW w:w="467" w:type="pct"/>
            <w:vMerge/>
            <w:shd w:val="clear" w:color="auto" w:fill="FFFFFF" w:themeFill="background1"/>
          </w:tcPr>
          <w:p w14:paraId="6980ED9C" w14:textId="77777777" w:rsidR="00261AB4" w:rsidRPr="00261AB4" w:rsidRDefault="00261AB4" w:rsidP="009C3F67">
            <w:pPr>
              <w:spacing w:before="60" w:after="60"/>
            </w:pPr>
          </w:p>
        </w:tc>
        <w:tc>
          <w:tcPr>
            <w:tcW w:w="1122" w:type="pct"/>
            <w:vMerge/>
            <w:shd w:val="clear" w:color="auto" w:fill="FFFFFF" w:themeFill="background1"/>
          </w:tcPr>
          <w:p w14:paraId="1228638C" w14:textId="77777777" w:rsidR="00261AB4" w:rsidRPr="00261AB4" w:rsidRDefault="00261AB4" w:rsidP="009C3F67">
            <w:pPr>
              <w:spacing w:before="60" w:after="60"/>
            </w:pPr>
          </w:p>
        </w:tc>
        <w:tc>
          <w:tcPr>
            <w:tcW w:w="606" w:type="pct"/>
            <w:vMerge/>
            <w:shd w:val="clear" w:color="auto" w:fill="FFFFFF" w:themeFill="background1"/>
          </w:tcPr>
          <w:p w14:paraId="327FBE96" w14:textId="77777777" w:rsidR="00261AB4" w:rsidRPr="00261AB4" w:rsidRDefault="00261AB4" w:rsidP="009C3F67">
            <w:pPr>
              <w:spacing w:before="60" w:after="60"/>
            </w:pPr>
          </w:p>
        </w:tc>
        <w:tc>
          <w:tcPr>
            <w:tcW w:w="1217" w:type="pct"/>
            <w:shd w:val="clear" w:color="auto" w:fill="FFFFFF" w:themeFill="background1"/>
          </w:tcPr>
          <w:p w14:paraId="69BF5A54" w14:textId="77777777" w:rsidR="00261AB4" w:rsidRPr="00261AB4" w:rsidRDefault="00261AB4" w:rsidP="009C3F67">
            <w:pPr>
              <w:spacing w:before="60" w:after="60"/>
            </w:pPr>
            <w:r w:rsidRPr="00261AB4">
              <w:t>Number still open at end of reporting period</w:t>
            </w:r>
          </w:p>
        </w:tc>
        <w:tc>
          <w:tcPr>
            <w:tcW w:w="420" w:type="pct"/>
            <w:shd w:val="clear" w:color="auto" w:fill="FFFFFF" w:themeFill="background1"/>
          </w:tcPr>
          <w:p w14:paraId="6CF9408C" w14:textId="77777777" w:rsidR="00261AB4" w:rsidRPr="00261AB4" w:rsidRDefault="00261AB4" w:rsidP="009C3F67">
            <w:pPr>
              <w:spacing w:before="60" w:after="60"/>
            </w:pPr>
          </w:p>
        </w:tc>
      </w:tr>
      <w:tr w:rsidR="00261AB4" w:rsidRPr="00261AB4" w14:paraId="0F65B3A0" w14:textId="77777777" w:rsidTr="00F22209">
        <w:trPr>
          <w:trHeight w:val="313"/>
        </w:trPr>
        <w:tc>
          <w:tcPr>
            <w:tcW w:w="514" w:type="pct"/>
            <w:vMerge/>
            <w:shd w:val="clear" w:color="auto" w:fill="FFFFFF" w:themeFill="background1"/>
          </w:tcPr>
          <w:p w14:paraId="558B6756" w14:textId="77777777" w:rsidR="00261AB4" w:rsidRPr="00261AB4" w:rsidRDefault="00261AB4" w:rsidP="009C3F67">
            <w:pPr>
              <w:spacing w:before="60" w:after="60"/>
            </w:pPr>
          </w:p>
        </w:tc>
        <w:tc>
          <w:tcPr>
            <w:tcW w:w="654" w:type="pct"/>
            <w:vMerge/>
            <w:shd w:val="clear" w:color="auto" w:fill="FFFFFF" w:themeFill="background1"/>
          </w:tcPr>
          <w:p w14:paraId="600820F6" w14:textId="77777777" w:rsidR="00261AB4" w:rsidRPr="00261AB4" w:rsidRDefault="00261AB4" w:rsidP="009C3F67">
            <w:pPr>
              <w:spacing w:before="60" w:after="60"/>
            </w:pPr>
          </w:p>
        </w:tc>
        <w:tc>
          <w:tcPr>
            <w:tcW w:w="467" w:type="pct"/>
            <w:vMerge/>
            <w:shd w:val="clear" w:color="auto" w:fill="FFFFFF" w:themeFill="background1"/>
          </w:tcPr>
          <w:p w14:paraId="32E56B96" w14:textId="77777777" w:rsidR="00261AB4" w:rsidRPr="00261AB4" w:rsidRDefault="00261AB4" w:rsidP="009C3F67">
            <w:pPr>
              <w:spacing w:before="60" w:after="60"/>
            </w:pPr>
          </w:p>
        </w:tc>
        <w:tc>
          <w:tcPr>
            <w:tcW w:w="1122" w:type="pct"/>
            <w:vMerge/>
            <w:shd w:val="clear" w:color="auto" w:fill="FFFFFF" w:themeFill="background1"/>
          </w:tcPr>
          <w:p w14:paraId="265D3AC0" w14:textId="77777777" w:rsidR="00261AB4" w:rsidRPr="00261AB4" w:rsidRDefault="00261AB4" w:rsidP="009C3F67">
            <w:pPr>
              <w:spacing w:before="60" w:after="60"/>
            </w:pPr>
          </w:p>
        </w:tc>
        <w:tc>
          <w:tcPr>
            <w:tcW w:w="606" w:type="pct"/>
            <w:vMerge/>
            <w:shd w:val="clear" w:color="auto" w:fill="FFFFFF" w:themeFill="background1"/>
          </w:tcPr>
          <w:p w14:paraId="61A3A8BF" w14:textId="77777777" w:rsidR="00261AB4" w:rsidRPr="00261AB4" w:rsidRDefault="00261AB4" w:rsidP="009C3F67">
            <w:pPr>
              <w:spacing w:before="60" w:after="60"/>
            </w:pPr>
          </w:p>
        </w:tc>
        <w:tc>
          <w:tcPr>
            <w:tcW w:w="1217" w:type="pct"/>
            <w:shd w:val="clear" w:color="auto" w:fill="FFFFFF" w:themeFill="background1"/>
          </w:tcPr>
          <w:p w14:paraId="5E8D8EC9" w14:textId="77777777" w:rsidR="00261AB4" w:rsidRPr="00261AB4" w:rsidRDefault="00261AB4" w:rsidP="009C3F67">
            <w:pPr>
              <w:spacing w:before="60" w:after="60"/>
            </w:pPr>
            <w:r w:rsidRPr="00261AB4">
              <w:t>Percentage still open at end of reporting period</w:t>
            </w:r>
          </w:p>
        </w:tc>
        <w:tc>
          <w:tcPr>
            <w:tcW w:w="420" w:type="pct"/>
            <w:shd w:val="clear" w:color="auto" w:fill="FFFFFF" w:themeFill="background1"/>
          </w:tcPr>
          <w:p w14:paraId="77ABA855" w14:textId="77777777" w:rsidR="00261AB4" w:rsidRPr="00261AB4" w:rsidRDefault="00261AB4" w:rsidP="009C3F67">
            <w:pPr>
              <w:spacing w:before="60" w:after="60"/>
            </w:pPr>
            <w:r w:rsidRPr="00261AB4">
              <w:t>%</w:t>
            </w:r>
          </w:p>
        </w:tc>
      </w:tr>
      <w:tr w:rsidR="00261AB4" w:rsidRPr="00261AB4" w14:paraId="7434A195" w14:textId="77777777" w:rsidTr="00F22209">
        <w:trPr>
          <w:trHeight w:val="313"/>
        </w:trPr>
        <w:tc>
          <w:tcPr>
            <w:tcW w:w="514" w:type="pct"/>
            <w:vMerge/>
            <w:shd w:val="clear" w:color="auto" w:fill="FFFFFF" w:themeFill="background1"/>
          </w:tcPr>
          <w:p w14:paraId="4BA8C695" w14:textId="77777777" w:rsidR="00261AB4" w:rsidRPr="00261AB4" w:rsidRDefault="00261AB4" w:rsidP="009C3F67">
            <w:pPr>
              <w:spacing w:before="60" w:after="60"/>
            </w:pPr>
          </w:p>
        </w:tc>
        <w:tc>
          <w:tcPr>
            <w:tcW w:w="654" w:type="pct"/>
            <w:vMerge/>
            <w:shd w:val="clear" w:color="auto" w:fill="FFFFFF" w:themeFill="background1"/>
          </w:tcPr>
          <w:p w14:paraId="24D72A95" w14:textId="77777777" w:rsidR="00261AB4" w:rsidRPr="00261AB4" w:rsidRDefault="00261AB4" w:rsidP="009C3F67">
            <w:pPr>
              <w:spacing w:before="60" w:after="60"/>
            </w:pPr>
          </w:p>
        </w:tc>
        <w:tc>
          <w:tcPr>
            <w:tcW w:w="467" w:type="pct"/>
            <w:vMerge/>
            <w:shd w:val="clear" w:color="auto" w:fill="FFFFFF" w:themeFill="background1"/>
          </w:tcPr>
          <w:p w14:paraId="6D89518B" w14:textId="77777777" w:rsidR="00261AB4" w:rsidRPr="00261AB4" w:rsidRDefault="00261AB4" w:rsidP="009C3F67">
            <w:pPr>
              <w:spacing w:before="60" w:after="60"/>
            </w:pPr>
          </w:p>
        </w:tc>
        <w:tc>
          <w:tcPr>
            <w:tcW w:w="1122" w:type="pct"/>
            <w:vMerge/>
            <w:shd w:val="clear" w:color="auto" w:fill="FFFFFF" w:themeFill="background1"/>
          </w:tcPr>
          <w:p w14:paraId="480A4346" w14:textId="77777777" w:rsidR="00261AB4" w:rsidRPr="00261AB4" w:rsidRDefault="00261AB4" w:rsidP="009C3F67">
            <w:pPr>
              <w:spacing w:before="60" w:after="60"/>
            </w:pPr>
          </w:p>
        </w:tc>
        <w:tc>
          <w:tcPr>
            <w:tcW w:w="606" w:type="pct"/>
            <w:vMerge/>
            <w:shd w:val="clear" w:color="auto" w:fill="FFFFFF" w:themeFill="background1"/>
          </w:tcPr>
          <w:p w14:paraId="4CC39EFC" w14:textId="77777777" w:rsidR="00261AB4" w:rsidRPr="00261AB4" w:rsidRDefault="00261AB4" w:rsidP="009C3F67">
            <w:pPr>
              <w:spacing w:before="60" w:after="60"/>
            </w:pPr>
          </w:p>
        </w:tc>
        <w:tc>
          <w:tcPr>
            <w:tcW w:w="1217" w:type="pct"/>
            <w:shd w:val="clear" w:color="auto" w:fill="FFFFFF" w:themeFill="background1"/>
          </w:tcPr>
          <w:p w14:paraId="07B6F920" w14:textId="77777777" w:rsidR="00261AB4" w:rsidRPr="00261AB4" w:rsidRDefault="00261AB4" w:rsidP="009C3F67">
            <w:pPr>
              <w:spacing w:before="60" w:after="60"/>
            </w:pPr>
            <w:r w:rsidRPr="00261AB4">
              <w:t>Number closed at end of reporting period</w:t>
            </w:r>
          </w:p>
        </w:tc>
        <w:tc>
          <w:tcPr>
            <w:tcW w:w="420" w:type="pct"/>
            <w:shd w:val="clear" w:color="auto" w:fill="FFFFFF" w:themeFill="background1"/>
          </w:tcPr>
          <w:p w14:paraId="117FF05C" w14:textId="77777777" w:rsidR="00261AB4" w:rsidRPr="00261AB4" w:rsidRDefault="00261AB4" w:rsidP="009C3F67">
            <w:pPr>
              <w:spacing w:before="60" w:after="60"/>
            </w:pPr>
          </w:p>
        </w:tc>
      </w:tr>
      <w:tr w:rsidR="00261AB4" w:rsidRPr="00261AB4" w14:paraId="074CC5C2" w14:textId="77777777" w:rsidTr="00F22209">
        <w:trPr>
          <w:trHeight w:val="313"/>
        </w:trPr>
        <w:tc>
          <w:tcPr>
            <w:tcW w:w="514" w:type="pct"/>
            <w:vMerge/>
            <w:shd w:val="clear" w:color="auto" w:fill="FFFFFF" w:themeFill="background1"/>
          </w:tcPr>
          <w:p w14:paraId="2227B8C2" w14:textId="77777777" w:rsidR="00261AB4" w:rsidRPr="00261AB4" w:rsidRDefault="00261AB4" w:rsidP="009C3F67">
            <w:pPr>
              <w:spacing w:before="60" w:after="60"/>
            </w:pPr>
          </w:p>
        </w:tc>
        <w:tc>
          <w:tcPr>
            <w:tcW w:w="654" w:type="pct"/>
            <w:vMerge/>
            <w:shd w:val="clear" w:color="auto" w:fill="FFFFFF" w:themeFill="background1"/>
          </w:tcPr>
          <w:p w14:paraId="68E7A60B" w14:textId="77777777" w:rsidR="00261AB4" w:rsidRPr="00261AB4" w:rsidRDefault="00261AB4" w:rsidP="009C3F67">
            <w:pPr>
              <w:spacing w:before="60" w:after="60"/>
            </w:pPr>
          </w:p>
        </w:tc>
        <w:tc>
          <w:tcPr>
            <w:tcW w:w="467" w:type="pct"/>
            <w:vMerge/>
            <w:shd w:val="clear" w:color="auto" w:fill="FFFFFF" w:themeFill="background1"/>
          </w:tcPr>
          <w:p w14:paraId="19D9DD59" w14:textId="77777777" w:rsidR="00261AB4" w:rsidRPr="00261AB4" w:rsidRDefault="00261AB4" w:rsidP="009C3F67">
            <w:pPr>
              <w:spacing w:before="60" w:after="60"/>
            </w:pPr>
          </w:p>
        </w:tc>
        <w:tc>
          <w:tcPr>
            <w:tcW w:w="1122" w:type="pct"/>
            <w:vMerge/>
            <w:shd w:val="clear" w:color="auto" w:fill="FFFFFF" w:themeFill="background1"/>
          </w:tcPr>
          <w:p w14:paraId="560D61A4" w14:textId="77777777" w:rsidR="00261AB4" w:rsidRPr="00261AB4" w:rsidRDefault="00261AB4" w:rsidP="009C3F67">
            <w:pPr>
              <w:spacing w:before="60" w:after="60"/>
            </w:pPr>
          </w:p>
        </w:tc>
        <w:tc>
          <w:tcPr>
            <w:tcW w:w="606" w:type="pct"/>
            <w:vMerge/>
            <w:shd w:val="clear" w:color="auto" w:fill="FFFFFF" w:themeFill="background1"/>
          </w:tcPr>
          <w:p w14:paraId="5A67C743" w14:textId="77777777" w:rsidR="00261AB4" w:rsidRPr="00261AB4" w:rsidRDefault="00261AB4" w:rsidP="009C3F67">
            <w:pPr>
              <w:spacing w:before="60" w:after="60"/>
            </w:pPr>
          </w:p>
        </w:tc>
        <w:tc>
          <w:tcPr>
            <w:tcW w:w="1217" w:type="pct"/>
            <w:shd w:val="clear" w:color="auto" w:fill="FFFFFF" w:themeFill="background1"/>
          </w:tcPr>
          <w:p w14:paraId="5A544AC0" w14:textId="77777777" w:rsidR="00261AB4" w:rsidRPr="00261AB4" w:rsidRDefault="00261AB4" w:rsidP="009C3F67">
            <w:pPr>
              <w:spacing w:before="60" w:after="60"/>
            </w:pPr>
            <w:r w:rsidRPr="00261AB4">
              <w:t>Percentage closed at end of reporting period</w:t>
            </w:r>
          </w:p>
        </w:tc>
        <w:tc>
          <w:tcPr>
            <w:tcW w:w="420" w:type="pct"/>
            <w:shd w:val="clear" w:color="auto" w:fill="FFFFFF" w:themeFill="background1"/>
          </w:tcPr>
          <w:p w14:paraId="6EC499CA" w14:textId="77777777" w:rsidR="00261AB4" w:rsidRPr="00261AB4" w:rsidRDefault="00261AB4" w:rsidP="009C3F67">
            <w:pPr>
              <w:spacing w:before="60" w:after="60"/>
            </w:pPr>
            <w:r w:rsidRPr="00261AB4">
              <w:t>%</w:t>
            </w:r>
          </w:p>
        </w:tc>
      </w:tr>
      <w:tr w:rsidR="00261AB4" w:rsidRPr="00261AB4" w14:paraId="7A2EF463" w14:textId="77777777" w:rsidTr="00F22209">
        <w:trPr>
          <w:trHeight w:val="313"/>
        </w:trPr>
        <w:tc>
          <w:tcPr>
            <w:tcW w:w="514" w:type="pct"/>
            <w:vMerge/>
            <w:shd w:val="clear" w:color="auto" w:fill="FFFFFF" w:themeFill="background1"/>
          </w:tcPr>
          <w:p w14:paraId="274B6232" w14:textId="77777777" w:rsidR="00261AB4" w:rsidRPr="00261AB4" w:rsidRDefault="00261AB4" w:rsidP="009C3F67">
            <w:pPr>
              <w:spacing w:before="60" w:after="60"/>
            </w:pPr>
          </w:p>
        </w:tc>
        <w:tc>
          <w:tcPr>
            <w:tcW w:w="654" w:type="pct"/>
            <w:vMerge/>
            <w:shd w:val="clear" w:color="auto" w:fill="FFFFFF" w:themeFill="background1"/>
          </w:tcPr>
          <w:p w14:paraId="1202CCEB" w14:textId="77777777" w:rsidR="00261AB4" w:rsidRPr="00261AB4" w:rsidRDefault="00261AB4" w:rsidP="009C3F67">
            <w:pPr>
              <w:spacing w:before="60" w:after="60"/>
            </w:pPr>
          </w:p>
        </w:tc>
        <w:tc>
          <w:tcPr>
            <w:tcW w:w="467" w:type="pct"/>
            <w:vMerge/>
            <w:shd w:val="clear" w:color="auto" w:fill="FFFFFF" w:themeFill="background1"/>
          </w:tcPr>
          <w:p w14:paraId="107C020E" w14:textId="77777777" w:rsidR="00261AB4" w:rsidRPr="00261AB4" w:rsidRDefault="00261AB4" w:rsidP="009C3F67">
            <w:pPr>
              <w:spacing w:before="60" w:after="60"/>
            </w:pPr>
          </w:p>
        </w:tc>
        <w:tc>
          <w:tcPr>
            <w:tcW w:w="1122" w:type="pct"/>
            <w:vMerge/>
            <w:shd w:val="clear" w:color="auto" w:fill="FFFFFF" w:themeFill="background1"/>
          </w:tcPr>
          <w:p w14:paraId="00678CC9" w14:textId="77777777" w:rsidR="00261AB4" w:rsidRPr="00261AB4" w:rsidRDefault="00261AB4" w:rsidP="009C3F67">
            <w:pPr>
              <w:spacing w:before="60" w:after="60"/>
            </w:pPr>
          </w:p>
        </w:tc>
        <w:tc>
          <w:tcPr>
            <w:tcW w:w="606" w:type="pct"/>
            <w:vMerge/>
            <w:shd w:val="clear" w:color="auto" w:fill="FFFFFF" w:themeFill="background1"/>
          </w:tcPr>
          <w:p w14:paraId="1F90A941" w14:textId="77777777" w:rsidR="00261AB4" w:rsidRPr="00261AB4" w:rsidRDefault="00261AB4" w:rsidP="009C3F67">
            <w:pPr>
              <w:spacing w:before="60" w:after="60"/>
            </w:pPr>
          </w:p>
        </w:tc>
        <w:tc>
          <w:tcPr>
            <w:tcW w:w="1217" w:type="pct"/>
            <w:shd w:val="clear" w:color="auto" w:fill="FFFFFF" w:themeFill="background1"/>
          </w:tcPr>
          <w:p w14:paraId="0BB9D8DE" w14:textId="77777777" w:rsidR="00261AB4" w:rsidRPr="00261AB4" w:rsidRDefault="00261AB4" w:rsidP="009C3F67">
            <w:pPr>
              <w:spacing w:before="60" w:after="60"/>
            </w:pPr>
            <w:r w:rsidRPr="00261AB4">
              <w:t>Reasons for closure (e.g. need met) by % and number – to be provided by YPP:</w:t>
            </w:r>
          </w:p>
          <w:p w14:paraId="73C16BA0" w14:textId="77777777" w:rsidR="00261AB4" w:rsidRPr="00261AB4" w:rsidRDefault="00261AB4" w:rsidP="009C3F67">
            <w:pPr>
              <w:spacing w:before="60" w:after="60"/>
            </w:pPr>
            <w:r w:rsidRPr="00261AB4">
              <w:t>Reason 1:</w:t>
            </w:r>
          </w:p>
          <w:p w14:paraId="5E4AD50E" w14:textId="77777777" w:rsidR="00261AB4" w:rsidRPr="00261AB4" w:rsidRDefault="00261AB4" w:rsidP="009C3F67">
            <w:pPr>
              <w:spacing w:before="60" w:after="60"/>
            </w:pPr>
            <w:r w:rsidRPr="00261AB4">
              <w:t>Reason 2:</w:t>
            </w:r>
          </w:p>
          <w:p w14:paraId="77DC64B5" w14:textId="77777777" w:rsidR="00261AB4" w:rsidRPr="00261AB4" w:rsidRDefault="00261AB4" w:rsidP="009C3F67">
            <w:pPr>
              <w:spacing w:before="60" w:after="60"/>
            </w:pPr>
            <w:r w:rsidRPr="00261AB4">
              <w:t>Reason 3:</w:t>
            </w:r>
          </w:p>
          <w:p w14:paraId="5D105FCD" w14:textId="77777777" w:rsidR="00261AB4" w:rsidRPr="00261AB4" w:rsidRDefault="00261AB4" w:rsidP="009C3F67">
            <w:pPr>
              <w:spacing w:before="60" w:after="60"/>
            </w:pPr>
          </w:p>
        </w:tc>
        <w:tc>
          <w:tcPr>
            <w:tcW w:w="420" w:type="pct"/>
            <w:shd w:val="clear" w:color="auto" w:fill="FFFFFF" w:themeFill="background1"/>
          </w:tcPr>
          <w:p w14:paraId="5838129D" w14:textId="77777777" w:rsidR="00261AB4" w:rsidRPr="00261AB4" w:rsidRDefault="00261AB4" w:rsidP="009C3F67">
            <w:pPr>
              <w:spacing w:before="60" w:after="60"/>
            </w:pPr>
          </w:p>
        </w:tc>
      </w:tr>
      <w:tr w:rsidR="00261AB4" w:rsidRPr="00261AB4" w14:paraId="3B6E53A8" w14:textId="77777777" w:rsidTr="00F22209">
        <w:trPr>
          <w:trHeight w:val="569"/>
        </w:trPr>
        <w:tc>
          <w:tcPr>
            <w:tcW w:w="514" w:type="pct"/>
            <w:vMerge w:val="restart"/>
            <w:shd w:val="clear" w:color="auto" w:fill="FFFFFF" w:themeFill="background1"/>
          </w:tcPr>
          <w:p w14:paraId="7662749F" w14:textId="77777777" w:rsidR="00261AB4" w:rsidRPr="00261AB4" w:rsidRDefault="00261AB4" w:rsidP="009C3F67">
            <w:pPr>
              <w:spacing w:before="60" w:after="60"/>
            </w:pPr>
            <w:r w:rsidRPr="00261AB4">
              <w:t>Parents and children impacted by domestic and family violence support receive appropriate support</w:t>
            </w:r>
          </w:p>
        </w:tc>
        <w:tc>
          <w:tcPr>
            <w:tcW w:w="654" w:type="pct"/>
            <w:vMerge w:val="restart"/>
            <w:shd w:val="clear" w:color="auto" w:fill="FFFFFF" w:themeFill="background1"/>
          </w:tcPr>
          <w:p w14:paraId="3A20DEF0" w14:textId="77777777" w:rsidR="00261AB4" w:rsidRPr="00261AB4" w:rsidRDefault="00261AB4" w:rsidP="009C3F67">
            <w:pPr>
              <w:spacing w:before="60" w:after="60"/>
            </w:pPr>
            <w:r w:rsidRPr="00261AB4">
              <w:t>Supported DFV referrals are made where needed</w:t>
            </w:r>
          </w:p>
          <w:p w14:paraId="1A157BAD" w14:textId="77777777" w:rsidR="00261AB4" w:rsidRDefault="00261AB4" w:rsidP="009C3F67">
            <w:pPr>
              <w:spacing w:before="60" w:after="60"/>
            </w:pPr>
          </w:p>
          <w:p w14:paraId="45365132" w14:textId="77777777" w:rsidR="006A7DC2" w:rsidRPr="006A7DC2" w:rsidRDefault="006A7DC2" w:rsidP="009C3F67">
            <w:pPr>
              <w:spacing w:before="60" w:after="60"/>
              <w:rPr>
                <w:sz w:val="28"/>
              </w:rPr>
            </w:pPr>
          </w:p>
          <w:p w14:paraId="4FD5D197" w14:textId="77777777" w:rsidR="00261AB4" w:rsidRPr="00261AB4" w:rsidRDefault="00261AB4" w:rsidP="009C3F67">
            <w:pPr>
              <w:spacing w:before="60" w:after="60"/>
            </w:pPr>
            <w:r w:rsidRPr="00261AB4">
              <w:t>Number and % of parents with a domestic and family violence support need who have their need addressed</w:t>
            </w:r>
          </w:p>
        </w:tc>
        <w:tc>
          <w:tcPr>
            <w:tcW w:w="467" w:type="pct"/>
            <w:vMerge w:val="restart"/>
            <w:shd w:val="clear" w:color="auto" w:fill="FFFFFF" w:themeFill="background1"/>
          </w:tcPr>
          <w:p w14:paraId="58D6734F" w14:textId="77777777" w:rsidR="00261AB4" w:rsidRPr="00261AB4" w:rsidRDefault="00261AB4" w:rsidP="009C3F67">
            <w:pPr>
              <w:spacing w:before="60" w:after="60"/>
            </w:pPr>
            <w:r w:rsidRPr="00261AB4">
              <w:t>Service records</w:t>
            </w:r>
          </w:p>
          <w:p w14:paraId="3612754B" w14:textId="77777777" w:rsidR="00261AB4" w:rsidRPr="00261AB4" w:rsidRDefault="00261AB4" w:rsidP="009C3F67">
            <w:pPr>
              <w:spacing w:before="60" w:after="60"/>
            </w:pPr>
          </w:p>
          <w:p w14:paraId="7D2A7EAE" w14:textId="77777777" w:rsidR="00261AB4" w:rsidRDefault="00261AB4" w:rsidP="009C3F67">
            <w:pPr>
              <w:spacing w:before="60" w:after="60"/>
            </w:pPr>
          </w:p>
          <w:p w14:paraId="624AE181" w14:textId="77777777" w:rsidR="006A7DC2" w:rsidRPr="00261AB4" w:rsidRDefault="006A7DC2" w:rsidP="009C3F67">
            <w:pPr>
              <w:spacing w:before="60" w:after="60"/>
            </w:pPr>
          </w:p>
          <w:p w14:paraId="6DB9FB49" w14:textId="77777777" w:rsidR="00261AB4" w:rsidRPr="00261AB4" w:rsidDel="00D33FFB" w:rsidRDefault="00261AB4" w:rsidP="009C3F67">
            <w:pPr>
              <w:spacing w:before="60" w:after="60"/>
            </w:pPr>
            <w:r w:rsidRPr="00261AB4">
              <w:t>Support plan goal creation and status</w:t>
            </w:r>
          </w:p>
        </w:tc>
        <w:tc>
          <w:tcPr>
            <w:tcW w:w="1122" w:type="pct"/>
            <w:vMerge w:val="restart"/>
            <w:shd w:val="clear" w:color="auto" w:fill="FFFFFF" w:themeFill="background1"/>
          </w:tcPr>
          <w:p w14:paraId="12EA0F2A" w14:textId="77777777" w:rsidR="00261AB4" w:rsidRPr="00261AB4" w:rsidRDefault="00261AB4" w:rsidP="009C3F67">
            <w:pPr>
              <w:spacing w:before="60" w:after="60"/>
            </w:pPr>
            <w:r w:rsidRPr="00261AB4">
              <w:t>Count number of referrals made in the reporting period in which DFV is a factor</w:t>
            </w:r>
          </w:p>
          <w:p w14:paraId="38548A9C" w14:textId="77777777" w:rsidR="00261AB4" w:rsidRDefault="00261AB4" w:rsidP="009C3F67">
            <w:pPr>
              <w:spacing w:before="60" w:after="60"/>
            </w:pPr>
          </w:p>
          <w:p w14:paraId="1E566009" w14:textId="77777777" w:rsidR="006A7DC2" w:rsidRPr="00261AB4" w:rsidRDefault="006A7DC2" w:rsidP="009C3F67">
            <w:pPr>
              <w:spacing w:before="60" w:after="60"/>
            </w:pPr>
          </w:p>
          <w:p w14:paraId="72AEF92E" w14:textId="77777777" w:rsidR="00261AB4" w:rsidRPr="00261AB4" w:rsidRDefault="00261AB4" w:rsidP="009C3F67">
            <w:pPr>
              <w:spacing w:before="60" w:after="60"/>
            </w:pPr>
            <w:r w:rsidRPr="00261AB4">
              <w:t>Count the number of parents who had had an open support plan goal in the reporting period to either:</w:t>
            </w:r>
          </w:p>
          <w:p w14:paraId="3D9A5797" w14:textId="77777777" w:rsidR="00261AB4" w:rsidRPr="00261AB4" w:rsidRDefault="00261AB4" w:rsidP="00B5123A">
            <w:pPr>
              <w:numPr>
                <w:ilvl w:val="0"/>
                <w:numId w:val="69"/>
              </w:numPr>
              <w:spacing w:before="60" w:after="60"/>
            </w:pPr>
            <w:r w:rsidRPr="00261AB4">
              <w:t>Safely exit their housing or to break their lease</w:t>
            </w:r>
          </w:p>
          <w:p w14:paraId="651F1BB0" w14:textId="77777777" w:rsidR="00261AB4" w:rsidRPr="00261AB4" w:rsidRDefault="00261AB4" w:rsidP="00B5123A">
            <w:pPr>
              <w:numPr>
                <w:ilvl w:val="0"/>
                <w:numId w:val="69"/>
              </w:numPr>
              <w:spacing w:before="60" w:after="60"/>
            </w:pPr>
            <w:r w:rsidRPr="00261AB4">
              <w:t>Obtain a domestic violence protection order</w:t>
            </w:r>
          </w:p>
          <w:p w14:paraId="757614FD" w14:textId="77777777" w:rsidR="00261AB4" w:rsidRPr="00261AB4" w:rsidRDefault="00261AB4" w:rsidP="00B5123A">
            <w:pPr>
              <w:numPr>
                <w:ilvl w:val="0"/>
                <w:numId w:val="69"/>
              </w:numPr>
              <w:spacing w:before="60" w:after="60"/>
            </w:pPr>
            <w:r w:rsidRPr="00261AB4">
              <w:t>Understand the dynamics of domestic and family violence</w:t>
            </w:r>
          </w:p>
          <w:p w14:paraId="4E1016E2" w14:textId="77777777" w:rsidR="00261AB4" w:rsidRPr="00261AB4" w:rsidRDefault="00261AB4" w:rsidP="00B5123A">
            <w:pPr>
              <w:numPr>
                <w:ilvl w:val="0"/>
                <w:numId w:val="69"/>
              </w:numPr>
              <w:spacing w:before="60" w:after="60"/>
            </w:pPr>
            <w:r w:rsidRPr="00261AB4">
              <w:t>Ensure their children are safe from harm</w:t>
            </w:r>
          </w:p>
          <w:p w14:paraId="5A4AC85F" w14:textId="77777777" w:rsidR="00261AB4" w:rsidRPr="00261AB4" w:rsidRDefault="00261AB4" w:rsidP="00B5123A">
            <w:pPr>
              <w:numPr>
                <w:ilvl w:val="0"/>
                <w:numId w:val="69"/>
              </w:numPr>
              <w:spacing w:before="60" w:after="60"/>
            </w:pPr>
            <w:r w:rsidRPr="00261AB4">
              <w:t>For their known safety risks to be identified and managed</w:t>
            </w:r>
          </w:p>
          <w:p w14:paraId="01F5D06A" w14:textId="77777777" w:rsidR="00261AB4" w:rsidRPr="00261AB4" w:rsidRDefault="00261AB4" w:rsidP="00B5123A">
            <w:pPr>
              <w:numPr>
                <w:ilvl w:val="0"/>
                <w:numId w:val="69"/>
              </w:numPr>
              <w:spacing w:before="60" w:after="60"/>
            </w:pPr>
            <w:r w:rsidRPr="00261AB4">
              <w:t>Ensure their home is physically safer and more secure to live in</w:t>
            </w:r>
          </w:p>
          <w:p w14:paraId="4E491533" w14:textId="77777777" w:rsidR="00206C05" w:rsidRDefault="00206C05" w:rsidP="009C3F67">
            <w:pPr>
              <w:spacing w:before="60" w:after="60"/>
            </w:pPr>
          </w:p>
          <w:p w14:paraId="64BF2330" w14:textId="77777777" w:rsidR="00261AB4" w:rsidRPr="00261AB4" w:rsidRDefault="00261AB4" w:rsidP="009C3F67">
            <w:pPr>
              <w:spacing w:before="60" w:after="60"/>
            </w:pPr>
            <w:r w:rsidRPr="00261AB4">
              <w:t>Of these - report goal status:</w:t>
            </w:r>
          </w:p>
          <w:p w14:paraId="13B5DB3B" w14:textId="77777777" w:rsidR="00261AB4" w:rsidRPr="00261AB4" w:rsidRDefault="00261AB4" w:rsidP="00B5123A">
            <w:pPr>
              <w:numPr>
                <w:ilvl w:val="0"/>
                <w:numId w:val="69"/>
              </w:numPr>
              <w:spacing w:before="60" w:after="60"/>
            </w:pPr>
            <w:r w:rsidRPr="00261AB4">
              <w:t>% and Number still open</w:t>
            </w:r>
          </w:p>
          <w:p w14:paraId="42A82466" w14:textId="77777777" w:rsidR="00261AB4" w:rsidRPr="00261AB4" w:rsidRDefault="00261AB4" w:rsidP="00B5123A">
            <w:pPr>
              <w:numPr>
                <w:ilvl w:val="0"/>
                <w:numId w:val="69"/>
              </w:numPr>
              <w:spacing w:before="60" w:after="60"/>
            </w:pPr>
            <w:r w:rsidRPr="00261AB4">
              <w:t>% and Number closed</w:t>
            </w:r>
          </w:p>
          <w:p w14:paraId="47893F36" w14:textId="77777777" w:rsidR="00261AB4" w:rsidRPr="00261AB4" w:rsidRDefault="00261AB4" w:rsidP="00B5123A">
            <w:pPr>
              <w:numPr>
                <w:ilvl w:val="0"/>
                <w:numId w:val="69"/>
              </w:numPr>
              <w:spacing w:before="60" w:after="60"/>
            </w:pPr>
            <w:r w:rsidRPr="00261AB4">
              <w:t>Reasons for closure (e.g. need met) by % and number</w:t>
            </w:r>
          </w:p>
        </w:tc>
        <w:tc>
          <w:tcPr>
            <w:tcW w:w="606" w:type="pct"/>
            <w:vMerge w:val="restart"/>
            <w:shd w:val="clear" w:color="auto" w:fill="FFFFFF" w:themeFill="background1"/>
          </w:tcPr>
          <w:p w14:paraId="774AD281" w14:textId="77777777" w:rsidR="00261AB4" w:rsidRPr="00261AB4" w:rsidRDefault="00261AB4" w:rsidP="009C3F67">
            <w:pPr>
              <w:spacing w:before="60" w:after="60"/>
              <w:rPr>
                <w:b/>
              </w:rPr>
            </w:pPr>
            <w:r w:rsidRPr="00261AB4">
              <w:t>No. of referrals made in the reporting period in which DFV is a factor</w:t>
            </w:r>
          </w:p>
          <w:p w14:paraId="0C7AA18B" w14:textId="77777777" w:rsidR="006A7DC2" w:rsidRPr="006A7DC2" w:rsidRDefault="006A7DC2" w:rsidP="006A7DC2">
            <w:pPr>
              <w:spacing w:after="0"/>
              <w:rPr>
                <w:sz w:val="4"/>
              </w:rPr>
            </w:pPr>
          </w:p>
          <w:p w14:paraId="5793FC94" w14:textId="77777777" w:rsidR="00261AB4" w:rsidRPr="00261AB4" w:rsidRDefault="00261AB4" w:rsidP="009C3F67">
            <w:pPr>
              <w:spacing w:before="60" w:after="60"/>
              <w:rPr>
                <w:b/>
              </w:rPr>
            </w:pPr>
            <w:r w:rsidRPr="00261AB4">
              <w:t>Report for those receiving Case management only (i.e. they have a current support plan goal)</w:t>
            </w:r>
          </w:p>
        </w:tc>
        <w:tc>
          <w:tcPr>
            <w:tcW w:w="1217" w:type="pct"/>
            <w:shd w:val="clear" w:color="auto" w:fill="FFFFFF" w:themeFill="background1"/>
          </w:tcPr>
          <w:p w14:paraId="634DA49D" w14:textId="77777777" w:rsidR="00261AB4" w:rsidRPr="00261AB4" w:rsidRDefault="00261AB4" w:rsidP="009C3F67">
            <w:pPr>
              <w:spacing w:before="60" w:after="60"/>
              <w:rPr>
                <w:b/>
              </w:rPr>
            </w:pPr>
            <w:r w:rsidRPr="00261AB4">
              <w:t>No. of referrals made in the reporting period in which DFV is a factor</w:t>
            </w:r>
          </w:p>
        </w:tc>
        <w:tc>
          <w:tcPr>
            <w:tcW w:w="420" w:type="pct"/>
            <w:shd w:val="clear" w:color="auto" w:fill="FFFFFF" w:themeFill="background1"/>
          </w:tcPr>
          <w:p w14:paraId="34B0F5A0" w14:textId="77777777" w:rsidR="00261AB4" w:rsidRPr="00261AB4" w:rsidRDefault="00261AB4" w:rsidP="009C3F67">
            <w:pPr>
              <w:spacing w:before="60" w:after="60"/>
            </w:pPr>
          </w:p>
          <w:p w14:paraId="03CBC5C2" w14:textId="77777777" w:rsidR="00261AB4" w:rsidRPr="00261AB4" w:rsidRDefault="00261AB4" w:rsidP="009C3F67">
            <w:pPr>
              <w:spacing w:before="60" w:after="60"/>
            </w:pPr>
          </w:p>
        </w:tc>
      </w:tr>
      <w:tr w:rsidR="00261AB4" w:rsidRPr="00261AB4" w14:paraId="7EA9D4C5" w14:textId="77777777" w:rsidTr="00F22209">
        <w:trPr>
          <w:trHeight w:val="556"/>
        </w:trPr>
        <w:tc>
          <w:tcPr>
            <w:tcW w:w="514" w:type="pct"/>
            <w:vMerge/>
            <w:shd w:val="clear" w:color="auto" w:fill="FFFFFF" w:themeFill="background1"/>
          </w:tcPr>
          <w:p w14:paraId="128C2602" w14:textId="77777777" w:rsidR="00261AB4" w:rsidRPr="00261AB4" w:rsidRDefault="00261AB4" w:rsidP="009C3F67">
            <w:pPr>
              <w:spacing w:before="60" w:after="60"/>
            </w:pPr>
          </w:p>
        </w:tc>
        <w:tc>
          <w:tcPr>
            <w:tcW w:w="654" w:type="pct"/>
            <w:vMerge/>
            <w:shd w:val="clear" w:color="auto" w:fill="FFFFFF" w:themeFill="background1"/>
          </w:tcPr>
          <w:p w14:paraId="259AC344" w14:textId="77777777" w:rsidR="00261AB4" w:rsidRPr="00261AB4" w:rsidRDefault="00261AB4" w:rsidP="009C3F67">
            <w:pPr>
              <w:spacing w:before="60" w:after="60"/>
            </w:pPr>
          </w:p>
        </w:tc>
        <w:tc>
          <w:tcPr>
            <w:tcW w:w="467" w:type="pct"/>
            <w:vMerge/>
            <w:shd w:val="clear" w:color="auto" w:fill="FFFFFF" w:themeFill="background1"/>
          </w:tcPr>
          <w:p w14:paraId="3D41C572" w14:textId="77777777" w:rsidR="00261AB4" w:rsidRPr="00261AB4" w:rsidRDefault="00261AB4" w:rsidP="009C3F67">
            <w:pPr>
              <w:spacing w:before="60" w:after="60"/>
            </w:pPr>
          </w:p>
        </w:tc>
        <w:tc>
          <w:tcPr>
            <w:tcW w:w="1122" w:type="pct"/>
            <w:vMerge/>
            <w:shd w:val="clear" w:color="auto" w:fill="FFFFFF" w:themeFill="background1"/>
          </w:tcPr>
          <w:p w14:paraId="1F4073AB" w14:textId="77777777" w:rsidR="00261AB4" w:rsidRPr="00261AB4" w:rsidRDefault="00261AB4" w:rsidP="009C3F67">
            <w:pPr>
              <w:spacing w:before="60" w:after="60"/>
            </w:pPr>
          </w:p>
        </w:tc>
        <w:tc>
          <w:tcPr>
            <w:tcW w:w="606" w:type="pct"/>
            <w:vMerge/>
            <w:shd w:val="clear" w:color="auto" w:fill="FFFFFF" w:themeFill="background1"/>
          </w:tcPr>
          <w:p w14:paraId="06A22504" w14:textId="77777777" w:rsidR="00261AB4" w:rsidRPr="00261AB4" w:rsidRDefault="00261AB4" w:rsidP="009C3F67">
            <w:pPr>
              <w:spacing w:before="60" w:after="60"/>
            </w:pPr>
          </w:p>
        </w:tc>
        <w:tc>
          <w:tcPr>
            <w:tcW w:w="1217" w:type="pct"/>
            <w:shd w:val="clear" w:color="auto" w:fill="FFFFFF" w:themeFill="background1"/>
          </w:tcPr>
          <w:p w14:paraId="1572BF48" w14:textId="77777777" w:rsidR="00261AB4" w:rsidRPr="00261AB4" w:rsidRDefault="00261AB4" w:rsidP="009C3F67">
            <w:pPr>
              <w:spacing w:before="60" w:after="60"/>
            </w:pPr>
            <w:r w:rsidRPr="00261AB4">
              <w:t xml:space="preserve">No. of parents who safely exited their housing </w:t>
            </w:r>
          </w:p>
        </w:tc>
        <w:tc>
          <w:tcPr>
            <w:tcW w:w="420" w:type="pct"/>
            <w:shd w:val="clear" w:color="auto" w:fill="FFFFFF" w:themeFill="background1"/>
          </w:tcPr>
          <w:p w14:paraId="6E20E2CD" w14:textId="77777777" w:rsidR="00261AB4" w:rsidRPr="00261AB4" w:rsidRDefault="00261AB4" w:rsidP="009C3F67">
            <w:pPr>
              <w:spacing w:before="60" w:after="60"/>
            </w:pPr>
          </w:p>
        </w:tc>
      </w:tr>
      <w:tr w:rsidR="00261AB4" w:rsidRPr="00261AB4" w14:paraId="020FAA84" w14:textId="77777777" w:rsidTr="00F22209">
        <w:trPr>
          <w:trHeight w:val="556"/>
        </w:trPr>
        <w:tc>
          <w:tcPr>
            <w:tcW w:w="514" w:type="pct"/>
            <w:vMerge/>
            <w:shd w:val="clear" w:color="auto" w:fill="FFFFFF" w:themeFill="background1"/>
          </w:tcPr>
          <w:p w14:paraId="545484F9" w14:textId="77777777" w:rsidR="00261AB4" w:rsidRPr="00261AB4" w:rsidRDefault="00261AB4" w:rsidP="009C3F67">
            <w:pPr>
              <w:spacing w:before="60" w:after="60"/>
            </w:pPr>
          </w:p>
        </w:tc>
        <w:tc>
          <w:tcPr>
            <w:tcW w:w="654" w:type="pct"/>
            <w:vMerge/>
            <w:shd w:val="clear" w:color="auto" w:fill="FFFFFF" w:themeFill="background1"/>
          </w:tcPr>
          <w:p w14:paraId="497E2497" w14:textId="77777777" w:rsidR="00261AB4" w:rsidRPr="00261AB4" w:rsidRDefault="00261AB4" w:rsidP="009C3F67">
            <w:pPr>
              <w:spacing w:before="60" w:after="60"/>
            </w:pPr>
          </w:p>
        </w:tc>
        <w:tc>
          <w:tcPr>
            <w:tcW w:w="467" w:type="pct"/>
            <w:vMerge/>
            <w:shd w:val="clear" w:color="auto" w:fill="FFFFFF" w:themeFill="background1"/>
          </w:tcPr>
          <w:p w14:paraId="074E906C" w14:textId="77777777" w:rsidR="00261AB4" w:rsidRPr="00261AB4" w:rsidRDefault="00261AB4" w:rsidP="009C3F67">
            <w:pPr>
              <w:spacing w:before="60" w:after="60"/>
            </w:pPr>
          </w:p>
        </w:tc>
        <w:tc>
          <w:tcPr>
            <w:tcW w:w="1122" w:type="pct"/>
            <w:vMerge/>
            <w:shd w:val="clear" w:color="auto" w:fill="FFFFFF" w:themeFill="background1"/>
          </w:tcPr>
          <w:p w14:paraId="6C07315C" w14:textId="77777777" w:rsidR="00261AB4" w:rsidRPr="00261AB4" w:rsidRDefault="00261AB4" w:rsidP="009C3F67">
            <w:pPr>
              <w:spacing w:before="60" w:after="60"/>
            </w:pPr>
          </w:p>
        </w:tc>
        <w:tc>
          <w:tcPr>
            <w:tcW w:w="606" w:type="pct"/>
            <w:vMerge/>
            <w:shd w:val="clear" w:color="auto" w:fill="FFFFFF" w:themeFill="background1"/>
          </w:tcPr>
          <w:p w14:paraId="6AFD841D" w14:textId="77777777" w:rsidR="00261AB4" w:rsidRPr="00261AB4" w:rsidRDefault="00261AB4" w:rsidP="009C3F67">
            <w:pPr>
              <w:spacing w:before="60" w:after="60"/>
            </w:pPr>
          </w:p>
        </w:tc>
        <w:tc>
          <w:tcPr>
            <w:tcW w:w="1217" w:type="pct"/>
            <w:shd w:val="clear" w:color="auto" w:fill="FFFFFF" w:themeFill="background1"/>
          </w:tcPr>
          <w:p w14:paraId="1AC249BE" w14:textId="77777777" w:rsidR="00261AB4" w:rsidRPr="00261AB4" w:rsidRDefault="00261AB4" w:rsidP="009C3F67">
            <w:pPr>
              <w:spacing w:before="60" w:after="60"/>
            </w:pPr>
            <w:r w:rsidRPr="00261AB4">
              <w:t>No. of parents who broke their lease</w:t>
            </w:r>
          </w:p>
        </w:tc>
        <w:tc>
          <w:tcPr>
            <w:tcW w:w="420" w:type="pct"/>
            <w:shd w:val="clear" w:color="auto" w:fill="FFFFFF" w:themeFill="background1"/>
          </w:tcPr>
          <w:p w14:paraId="2A93C595" w14:textId="77777777" w:rsidR="00261AB4" w:rsidRPr="00261AB4" w:rsidRDefault="00261AB4" w:rsidP="009C3F67">
            <w:pPr>
              <w:spacing w:before="60" w:after="60"/>
            </w:pPr>
          </w:p>
        </w:tc>
      </w:tr>
      <w:tr w:rsidR="00261AB4" w:rsidRPr="00261AB4" w14:paraId="46DC4BDD" w14:textId="77777777" w:rsidTr="00F22209">
        <w:trPr>
          <w:trHeight w:val="550"/>
        </w:trPr>
        <w:tc>
          <w:tcPr>
            <w:tcW w:w="514" w:type="pct"/>
            <w:vMerge/>
            <w:shd w:val="clear" w:color="auto" w:fill="FFFFFF" w:themeFill="background1"/>
          </w:tcPr>
          <w:p w14:paraId="2E0D4513" w14:textId="77777777" w:rsidR="00261AB4" w:rsidRPr="00261AB4" w:rsidRDefault="00261AB4" w:rsidP="009C3F67">
            <w:pPr>
              <w:spacing w:before="60" w:after="60"/>
            </w:pPr>
          </w:p>
        </w:tc>
        <w:tc>
          <w:tcPr>
            <w:tcW w:w="654" w:type="pct"/>
            <w:vMerge/>
            <w:shd w:val="clear" w:color="auto" w:fill="FFFFFF" w:themeFill="background1"/>
          </w:tcPr>
          <w:p w14:paraId="4E1FA971" w14:textId="77777777" w:rsidR="00261AB4" w:rsidRPr="00261AB4" w:rsidRDefault="00261AB4" w:rsidP="009C3F67">
            <w:pPr>
              <w:spacing w:before="60" w:after="60"/>
            </w:pPr>
          </w:p>
        </w:tc>
        <w:tc>
          <w:tcPr>
            <w:tcW w:w="467" w:type="pct"/>
            <w:vMerge/>
            <w:shd w:val="clear" w:color="auto" w:fill="FFFFFF" w:themeFill="background1"/>
          </w:tcPr>
          <w:p w14:paraId="2FB44618" w14:textId="77777777" w:rsidR="00261AB4" w:rsidRPr="00261AB4" w:rsidRDefault="00261AB4" w:rsidP="009C3F67">
            <w:pPr>
              <w:spacing w:before="60" w:after="60"/>
            </w:pPr>
          </w:p>
        </w:tc>
        <w:tc>
          <w:tcPr>
            <w:tcW w:w="1122" w:type="pct"/>
            <w:vMerge/>
            <w:shd w:val="clear" w:color="auto" w:fill="FFFFFF" w:themeFill="background1"/>
          </w:tcPr>
          <w:p w14:paraId="31F1CBBB" w14:textId="77777777" w:rsidR="00261AB4" w:rsidRPr="00261AB4" w:rsidRDefault="00261AB4" w:rsidP="009C3F67">
            <w:pPr>
              <w:spacing w:before="60" w:after="60"/>
            </w:pPr>
          </w:p>
        </w:tc>
        <w:tc>
          <w:tcPr>
            <w:tcW w:w="606" w:type="pct"/>
            <w:vMerge/>
            <w:shd w:val="clear" w:color="auto" w:fill="FFFFFF" w:themeFill="background1"/>
          </w:tcPr>
          <w:p w14:paraId="24218393" w14:textId="77777777" w:rsidR="00261AB4" w:rsidRPr="00261AB4" w:rsidRDefault="00261AB4" w:rsidP="009C3F67">
            <w:pPr>
              <w:spacing w:before="60" w:after="60"/>
            </w:pPr>
          </w:p>
        </w:tc>
        <w:tc>
          <w:tcPr>
            <w:tcW w:w="1217" w:type="pct"/>
            <w:shd w:val="clear" w:color="auto" w:fill="FFFFFF" w:themeFill="background1"/>
          </w:tcPr>
          <w:p w14:paraId="34C1728C" w14:textId="77777777" w:rsidR="00261AB4" w:rsidRPr="00261AB4" w:rsidRDefault="00261AB4" w:rsidP="009C3F67">
            <w:pPr>
              <w:spacing w:before="60" w:after="60"/>
            </w:pPr>
            <w:r w:rsidRPr="00261AB4">
              <w:t>No. of parents who obtained a domestic violence protection order</w:t>
            </w:r>
          </w:p>
        </w:tc>
        <w:tc>
          <w:tcPr>
            <w:tcW w:w="420" w:type="pct"/>
            <w:shd w:val="clear" w:color="auto" w:fill="FFFFFF" w:themeFill="background1"/>
          </w:tcPr>
          <w:p w14:paraId="7C543E05" w14:textId="77777777" w:rsidR="00261AB4" w:rsidRPr="00261AB4" w:rsidRDefault="00261AB4" w:rsidP="009C3F67">
            <w:pPr>
              <w:spacing w:before="60" w:after="60"/>
            </w:pPr>
          </w:p>
        </w:tc>
      </w:tr>
      <w:tr w:rsidR="00261AB4" w:rsidRPr="00261AB4" w14:paraId="03C1B6BA" w14:textId="77777777" w:rsidTr="00F22209">
        <w:trPr>
          <w:trHeight w:val="732"/>
        </w:trPr>
        <w:tc>
          <w:tcPr>
            <w:tcW w:w="514" w:type="pct"/>
            <w:vMerge/>
            <w:shd w:val="clear" w:color="auto" w:fill="FFFFFF" w:themeFill="background1"/>
          </w:tcPr>
          <w:p w14:paraId="0C57357B" w14:textId="77777777" w:rsidR="00261AB4" w:rsidRPr="00261AB4" w:rsidRDefault="00261AB4" w:rsidP="009C3F67">
            <w:pPr>
              <w:spacing w:before="60" w:after="60"/>
            </w:pPr>
          </w:p>
        </w:tc>
        <w:tc>
          <w:tcPr>
            <w:tcW w:w="654" w:type="pct"/>
            <w:vMerge/>
            <w:shd w:val="clear" w:color="auto" w:fill="FFFFFF" w:themeFill="background1"/>
          </w:tcPr>
          <w:p w14:paraId="08AB5B25" w14:textId="77777777" w:rsidR="00261AB4" w:rsidRPr="00261AB4" w:rsidRDefault="00261AB4" w:rsidP="009C3F67">
            <w:pPr>
              <w:spacing w:before="60" w:after="60"/>
            </w:pPr>
          </w:p>
        </w:tc>
        <w:tc>
          <w:tcPr>
            <w:tcW w:w="467" w:type="pct"/>
            <w:vMerge/>
            <w:shd w:val="clear" w:color="auto" w:fill="FFFFFF" w:themeFill="background1"/>
          </w:tcPr>
          <w:p w14:paraId="30D45B68" w14:textId="77777777" w:rsidR="00261AB4" w:rsidRPr="00261AB4" w:rsidRDefault="00261AB4" w:rsidP="009C3F67">
            <w:pPr>
              <w:spacing w:before="60" w:after="60"/>
            </w:pPr>
          </w:p>
        </w:tc>
        <w:tc>
          <w:tcPr>
            <w:tcW w:w="1122" w:type="pct"/>
            <w:vMerge/>
            <w:shd w:val="clear" w:color="auto" w:fill="FFFFFF" w:themeFill="background1"/>
          </w:tcPr>
          <w:p w14:paraId="5DC36AC3" w14:textId="77777777" w:rsidR="00261AB4" w:rsidRPr="00261AB4" w:rsidRDefault="00261AB4" w:rsidP="009C3F67">
            <w:pPr>
              <w:spacing w:before="60" w:after="60"/>
            </w:pPr>
          </w:p>
        </w:tc>
        <w:tc>
          <w:tcPr>
            <w:tcW w:w="606" w:type="pct"/>
            <w:vMerge/>
            <w:shd w:val="clear" w:color="auto" w:fill="FFFFFF" w:themeFill="background1"/>
          </w:tcPr>
          <w:p w14:paraId="2CE3ADB5" w14:textId="77777777" w:rsidR="00261AB4" w:rsidRPr="00261AB4" w:rsidRDefault="00261AB4" w:rsidP="009C3F67">
            <w:pPr>
              <w:spacing w:before="60" w:after="60"/>
            </w:pPr>
          </w:p>
        </w:tc>
        <w:tc>
          <w:tcPr>
            <w:tcW w:w="1217" w:type="pct"/>
            <w:shd w:val="clear" w:color="auto" w:fill="FFFFFF" w:themeFill="background1"/>
          </w:tcPr>
          <w:p w14:paraId="358BBDB0" w14:textId="77777777" w:rsidR="00261AB4" w:rsidRPr="00261AB4" w:rsidRDefault="00261AB4" w:rsidP="009C3F67">
            <w:pPr>
              <w:spacing w:before="60" w:after="60"/>
            </w:pPr>
            <w:r w:rsidRPr="00261AB4">
              <w:t>No. of parents who understand the dynamics of domestic and family violence</w:t>
            </w:r>
          </w:p>
        </w:tc>
        <w:tc>
          <w:tcPr>
            <w:tcW w:w="420" w:type="pct"/>
            <w:shd w:val="clear" w:color="auto" w:fill="FFFFFF" w:themeFill="background1"/>
          </w:tcPr>
          <w:p w14:paraId="4CF8E6F9" w14:textId="77777777" w:rsidR="00261AB4" w:rsidRPr="00261AB4" w:rsidRDefault="00261AB4" w:rsidP="009C3F67">
            <w:pPr>
              <w:spacing w:before="60" w:after="60"/>
            </w:pPr>
          </w:p>
        </w:tc>
      </w:tr>
      <w:tr w:rsidR="00261AB4" w:rsidRPr="00261AB4" w14:paraId="0BC592E0" w14:textId="77777777" w:rsidTr="00F22209">
        <w:trPr>
          <w:trHeight w:val="732"/>
        </w:trPr>
        <w:tc>
          <w:tcPr>
            <w:tcW w:w="514" w:type="pct"/>
            <w:vMerge/>
            <w:shd w:val="clear" w:color="auto" w:fill="FFFFFF" w:themeFill="background1"/>
          </w:tcPr>
          <w:p w14:paraId="398BAFFF" w14:textId="77777777" w:rsidR="00261AB4" w:rsidRPr="00261AB4" w:rsidRDefault="00261AB4" w:rsidP="009C3F67">
            <w:pPr>
              <w:spacing w:before="60" w:after="60"/>
            </w:pPr>
          </w:p>
        </w:tc>
        <w:tc>
          <w:tcPr>
            <w:tcW w:w="654" w:type="pct"/>
            <w:vMerge/>
            <w:shd w:val="clear" w:color="auto" w:fill="FFFFFF" w:themeFill="background1"/>
          </w:tcPr>
          <w:p w14:paraId="3EEBACD8" w14:textId="77777777" w:rsidR="00261AB4" w:rsidRPr="00261AB4" w:rsidRDefault="00261AB4" w:rsidP="009C3F67">
            <w:pPr>
              <w:spacing w:before="60" w:after="60"/>
            </w:pPr>
          </w:p>
        </w:tc>
        <w:tc>
          <w:tcPr>
            <w:tcW w:w="467" w:type="pct"/>
            <w:vMerge/>
            <w:shd w:val="clear" w:color="auto" w:fill="FFFFFF" w:themeFill="background1"/>
          </w:tcPr>
          <w:p w14:paraId="7252A0D3" w14:textId="77777777" w:rsidR="00261AB4" w:rsidRPr="00261AB4" w:rsidRDefault="00261AB4" w:rsidP="009C3F67">
            <w:pPr>
              <w:spacing w:before="60" w:after="60"/>
            </w:pPr>
          </w:p>
        </w:tc>
        <w:tc>
          <w:tcPr>
            <w:tcW w:w="1122" w:type="pct"/>
            <w:vMerge/>
            <w:shd w:val="clear" w:color="auto" w:fill="FFFFFF" w:themeFill="background1"/>
          </w:tcPr>
          <w:p w14:paraId="66F0ADFE" w14:textId="77777777" w:rsidR="00261AB4" w:rsidRPr="00261AB4" w:rsidRDefault="00261AB4" w:rsidP="009C3F67">
            <w:pPr>
              <w:spacing w:before="60" w:after="60"/>
            </w:pPr>
          </w:p>
        </w:tc>
        <w:tc>
          <w:tcPr>
            <w:tcW w:w="606" w:type="pct"/>
            <w:vMerge/>
            <w:shd w:val="clear" w:color="auto" w:fill="FFFFFF" w:themeFill="background1"/>
          </w:tcPr>
          <w:p w14:paraId="3A4FE67B" w14:textId="77777777" w:rsidR="00261AB4" w:rsidRPr="00261AB4" w:rsidRDefault="00261AB4" w:rsidP="009C3F67">
            <w:pPr>
              <w:spacing w:before="60" w:after="60"/>
            </w:pPr>
          </w:p>
        </w:tc>
        <w:tc>
          <w:tcPr>
            <w:tcW w:w="1217" w:type="pct"/>
            <w:shd w:val="clear" w:color="auto" w:fill="FFFFFF" w:themeFill="background1"/>
          </w:tcPr>
          <w:p w14:paraId="2649C42B" w14:textId="77777777" w:rsidR="00261AB4" w:rsidRPr="00261AB4" w:rsidRDefault="00261AB4" w:rsidP="009C3F67">
            <w:pPr>
              <w:spacing w:before="60" w:after="60"/>
            </w:pPr>
            <w:r w:rsidRPr="00261AB4">
              <w:t>No. of parents who ensured their children are safe from harm</w:t>
            </w:r>
          </w:p>
        </w:tc>
        <w:tc>
          <w:tcPr>
            <w:tcW w:w="420" w:type="pct"/>
            <w:shd w:val="clear" w:color="auto" w:fill="FFFFFF" w:themeFill="background1"/>
          </w:tcPr>
          <w:p w14:paraId="76F76409" w14:textId="77777777" w:rsidR="00261AB4" w:rsidRPr="00261AB4" w:rsidRDefault="00261AB4" w:rsidP="009C3F67">
            <w:pPr>
              <w:spacing w:before="60" w:after="60"/>
            </w:pPr>
          </w:p>
        </w:tc>
      </w:tr>
      <w:tr w:rsidR="00261AB4" w:rsidRPr="00261AB4" w14:paraId="4CF94B4B" w14:textId="77777777" w:rsidTr="00F22209">
        <w:trPr>
          <w:trHeight w:val="537"/>
        </w:trPr>
        <w:tc>
          <w:tcPr>
            <w:tcW w:w="514" w:type="pct"/>
            <w:vMerge/>
            <w:shd w:val="clear" w:color="auto" w:fill="FFFFFF" w:themeFill="background1"/>
          </w:tcPr>
          <w:p w14:paraId="35A05A8A" w14:textId="77777777" w:rsidR="00261AB4" w:rsidRPr="00261AB4" w:rsidRDefault="00261AB4" w:rsidP="009C3F67">
            <w:pPr>
              <w:spacing w:before="60" w:after="60"/>
            </w:pPr>
          </w:p>
        </w:tc>
        <w:tc>
          <w:tcPr>
            <w:tcW w:w="654" w:type="pct"/>
            <w:vMerge/>
            <w:shd w:val="clear" w:color="auto" w:fill="FFFFFF" w:themeFill="background1"/>
          </w:tcPr>
          <w:p w14:paraId="63BE3EB1" w14:textId="77777777" w:rsidR="00261AB4" w:rsidRPr="00261AB4" w:rsidRDefault="00261AB4" w:rsidP="009C3F67">
            <w:pPr>
              <w:spacing w:before="60" w:after="60"/>
            </w:pPr>
          </w:p>
        </w:tc>
        <w:tc>
          <w:tcPr>
            <w:tcW w:w="467" w:type="pct"/>
            <w:vMerge/>
            <w:shd w:val="clear" w:color="auto" w:fill="FFFFFF" w:themeFill="background1"/>
          </w:tcPr>
          <w:p w14:paraId="1477EEFC" w14:textId="77777777" w:rsidR="00261AB4" w:rsidRPr="00261AB4" w:rsidRDefault="00261AB4" w:rsidP="009C3F67">
            <w:pPr>
              <w:spacing w:before="60" w:after="60"/>
            </w:pPr>
          </w:p>
        </w:tc>
        <w:tc>
          <w:tcPr>
            <w:tcW w:w="1122" w:type="pct"/>
            <w:vMerge/>
            <w:shd w:val="clear" w:color="auto" w:fill="FFFFFF" w:themeFill="background1"/>
          </w:tcPr>
          <w:p w14:paraId="5817F57D" w14:textId="77777777" w:rsidR="00261AB4" w:rsidRPr="00261AB4" w:rsidRDefault="00261AB4" w:rsidP="009C3F67">
            <w:pPr>
              <w:spacing w:before="60" w:after="60"/>
            </w:pPr>
          </w:p>
        </w:tc>
        <w:tc>
          <w:tcPr>
            <w:tcW w:w="606" w:type="pct"/>
            <w:vMerge/>
            <w:shd w:val="clear" w:color="auto" w:fill="FFFFFF" w:themeFill="background1"/>
          </w:tcPr>
          <w:p w14:paraId="2A31A23D" w14:textId="77777777" w:rsidR="00261AB4" w:rsidRPr="00261AB4" w:rsidRDefault="00261AB4" w:rsidP="009C3F67">
            <w:pPr>
              <w:spacing w:before="60" w:after="60"/>
            </w:pPr>
          </w:p>
        </w:tc>
        <w:tc>
          <w:tcPr>
            <w:tcW w:w="1217" w:type="pct"/>
            <w:shd w:val="clear" w:color="auto" w:fill="FFFFFF" w:themeFill="background1"/>
          </w:tcPr>
          <w:p w14:paraId="4D29D23B" w14:textId="77777777" w:rsidR="00261AB4" w:rsidRPr="00261AB4" w:rsidRDefault="00261AB4" w:rsidP="009C3F67">
            <w:pPr>
              <w:spacing w:before="60" w:after="60"/>
            </w:pPr>
            <w:r w:rsidRPr="00261AB4">
              <w:t xml:space="preserve">No. of parents who can identify and manager their known safety risks </w:t>
            </w:r>
          </w:p>
        </w:tc>
        <w:tc>
          <w:tcPr>
            <w:tcW w:w="420" w:type="pct"/>
            <w:shd w:val="clear" w:color="auto" w:fill="FFFFFF" w:themeFill="background1"/>
          </w:tcPr>
          <w:p w14:paraId="5872F3A1" w14:textId="77777777" w:rsidR="00261AB4" w:rsidRPr="00261AB4" w:rsidRDefault="00261AB4" w:rsidP="009C3F67">
            <w:pPr>
              <w:spacing w:before="60" w:after="60"/>
            </w:pPr>
          </w:p>
        </w:tc>
      </w:tr>
      <w:tr w:rsidR="00261AB4" w:rsidRPr="00261AB4" w14:paraId="3703F4E2" w14:textId="77777777" w:rsidTr="00F22209">
        <w:trPr>
          <w:trHeight w:val="417"/>
        </w:trPr>
        <w:tc>
          <w:tcPr>
            <w:tcW w:w="514" w:type="pct"/>
            <w:vMerge/>
            <w:shd w:val="clear" w:color="auto" w:fill="FFFFFF" w:themeFill="background1"/>
          </w:tcPr>
          <w:p w14:paraId="12CA53FD" w14:textId="77777777" w:rsidR="00261AB4" w:rsidRPr="00261AB4" w:rsidRDefault="00261AB4" w:rsidP="009C3F67">
            <w:pPr>
              <w:spacing w:before="60" w:after="60"/>
            </w:pPr>
          </w:p>
        </w:tc>
        <w:tc>
          <w:tcPr>
            <w:tcW w:w="654" w:type="pct"/>
            <w:vMerge/>
            <w:shd w:val="clear" w:color="auto" w:fill="FFFFFF" w:themeFill="background1"/>
          </w:tcPr>
          <w:p w14:paraId="7704DF48" w14:textId="77777777" w:rsidR="00261AB4" w:rsidRPr="00261AB4" w:rsidRDefault="00261AB4" w:rsidP="009C3F67">
            <w:pPr>
              <w:spacing w:before="60" w:after="60"/>
            </w:pPr>
          </w:p>
        </w:tc>
        <w:tc>
          <w:tcPr>
            <w:tcW w:w="467" w:type="pct"/>
            <w:vMerge/>
            <w:shd w:val="clear" w:color="auto" w:fill="FFFFFF" w:themeFill="background1"/>
          </w:tcPr>
          <w:p w14:paraId="10F6CD36" w14:textId="77777777" w:rsidR="00261AB4" w:rsidRPr="00261AB4" w:rsidRDefault="00261AB4" w:rsidP="009C3F67">
            <w:pPr>
              <w:spacing w:before="60" w:after="60"/>
            </w:pPr>
          </w:p>
        </w:tc>
        <w:tc>
          <w:tcPr>
            <w:tcW w:w="1122" w:type="pct"/>
            <w:vMerge/>
            <w:shd w:val="clear" w:color="auto" w:fill="FFFFFF" w:themeFill="background1"/>
          </w:tcPr>
          <w:p w14:paraId="672B546D" w14:textId="77777777" w:rsidR="00261AB4" w:rsidRPr="00261AB4" w:rsidRDefault="00261AB4" w:rsidP="009C3F67">
            <w:pPr>
              <w:spacing w:before="60" w:after="60"/>
            </w:pPr>
          </w:p>
        </w:tc>
        <w:tc>
          <w:tcPr>
            <w:tcW w:w="606" w:type="pct"/>
            <w:vMerge/>
            <w:shd w:val="clear" w:color="auto" w:fill="FFFFFF" w:themeFill="background1"/>
          </w:tcPr>
          <w:p w14:paraId="0452C234" w14:textId="77777777" w:rsidR="00261AB4" w:rsidRPr="00261AB4" w:rsidRDefault="00261AB4" w:rsidP="009C3F67">
            <w:pPr>
              <w:spacing w:before="60" w:after="60"/>
            </w:pPr>
          </w:p>
        </w:tc>
        <w:tc>
          <w:tcPr>
            <w:tcW w:w="1217" w:type="pct"/>
            <w:shd w:val="clear" w:color="auto" w:fill="FFFFFF" w:themeFill="background1"/>
          </w:tcPr>
          <w:p w14:paraId="75F0E7E1" w14:textId="77777777" w:rsidR="00261AB4" w:rsidRPr="00261AB4" w:rsidRDefault="00261AB4" w:rsidP="009C3F67">
            <w:pPr>
              <w:spacing w:before="60" w:after="60"/>
            </w:pPr>
            <w:r w:rsidRPr="00261AB4">
              <w:t>No. who ensured their home is physically safer and more secure to live in</w:t>
            </w:r>
          </w:p>
        </w:tc>
        <w:tc>
          <w:tcPr>
            <w:tcW w:w="420" w:type="pct"/>
            <w:shd w:val="clear" w:color="auto" w:fill="FFFFFF" w:themeFill="background1"/>
          </w:tcPr>
          <w:p w14:paraId="35FC9C46" w14:textId="77777777" w:rsidR="00261AB4" w:rsidRPr="00261AB4" w:rsidRDefault="00261AB4" w:rsidP="009C3F67">
            <w:pPr>
              <w:spacing w:before="60" w:after="60"/>
            </w:pPr>
          </w:p>
        </w:tc>
      </w:tr>
      <w:tr w:rsidR="00261AB4" w:rsidRPr="00261AB4" w14:paraId="134DD2E8" w14:textId="77777777" w:rsidTr="00F22209">
        <w:trPr>
          <w:trHeight w:val="732"/>
        </w:trPr>
        <w:tc>
          <w:tcPr>
            <w:tcW w:w="514" w:type="pct"/>
            <w:vMerge/>
            <w:shd w:val="clear" w:color="auto" w:fill="FFFFFF" w:themeFill="background1"/>
          </w:tcPr>
          <w:p w14:paraId="2DD65892" w14:textId="77777777" w:rsidR="00261AB4" w:rsidRPr="00261AB4" w:rsidRDefault="00261AB4" w:rsidP="009C3F67">
            <w:pPr>
              <w:spacing w:before="60" w:after="60"/>
            </w:pPr>
          </w:p>
        </w:tc>
        <w:tc>
          <w:tcPr>
            <w:tcW w:w="654" w:type="pct"/>
            <w:vMerge/>
            <w:shd w:val="clear" w:color="auto" w:fill="FFFFFF" w:themeFill="background1"/>
          </w:tcPr>
          <w:p w14:paraId="1310A40C" w14:textId="77777777" w:rsidR="00261AB4" w:rsidRPr="00261AB4" w:rsidRDefault="00261AB4" w:rsidP="009C3F67">
            <w:pPr>
              <w:spacing w:before="60" w:after="60"/>
            </w:pPr>
          </w:p>
        </w:tc>
        <w:tc>
          <w:tcPr>
            <w:tcW w:w="467" w:type="pct"/>
            <w:vMerge/>
            <w:shd w:val="clear" w:color="auto" w:fill="FFFFFF" w:themeFill="background1"/>
          </w:tcPr>
          <w:p w14:paraId="00720D05" w14:textId="77777777" w:rsidR="00261AB4" w:rsidRPr="00261AB4" w:rsidRDefault="00261AB4" w:rsidP="009C3F67">
            <w:pPr>
              <w:spacing w:before="60" w:after="60"/>
            </w:pPr>
          </w:p>
        </w:tc>
        <w:tc>
          <w:tcPr>
            <w:tcW w:w="1122" w:type="pct"/>
            <w:vMerge/>
            <w:shd w:val="clear" w:color="auto" w:fill="FFFFFF" w:themeFill="background1"/>
          </w:tcPr>
          <w:p w14:paraId="326A362F" w14:textId="77777777" w:rsidR="00261AB4" w:rsidRPr="00261AB4" w:rsidRDefault="00261AB4" w:rsidP="009C3F67">
            <w:pPr>
              <w:spacing w:before="60" w:after="60"/>
            </w:pPr>
          </w:p>
        </w:tc>
        <w:tc>
          <w:tcPr>
            <w:tcW w:w="606" w:type="pct"/>
            <w:vMerge/>
            <w:shd w:val="clear" w:color="auto" w:fill="FFFFFF" w:themeFill="background1"/>
          </w:tcPr>
          <w:p w14:paraId="2FAD79D9" w14:textId="77777777" w:rsidR="00261AB4" w:rsidRPr="00261AB4" w:rsidRDefault="00261AB4" w:rsidP="009C3F67">
            <w:pPr>
              <w:spacing w:before="60" w:after="60"/>
            </w:pPr>
          </w:p>
        </w:tc>
        <w:tc>
          <w:tcPr>
            <w:tcW w:w="1217" w:type="pct"/>
            <w:shd w:val="clear" w:color="auto" w:fill="FFFFFF" w:themeFill="background1"/>
          </w:tcPr>
          <w:p w14:paraId="2D2857D5" w14:textId="77777777" w:rsidR="00261AB4" w:rsidRPr="00261AB4" w:rsidRDefault="00261AB4" w:rsidP="00B5123A">
            <w:pPr>
              <w:numPr>
                <w:ilvl w:val="0"/>
                <w:numId w:val="69"/>
              </w:numPr>
              <w:spacing w:before="60" w:after="60"/>
            </w:pPr>
            <w:r w:rsidRPr="00261AB4">
              <w:t>% and Number still open</w:t>
            </w:r>
          </w:p>
          <w:p w14:paraId="7FBE47FA" w14:textId="77777777" w:rsidR="00261AB4" w:rsidRPr="00261AB4" w:rsidRDefault="00261AB4" w:rsidP="00B5123A">
            <w:pPr>
              <w:numPr>
                <w:ilvl w:val="0"/>
                <w:numId w:val="69"/>
              </w:numPr>
              <w:spacing w:before="60" w:after="60"/>
            </w:pPr>
            <w:r w:rsidRPr="00261AB4">
              <w:t>% and Number closed</w:t>
            </w:r>
          </w:p>
          <w:p w14:paraId="41DC2FDA" w14:textId="77777777" w:rsidR="00261AB4" w:rsidRPr="00261AB4" w:rsidRDefault="00261AB4" w:rsidP="009C3F67">
            <w:pPr>
              <w:spacing w:before="60" w:after="60"/>
            </w:pPr>
            <w:r w:rsidRPr="00261AB4">
              <w:t>Reasons for closure (e.g. need met) by % and number</w:t>
            </w:r>
          </w:p>
        </w:tc>
        <w:tc>
          <w:tcPr>
            <w:tcW w:w="420" w:type="pct"/>
            <w:shd w:val="clear" w:color="auto" w:fill="FFFFFF" w:themeFill="background1"/>
          </w:tcPr>
          <w:p w14:paraId="3724A154" w14:textId="77777777" w:rsidR="00261AB4" w:rsidRPr="00261AB4" w:rsidRDefault="00261AB4" w:rsidP="009C3F67">
            <w:pPr>
              <w:spacing w:before="60" w:after="60"/>
            </w:pPr>
          </w:p>
        </w:tc>
      </w:tr>
      <w:tr w:rsidR="00261AB4" w:rsidRPr="00261AB4" w14:paraId="1C97FA85" w14:textId="77777777" w:rsidTr="00F22209">
        <w:trPr>
          <w:trHeight w:val="185"/>
        </w:trPr>
        <w:tc>
          <w:tcPr>
            <w:tcW w:w="514" w:type="pct"/>
            <w:vMerge w:val="restart"/>
            <w:shd w:val="clear" w:color="auto" w:fill="FFFFFF" w:themeFill="background1"/>
          </w:tcPr>
          <w:p w14:paraId="2BA0DB62" w14:textId="0C369F32" w:rsidR="00261AB4" w:rsidRPr="00261AB4" w:rsidRDefault="00261AB4" w:rsidP="009C3F67">
            <w:pPr>
              <w:spacing w:before="60" w:after="60"/>
            </w:pPr>
            <w:r w:rsidRPr="00261AB4">
              <w:lastRenderedPageBreak/>
              <w:t xml:space="preserve">Parents presenting with </w:t>
            </w:r>
            <w:r w:rsidR="003A7479" w:rsidRPr="00261AB4">
              <w:t>a work</w:t>
            </w:r>
            <w:r w:rsidRPr="00261AB4">
              <w:t xml:space="preserve">, learning or meaningful activity </w:t>
            </w:r>
            <w:r w:rsidR="003A7479" w:rsidRPr="00261AB4">
              <w:t>need access</w:t>
            </w:r>
            <w:r w:rsidRPr="00261AB4">
              <w:t xml:space="preserve"> or engage in in work, learning or meaningful activity</w:t>
            </w:r>
          </w:p>
        </w:tc>
        <w:tc>
          <w:tcPr>
            <w:tcW w:w="654" w:type="pct"/>
            <w:vMerge w:val="restart"/>
            <w:shd w:val="clear" w:color="auto" w:fill="FFFFFF" w:themeFill="background1"/>
          </w:tcPr>
          <w:p w14:paraId="550D14EB" w14:textId="77777777" w:rsidR="00261AB4" w:rsidRPr="00261AB4" w:rsidRDefault="00261AB4" w:rsidP="009C3F67">
            <w:pPr>
              <w:spacing w:before="60" w:after="60"/>
            </w:pPr>
            <w:r w:rsidRPr="00261AB4">
              <w:t>% parents with a work, learning or meaningful activity support need who have their need addressed</w:t>
            </w:r>
          </w:p>
        </w:tc>
        <w:tc>
          <w:tcPr>
            <w:tcW w:w="467" w:type="pct"/>
            <w:vMerge w:val="restart"/>
            <w:shd w:val="clear" w:color="auto" w:fill="FFFFFF" w:themeFill="background1"/>
          </w:tcPr>
          <w:p w14:paraId="71E85ECC"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7A89B9BB" w14:textId="77777777" w:rsidR="00261AB4" w:rsidRPr="00261AB4" w:rsidRDefault="00261AB4" w:rsidP="009C3F67">
            <w:pPr>
              <w:spacing w:before="60" w:after="60"/>
            </w:pPr>
            <w:r w:rsidRPr="00261AB4">
              <w:t>Count the number of parents who have had an open support plan goal in the reporting period to either:</w:t>
            </w:r>
          </w:p>
          <w:p w14:paraId="10A7446E" w14:textId="77777777" w:rsidR="00261AB4" w:rsidRPr="00261AB4" w:rsidRDefault="00261AB4" w:rsidP="00B5123A">
            <w:pPr>
              <w:numPr>
                <w:ilvl w:val="0"/>
                <w:numId w:val="70"/>
              </w:numPr>
              <w:spacing w:before="60" w:after="60"/>
            </w:pPr>
            <w:r w:rsidRPr="00261AB4">
              <w:t>Complete secondary education</w:t>
            </w:r>
          </w:p>
          <w:p w14:paraId="7BF8EF6C" w14:textId="77777777" w:rsidR="00261AB4" w:rsidRPr="00261AB4" w:rsidRDefault="00261AB4" w:rsidP="00B5123A">
            <w:pPr>
              <w:numPr>
                <w:ilvl w:val="0"/>
                <w:numId w:val="70"/>
              </w:numPr>
              <w:spacing w:before="60" w:after="60"/>
            </w:pPr>
            <w:r w:rsidRPr="00261AB4">
              <w:t>Complete an accredited training course</w:t>
            </w:r>
          </w:p>
          <w:p w14:paraId="1805FCAC" w14:textId="77777777" w:rsidR="00261AB4" w:rsidRPr="00261AB4" w:rsidRDefault="00261AB4" w:rsidP="00B5123A">
            <w:pPr>
              <w:numPr>
                <w:ilvl w:val="0"/>
                <w:numId w:val="70"/>
              </w:numPr>
              <w:spacing w:before="60" w:after="60"/>
            </w:pPr>
            <w:r w:rsidRPr="00261AB4">
              <w:t>Complete a TAFE course</w:t>
            </w:r>
          </w:p>
          <w:p w14:paraId="38BAFE78" w14:textId="77777777" w:rsidR="00261AB4" w:rsidRPr="00261AB4" w:rsidRDefault="00261AB4" w:rsidP="00B5123A">
            <w:pPr>
              <w:numPr>
                <w:ilvl w:val="0"/>
                <w:numId w:val="70"/>
              </w:numPr>
              <w:spacing w:before="60" w:after="60"/>
            </w:pPr>
            <w:r w:rsidRPr="00261AB4">
              <w:t>Undertake a university degree</w:t>
            </w:r>
          </w:p>
          <w:p w14:paraId="78C10CF8" w14:textId="77777777" w:rsidR="00261AB4" w:rsidRPr="00261AB4" w:rsidRDefault="00261AB4" w:rsidP="00B5123A">
            <w:pPr>
              <w:numPr>
                <w:ilvl w:val="0"/>
                <w:numId w:val="70"/>
              </w:numPr>
              <w:spacing w:before="60" w:after="60"/>
            </w:pPr>
            <w:r w:rsidRPr="00261AB4">
              <w:t>Get a job</w:t>
            </w:r>
          </w:p>
          <w:p w14:paraId="211B7BF5" w14:textId="77777777" w:rsidR="00261AB4" w:rsidRPr="00261AB4" w:rsidRDefault="00261AB4" w:rsidP="00B5123A">
            <w:pPr>
              <w:numPr>
                <w:ilvl w:val="0"/>
                <w:numId w:val="70"/>
              </w:numPr>
              <w:spacing w:before="60" w:after="60"/>
            </w:pPr>
            <w:r w:rsidRPr="00261AB4">
              <w:t>Volunteer</w:t>
            </w:r>
          </w:p>
          <w:p w14:paraId="366F3534" w14:textId="77777777" w:rsidR="00261AB4" w:rsidRPr="00261AB4" w:rsidRDefault="00261AB4" w:rsidP="00B5123A">
            <w:pPr>
              <w:numPr>
                <w:ilvl w:val="0"/>
                <w:numId w:val="70"/>
              </w:numPr>
              <w:spacing w:before="60" w:after="60"/>
            </w:pPr>
            <w:r w:rsidRPr="00261AB4">
              <w:t>Maintain current employment</w:t>
            </w:r>
          </w:p>
          <w:p w14:paraId="6358E581" w14:textId="77777777" w:rsidR="00261AB4" w:rsidRPr="00261AB4" w:rsidRDefault="00261AB4" w:rsidP="009C3F67">
            <w:pPr>
              <w:spacing w:before="60" w:after="60"/>
            </w:pPr>
            <w:r w:rsidRPr="00261AB4">
              <w:t>Of these - report goal status:</w:t>
            </w:r>
          </w:p>
          <w:p w14:paraId="646968FE" w14:textId="77777777" w:rsidR="00261AB4" w:rsidRPr="00261AB4" w:rsidRDefault="00261AB4" w:rsidP="00B5123A">
            <w:pPr>
              <w:numPr>
                <w:ilvl w:val="0"/>
                <w:numId w:val="69"/>
              </w:numPr>
              <w:spacing w:before="60" w:after="60"/>
            </w:pPr>
            <w:r w:rsidRPr="00261AB4">
              <w:t>% and Number still open</w:t>
            </w:r>
          </w:p>
          <w:p w14:paraId="3AEDBE07" w14:textId="77777777" w:rsidR="00261AB4" w:rsidRPr="00261AB4" w:rsidRDefault="00261AB4" w:rsidP="00B5123A">
            <w:pPr>
              <w:numPr>
                <w:ilvl w:val="0"/>
                <w:numId w:val="69"/>
              </w:numPr>
              <w:spacing w:before="60" w:after="60"/>
            </w:pPr>
            <w:r w:rsidRPr="00261AB4">
              <w:t>% and Number closed</w:t>
            </w:r>
          </w:p>
          <w:p w14:paraId="4D9FDFA5" w14:textId="77777777" w:rsidR="00261AB4" w:rsidRPr="00261AB4" w:rsidRDefault="00261AB4" w:rsidP="00B5123A">
            <w:pPr>
              <w:numPr>
                <w:ilvl w:val="0"/>
                <w:numId w:val="69"/>
              </w:numPr>
              <w:spacing w:before="60" w:after="60"/>
            </w:pPr>
            <w:r w:rsidRPr="00261AB4">
              <w:t>Reasons for closure (e.g. need met) by % and number</w:t>
            </w:r>
          </w:p>
        </w:tc>
        <w:tc>
          <w:tcPr>
            <w:tcW w:w="606" w:type="pct"/>
            <w:vMerge w:val="restart"/>
            <w:shd w:val="clear" w:color="auto" w:fill="FFFFFF" w:themeFill="background1"/>
          </w:tcPr>
          <w:p w14:paraId="09539343" w14:textId="7CE45F4A" w:rsidR="00261AB4" w:rsidRPr="00261AB4" w:rsidRDefault="00261AB4" w:rsidP="009C3F67">
            <w:pPr>
              <w:spacing w:before="60" w:after="60"/>
            </w:pPr>
            <w:r w:rsidRPr="00261AB4">
              <w:t xml:space="preserve">No. of parents who have </w:t>
            </w:r>
            <w:r w:rsidR="003A7479" w:rsidRPr="00261AB4">
              <w:t>completed education</w:t>
            </w:r>
            <w:r w:rsidRPr="00261AB4">
              <w:t>, training or obtained employment during the reporting period</w:t>
            </w:r>
          </w:p>
          <w:p w14:paraId="66452E68" w14:textId="77777777" w:rsidR="00261AB4" w:rsidRPr="00261AB4" w:rsidRDefault="00261AB4" w:rsidP="009C3F67">
            <w:pPr>
              <w:spacing w:before="60" w:after="60"/>
            </w:pPr>
          </w:p>
          <w:p w14:paraId="0712270C" w14:textId="77777777" w:rsidR="00261AB4" w:rsidRPr="00261AB4" w:rsidRDefault="00261AB4" w:rsidP="009C3F67">
            <w:pPr>
              <w:spacing w:before="60" w:after="60"/>
            </w:pPr>
          </w:p>
          <w:p w14:paraId="5E70B3FA"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tcBorders>
              <w:bottom w:val="single" w:sz="4" w:space="0" w:color="auto"/>
            </w:tcBorders>
            <w:shd w:val="clear" w:color="auto" w:fill="FFFFFF" w:themeFill="background1"/>
          </w:tcPr>
          <w:p w14:paraId="24B555A3" w14:textId="77777777" w:rsidR="00261AB4" w:rsidRPr="00261AB4" w:rsidRDefault="00261AB4" w:rsidP="009C3F67">
            <w:pPr>
              <w:spacing w:before="60" w:after="60"/>
            </w:pPr>
            <w:r w:rsidRPr="00261AB4">
              <w:t>No. of parents who have completed their education during the reporting period</w:t>
            </w:r>
          </w:p>
        </w:tc>
        <w:tc>
          <w:tcPr>
            <w:tcW w:w="420" w:type="pct"/>
            <w:shd w:val="clear" w:color="auto" w:fill="FFFFFF" w:themeFill="background1"/>
          </w:tcPr>
          <w:p w14:paraId="5BA3238F" w14:textId="77777777" w:rsidR="00261AB4" w:rsidRPr="00261AB4" w:rsidRDefault="00261AB4" w:rsidP="009C3F67">
            <w:pPr>
              <w:spacing w:before="60" w:after="60"/>
            </w:pPr>
          </w:p>
        </w:tc>
      </w:tr>
      <w:tr w:rsidR="00261AB4" w:rsidRPr="00261AB4" w14:paraId="4CC81E5B" w14:textId="77777777" w:rsidTr="00F22209">
        <w:trPr>
          <w:trHeight w:val="180"/>
        </w:trPr>
        <w:tc>
          <w:tcPr>
            <w:tcW w:w="514" w:type="pct"/>
            <w:vMerge/>
            <w:shd w:val="clear" w:color="auto" w:fill="FFFFFF" w:themeFill="background1"/>
          </w:tcPr>
          <w:p w14:paraId="0D72846E" w14:textId="77777777" w:rsidR="00261AB4" w:rsidRPr="00261AB4" w:rsidRDefault="00261AB4" w:rsidP="009C3F67">
            <w:pPr>
              <w:spacing w:before="60" w:after="60"/>
            </w:pPr>
          </w:p>
        </w:tc>
        <w:tc>
          <w:tcPr>
            <w:tcW w:w="654" w:type="pct"/>
            <w:vMerge/>
            <w:shd w:val="clear" w:color="auto" w:fill="FFFFFF" w:themeFill="background1"/>
          </w:tcPr>
          <w:p w14:paraId="7D4F27B4" w14:textId="77777777" w:rsidR="00261AB4" w:rsidRPr="00261AB4" w:rsidRDefault="00261AB4" w:rsidP="009C3F67">
            <w:pPr>
              <w:spacing w:before="60" w:after="60"/>
            </w:pPr>
          </w:p>
        </w:tc>
        <w:tc>
          <w:tcPr>
            <w:tcW w:w="467" w:type="pct"/>
            <w:vMerge/>
            <w:shd w:val="clear" w:color="auto" w:fill="FFFFFF" w:themeFill="background1"/>
          </w:tcPr>
          <w:p w14:paraId="60B329FC" w14:textId="77777777" w:rsidR="00261AB4" w:rsidRPr="00261AB4" w:rsidRDefault="00261AB4" w:rsidP="009C3F67">
            <w:pPr>
              <w:spacing w:before="60" w:after="60"/>
            </w:pPr>
          </w:p>
        </w:tc>
        <w:tc>
          <w:tcPr>
            <w:tcW w:w="1122" w:type="pct"/>
            <w:vMerge/>
            <w:shd w:val="clear" w:color="auto" w:fill="FFFFFF" w:themeFill="background1"/>
          </w:tcPr>
          <w:p w14:paraId="545EA3A7" w14:textId="77777777" w:rsidR="00261AB4" w:rsidRPr="00261AB4" w:rsidRDefault="00261AB4" w:rsidP="009C3F67">
            <w:pPr>
              <w:spacing w:before="60" w:after="60"/>
            </w:pPr>
          </w:p>
        </w:tc>
        <w:tc>
          <w:tcPr>
            <w:tcW w:w="606" w:type="pct"/>
            <w:vMerge/>
            <w:shd w:val="clear" w:color="auto" w:fill="FFFFFF" w:themeFill="background1"/>
          </w:tcPr>
          <w:p w14:paraId="4DB92837"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5348AB0F" w14:textId="77777777" w:rsidR="00261AB4" w:rsidRPr="00261AB4" w:rsidRDefault="00261AB4" w:rsidP="009C3F67">
            <w:pPr>
              <w:spacing w:before="60" w:after="60"/>
            </w:pPr>
            <w:r w:rsidRPr="00261AB4">
              <w:t>No. of parents who have completed a training during the reporting period</w:t>
            </w:r>
          </w:p>
        </w:tc>
        <w:tc>
          <w:tcPr>
            <w:tcW w:w="420" w:type="pct"/>
            <w:shd w:val="clear" w:color="auto" w:fill="FFFFFF" w:themeFill="background1"/>
          </w:tcPr>
          <w:p w14:paraId="25D73990" w14:textId="77777777" w:rsidR="00261AB4" w:rsidRPr="00261AB4" w:rsidRDefault="00261AB4" w:rsidP="009C3F67">
            <w:pPr>
              <w:spacing w:before="60" w:after="60"/>
            </w:pPr>
          </w:p>
        </w:tc>
      </w:tr>
      <w:tr w:rsidR="00261AB4" w:rsidRPr="00261AB4" w14:paraId="6FE754E3" w14:textId="77777777" w:rsidTr="00F22209">
        <w:trPr>
          <w:trHeight w:val="180"/>
        </w:trPr>
        <w:tc>
          <w:tcPr>
            <w:tcW w:w="514" w:type="pct"/>
            <w:vMerge/>
            <w:shd w:val="clear" w:color="auto" w:fill="FFFFFF" w:themeFill="background1"/>
          </w:tcPr>
          <w:p w14:paraId="3441691E" w14:textId="77777777" w:rsidR="00261AB4" w:rsidRPr="00261AB4" w:rsidRDefault="00261AB4" w:rsidP="009C3F67">
            <w:pPr>
              <w:spacing w:before="60" w:after="60"/>
            </w:pPr>
          </w:p>
        </w:tc>
        <w:tc>
          <w:tcPr>
            <w:tcW w:w="654" w:type="pct"/>
            <w:vMerge/>
            <w:shd w:val="clear" w:color="auto" w:fill="FFFFFF" w:themeFill="background1"/>
          </w:tcPr>
          <w:p w14:paraId="4C6A787E" w14:textId="77777777" w:rsidR="00261AB4" w:rsidRPr="00261AB4" w:rsidRDefault="00261AB4" w:rsidP="009C3F67">
            <w:pPr>
              <w:spacing w:before="60" w:after="60"/>
            </w:pPr>
          </w:p>
        </w:tc>
        <w:tc>
          <w:tcPr>
            <w:tcW w:w="467" w:type="pct"/>
            <w:vMerge/>
            <w:shd w:val="clear" w:color="auto" w:fill="FFFFFF" w:themeFill="background1"/>
          </w:tcPr>
          <w:p w14:paraId="2B9D5663" w14:textId="77777777" w:rsidR="00261AB4" w:rsidRPr="00261AB4" w:rsidRDefault="00261AB4" w:rsidP="009C3F67">
            <w:pPr>
              <w:spacing w:before="60" w:after="60"/>
            </w:pPr>
          </w:p>
        </w:tc>
        <w:tc>
          <w:tcPr>
            <w:tcW w:w="1122" w:type="pct"/>
            <w:vMerge/>
            <w:shd w:val="clear" w:color="auto" w:fill="FFFFFF" w:themeFill="background1"/>
          </w:tcPr>
          <w:p w14:paraId="4E07DAEC" w14:textId="77777777" w:rsidR="00261AB4" w:rsidRPr="00261AB4" w:rsidRDefault="00261AB4" w:rsidP="009C3F67">
            <w:pPr>
              <w:spacing w:before="60" w:after="60"/>
            </w:pPr>
          </w:p>
        </w:tc>
        <w:tc>
          <w:tcPr>
            <w:tcW w:w="606" w:type="pct"/>
            <w:vMerge/>
            <w:shd w:val="clear" w:color="auto" w:fill="FFFFFF" w:themeFill="background1"/>
          </w:tcPr>
          <w:p w14:paraId="1E666A1A"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5A011D2B" w14:textId="77777777" w:rsidR="00261AB4" w:rsidRPr="00261AB4" w:rsidRDefault="00261AB4" w:rsidP="009C3F67">
            <w:pPr>
              <w:spacing w:before="60" w:after="60"/>
            </w:pPr>
            <w:r w:rsidRPr="00261AB4">
              <w:t>No. of parents who have obtained employment during the reporting period</w:t>
            </w:r>
          </w:p>
        </w:tc>
        <w:tc>
          <w:tcPr>
            <w:tcW w:w="420" w:type="pct"/>
            <w:shd w:val="clear" w:color="auto" w:fill="FFFFFF" w:themeFill="background1"/>
          </w:tcPr>
          <w:p w14:paraId="77C8DD86" w14:textId="77777777" w:rsidR="00261AB4" w:rsidRPr="00261AB4" w:rsidRDefault="00261AB4" w:rsidP="009C3F67">
            <w:pPr>
              <w:spacing w:before="60" w:after="60"/>
            </w:pPr>
          </w:p>
        </w:tc>
      </w:tr>
      <w:tr w:rsidR="00261AB4" w:rsidRPr="00261AB4" w14:paraId="0A7015B4" w14:textId="77777777" w:rsidTr="00F22209">
        <w:trPr>
          <w:trHeight w:val="180"/>
        </w:trPr>
        <w:tc>
          <w:tcPr>
            <w:tcW w:w="514" w:type="pct"/>
            <w:vMerge/>
            <w:shd w:val="clear" w:color="auto" w:fill="FFFFFF" w:themeFill="background1"/>
          </w:tcPr>
          <w:p w14:paraId="18B0885F" w14:textId="77777777" w:rsidR="00261AB4" w:rsidRPr="00261AB4" w:rsidRDefault="00261AB4" w:rsidP="009C3F67">
            <w:pPr>
              <w:spacing w:before="60" w:after="60"/>
            </w:pPr>
          </w:p>
        </w:tc>
        <w:tc>
          <w:tcPr>
            <w:tcW w:w="654" w:type="pct"/>
            <w:vMerge/>
            <w:shd w:val="clear" w:color="auto" w:fill="FFFFFF" w:themeFill="background1"/>
          </w:tcPr>
          <w:p w14:paraId="476C5A63" w14:textId="77777777" w:rsidR="00261AB4" w:rsidRPr="00261AB4" w:rsidRDefault="00261AB4" w:rsidP="009C3F67">
            <w:pPr>
              <w:spacing w:before="60" w:after="60"/>
            </w:pPr>
          </w:p>
        </w:tc>
        <w:tc>
          <w:tcPr>
            <w:tcW w:w="467" w:type="pct"/>
            <w:vMerge/>
            <w:shd w:val="clear" w:color="auto" w:fill="FFFFFF" w:themeFill="background1"/>
          </w:tcPr>
          <w:p w14:paraId="22D45272" w14:textId="77777777" w:rsidR="00261AB4" w:rsidRPr="00261AB4" w:rsidRDefault="00261AB4" w:rsidP="009C3F67">
            <w:pPr>
              <w:spacing w:before="60" w:after="60"/>
            </w:pPr>
          </w:p>
        </w:tc>
        <w:tc>
          <w:tcPr>
            <w:tcW w:w="1122" w:type="pct"/>
            <w:vMerge/>
            <w:shd w:val="clear" w:color="auto" w:fill="FFFFFF" w:themeFill="background1"/>
          </w:tcPr>
          <w:p w14:paraId="466BA805" w14:textId="77777777" w:rsidR="00261AB4" w:rsidRPr="00261AB4" w:rsidRDefault="00261AB4" w:rsidP="009C3F67">
            <w:pPr>
              <w:spacing w:before="60" w:after="60"/>
            </w:pPr>
          </w:p>
        </w:tc>
        <w:tc>
          <w:tcPr>
            <w:tcW w:w="606" w:type="pct"/>
            <w:vMerge/>
            <w:shd w:val="clear" w:color="auto" w:fill="FFFFFF" w:themeFill="background1"/>
          </w:tcPr>
          <w:p w14:paraId="2B19A20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1169DB0F" w14:textId="77777777" w:rsidR="00261AB4" w:rsidRPr="00261AB4" w:rsidRDefault="00261AB4" w:rsidP="009C3F67">
            <w:pPr>
              <w:spacing w:before="60" w:after="60"/>
            </w:pPr>
            <w:r w:rsidRPr="00261AB4">
              <w:t>No of Parents who have:</w:t>
            </w:r>
          </w:p>
          <w:p w14:paraId="2505933C" w14:textId="77777777" w:rsidR="00261AB4" w:rsidRPr="00261AB4" w:rsidRDefault="00261AB4" w:rsidP="009C3F67">
            <w:pPr>
              <w:spacing w:before="60" w:after="60"/>
            </w:pPr>
            <w:r w:rsidRPr="00261AB4">
              <w:t>Completed secondary education</w:t>
            </w:r>
          </w:p>
        </w:tc>
        <w:tc>
          <w:tcPr>
            <w:tcW w:w="420" w:type="pct"/>
            <w:shd w:val="clear" w:color="auto" w:fill="FFFFFF" w:themeFill="background1"/>
          </w:tcPr>
          <w:p w14:paraId="61EE34E5" w14:textId="77777777" w:rsidR="00261AB4" w:rsidRPr="00261AB4" w:rsidRDefault="00261AB4" w:rsidP="009C3F67">
            <w:pPr>
              <w:spacing w:before="60" w:after="60"/>
            </w:pPr>
          </w:p>
        </w:tc>
      </w:tr>
      <w:tr w:rsidR="00261AB4" w:rsidRPr="00261AB4" w14:paraId="3F340409" w14:textId="77777777" w:rsidTr="00F22209">
        <w:trPr>
          <w:trHeight w:val="180"/>
        </w:trPr>
        <w:tc>
          <w:tcPr>
            <w:tcW w:w="514" w:type="pct"/>
            <w:vMerge/>
            <w:shd w:val="clear" w:color="auto" w:fill="FFFFFF" w:themeFill="background1"/>
          </w:tcPr>
          <w:p w14:paraId="08FD4C12" w14:textId="77777777" w:rsidR="00261AB4" w:rsidRPr="00261AB4" w:rsidRDefault="00261AB4" w:rsidP="009C3F67">
            <w:pPr>
              <w:spacing w:before="60" w:after="60"/>
            </w:pPr>
          </w:p>
        </w:tc>
        <w:tc>
          <w:tcPr>
            <w:tcW w:w="654" w:type="pct"/>
            <w:vMerge/>
            <w:shd w:val="clear" w:color="auto" w:fill="FFFFFF" w:themeFill="background1"/>
          </w:tcPr>
          <w:p w14:paraId="785C126C" w14:textId="77777777" w:rsidR="00261AB4" w:rsidRPr="00261AB4" w:rsidRDefault="00261AB4" w:rsidP="009C3F67">
            <w:pPr>
              <w:spacing w:before="60" w:after="60"/>
            </w:pPr>
          </w:p>
        </w:tc>
        <w:tc>
          <w:tcPr>
            <w:tcW w:w="467" w:type="pct"/>
            <w:vMerge/>
            <w:shd w:val="clear" w:color="auto" w:fill="FFFFFF" w:themeFill="background1"/>
          </w:tcPr>
          <w:p w14:paraId="7F3BA8CD" w14:textId="77777777" w:rsidR="00261AB4" w:rsidRPr="00261AB4" w:rsidRDefault="00261AB4" w:rsidP="009C3F67">
            <w:pPr>
              <w:spacing w:before="60" w:after="60"/>
            </w:pPr>
          </w:p>
        </w:tc>
        <w:tc>
          <w:tcPr>
            <w:tcW w:w="1122" w:type="pct"/>
            <w:vMerge/>
            <w:shd w:val="clear" w:color="auto" w:fill="FFFFFF" w:themeFill="background1"/>
          </w:tcPr>
          <w:p w14:paraId="2EC7AC25" w14:textId="77777777" w:rsidR="00261AB4" w:rsidRPr="00261AB4" w:rsidRDefault="00261AB4" w:rsidP="009C3F67">
            <w:pPr>
              <w:spacing w:before="60" w:after="60"/>
            </w:pPr>
          </w:p>
        </w:tc>
        <w:tc>
          <w:tcPr>
            <w:tcW w:w="606" w:type="pct"/>
            <w:vMerge/>
            <w:shd w:val="clear" w:color="auto" w:fill="FFFFFF" w:themeFill="background1"/>
          </w:tcPr>
          <w:p w14:paraId="3D23E20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24A31789" w14:textId="77777777" w:rsidR="00261AB4" w:rsidRPr="00261AB4" w:rsidRDefault="00261AB4" w:rsidP="009C3F67">
            <w:pPr>
              <w:spacing w:before="60" w:after="60"/>
            </w:pPr>
            <w:r w:rsidRPr="00261AB4">
              <w:t>Completed an accredited training course</w:t>
            </w:r>
          </w:p>
        </w:tc>
        <w:tc>
          <w:tcPr>
            <w:tcW w:w="420" w:type="pct"/>
            <w:shd w:val="clear" w:color="auto" w:fill="FFFFFF" w:themeFill="background1"/>
          </w:tcPr>
          <w:p w14:paraId="1FCAB950" w14:textId="77777777" w:rsidR="00261AB4" w:rsidRPr="00261AB4" w:rsidRDefault="00261AB4" w:rsidP="009C3F67">
            <w:pPr>
              <w:spacing w:before="60" w:after="60"/>
            </w:pPr>
          </w:p>
        </w:tc>
      </w:tr>
      <w:tr w:rsidR="00261AB4" w:rsidRPr="00261AB4" w14:paraId="3605E7EE" w14:textId="77777777" w:rsidTr="00F22209">
        <w:trPr>
          <w:trHeight w:val="180"/>
        </w:trPr>
        <w:tc>
          <w:tcPr>
            <w:tcW w:w="514" w:type="pct"/>
            <w:vMerge/>
            <w:shd w:val="clear" w:color="auto" w:fill="FFFFFF" w:themeFill="background1"/>
          </w:tcPr>
          <w:p w14:paraId="498B9C2B" w14:textId="77777777" w:rsidR="00261AB4" w:rsidRPr="00261AB4" w:rsidRDefault="00261AB4" w:rsidP="009C3F67">
            <w:pPr>
              <w:spacing w:before="60" w:after="60"/>
            </w:pPr>
          </w:p>
        </w:tc>
        <w:tc>
          <w:tcPr>
            <w:tcW w:w="654" w:type="pct"/>
            <w:vMerge/>
            <w:shd w:val="clear" w:color="auto" w:fill="FFFFFF" w:themeFill="background1"/>
          </w:tcPr>
          <w:p w14:paraId="0BF301BB" w14:textId="77777777" w:rsidR="00261AB4" w:rsidRPr="00261AB4" w:rsidRDefault="00261AB4" w:rsidP="009C3F67">
            <w:pPr>
              <w:spacing w:before="60" w:after="60"/>
            </w:pPr>
          </w:p>
        </w:tc>
        <w:tc>
          <w:tcPr>
            <w:tcW w:w="467" w:type="pct"/>
            <w:vMerge/>
            <w:shd w:val="clear" w:color="auto" w:fill="FFFFFF" w:themeFill="background1"/>
          </w:tcPr>
          <w:p w14:paraId="049609D3" w14:textId="77777777" w:rsidR="00261AB4" w:rsidRPr="00261AB4" w:rsidRDefault="00261AB4" w:rsidP="009C3F67">
            <w:pPr>
              <w:spacing w:before="60" w:after="60"/>
            </w:pPr>
          </w:p>
        </w:tc>
        <w:tc>
          <w:tcPr>
            <w:tcW w:w="1122" w:type="pct"/>
            <w:vMerge/>
            <w:shd w:val="clear" w:color="auto" w:fill="FFFFFF" w:themeFill="background1"/>
          </w:tcPr>
          <w:p w14:paraId="0B03A18C" w14:textId="77777777" w:rsidR="00261AB4" w:rsidRPr="00261AB4" w:rsidRDefault="00261AB4" w:rsidP="009C3F67">
            <w:pPr>
              <w:spacing w:before="60" w:after="60"/>
            </w:pPr>
          </w:p>
        </w:tc>
        <w:tc>
          <w:tcPr>
            <w:tcW w:w="606" w:type="pct"/>
            <w:vMerge/>
            <w:shd w:val="clear" w:color="auto" w:fill="FFFFFF" w:themeFill="background1"/>
          </w:tcPr>
          <w:p w14:paraId="25592CB0"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9141195" w14:textId="77777777" w:rsidR="00261AB4" w:rsidRPr="00261AB4" w:rsidRDefault="00261AB4" w:rsidP="009C3F67">
            <w:pPr>
              <w:spacing w:before="60" w:after="60"/>
            </w:pPr>
            <w:r w:rsidRPr="00261AB4">
              <w:t>Completed a TAFE course</w:t>
            </w:r>
          </w:p>
        </w:tc>
        <w:tc>
          <w:tcPr>
            <w:tcW w:w="420" w:type="pct"/>
            <w:shd w:val="clear" w:color="auto" w:fill="FFFFFF" w:themeFill="background1"/>
          </w:tcPr>
          <w:p w14:paraId="41F3836E" w14:textId="77777777" w:rsidR="00261AB4" w:rsidRPr="00261AB4" w:rsidRDefault="00261AB4" w:rsidP="009C3F67">
            <w:pPr>
              <w:spacing w:before="60" w:after="60"/>
            </w:pPr>
          </w:p>
        </w:tc>
      </w:tr>
      <w:tr w:rsidR="00261AB4" w:rsidRPr="00261AB4" w14:paraId="64D8F0E5" w14:textId="77777777" w:rsidTr="00F22209">
        <w:trPr>
          <w:trHeight w:val="180"/>
        </w:trPr>
        <w:tc>
          <w:tcPr>
            <w:tcW w:w="514" w:type="pct"/>
            <w:vMerge/>
            <w:shd w:val="clear" w:color="auto" w:fill="FFFFFF" w:themeFill="background1"/>
          </w:tcPr>
          <w:p w14:paraId="1B9F6E8E" w14:textId="77777777" w:rsidR="00261AB4" w:rsidRPr="00261AB4" w:rsidRDefault="00261AB4" w:rsidP="009C3F67">
            <w:pPr>
              <w:spacing w:before="60" w:after="60"/>
            </w:pPr>
          </w:p>
        </w:tc>
        <w:tc>
          <w:tcPr>
            <w:tcW w:w="654" w:type="pct"/>
            <w:vMerge/>
            <w:shd w:val="clear" w:color="auto" w:fill="FFFFFF" w:themeFill="background1"/>
          </w:tcPr>
          <w:p w14:paraId="4E60EFF0" w14:textId="77777777" w:rsidR="00261AB4" w:rsidRPr="00261AB4" w:rsidRDefault="00261AB4" w:rsidP="009C3F67">
            <w:pPr>
              <w:spacing w:before="60" w:after="60"/>
            </w:pPr>
          </w:p>
        </w:tc>
        <w:tc>
          <w:tcPr>
            <w:tcW w:w="467" w:type="pct"/>
            <w:vMerge/>
            <w:shd w:val="clear" w:color="auto" w:fill="FFFFFF" w:themeFill="background1"/>
          </w:tcPr>
          <w:p w14:paraId="77E1A66C" w14:textId="77777777" w:rsidR="00261AB4" w:rsidRPr="00261AB4" w:rsidRDefault="00261AB4" w:rsidP="009C3F67">
            <w:pPr>
              <w:spacing w:before="60" w:after="60"/>
            </w:pPr>
          </w:p>
        </w:tc>
        <w:tc>
          <w:tcPr>
            <w:tcW w:w="1122" w:type="pct"/>
            <w:vMerge/>
            <w:shd w:val="clear" w:color="auto" w:fill="FFFFFF" w:themeFill="background1"/>
          </w:tcPr>
          <w:p w14:paraId="26BA6E14" w14:textId="77777777" w:rsidR="00261AB4" w:rsidRPr="00261AB4" w:rsidRDefault="00261AB4" w:rsidP="009C3F67">
            <w:pPr>
              <w:spacing w:before="60" w:after="60"/>
            </w:pPr>
          </w:p>
        </w:tc>
        <w:tc>
          <w:tcPr>
            <w:tcW w:w="606" w:type="pct"/>
            <w:vMerge/>
            <w:shd w:val="clear" w:color="auto" w:fill="FFFFFF" w:themeFill="background1"/>
          </w:tcPr>
          <w:p w14:paraId="591DBE05"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50FADF7" w14:textId="77777777" w:rsidR="00261AB4" w:rsidRPr="00261AB4" w:rsidRDefault="00261AB4" w:rsidP="009C3F67">
            <w:pPr>
              <w:spacing w:before="60" w:after="60"/>
            </w:pPr>
            <w:r w:rsidRPr="00261AB4">
              <w:t>Undertaken a university degree</w:t>
            </w:r>
          </w:p>
        </w:tc>
        <w:tc>
          <w:tcPr>
            <w:tcW w:w="420" w:type="pct"/>
            <w:shd w:val="clear" w:color="auto" w:fill="FFFFFF" w:themeFill="background1"/>
          </w:tcPr>
          <w:p w14:paraId="2591C901" w14:textId="77777777" w:rsidR="00261AB4" w:rsidRPr="00261AB4" w:rsidRDefault="00261AB4" w:rsidP="009C3F67">
            <w:pPr>
              <w:spacing w:before="60" w:after="60"/>
            </w:pPr>
          </w:p>
        </w:tc>
      </w:tr>
      <w:tr w:rsidR="00261AB4" w:rsidRPr="00261AB4" w14:paraId="58742CBA" w14:textId="77777777" w:rsidTr="00F22209">
        <w:trPr>
          <w:trHeight w:val="180"/>
        </w:trPr>
        <w:tc>
          <w:tcPr>
            <w:tcW w:w="514" w:type="pct"/>
            <w:vMerge/>
            <w:shd w:val="clear" w:color="auto" w:fill="FFFFFF" w:themeFill="background1"/>
          </w:tcPr>
          <w:p w14:paraId="719E709B" w14:textId="77777777" w:rsidR="00261AB4" w:rsidRPr="00261AB4" w:rsidRDefault="00261AB4" w:rsidP="009C3F67">
            <w:pPr>
              <w:spacing w:before="60" w:after="60"/>
            </w:pPr>
          </w:p>
        </w:tc>
        <w:tc>
          <w:tcPr>
            <w:tcW w:w="654" w:type="pct"/>
            <w:vMerge/>
            <w:shd w:val="clear" w:color="auto" w:fill="FFFFFF" w:themeFill="background1"/>
          </w:tcPr>
          <w:p w14:paraId="6652EE55" w14:textId="77777777" w:rsidR="00261AB4" w:rsidRPr="00261AB4" w:rsidRDefault="00261AB4" w:rsidP="009C3F67">
            <w:pPr>
              <w:spacing w:before="60" w:after="60"/>
            </w:pPr>
          </w:p>
        </w:tc>
        <w:tc>
          <w:tcPr>
            <w:tcW w:w="467" w:type="pct"/>
            <w:vMerge/>
            <w:shd w:val="clear" w:color="auto" w:fill="FFFFFF" w:themeFill="background1"/>
          </w:tcPr>
          <w:p w14:paraId="168E0ED2" w14:textId="77777777" w:rsidR="00261AB4" w:rsidRPr="00261AB4" w:rsidRDefault="00261AB4" w:rsidP="009C3F67">
            <w:pPr>
              <w:spacing w:before="60" w:after="60"/>
            </w:pPr>
          </w:p>
        </w:tc>
        <w:tc>
          <w:tcPr>
            <w:tcW w:w="1122" w:type="pct"/>
            <w:vMerge/>
            <w:shd w:val="clear" w:color="auto" w:fill="FFFFFF" w:themeFill="background1"/>
          </w:tcPr>
          <w:p w14:paraId="62DB3CE5" w14:textId="77777777" w:rsidR="00261AB4" w:rsidRPr="00261AB4" w:rsidRDefault="00261AB4" w:rsidP="009C3F67">
            <w:pPr>
              <w:spacing w:before="60" w:after="60"/>
            </w:pPr>
          </w:p>
        </w:tc>
        <w:tc>
          <w:tcPr>
            <w:tcW w:w="606" w:type="pct"/>
            <w:vMerge/>
            <w:shd w:val="clear" w:color="auto" w:fill="FFFFFF" w:themeFill="background1"/>
          </w:tcPr>
          <w:p w14:paraId="0FBBF649"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38E400DF" w14:textId="77777777" w:rsidR="00261AB4" w:rsidRPr="00261AB4" w:rsidRDefault="00261AB4" w:rsidP="009C3F67">
            <w:pPr>
              <w:spacing w:before="60" w:after="60"/>
            </w:pPr>
            <w:r w:rsidRPr="00261AB4">
              <w:t>Obtained employment</w:t>
            </w:r>
          </w:p>
        </w:tc>
        <w:tc>
          <w:tcPr>
            <w:tcW w:w="420" w:type="pct"/>
            <w:shd w:val="clear" w:color="auto" w:fill="FFFFFF" w:themeFill="background1"/>
          </w:tcPr>
          <w:p w14:paraId="1E024740" w14:textId="77777777" w:rsidR="00261AB4" w:rsidRPr="00261AB4" w:rsidRDefault="00261AB4" w:rsidP="009C3F67">
            <w:pPr>
              <w:spacing w:before="60" w:after="60"/>
            </w:pPr>
          </w:p>
        </w:tc>
      </w:tr>
      <w:tr w:rsidR="00261AB4" w:rsidRPr="00261AB4" w14:paraId="4FE56AA1" w14:textId="77777777" w:rsidTr="00F22209">
        <w:trPr>
          <w:trHeight w:val="180"/>
        </w:trPr>
        <w:tc>
          <w:tcPr>
            <w:tcW w:w="514" w:type="pct"/>
            <w:vMerge/>
            <w:shd w:val="clear" w:color="auto" w:fill="FFFFFF" w:themeFill="background1"/>
          </w:tcPr>
          <w:p w14:paraId="7BE4CA89" w14:textId="77777777" w:rsidR="00261AB4" w:rsidRPr="00261AB4" w:rsidRDefault="00261AB4" w:rsidP="009C3F67">
            <w:pPr>
              <w:spacing w:before="60" w:after="60"/>
            </w:pPr>
          </w:p>
        </w:tc>
        <w:tc>
          <w:tcPr>
            <w:tcW w:w="654" w:type="pct"/>
            <w:vMerge/>
            <w:shd w:val="clear" w:color="auto" w:fill="FFFFFF" w:themeFill="background1"/>
          </w:tcPr>
          <w:p w14:paraId="133AEA59" w14:textId="77777777" w:rsidR="00261AB4" w:rsidRPr="00261AB4" w:rsidRDefault="00261AB4" w:rsidP="009C3F67">
            <w:pPr>
              <w:spacing w:before="60" w:after="60"/>
            </w:pPr>
          </w:p>
        </w:tc>
        <w:tc>
          <w:tcPr>
            <w:tcW w:w="467" w:type="pct"/>
            <w:vMerge/>
            <w:shd w:val="clear" w:color="auto" w:fill="FFFFFF" w:themeFill="background1"/>
          </w:tcPr>
          <w:p w14:paraId="563D267B" w14:textId="77777777" w:rsidR="00261AB4" w:rsidRPr="00261AB4" w:rsidRDefault="00261AB4" w:rsidP="009C3F67">
            <w:pPr>
              <w:spacing w:before="60" w:after="60"/>
            </w:pPr>
          </w:p>
        </w:tc>
        <w:tc>
          <w:tcPr>
            <w:tcW w:w="1122" w:type="pct"/>
            <w:vMerge/>
            <w:shd w:val="clear" w:color="auto" w:fill="FFFFFF" w:themeFill="background1"/>
          </w:tcPr>
          <w:p w14:paraId="02FA27D6" w14:textId="77777777" w:rsidR="00261AB4" w:rsidRPr="00261AB4" w:rsidRDefault="00261AB4" w:rsidP="009C3F67">
            <w:pPr>
              <w:spacing w:before="60" w:after="60"/>
            </w:pPr>
          </w:p>
        </w:tc>
        <w:tc>
          <w:tcPr>
            <w:tcW w:w="606" w:type="pct"/>
            <w:vMerge/>
            <w:shd w:val="clear" w:color="auto" w:fill="FFFFFF" w:themeFill="background1"/>
          </w:tcPr>
          <w:p w14:paraId="51D6E67A"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3C54B6D5" w14:textId="77777777" w:rsidR="00261AB4" w:rsidRPr="00261AB4" w:rsidRDefault="00261AB4" w:rsidP="009C3F67">
            <w:pPr>
              <w:spacing w:before="60" w:after="60"/>
            </w:pPr>
            <w:r w:rsidRPr="00261AB4">
              <w:t>Taken up volunteering</w:t>
            </w:r>
          </w:p>
        </w:tc>
        <w:tc>
          <w:tcPr>
            <w:tcW w:w="420" w:type="pct"/>
            <w:tcBorders>
              <w:bottom w:val="single" w:sz="4" w:space="0" w:color="auto"/>
            </w:tcBorders>
            <w:shd w:val="clear" w:color="auto" w:fill="FFFFFF" w:themeFill="background1"/>
          </w:tcPr>
          <w:p w14:paraId="18F6D210" w14:textId="77777777" w:rsidR="00261AB4" w:rsidRPr="00261AB4" w:rsidRDefault="00261AB4" w:rsidP="009C3F67">
            <w:pPr>
              <w:spacing w:before="60" w:after="60"/>
            </w:pPr>
          </w:p>
        </w:tc>
      </w:tr>
      <w:tr w:rsidR="00261AB4" w:rsidRPr="00261AB4" w14:paraId="075E9E28" w14:textId="77777777" w:rsidTr="00F22209">
        <w:trPr>
          <w:trHeight w:val="180"/>
        </w:trPr>
        <w:tc>
          <w:tcPr>
            <w:tcW w:w="514" w:type="pct"/>
            <w:vMerge/>
            <w:shd w:val="clear" w:color="auto" w:fill="FFFFFF" w:themeFill="background1"/>
          </w:tcPr>
          <w:p w14:paraId="2F3892E2" w14:textId="77777777" w:rsidR="00261AB4" w:rsidRPr="00261AB4" w:rsidRDefault="00261AB4" w:rsidP="009C3F67">
            <w:pPr>
              <w:spacing w:before="60" w:after="60"/>
            </w:pPr>
          </w:p>
        </w:tc>
        <w:tc>
          <w:tcPr>
            <w:tcW w:w="654" w:type="pct"/>
            <w:vMerge/>
            <w:shd w:val="clear" w:color="auto" w:fill="FFFFFF" w:themeFill="background1"/>
          </w:tcPr>
          <w:p w14:paraId="2867AD43" w14:textId="77777777" w:rsidR="00261AB4" w:rsidRPr="00261AB4" w:rsidRDefault="00261AB4" w:rsidP="009C3F67">
            <w:pPr>
              <w:spacing w:before="60" w:after="60"/>
            </w:pPr>
          </w:p>
        </w:tc>
        <w:tc>
          <w:tcPr>
            <w:tcW w:w="467" w:type="pct"/>
            <w:vMerge/>
            <w:shd w:val="clear" w:color="auto" w:fill="FFFFFF" w:themeFill="background1"/>
          </w:tcPr>
          <w:p w14:paraId="2C6EAFEB" w14:textId="77777777" w:rsidR="00261AB4" w:rsidRPr="00261AB4" w:rsidRDefault="00261AB4" w:rsidP="009C3F67">
            <w:pPr>
              <w:spacing w:before="60" w:after="60"/>
            </w:pPr>
          </w:p>
        </w:tc>
        <w:tc>
          <w:tcPr>
            <w:tcW w:w="1122" w:type="pct"/>
            <w:vMerge/>
            <w:shd w:val="clear" w:color="auto" w:fill="FFFFFF" w:themeFill="background1"/>
          </w:tcPr>
          <w:p w14:paraId="2D5F9646" w14:textId="77777777" w:rsidR="00261AB4" w:rsidRPr="00261AB4" w:rsidRDefault="00261AB4" w:rsidP="009C3F67">
            <w:pPr>
              <w:spacing w:before="60" w:after="60"/>
            </w:pPr>
          </w:p>
        </w:tc>
        <w:tc>
          <w:tcPr>
            <w:tcW w:w="606" w:type="pct"/>
            <w:vMerge/>
            <w:shd w:val="clear" w:color="auto" w:fill="FFFFFF" w:themeFill="background1"/>
          </w:tcPr>
          <w:p w14:paraId="4714D55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0549699D" w14:textId="77777777" w:rsidR="00261AB4" w:rsidRPr="00261AB4" w:rsidRDefault="00261AB4" w:rsidP="009C3F67">
            <w:pPr>
              <w:spacing w:before="60" w:after="60"/>
            </w:pPr>
            <w:r w:rsidRPr="00261AB4">
              <w:t>Maintained current employment</w:t>
            </w:r>
          </w:p>
        </w:tc>
        <w:tc>
          <w:tcPr>
            <w:tcW w:w="420" w:type="pct"/>
            <w:tcBorders>
              <w:bottom w:val="single" w:sz="4" w:space="0" w:color="auto"/>
            </w:tcBorders>
            <w:shd w:val="clear" w:color="auto" w:fill="FFFFFF" w:themeFill="background1"/>
          </w:tcPr>
          <w:p w14:paraId="6C655AF0" w14:textId="77777777" w:rsidR="00261AB4" w:rsidRPr="00261AB4" w:rsidRDefault="00261AB4" w:rsidP="009C3F67">
            <w:pPr>
              <w:spacing w:before="60" w:after="60"/>
            </w:pPr>
          </w:p>
        </w:tc>
      </w:tr>
      <w:tr w:rsidR="00261AB4" w:rsidRPr="00261AB4" w14:paraId="7866567A" w14:textId="77777777" w:rsidTr="00F22209">
        <w:trPr>
          <w:trHeight w:val="856"/>
        </w:trPr>
        <w:tc>
          <w:tcPr>
            <w:tcW w:w="514" w:type="pct"/>
            <w:vMerge/>
            <w:shd w:val="clear" w:color="auto" w:fill="FFFFFF" w:themeFill="background1"/>
          </w:tcPr>
          <w:p w14:paraId="53E60679" w14:textId="77777777" w:rsidR="00261AB4" w:rsidRPr="00261AB4" w:rsidRDefault="00261AB4" w:rsidP="009C3F67">
            <w:pPr>
              <w:spacing w:before="60" w:after="60"/>
            </w:pPr>
          </w:p>
        </w:tc>
        <w:tc>
          <w:tcPr>
            <w:tcW w:w="654" w:type="pct"/>
            <w:vMerge/>
            <w:shd w:val="clear" w:color="auto" w:fill="FFFFFF" w:themeFill="background1"/>
          </w:tcPr>
          <w:p w14:paraId="3A9334A9" w14:textId="77777777" w:rsidR="00261AB4" w:rsidRPr="00261AB4" w:rsidRDefault="00261AB4" w:rsidP="009C3F67">
            <w:pPr>
              <w:spacing w:before="60" w:after="60"/>
            </w:pPr>
          </w:p>
        </w:tc>
        <w:tc>
          <w:tcPr>
            <w:tcW w:w="467" w:type="pct"/>
            <w:vMerge/>
            <w:shd w:val="clear" w:color="auto" w:fill="FFFFFF" w:themeFill="background1"/>
          </w:tcPr>
          <w:p w14:paraId="3C581608" w14:textId="77777777" w:rsidR="00261AB4" w:rsidRPr="00261AB4" w:rsidRDefault="00261AB4" w:rsidP="009C3F67">
            <w:pPr>
              <w:spacing w:before="60" w:after="60"/>
            </w:pPr>
          </w:p>
        </w:tc>
        <w:tc>
          <w:tcPr>
            <w:tcW w:w="1122" w:type="pct"/>
            <w:vMerge/>
            <w:shd w:val="clear" w:color="auto" w:fill="FFFFFF" w:themeFill="background1"/>
          </w:tcPr>
          <w:p w14:paraId="1A51F432" w14:textId="77777777" w:rsidR="00261AB4" w:rsidRPr="00261AB4" w:rsidRDefault="00261AB4" w:rsidP="009C3F67">
            <w:pPr>
              <w:spacing w:before="60" w:after="60"/>
            </w:pPr>
          </w:p>
        </w:tc>
        <w:tc>
          <w:tcPr>
            <w:tcW w:w="606" w:type="pct"/>
            <w:vMerge/>
            <w:shd w:val="clear" w:color="auto" w:fill="FFFFFF" w:themeFill="background1"/>
          </w:tcPr>
          <w:p w14:paraId="5511D9FC"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28E47EC0" w14:textId="77777777" w:rsidR="00261AB4" w:rsidRPr="00261AB4" w:rsidRDefault="00261AB4" w:rsidP="009C3F67">
            <w:pPr>
              <w:spacing w:before="60" w:after="60"/>
            </w:pPr>
            <w:r w:rsidRPr="00261AB4">
              <w:t>Of these - report goal status:</w:t>
            </w:r>
          </w:p>
          <w:p w14:paraId="60DF5C4C" w14:textId="77777777" w:rsidR="00261AB4" w:rsidRPr="00261AB4" w:rsidRDefault="00261AB4" w:rsidP="00B5123A">
            <w:pPr>
              <w:numPr>
                <w:ilvl w:val="0"/>
                <w:numId w:val="69"/>
              </w:numPr>
              <w:spacing w:before="60" w:after="60"/>
            </w:pPr>
            <w:r w:rsidRPr="00261AB4">
              <w:t>% and Number still open</w:t>
            </w:r>
          </w:p>
          <w:p w14:paraId="73E4B390" w14:textId="77777777" w:rsidR="00261AB4" w:rsidRPr="00261AB4" w:rsidRDefault="00261AB4" w:rsidP="00B5123A">
            <w:pPr>
              <w:numPr>
                <w:ilvl w:val="0"/>
                <w:numId w:val="69"/>
              </w:numPr>
              <w:spacing w:before="60" w:after="60"/>
            </w:pPr>
            <w:r w:rsidRPr="00261AB4">
              <w:t>% and Number closed</w:t>
            </w:r>
          </w:p>
        </w:tc>
        <w:tc>
          <w:tcPr>
            <w:tcW w:w="420" w:type="pct"/>
            <w:tcBorders>
              <w:bottom w:val="single" w:sz="4" w:space="0" w:color="auto"/>
            </w:tcBorders>
            <w:shd w:val="clear" w:color="auto" w:fill="FFFFFF" w:themeFill="background1"/>
          </w:tcPr>
          <w:p w14:paraId="27C980FE" w14:textId="77777777" w:rsidR="00261AB4" w:rsidRPr="00261AB4" w:rsidRDefault="00261AB4" w:rsidP="009C3F67">
            <w:pPr>
              <w:spacing w:before="60" w:after="60"/>
            </w:pPr>
          </w:p>
        </w:tc>
      </w:tr>
      <w:tr w:rsidR="00261AB4" w:rsidRPr="00261AB4" w14:paraId="368ADB02" w14:textId="77777777" w:rsidTr="00F22209">
        <w:trPr>
          <w:trHeight w:val="194"/>
        </w:trPr>
        <w:tc>
          <w:tcPr>
            <w:tcW w:w="514" w:type="pct"/>
            <w:vMerge/>
            <w:tcBorders>
              <w:bottom w:val="single" w:sz="4" w:space="0" w:color="auto"/>
            </w:tcBorders>
            <w:shd w:val="clear" w:color="auto" w:fill="FFFFFF" w:themeFill="background1"/>
          </w:tcPr>
          <w:p w14:paraId="09108E18" w14:textId="77777777" w:rsidR="00261AB4" w:rsidRPr="00261AB4" w:rsidRDefault="00261AB4" w:rsidP="009C3F67">
            <w:pPr>
              <w:spacing w:before="60" w:after="60"/>
            </w:pPr>
          </w:p>
        </w:tc>
        <w:tc>
          <w:tcPr>
            <w:tcW w:w="654" w:type="pct"/>
            <w:vMerge/>
            <w:tcBorders>
              <w:bottom w:val="single" w:sz="4" w:space="0" w:color="auto"/>
            </w:tcBorders>
            <w:shd w:val="clear" w:color="auto" w:fill="FFFFFF" w:themeFill="background1"/>
          </w:tcPr>
          <w:p w14:paraId="5B27E74A" w14:textId="77777777" w:rsidR="00261AB4" w:rsidRPr="00261AB4" w:rsidRDefault="00261AB4" w:rsidP="009C3F67">
            <w:pPr>
              <w:spacing w:before="60" w:after="60"/>
            </w:pPr>
          </w:p>
        </w:tc>
        <w:tc>
          <w:tcPr>
            <w:tcW w:w="467" w:type="pct"/>
            <w:vMerge/>
            <w:tcBorders>
              <w:bottom w:val="single" w:sz="4" w:space="0" w:color="auto"/>
            </w:tcBorders>
            <w:shd w:val="clear" w:color="auto" w:fill="FFFFFF" w:themeFill="background1"/>
          </w:tcPr>
          <w:p w14:paraId="24E0E10B" w14:textId="77777777" w:rsidR="00261AB4" w:rsidRPr="00261AB4" w:rsidRDefault="00261AB4" w:rsidP="009C3F67">
            <w:pPr>
              <w:spacing w:before="60" w:after="60"/>
            </w:pPr>
          </w:p>
        </w:tc>
        <w:tc>
          <w:tcPr>
            <w:tcW w:w="1122" w:type="pct"/>
            <w:vMerge/>
            <w:tcBorders>
              <w:bottom w:val="single" w:sz="4" w:space="0" w:color="auto"/>
            </w:tcBorders>
            <w:shd w:val="clear" w:color="auto" w:fill="FFFFFF" w:themeFill="background1"/>
          </w:tcPr>
          <w:p w14:paraId="622630B2"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6E27045D" w14:textId="77777777" w:rsidR="00261AB4" w:rsidRPr="00261AB4" w:rsidRDefault="00261AB4" w:rsidP="009C3F67">
            <w:pPr>
              <w:spacing w:before="60" w:after="60"/>
            </w:pPr>
          </w:p>
        </w:tc>
        <w:tc>
          <w:tcPr>
            <w:tcW w:w="1637" w:type="pct"/>
            <w:gridSpan w:val="2"/>
            <w:tcBorders>
              <w:bottom w:val="single" w:sz="4" w:space="0" w:color="auto"/>
            </w:tcBorders>
            <w:shd w:val="clear" w:color="auto" w:fill="FFFFFF" w:themeFill="background1"/>
          </w:tcPr>
          <w:p w14:paraId="69DF4C9C" w14:textId="77777777" w:rsidR="00261AB4" w:rsidRPr="00261AB4" w:rsidRDefault="00261AB4" w:rsidP="009C3F67">
            <w:pPr>
              <w:spacing w:before="60" w:after="60"/>
            </w:pPr>
            <w:r w:rsidRPr="00261AB4">
              <w:t>Reasons for closure (e.g. need met) by % and number</w:t>
            </w:r>
          </w:p>
        </w:tc>
      </w:tr>
      <w:tr w:rsidR="00261AB4" w:rsidRPr="00261AB4" w14:paraId="1C73822C" w14:textId="77777777" w:rsidTr="00DA781D">
        <w:tc>
          <w:tcPr>
            <w:tcW w:w="5000" w:type="pct"/>
            <w:gridSpan w:val="7"/>
            <w:shd w:val="clear" w:color="auto" w:fill="D9D9D9" w:themeFill="background1" w:themeFillShade="D9"/>
          </w:tcPr>
          <w:p w14:paraId="0800A982" w14:textId="77777777" w:rsidR="00261AB4" w:rsidRPr="00261AB4" w:rsidRDefault="00261AB4" w:rsidP="00B5123A">
            <w:pPr>
              <w:numPr>
                <w:ilvl w:val="0"/>
                <w:numId w:val="73"/>
              </w:numPr>
              <w:spacing w:before="60" w:after="60"/>
              <w:rPr>
                <w:b/>
              </w:rPr>
            </w:pPr>
            <w:r w:rsidRPr="00261AB4">
              <w:rPr>
                <w:b/>
              </w:rPr>
              <w:t>(ii) Number of users with improved life skills – for pregnant young women</w:t>
            </w:r>
          </w:p>
        </w:tc>
      </w:tr>
      <w:tr w:rsidR="00261AB4" w:rsidRPr="00261AB4" w14:paraId="4DEC9F38" w14:textId="77777777" w:rsidTr="00F22209">
        <w:trPr>
          <w:trHeight w:val="572"/>
        </w:trPr>
        <w:tc>
          <w:tcPr>
            <w:tcW w:w="514" w:type="pct"/>
            <w:shd w:val="clear" w:color="auto" w:fill="D9D9D9" w:themeFill="background1" w:themeFillShade="D9"/>
          </w:tcPr>
          <w:p w14:paraId="16559054" w14:textId="77777777" w:rsidR="00261AB4" w:rsidRPr="009C3F67" w:rsidRDefault="00261AB4" w:rsidP="009C3F67">
            <w:pPr>
              <w:spacing w:before="60" w:after="60"/>
              <w:rPr>
                <w:sz w:val="18"/>
              </w:rPr>
            </w:pPr>
            <w:r w:rsidRPr="009C3F67">
              <w:rPr>
                <w:b/>
                <w:sz w:val="18"/>
              </w:rPr>
              <w:t>Outcomes</w:t>
            </w:r>
          </w:p>
          <w:p w14:paraId="6B8E9EC9" w14:textId="77777777" w:rsidR="00261AB4" w:rsidRPr="009C3F67" w:rsidRDefault="00261AB4" w:rsidP="009C3F67">
            <w:pPr>
              <w:spacing w:before="60" w:after="60"/>
              <w:rPr>
                <w:sz w:val="18"/>
              </w:rPr>
            </w:pPr>
          </w:p>
        </w:tc>
        <w:tc>
          <w:tcPr>
            <w:tcW w:w="654" w:type="pct"/>
            <w:shd w:val="clear" w:color="auto" w:fill="D9D9D9" w:themeFill="background1" w:themeFillShade="D9"/>
          </w:tcPr>
          <w:p w14:paraId="596E6EAB" w14:textId="77777777" w:rsidR="00261AB4" w:rsidRPr="009C3F67" w:rsidRDefault="00261AB4" w:rsidP="009C3F67">
            <w:pPr>
              <w:spacing w:before="60" w:after="60"/>
              <w:rPr>
                <w:sz w:val="18"/>
              </w:rPr>
            </w:pPr>
            <w:r w:rsidRPr="009C3F67">
              <w:rPr>
                <w:b/>
                <w:sz w:val="18"/>
              </w:rPr>
              <w:t>Indicator</w:t>
            </w:r>
          </w:p>
        </w:tc>
        <w:tc>
          <w:tcPr>
            <w:tcW w:w="467" w:type="pct"/>
            <w:shd w:val="clear" w:color="auto" w:fill="D9D9D9" w:themeFill="background1" w:themeFillShade="D9"/>
          </w:tcPr>
          <w:p w14:paraId="7C987474" w14:textId="77777777" w:rsidR="00261AB4" w:rsidRPr="009C3F67" w:rsidRDefault="00261AB4" w:rsidP="009C3F67">
            <w:pPr>
              <w:spacing w:before="60" w:after="60"/>
              <w:rPr>
                <w:sz w:val="18"/>
              </w:rPr>
            </w:pPr>
            <w:r w:rsidRPr="009C3F67">
              <w:rPr>
                <w:b/>
                <w:sz w:val="18"/>
              </w:rPr>
              <w:t>Measurement method</w:t>
            </w:r>
          </w:p>
        </w:tc>
        <w:tc>
          <w:tcPr>
            <w:tcW w:w="1122" w:type="pct"/>
            <w:shd w:val="clear" w:color="auto" w:fill="D9D9D9" w:themeFill="background1" w:themeFillShade="D9"/>
          </w:tcPr>
          <w:p w14:paraId="7FB87A47" w14:textId="77777777" w:rsidR="00261AB4" w:rsidRPr="009C3F67" w:rsidRDefault="00261AB4" w:rsidP="009C3F67">
            <w:pPr>
              <w:spacing w:before="60" w:after="60"/>
              <w:rPr>
                <w:sz w:val="18"/>
              </w:rPr>
            </w:pPr>
            <w:r w:rsidRPr="009C3F67">
              <w:rPr>
                <w:b/>
                <w:sz w:val="18"/>
              </w:rPr>
              <w:t>Counting rule</w:t>
            </w:r>
          </w:p>
        </w:tc>
        <w:tc>
          <w:tcPr>
            <w:tcW w:w="606" w:type="pct"/>
            <w:shd w:val="clear" w:color="auto" w:fill="D9D9D9" w:themeFill="background1" w:themeFillShade="D9"/>
          </w:tcPr>
          <w:p w14:paraId="6337E49C" w14:textId="77777777" w:rsidR="00261AB4" w:rsidRPr="009C3F67" w:rsidRDefault="00261AB4" w:rsidP="009C3F67">
            <w:pPr>
              <w:spacing w:before="60" w:after="60"/>
              <w:rPr>
                <w:sz w:val="18"/>
              </w:rPr>
            </w:pPr>
            <w:r w:rsidRPr="009C3F67">
              <w:rPr>
                <w:b/>
                <w:sz w:val="18"/>
              </w:rPr>
              <w:t>Reporting period indicator (case management only)</w:t>
            </w:r>
          </w:p>
        </w:tc>
        <w:tc>
          <w:tcPr>
            <w:tcW w:w="1217" w:type="pct"/>
            <w:shd w:val="clear" w:color="auto" w:fill="D9D9D9" w:themeFill="background1" w:themeFillShade="D9"/>
          </w:tcPr>
          <w:p w14:paraId="724A2762" w14:textId="77777777" w:rsidR="00261AB4" w:rsidRPr="009C3F67" w:rsidRDefault="00261AB4" w:rsidP="009C3F67">
            <w:pPr>
              <w:spacing w:before="60" w:after="60"/>
              <w:rPr>
                <w:sz w:val="18"/>
              </w:rPr>
            </w:pPr>
            <w:r w:rsidRPr="009C3F67">
              <w:rPr>
                <w:b/>
                <w:sz w:val="18"/>
              </w:rPr>
              <w:t>Measures</w:t>
            </w:r>
          </w:p>
        </w:tc>
        <w:tc>
          <w:tcPr>
            <w:tcW w:w="420" w:type="pct"/>
            <w:shd w:val="clear" w:color="auto" w:fill="D9D9D9" w:themeFill="background1" w:themeFillShade="D9"/>
          </w:tcPr>
          <w:p w14:paraId="21D5DE54" w14:textId="77777777" w:rsidR="00261AB4" w:rsidRPr="009C3F67" w:rsidRDefault="00261AB4" w:rsidP="009C3F67">
            <w:pPr>
              <w:spacing w:before="60" w:after="60"/>
              <w:rPr>
                <w:sz w:val="18"/>
              </w:rPr>
            </w:pPr>
            <w:r w:rsidRPr="009C3F67">
              <w:rPr>
                <w:b/>
                <w:sz w:val="18"/>
              </w:rPr>
              <w:t>Outcomes</w:t>
            </w:r>
          </w:p>
          <w:p w14:paraId="24BEFC95" w14:textId="77777777" w:rsidR="00261AB4" w:rsidRPr="009C3F67" w:rsidRDefault="00261AB4" w:rsidP="009C3F67">
            <w:pPr>
              <w:spacing w:before="60" w:after="60"/>
              <w:rPr>
                <w:sz w:val="18"/>
              </w:rPr>
            </w:pPr>
          </w:p>
        </w:tc>
      </w:tr>
      <w:tr w:rsidR="00261AB4" w:rsidRPr="00261AB4" w14:paraId="17EE3A2C" w14:textId="77777777" w:rsidTr="00F22209">
        <w:trPr>
          <w:trHeight w:val="572"/>
        </w:trPr>
        <w:tc>
          <w:tcPr>
            <w:tcW w:w="514" w:type="pct"/>
            <w:vMerge w:val="restart"/>
            <w:shd w:val="clear" w:color="auto" w:fill="FFFFFF" w:themeFill="background1"/>
          </w:tcPr>
          <w:p w14:paraId="09A4FEF0" w14:textId="77777777" w:rsidR="00261AB4" w:rsidRPr="00261AB4" w:rsidRDefault="00261AB4" w:rsidP="009C3F67">
            <w:pPr>
              <w:spacing w:before="60" w:after="60"/>
            </w:pPr>
            <w:r w:rsidRPr="00261AB4">
              <w:t xml:space="preserve">Pregnant young mothers have access to </w:t>
            </w:r>
            <w:r w:rsidRPr="00261AB4">
              <w:lastRenderedPageBreak/>
              <w:t>and engage in quality antenatal care</w:t>
            </w:r>
          </w:p>
          <w:p w14:paraId="19D4FDA1" w14:textId="77777777" w:rsidR="00261AB4" w:rsidRPr="00261AB4" w:rsidRDefault="00261AB4" w:rsidP="009C3F67">
            <w:pPr>
              <w:spacing w:before="60" w:after="60"/>
            </w:pPr>
          </w:p>
        </w:tc>
        <w:tc>
          <w:tcPr>
            <w:tcW w:w="654" w:type="pct"/>
            <w:vMerge w:val="restart"/>
            <w:shd w:val="clear" w:color="auto" w:fill="FFFFFF" w:themeFill="background1"/>
          </w:tcPr>
          <w:p w14:paraId="1B12C50F" w14:textId="77777777" w:rsidR="00261AB4" w:rsidRPr="00261AB4" w:rsidRDefault="00261AB4" w:rsidP="009C3F67">
            <w:pPr>
              <w:spacing w:before="60" w:after="60"/>
            </w:pPr>
            <w:r w:rsidRPr="00261AB4">
              <w:lastRenderedPageBreak/>
              <w:t xml:space="preserve">% no. pregnant young mothers receiving support </w:t>
            </w:r>
            <w:r w:rsidRPr="00261AB4">
              <w:lastRenderedPageBreak/>
              <w:t>who are regularly attending quality antenatal care</w:t>
            </w:r>
          </w:p>
          <w:p w14:paraId="3A1E9370" w14:textId="77777777" w:rsidR="00261AB4" w:rsidRDefault="00261AB4" w:rsidP="009C3F67">
            <w:pPr>
              <w:spacing w:before="60" w:after="60"/>
            </w:pPr>
          </w:p>
          <w:p w14:paraId="420AF200" w14:textId="77777777" w:rsidR="006A7DC2" w:rsidRDefault="006A7DC2" w:rsidP="009C3F67">
            <w:pPr>
              <w:spacing w:before="60" w:after="60"/>
            </w:pPr>
          </w:p>
          <w:p w14:paraId="38F2BA53" w14:textId="77777777" w:rsidR="006A7DC2" w:rsidRDefault="006A7DC2" w:rsidP="009C3F67">
            <w:pPr>
              <w:spacing w:before="60" w:after="60"/>
            </w:pPr>
          </w:p>
          <w:p w14:paraId="52E2D133" w14:textId="77777777" w:rsidR="006A7DC2" w:rsidRPr="00261AB4" w:rsidRDefault="006A7DC2" w:rsidP="009C3F67">
            <w:pPr>
              <w:spacing w:before="60" w:after="60"/>
            </w:pPr>
          </w:p>
          <w:p w14:paraId="62808391" w14:textId="77777777" w:rsidR="00261AB4" w:rsidRPr="00261AB4" w:rsidRDefault="00261AB4" w:rsidP="009C3F67">
            <w:pPr>
              <w:spacing w:before="60" w:after="60"/>
            </w:pPr>
            <w:r w:rsidRPr="00261AB4">
              <w:t>Reduction in the number of unborn notifications without a plan for the birth.</w:t>
            </w:r>
          </w:p>
          <w:p w14:paraId="77443D0C" w14:textId="77777777" w:rsidR="00261AB4" w:rsidRPr="00261AB4" w:rsidRDefault="00261AB4" w:rsidP="009C3F67">
            <w:pPr>
              <w:spacing w:before="60" w:after="60"/>
            </w:pPr>
          </w:p>
        </w:tc>
        <w:tc>
          <w:tcPr>
            <w:tcW w:w="467" w:type="pct"/>
            <w:vMerge w:val="restart"/>
            <w:shd w:val="clear" w:color="auto" w:fill="FFFFFF" w:themeFill="background1"/>
          </w:tcPr>
          <w:p w14:paraId="0FE6DA5E" w14:textId="77777777" w:rsidR="00261AB4" w:rsidRPr="00261AB4" w:rsidRDefault="00261AB4" w:rsidP="009C3F67">
            <w:pPr>
              <w:spacing w:before="60" w:after="60"/>
            </w:pPr>
            <w:r w:rsidRPr="00261AB4">
              <w:lastRenderedPageBreak/>
              <w:t xml:space="preserve">6 monthly assessment </w:t>
            </w:r>
            <w:r w:rsidRPr="00261AB4">
              <w:lastRenderedPageBreak/>
              <w:t xml:space="preserve">tool – to be finalised </w:t>
            </w:r>
          </w:p>
          <w:p w14:paraId="2653F5EE" w14:textId="77777777" w:rsidR="00261AB4" w:rsidRPr="00261AB4" w:rsidRDefault="00261AB4" w:rsidP="009C3F67">
            <w:pPr>
              <w:spacing w:before="60" w:after="60"/>
            </w:pPr>
          </w:p>
          <w:p w14:paraId="7E0E849F" w14:textId="77777777" w:rsidR="00261AB4" w:rsidRPr="00261AB4" w:rsidRDefault="00261AB4" w:rsidP="009C3F67">
            <w:pPr>
              <w:spacing w:before="60" w:after="60"/>
            </w:pPr>
            <w:r w:rsidRPr="00261AB4">
              <w:t>Hospital partnership data</w:t>
            </w:r>
          </w:p>
          <w:p w14:paraId="0E02CDD0" w14:textId="77777777" w:rsidR="00261AB4" w:rsidRPr="00261AB4" w:rsidRDefault="00261AB4" w:rsidP="009C3F67">
            <w:pPr>
              <w:spacing w:before="60" w:after="60"/>
            </w:pPr>
          </w:p>
          <w:p w14:paraId="1C9E5664" w14:textId="77777777" w:rsidR="00261AB4" w:rsidRPr="00261AB4" w:rsidRDefault="00261AB4" w:rsidP="009C3F67">
            <w:pPr>
              <w:spacing w:before="60" w:after="60"/>
            </w:pPr>
          </w:p>
          <w:p w14:paraId="01650C27" w14:textId="77777777" w:rsidR="00261AB4" w:rsidRPr="00261AB4" w:rsidRDefault="00261AB4" w:rsidP="009C3F67">
            <w:pPr>
              <w:spacing w:before="60" w:after="60"/>
            </w:pPr>
          </w:p>
          <w:p w14:paraId="1C8FF522" w14:textId="77777777" w:rsidR="00261AB4" w:rsidRPr="00261AB4" w:rsidRDefault="00261AB4" w:rsidP="009C3F67">
            <w:pPr>
              <w:spacing w:before="60" w:after="60"/>
            </w:pPr>
            <w:r w:rsidRPr="00261AB4">
              <w:t xml:space="preserve">Support plan goal creation and status </w:t>
            </w:r>
          </w:p>
          <w:p w14:paraId="59BBDF56" w14:textId="77777777" w:rsidR="00261AB4" w:rsidRPr="00261AB4" w:rsidRDefault="00261AB4" w:rsidP="009C3F67">
            <w:pPr>
              <w:spacing w:before="60" w:after="60"/>
            </w:pPr>
          </w:p>
          <w:p w14:paraId="1773BE40" w14:textId="77777777" w:rsidR="00261AB4" w:rsidRPr="00261AB4" w:rsidRDefault="00261AB4" w:rsidP="009C3F67">
            <w:pPr>
              <w:spacing w:before="60" w:after="60"/>
            </w:pPr>
          </w:p>
          <w:p w14:paraId="4E564A82" w14:textId="77777777" w:rsidR="00261AB4" w:rsidRPr="00261AB4" w:rsidRDefault="00261AB4" w:rsidP="009C3F67">
            <w:pPr>
              <w:spacing w:before="60" w:after="60"/>
            </w:pPr>
          </w:p>
          <w:p w14:paraId="5F752BF9" w14:textId="77777777" w:rsidR="00261AB4" w:rsidRDefault="00261AB4" w:rsidP="009C3F67">
            <w:pPr>
              <w:spacing w:before="60" w:after="60"/>
            </w:pPr>
          </w:p>
          <w:p w14:paraId="2D24EBFD" w14:textId="77777777" w:rsidR="006A7DC2" w:rsidRDefault="006A7DC2" w:rsidP="009C3F67">
            <w:pPr>
              <w:spacing w:before="60" w:after="60"/>
            </w:pPr>
          </w:p>
          <w:p w14:paraId="7C7E1E66" w14:textId="77777777" w:rsidR="006A7DC2" w:rsidRDefault="006A7DC2" w:rsidP="009C3F67">
            <w:pPr>
              <w:spacing w:before="60" w:after="60"/>
            </w:pPr>
          </w:p>
          <w:p w14:paraId="0D6138ED" w14:textId="77777777" w:rsidR="006A7DC2" w:rsidRDefault="006A7DC2" w:rsidP="009C3F67">
            <w:pPr>
              <w:spacing w:before="60" w:after="60"/>
            </w:pPr>
          </w:p>
          <w:p w14:paraId="65D197F7" w14:textId="77777777" w:rsidR="006A7DC2" w:rsidRPr="006A7DC2" w:rsidRDefault="006A7DC2" w:rsidP="009C3F67">
            <w:pPr>
              <w:spacing w:before="60" w:after="60"/>
              <w:rPr>
                <w:sz w:val="10"/>
              </w:rPr>
            </w:pPr>
          </w:p>
          <w:p w14:paraId="34BFBD97" w14:textId="77777777" w:rsidR="00261AB4" w:rsidRPr="00261AB4" w:rsidRDefault="00261AB4" w:rsidP="009C3F67">
            <w:pPr>
              <w:spacing w:before="60" w:after="60"/>
            </w:pPr>
            <w:r w:rsidRPr="00261AB4">
              <w:t xml:space="preserve">6 monthly assessment tool – to be finalised </w:t>
            </w:r>
          </w:p>
          <w:p w14:paraId="3AD9220C" w14:textId="77777777" w:rsidR="00261AB4" w:rsidRPr="00261AB4" w:rsidRDefault="00261AB4" w:rsidP="009C3F67">
            <w:pPr>
              <w:spacing w:before="60" w:after="60"/>
            </w:pPr>
          </w:p>
        </w:tc>
        <w:tc>
          <w:tcPr>
            <w:tcW w:w="1122" w:type="pct"/>
            <w:vMerge w:val="restart"/>
            <w:shd w:val="clear" w:color="auto" w:fill="FFFFFF" w:themeFill="background1"/>
          </w:tcPr>
          <w:p w14:paraId="36FBF82F" w14:textId="77777777" w:rsidR="00261AB4" w:rsidRPr="00261AB4" w:rsidRDefault="00261AB4" w:rsidP="009C3F67">
            <w:pPr>
              <w:spacing w:before="60" w:after="60"/>
            </w:pPr>
            <w:r w:rsidRPr="00261AB4">
              <w:lastRenderedPageBreak/>
              <w:t xml:space="preserve">Count the number of young women who have identified as being pregnant in the reporting period and </w:t>
            </w:r>
            <w:r w:rsidRPr="00261AB4">
              <w:lastRenderedPageBreak/>
              <w:t>of those the number who indicate they are accessing antenatal care.  Express as a percentage of young mothers accessing support who identify as being pregnant.</w:t>
            </w:r>
          </w:p>
          <w:p w14:paraId="7B6CE409" w14:textId="77777777" w:rsidR="00261AB4" w:rsidRPr="00261AB4" w:rsidRDefault="00261AB4" w:rsidP="009C3F67">
            <w:pPr>
              <w:spacing w:before="60" w:after="60"/>
            </w:pPr>
          </w:p>
          <w:p w14:paraId="1B75199E" w14:textId="77777777" w:rsidR="00261AB4" w:rsidRPr="00261AB4" w:rsidRDefault="00261AB4" w:rsidP="009C3F67">
            <w:pPr>
              <w:spacing w:before="60" w:after="60"/>
            </w:pPr>
          </w:p>
          <w:p w14:paraId="76648F0C" w14:textId="77777777" w:rsidR="00261AB4" w:rsidRPr="00261AB4" w:rsidRDefault="00261AB4" w:rsidP="009C3F67">
            <w:pPr>
              <w:spacing w:before="60" w:after="60"/>
            </w:pPr>
          </w:p>
          <w:p w14:paraId="0AD0B899" w14:textId="77777777" w:rsidR="00261AB4" w:rsidRPr="00261AB4" w:rsidRDefault="00261AB4" w:rsidP="009C3F67">
            <w:pPr>
              <w:spacing w:before="60" w:after="60"/>
            </w:pPr>
            <w:r w:rsidRPr="00261AB4">
              <w:t>Count the number of women who have had an open support plan goal to “access antenatal care” in the reporting period.  Of these - report goal status:</w:t>
            </w:r>
          </w:p>
          <w:p w14:paraId="0446752A" w14:textId="77777777" w:rsidR="00261AB4" w:rsidRPr="00261AB4" w:rsidRDefault="00261AB4" w:rsidP="00B5123A">
            <w:pPr>
              <w:numPr>
                <w:ilvl w:val="0"/>
                <w:numId w:val="69"/>
              </w:numPr>
              <w:spacing w:before="60" w:after="60"/>
            </w:pPr>
            <w:r w:rsidRPr="00261AB4">
              <w:t>% and Number still open</w:t>
            </w:r>
          </w:p>
          <w:p w14:paraId="1E098CD9" w14:textId="77777777" w:rsidR="00261AB4" w:rsidRPr="00261AB4" w:rsidRDefault="00261AB4" w:rsidP="00B5123A">
            <w:pPr>
              <w:numPr>
                <w:ilvl w:val="0"/>
                <w:numId w:val="69"/>
              </w:numPr>
              <w:spacing w:before="60" w:after="60"/>
            </w:pPr>
            <w:r w:rsidRPr="00261AB4">
              <w:t>% and Number closed</w:t>
            </w:r>
          </w:p>
          <w:p w14:paraId="6F6D2A56" w14:textId="77777777" w:rsidR="00261AB4" w:rsidRPr="00261AB4" w:rsidRDefault="00261AB4" w:rsidP="00B5123A">
            <w:pPr>
              <w:numPr>
                <w:ilvl w:val="0"/>
                <w:numId w:val="69"/>
              </w:numPr>
              <w:spacing w:before="60" w:after="60"/>
            </w:pPr>
            <w:r w:rsidRPr="00261AB4">
              <w:t>Reasons for closure (e.g. need met) by % and number</w:t>
            </w:r>
          </w:p>
          <w:p w14:paraId="49FE0659" w14:textId="77777777" w:rsidR="00261AB4" w:rsidRPr="00261AB4" w:rsidRDefault="00261AB4" w:rsidP="009C3F67">
            <w:pPr>
              <w:spacing w:before="60" w:after="60"/>
            </w:pPr>
          </w:p>
          <w:p w14:paraId="31466DC2" w14:textId="77777777" w:rsidR="00261AB4" w:rsidRPr="00261AB4" w:rsidRDefault="00261AB4" w:rsidP="009C3F67">
            <w:pPr>
              <w:spacing w:before="60" w:after="60"/>
            </w:pPr>
          </w:p>
          <w:p w14:paraId="75ED74C1" w14:textId="77777777" w:rsidR="00261AB4" w:rsidRPr="00261AB4" w:rsidRDefault="00261AB4" w:rsidP="009C3F67">
            <w:pPr>
              <w:spacing w:before="60" w:after="60"/>
            </w:pPr>
            <w:r w:rsidRPr="00261AB4">
              <w:t xml:space="preserve">Count the number of young women who have identified as being pregnant in the reporting period and of those the number who indicate that Child Safety is currently involved with the family and an unborn notification has been made.    Express as a percentage of young mothers accessing support who identify as being pregnant.  </w:t>
            </w:r>
          </w:p>
        </w:tc>
        <w:tc>
          <w:tcPr>
            <w:tcW w:w="606" w:type="pct"/>
            <w:vMerge w:val="restart"/>
            <w:shd w:val="clear" w:color="auto" w:fill="FFFFFF" w:themeFill="background1"/>
          </w:tcPr>
          <w:p w14:paraId="31A502AE" w14:textId="77777777" w:rsidR="00261AB4" w:rsidRPr="00261AB4" w:rsidRDefault="00261AB4" w:rsidP="009C3F67">
            <w:pPr>
              <w:spacing w:before="60" w:after="60"/>
            </w:pPr>
            <w:r w:rsidRPr="00261AB4">
              <w:lastRenderedPageBreak/>
              <w:t xml:space="preserve">No. of young women who have identified as being </w:t>
            </w:r>
            <w:r w:rsidRPr="00261AB4">
              <w:lastRenderedPageBreak/>
              <w:t xml:space="preserve">pregnant in the reporting period </w:t>
            </w:r>
            <w:r w:rsidRPr="00261AB4">
              <w:rPr>
                <w:b/>
              </w:rPr>
              <w:t xml:space="preserve">and </w:t>
            </w:r>
            <w:r w:rsidRPr="00261AB4">
              <w:t>of those the number who indicate they are accessing antenatal care.  - Any pregnant young woman across ‘case management’ and ‘group support only’</w:t>
            </w:r>
          </w:p>
        </w:tc>
        <w:tc>
          <w:tcPr>
            <w:tcW w:w="1217" w:type="pct"/>
            <w:shd w:val="clear" w:color="auto" w:fill="FFFFFF" w:themeFill="background1"/>
          </w:tcPr>
          <w:p w14:paraId="22649CB6" w14:textId="77777777" w:rsidR="00261AB4" w:rsidRPr="00261AB4" w:rsidRDefault="00261AB4" w:rsidP="009C3F67">
            <w:pPr>
              <w:spacing w:before="60" w:after="60"/>
            </w:pPr>
            <w:r w:rsidRPr="00261AB4">
              <w:lastRenderedPageBreak/>
              <w:t>No. of young women who have identified as being pregnant in the reporting period</w:t>
            </w:r>
          </w:p>
        </w:tc>
        <w:tc>
          <w:tcPr>
            <w:tcW w:w="420" w:type="pct"/>
            <w:shd w:val="clear" w:color="auto" w:fill="FFFFFF" w:themeFill="background1"/>
          </w:tcPr>
          <w:p w14:paraId="08DCC13F" w14:textId="77777777" w:rsidR="00261AB4" w:rsidRPr="00261AB4" w:rsidRDefault="00261AB4" w:rsidP="009C3F67">
            <w:pPr>
              <w:spacing w:before="60" w:after="60"/>
            </w:pPr>
          </w:p>
        </w:tc>
      </w:tr>
      <w:tr w:rsidR="00261AB4" w:rsidRPr="00261AB4" w14:paraId="7236AC50" w14:textId="77777777" w:rsidTr="00F22209">
        <w:trPr>
          <w:trHeight w:val="506"/>
        </w:trPr>
        <w:tc>
          <w:tcPr>
            <w:tcW w:w="514" w:type="pct"/>
            <w:vMerge/>
            <w:shd w:val="clear" w:color="auto" w:fill="FFFFFF" w:themeFill="background1"/>
          </w:tcPr>
          <w:p w14:paraId="293A6AE0" w14:textId="77777777" w:rsidR="00261AB4" w:rsidRPr="00261AB4" w:rsidRDefault="00261AB4" w:rsidP="009C3F67">
            <w:pPr>
              <w:spacing w:before="60" w:after="60"/>
            </w:pPr>
          </w:p>
        </w:tc>
        <w:tc>
          <w:tcPr>
            <w:tcW w:w="654" w:type="pct"/>
            <w:vMerge/>
            <w:shd w:val="clear" w:color="auto" w:fill="FFFFFF" w:themeFill="background1"/>
          </w:tcPr>
          <w:p w14:paraId="4122D264" w14:textId="77777777" w:rsidR="00261AB4" w:rsidRPr="00261AB4" w:rsidRDefault="00261AB4" w:rsidP="009C3F67">
            <w:pPr>
              <w:spacing w:before="60" w:after="60"/>
            </w:pPr>
          </w:p>
        </w:tc>
        <w:tc>
          <w:tcPr>
            <w:tcW w:w="467" w:type="pct"/>
            <w:vMerge/>
            <w:shd w:val="clear" w:color="auto" w:fill="FFFFFF" w:themeFill="background1"/>
          </w:tcPr>
          <w:p w14:paraId="6FEE16F3" w14:textId="77777777" w:rsidR="00261AB4" w:rsidRPr="00261AB4" w:rsidRDefault="00261AB4" w:rsidP="009C3F67">
            <w:pPr>
              <w:spacing w:before="60" w:after="60"/>
            </w:pPr>
          </w:p>
        </w:tc>
        <w:tc>
          <w:tcPr>
            <w:tcW w:w="1122" w:type="pct"/>
            <w:vMerge/>
            <w:shd w:val="clear" w:color="auto" w:fill="FFFFFF" w:themeFill="background1"/>
          </w:tcPr>
          <w:p w14:paraId="1BF35334" w14:textId="77777777" w:rsidR="00261AB4" w:rsidRPr="00261AB4" w:rsidRDefault="00261AB4" w:rsidP="009C3F67">
            <w:pPr>
              <w:spacing w:before="60" w:after="60"/>
            </w:pPr>
          </w:p>
        </w:tc>
        <w:tc>
          <w:tcPr>
            <w:tcW w:w="606" w:type="pct"/>
            <w:vMerge/>
            <w:shd w:val="clear" w:color="auto" w:fill="FFFFFF" w:themeFill="background1"/>
          </w:tcPr>
          <w:p w14:paraId="60CBAD28" w14:textId="77777777" w:rsidR="00261AB4" w:rsidRPr="00261AB4" w:rsidRDefault="00261AB4" w:rsidP="009C3F67">
            <w:pPr>
              <w:spacing w:before="60" w:after="60"/>
            </w:pPr>
          </w:p>
        </w:tc>
        <w:tc>
          <w:tcPr>
            <w:tcW w:w="1217" w:type="pct"/>
            <w:shd w:val="clear" w:color="auto" w:fill="FFFFFF" w:themeFill="background1"/>
          </w:tcPr>
          <w:p w14:paraId="00BECB60" w14:textId="77777777" w:rsidR="00261AB4" w:rsidRPr="00261AB4" w:rsidRDefault="00261AB4" w:rsidP="009C3F67">
            <w:pPr>
              <w:spacing w:before="60" w:after="60"/>
            </w:pPr>
            <w:r w:rsidRPr="00261AB4">
              <w:t>No. of young women who have identified as being pregnant in the reporting period and have indicated they are accessing antenatal care</w:t>
            </w:r>
          </w:p>
          <w:p w14:paraId="328CCE4F" w14:textId="77777777" w:rsidR="00261AB4" w:rsidRPr="00261AB4" w:rsidRDefault="00261AB4" w:rsidP="009C3F67">
            <w:pPr>
              <w:spacing w:before="60" w:after="60"/>
            </w:pPr>
          </w:p>
        </w:tc>
        <w:tc>
          <w:tcPr>
            <w:tcW w:w="420" w:type="pct"/>
            <w:shd w:val="clear" w:color="auto" w:fill="FFFFFF" w:themeFill="background1"/>
          </w:tcPr>
          <w:p w14:paraId="5ED37B86" w14:textId="77777777" w:rsidR="00261AB4" w:rsidRPr="00261AB4" w:rsidRDefault="00261AB4" w:rsidP="009C3F67">
            <w:pPr>
              <w:spacing w:before="60" w:after="60"/>
            </w:pPr>
          </w:p>
        </w:tc>
      </w:tr>
      <w:tr w:rsidR="00261AB4" w:rsidRPr="00261AB4" w14:paraId="5CE88CC8" w14:textId="77777777" w:rsidTr="00F22209">
        <w:trPr>
          <w:trHeight w:val="682"/>
        </w:trPr>
        <w:tc>
          <w:tcPr>
            <w:tcW w:w="514" w:type="pct"/>
            <w:vMerge/>
            <w:shd w:val="clear" w:color="auto" w:fill="FFFFFF" w:themeFill="background1"/>
          </w:tcPr>
          <w:p w14:paraId="367D7F7C" w14:textId="77777777" w:rsidR="00261AB4" w:rsidRPr="00261AB4" w:rsidRDefault="00261AB4" w:rsidP="009C3F67">
            <w:pPr>
              <w:spacing w:before="60" w:after="60"/>
            </w:pPr>
          </w:p>
        </w:tc>
        <w:tc>
          <w:tcPr>
            <w:tcW w:w="654" w:type="pct"/>
            <w:vMerge/>
            <w:shd w:val="clear" w:color="auto" w:fill="FFFFFF" w:themeFill="background1"/>
          </w:tcPr>
          <w:p w14:paraId="07908CCB" w14:textId="77777777" w:rsidR="00261AB4" w:rsidRPr="00261AB4" w:rsidRDefault="00261AB4" w:rsidP="009C3F67">
            <w:pPr>
              <w:spacing w:before="60" w:after="60"/>
            </w:pPr>
          </w:p>
        </w:tc>
        <w:tc>
          <w:tcPr>
            <w:tcW w:w="467" w:type="pct"/>
            <w:vMerge/>
            <w:shd w:val="clear" w:color="auto" w:fill="FFFFFF" w:themeFill="background1"/>
          </w:tcPr>
          <w:p w14:paraId="4F760BEE" w14:textId="77777777" w:rsidR="00261AB4" w:rsidRPr="00261AB4" w:rsidRDefault="00261AB4" w:rsidP="009C3F67">
            <w:pPr>
              <w:spacing w:before="60" w:after="60"/>
            </w:pPr>
          </w:p>
        </w:tc>
        <w:tc>
          <w:tcPr>
            <w:tcW w:w="1122" w:type="pct"/>
            <w:vMerge/>
            <w:shd w:val="clear" w:color="auto" w:fill="FFFFFF" w:themeFill="background1"/>
          </w:tcPr>
          <w:p w14:paraId="7EB48E89" w14:textId="77777777" w:rsidR="00261AB4" w:rsidRPr="00261AB4" w:rsidRDefault="00261AB4" w:rsidP="009C3F67">
            <w:pPr>
              <w:spacing w:before="60" w:after="60"/>
            </w:pPr>
          </w:p>
        </w:tc>
        <w:tc>
          <w:tcPr>
            <w:tcW w:w="606" w:type="pct"/>
            <w:vMerge/>
            <w:shd w:val="clear" w:color="auto" w:fill="FFFFFF" w:themeFill="background1"/>
          </w:tcPr>
          <w:p w14:paraId="6FCD1F3E" w14:textId="77777777" w:rsidR="00261AB4" w:rsidRPr="00261AB4" w:rsidRDefault="00261AB4" w:rsidP="009C3F67">
            <w:pPr>
              <w:spacing w:before="60" w:after="60"/>
            </w:pPr>
          </w:p>
        </w:tc>
        <w:tc>
          <w:tcPr>
            <w:tcW w:w="1217" w:type="pct"/>
            <w:shd w:val="clear" w:color="auto" w:fill="FFFFFF" w:themeFill="background1"/>
          </w:tcPr>
          <w:p w14:paraId="2B3488EF" w14:textId="77777777" w:rsidR="00261AB4" w:rsidRPr="00261AB4" w:rsidRDefault="00261AB4" w:rsidP="009C3F67">
            <w:pPr>
              <w:spacing w:before="60" w:after="60"/>
            </w:pPr>
            <w:r w:rsidRPr="00261AB4">
              <w:t>Percentage of young mothers accessing support who identify as being pregnant.</w:t>
            </w:r>
          </w:p>
        </w:tc>
        <w:tc>
          <w:tcPr>
            <w:tcW w:w="420" w:type="pct"/>
            <w:shd w:val="clear" w:color="auto" w:fill="FFFFFF" w:themeFill="background1"/>
          </w:tcPr>
          <w:p w14:paraId="1975F299" w14:textId="77777777" w:rsidR="00261AB4" w:rsidRPr="00261AB4" w:rsidRDefault="00261AB4" w:rsidP="009C3F67">
            <w:pPr>
              <w:spacing w:before="60" w:after="60"/>
            </w:pPr>
            <w:r w:rsidRPr="00261AB4">
              <w:t>%</w:t>
            </w:r>
          </w:p>
        </w:tc>
      </w:tr>
      <w:tr w:rsidR="00261AB4" w:rsidRPr="00261AB4" w14:paraId="71B6CAA2" w14:textId="77777777" w:rsidTr="00F22209">
        <w:trPr>
          <w:trHeight w:val="596"/>
        </w:trPr>
        <w:tc>
          <w:tcPr>
            <w:tcW w:w="514" w:type="pct"/>
            <w:vMerge/>
            <w:shd w:val="clear" w:color="auto" w:fill="FFFFFF" w:themeFill="background1"/>
          </w:tcPr>
          <w:p w14:paraId="606DAD25" w14:textId="77777777" w:rsidR="00261AB4" w:rsidRPr="00261AB4" w:rsidRDefault="00261AB4" w:rsidP="009C3F67">
            <w:pPr>
              <w:spacing w:before="60" w:after="60"/>
            </w:pPr>
          </w:p>
        </w:tc>
        <w:tc>
          <w:tcPr>
            <w:tcW w:w="654" w:type="pct"/>
            <w:vMerge/>
            <w:shd w:val="clear" w:color="auto" w:fill="FFFFFF" w:themeFill="background1"/>
          </w:tcPr>
          <w:p w14:paraId="6A985222" w14:textId="77777777" w:rsidR="00261AB4" w:rsidRPr="00261AB4" w:rsidRDefault="00261AB4" w:rsidP="009C3F67">
            <w:pPr>
              <w:spacing w:before="60" w:after="60"/>
            </w:pPr>
          </w:p>
        </w:tc>
        <w:tc>
          <w:tcPr>
            <w:tcW w:w="467" w:type="pct"/>
            <w:vMerge/>
            <w:shd w:val="clear" w:color="auto" w:fill="FFFFFF" w:themeFill="background1"/>
          </w:tcPr>
          <w:p w14:paraId="7093DF8E" w14:textId="77777777" w:rsidR="00261AB4" w:rsidRPr="00261AB4" w:rsidRDefault="00261AB4" w:rsidP="009C3F67">
            <w:pPr>
              <w:spacing w:before="60" w:after="60"/>
            </w:pPr>
          </w:p>
        </w:tc>
        <w:tc>
          <w:tcPr>
            <w:tcW w:w="1122" w:type="pct"/>
            <w:vMerge/>
            <w:shd w:val="clear" w:color="auto" w:fill="FFFFFF" w:themeFill="background1"/>
          </w:tcPr>
          <w:p w14:paraId="73F4386E" w14:textId="77777777" w:rsidR="00261AB4" w:rsidRPr="00261AB4" w:rsidRDefault="00261AB4" w:rsidP="009C3F67">
            <w:pPr>
              <w:spacing w:before="60" w:after="60"/>
            </w:pPr>
          </w:p>
        </w:tc>
        <w:tc>
          <w:tcPr>
            <w:tcW w:w="606" w:type="pct"/>
            <w:vMerge w:val="restart"/>
            <w:shd w:val="clear" w:color="auto" w:fill="FFFFFF" w:themeFill="background1"/>
          </w:tcPr>
          <w:p w14:paraId="7B25B8E3" w14:textId="77777777" w:rsidR="00261AB4" w:rsidRPr="00261AB4" w:rsidRDefault="00261AB4" w:rsidP="009C3F67">
            <w:pPr>
              <w:spacing w:before="60" w:after="60"/>
            </w:pPr>
            <w:r w:rsidRPr="00261AB4">
              <w:t>No. of women who have had an open support plan goal to “access antenatal care” in the reporting period</w:t>
            </w:r>
          </w:p>
          <w:p w14:paraId="7132D014" w14:textId="77777777" w:rsidR="00261AB4" w:rsidRPr="00261AB4" w:rsidRDefault="00261AB4" w:rsidP="009C3F67">
            <w:pPr>
              <w:spacing w:before="60" w:after="60"/>
            </w:pPr>
          </w:p>
        </w:tc>
        <w:tc>
          <w:tcPr>
            <w:tcW w:w="1217" w:type="pct"/>
            <w:shd w:val="clear" w:color="auto" w:fill="FFFFFF" w:themeFill="background1"/>
          </w:tcPr>
          <w:p w14:paraId="45657398" w14:textId="77777777" w:rsidR="00261AB4" w:rsidRPr="00261AB4" w:rsidRDefault="00261AB4" w:rsidP="009C3F67">
            <w:pPr>
              <w:spacing w:before="60" w:after="60"/>
            </w:pPr>
            <w:r w:rsidRPr="00261AB4">
              <w:t>No. of women who have had an open support plan goal to “access antenatal care” in the reporting period.</w:t>
            </w:r>
          </w:p>
        </w:tc>
        <w:tc>
          <w:tcPr>
            <w:tcW w:w="420" w:type="pct"/>
            <w:shd w:val="clear" w:color="auto" w:fill="FFFFFF" w:themeFill="background1"/>
          </w:tcPr>
          <w:p w14:paraId="60107073" w14:textId="77777777" w:rsidR="00261AB4" w:rsidRPr="00261AB4" w:rsidRDefault="00261AB4" w:rsidP="009C3F67">
            <w:pPr>
              <w:spacing w:before="60" w:after="60"/>
            </w:pPr>
          </w:p>
        </w:tc>
      </w:tr>
      <w:tr w:rsidR="00261AB4" w:rsidRPr="00261AB4" w14:paraId="537FFB2C" w14:textId="77777777" w:rsidTr="00F22209">
        <w:trPr>
          <w:trHeight w:val="566"/>
        </w:trPr>
        <w:tc>
          <w:tcPr>
            <w:tcW w:w="514" w:type="pct"/>
            <w:vMerge/>
            <w:shd w:val="clear" w:color="auto" w:fill="FFFFFF" w:themeFill="background1"/>
          </w:tcPr>
          <w:p w14:paraId="0C88A769" w14:textId="77777777" w:rsidR="00261AB4" w:rsidRPr="00261AB4" w:rsidRDefault="00261AB4" w:rsidP="009C3F67">
            <w:pPr>
              <w:spacing w:before="60" w:after="60"/>
            </w:pPr>
          </w:p>
        </w:tc>
        <w:tc>
          <w:tcPr>
            <w:tcW w:w="654" w:type="pct"/>
            <w:vMerge/>
            <w:shd w:val="clear" w:color="auto" w:fill="FFFFFF" w:themeFill="background1"/>
          </w:tcPr>
          <w:p w14:paraId="718B12AD" w14:textId="77777777" w:rsidR="00261AB4" w:rsidRPr="00261AB4" w:rsidRDefault="00261AB4" w:rsidP="009C3F67">
            <w:pPr>
              <w:spacing w:before="60" w:after="60"/>
            </w:pPr>
          </w:p>
        </w:tc>
        <w:tc>
          <w:tcPr>
            <w:tcW w:w="467" w:type="pct"/>
            <w:vMerge/>
            <w:shd w:val="clear" w:color="auto" w:fill="FFFFFF" w:themeFill="background1"/>
          </w:tcPr>
          <w:p w14:paraId="7F586523" w14:textId="77777777" w:rsidR="00261AB4" w:rsidRPr="00261AB4" w:rsidRDefault="00261AB4" w:rsidP="009C3F67">
            <w:pPr>
              <w:spacing w:before="60" w:after="60"/>
            </w:pPr>
          </w:p>
        </w:tc>
        <w:tc>
          <w:tcPr>
            <w:tcW w:w="1122" w:type="pct"/>
            <w:vMerge/>
            <w:shd w:val="clear" w:color="auto" w:fill="FFFFFF" w:themeFill="background1"/>
          </w:tcPr>
          <w:p w14:paraId="7D2CFE4D" w14:textId="77777777" w:rsidR="00261AB4" w:rsidRPr="00261AB4" w:rsidRDefault="00261AB4" w:rsidP="009C3F67">
            <w:pPr>
              <w:spacing w:before="60" w:after="60"/>
            </w:pPr>
          </w:p>
        </w:tc>
        <w:tc>
          <w:tcPr>
            <w:tcW w:w="606" w:type="pct"/>
            <w:vMerge/>
            <w:shd w:val="clear" w:color="auto" w:fill="FFFFFF" w:themeFill="background1"/>
          </w:tcPr>
          <w:p w14:paraId="4224C34A" w14:textId="77777777" w:rsidR="00261AB4" w:rsidRPr="00261AB4" w:rsidRDefault="00261AB4" w:rsidP="009C3F67">
            <w:pPr>
              <w:spacing w:before="60" w:after="60"/>
            </w:pPr>
          </w:p>
        </w:tc>
        <w:tc>
          <w:tcPr>
            <w:tcW w:w="1217" w:type="pct"/>
            <w:shd w:val="clear" w:color="auto" w:fill="FFFFFF" w:themeFill="background1"/>
          </w:tcPr>
          <w:p w14:paraId="1764B657" w14:textId="77777777" w:rsidR="00261AB4" w:rsidRPr="00261AB4" w:rsidRDefault="00261AB4" w:rsidP="009C3F67">
            <w:pPr>
              <w:spacing w:before="60" w:after="60"/>
            </w:pPr>
            <w:r w:rsidRPr="00261AB4">
              <w:t>Of the above % and Number still open</w:t>
            </w:r>
          </w:p>
          <w:p w14:paraId="0DB3F3E3" w14:textId="77777777" w:rsidR="00261AB4" w:rsidRPr="00261AB4" w:rsidRDefault="00261AB4" w:rsidP="009C3F67">
            <w:pPr>
              <w:spacing w:before="60" w:after="60"/>
            </w:pPr>
          </w:p>
        </w:tc>
        <w:tc>
          <w:tcPr>
            <w:tcW w:w="420" w:type="pct"/>
            <w:shd w:val="clear" w:color="auto" w:fill="FFFFFF" w:themeFill="background1"/>
          </w:tcPr>
          <w:p w14:paraId="4B9FFB7E" w14:textId="77777777" w:rsidR="00261AB4" w:rsidRPr="00261AB4" w:rsidRDefault="00261AB4" w:rsidP="009C3F67">
            <w:pPr>
              <w:spacing w:before="60" w:after="60"/>
            </w:pPr>
          </w:p>
        </w:tc>
      </w:tr>
      <w:tr w:rsidR="00261AB4" w:rsidRPr="00261AB4" w14:paraId="5E8ACF72" w14:textId="77777777" w:rsidTr="00F22209">
        <w:trPr>
          <w:trHeight w:val="566"/>
        </w:trPr>
        <w:tc>
          <w:tcPr>
            <w:tcW w:w="514" w:type="pct"/>
            <w:vMerge/>
            <w:shd w:val="clear" w:color="auto" w:fill="FFFFFF" w:themeFill="background1"/>
          </w:tcPr>
          <w:p w14:paraId="6FD39E20" w14:textId="77777777" w:rsidR="00261AB4" w:rsidRPr="00261AB4" w:rsidRDefault="00261AB4" w:rsidP="009C3F67">
            <w:pPr>
              <w:spacing w:before="60" w:after="60"/>
            </w:pPr>
          </w:p>
        </w:tc>
        <w:tc>
          <w:tcPr>
            <w:tcW w:w="654" w:type="pct"/>
            <w:vMerge/>
            <w:shd w:val="clear" w:color="auto" w:fill="FFFFFF" w:themeFill="background1"/>
          </w:tcPr>
          <w:p w14:paraId="246614FB" w14:textId="77777777" w:rsidR="00261AB4" w:rsidRPr="00261AB4" w:rsidRDefault="00261AB4" w:rsidP="009C3F67">
            <w:pPr>
              <w:spacing w:before="60" w:after="60"/>
            </w:pPr>
          </w:p>
        </w:tc>
        <w:tc>
          <w:tcPr>
            <w:tcW w:w="467" w:type="pct"/>
            <w:vMerge/>
            <w:shd w:val="clear" w:color="auto" w:fill="FFFFFF" w:themeFill="background1"/>
          </w:tcPr>
          <w:p w14:paraId="7B3FB5A0" w14:textId="77777777" w:rsidR="00261AB4" w:rsidRPr="00261AB4" w:rsidRDefault="00261AB4" w:rsidP="009C3F67">
            <w:pPr>
              <w:spacing w:before="60" w:after="60"/>
            </w:pPr>
          </w:p>
        </w:tc>
        <w:tc>
          <w:tcPr>
            <w:tcW w:w="1122" w:type="pct"/>
            <w:vMerge/>
            <w:shd w:val="clear" w:color="auto" w:fill="FFFFFF" w:themeFill="background1"/>
          </w:tcPr>
          <w:p w14:paraId="5627B029" w14:textId="77777777" w:rsidR="00261AB4" w:rsidRPr="00261AB4" w:rsidRDefault="00261AB4" w:rsidP="009C3F67">
            <w:pPr>
              <w:spacing w:before="60" w:after="60"/>
            </w:pPr>
          </w:p>
        </w:tc>
        <w:tc>
          <w:tcPr>
            <w:tcW w:w="606" w:type="pct"/>
            <w:vMerge/>
            <w:shd w:val="clear" w:color="auto" w:fill="FFFFFF" w:themeFill="background1"/>
          </w:tcPr>
          <w:p w14:paraId="4B9E0A9B" w14:textId="77777777" w:rsidR="00261AB4" w:rsidRPr="00261AB4" w:rsidRDefault="00261AB4" w:rsidP="009C3F67">
            <w:pPr>
              <w:spacing w:before="60" w:after="60"/>
            </w:pPr>
          </w:p>
        </w:tc>
        <w:tc>
          <w:tcPr>
            <w:tcW w:w="1217" w:type="pct"/>
            <w:shd w:val="clear" w:color="auto" w:fill="FFFFFF" w:themeFill="background1"/>
          </w:tcPr>
          <w:p w14:paraId="0909C3DD" w14:textId="77777777" w:rsidR="00261AB4" w:rsidRPr="00261AB4" w:rsidRDefault="00261AB4" w:rsidP="009C3F67">
            <w:pPr>
              <w:spacing w:before="60" w:after="60"/>
            </w:pPr>
            <w:r w:rsidRPr="00261AB4">
              <w:t>Of the above % and Number still open</w:t>
            </w:r>
          </w:p>
          <w:p w14:paraId="56ABA9CF" w14:textId="77777777" w:rsidR="00261AB4" w:rsidRPr="00261AB4" w:rsidRDefault="00261AB4" w:rsidP="009C3F67">
            <w:pPr>
              <w:spacing w:before="60" w:after="60"/>
            </w:pPr>
          </w:p>
        </w:tc>
        <w:tc>
          <w:tcPr>
            <w:tcW w:w="420" w:type="pct"/>
            <w:shd w:val="clear" w:color="auto" w:fill="FFFFFF" w:themeFill="background1"/>
          </w:tcPr>
          <w:p w14:paraId="129E50B4" w14:textId="77777777" w:rsidR="00261AB4" w:rsidRPr="00261AB4" w:rsidRDefault="00261AB4" w:rsidP="009C3F67">
            <w:pPr>
              <w:spacing w:before="60" w:after="60"/>
            </w:pPr>
          </w:p>
        </w:tc>
      </w:tr>
      <w:tr w:rsidR="00261AB4" w:rsidRPr="00261AB4" w14:paraId="344CFAB5" w14:textId="77777777" w:rsidTr="009E2A6B">
        <w:trPr>
          <w:trHeight w:val="1927"/>
        </w:trPr>
        <w:tc>
          <w:tcPr>
            <w:tcW w:w="514" w:type="pct"/>
            <w:vMerge/>
            <w:shd w:val="clear" w:color="auto" w:fill="FFFFFF" w:themeFill="background1"/>
          </w:tcPr>
          <w:p w14:paraId="0E454240" w14:textId="77777777" w:rsidR="00261AB4" w:rsidRPr="00261AB4" w:rsidRDefault="00261AB4" w:rsidP="009C3F67">
            <w:pPr>
              <w:spacing w:before="60" w:after="60"/>
            </w:pPr>
          </w:p>
        </w:tc>
        <w:tc>
          <w:tcPr>
            <w:tcW w:w="654" w:type="pct"/>
            <w:vMerge/>
            <w:shd w:val="clear" w:color="auto" w:fill="FFFFFF" w:themeFill="background1"/>
          </w:tcPr>
          <w:p w14:paraId="120B5211" w14:textId="77777777" w:rsidR="00261AB4" w:rsidRPr="00261AB4" w:rsidRDefault="00261AB4" w:rsidP="009C3F67">
            <w:pPr>
              <w:spacing w:before="60" w:after="60"/>
            </w:pPr>
          </w:p>
        </w:tc>
        <w:tc>
          <w:tcPr>
            <w:tcW w:w="467" w:type="pct"/>
            <w:vMerge/>
            <w:shd w:val="clear" w:color="auto" w:fill="FFFFFF" w:themeFill="background1"/>
          </w:tcPr>
          <w:p w14:paraId="57580E39" w14:textId="77777777" w:rsidR="00261AB4" w:rsidRPr="00261AB4" w:rsidRDefault="00261AB4" w:rsidP="009C3F67">
            <w:pPr>
              <w:spacing w:before="60" w:after="60"/>
            </w:pPr>
          </w:p>
        </w:tc>
        <w:tc>
          <w:tcPr>
            <w:tcW w:w="1122" w:type="pct"/>
            <w:vMerge/>
            <w:shd w:val="clear" w:color="auto" w:fill="FFFFFF" w:themeFill="background1"/>
          </w:tcPr>
          <w:p w14:paraId="68267573"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2674A754" w14:textId="77777777" w:rsidR="00261AB4" w:rsidRPr="00261AB4" w:rsidRDefault="00261AB4" w:rsidP="009C3F67">
            <w:pPr>
              <w:spacing w:before="60" w:after="60"/>
            </w:pPr>
          </w:p>
        </w:tc>
        <w:tc>
          <w:tcPr>
            <w:tcW w:w="1217" w:type="pct"/>
            <w:shd w:val="clear" w:color="auto" w:fill="FFFFFF" w:themeFill="background1"/>
          </w:tcPr>
          <w:p w14:paraId="6444003B" w14:textId="77777777" w:rsidR="00261AB4" w:rsidRPr="00261AB4" w:rsidRDefault="00261AB4" w:rsidP="009C3F67">
            <w:pPr>
              <w:spacing w:before="60" w:after="60"/>
            </w:pPr>
            <w:r w:rsidRPr="00261AB4">
              <w:t>Reasons for closure (e.g. need met) by % and number</w:t>
            </w:r>
          </w:p>
          <w:p w14:paraId="1FC9B28C" w14:textId="77777777" w:rsidR="00261AB4" w:rsidRPr="00261AB4" w:rsidRDefault="00261AB4" w:rsidP="009C3F67">
            <w:pPr>
              <w:spacing w:before="60" w:after="60"/>
            </w:pPr>
            <w:r w:rsidRPr="00261AB4">
              <w:t>to be provided by YPP:</w:t>
            </w:r>
          </w:p>
          <w:p w14:paraId="17D379E8" w14:textId="77777777" w:rsidR="00261AB4" w:rsidRPr="00261AB4" w:rsidRDefault="00261AB4" w:rsidP="009C3F67">
            <w:pPr>
              <w:spacing w:before="60" w:after="60"/>
            </w:pPr>
            <w:r w:rsidRPr="00261AB4">
              <w:t>Reason 1:</w:t>
            </w:r>
          </w:p>
          <w:p w14:paraId="26F872FA" w14:textId="77777777" w:rsidR="00261AB4" w:rsidRPr="00261AB4" w:rsidRDefault="00261AB4" w:rsidP="009C3F67">
            <w:pPr>
              <w:spacing w:before="60" w:after="60"/>
            </w:pPr>
            <w:r w:rsidRPr="00261AB4">
              <w:t>Reason 2:</w:t>
            </w:r>
          </w:p>
          <w:p w14:paraId="245FB56B" w14:textId="77777777" w:rsidR="00261AB4" w:rsidRPr="00261AB4" w:rsidRDefault="00261AB4" w:rsidP="009C3F67">
            <w:pPr>
              <w:spacing w:before="60" w:after="60"/>
            </w:pPr>
            <w:r w:rsidRPr="00261AB4">
              <w:t>Reason 3:</w:t>
            </w:r>
          </w:p>
          <w:p w14:paraId="06BF801F" w14:textId="77777777" w:rsidR="00261AB4" w:rsidRPr="00261AB4" w:rsidRDefault="00261AB4" w:rsidP="009C3F67">
            <w:pPr>
              <w:spacing w:before="60" w:after="60"/>
            </w:pPr>
          </w:p>
        </w:tc>
        <w:tc>
          <w:tcPr>
            <w:tcW w:w="420" w:type="pct"/>
            <w:shd w:val="clear" w:color="auto" w:fill="FFFFFF" w:themeFill="background1"/>
          </w:tcPr>
          <w:p w14:paraId="7BA2EC37" w14:textId="77777777" w:rsidR="00261AB4" w:rsidRPr="00261AB4" w:rsidRDefault="00261AB4" w:rsidP="009C3F67">
            <w:pPr>
              <w:spacing w:before="60" w:after="60"/>
            </w:pPr>
          </w:p>
        </w:tc>
      </w:tr>
      <w:tr w:rsidR="00261AB4" w:rsidRPr="00261AB4" w14:paraId="318C666A" w14:textId="77777777" w:rsidTr="00F22209">
        <w:trPr>
          <w:trHeight w:val="509"/>
        </w:trPr>
        <w:tc>
          <w:tcPr>
            <w:tcW w:w="514" w:type="pct"/>
            <w:vMerge/>
            <w:shd w:val="clear" w:color="auto" w:fill="FFFFFF" w:themeFill="background1"/>
          </w:tcPr>
          <w:p w14:paraId="083ACDFF" w14:textId="77777777" w:rsidR="00261AB4" w:rsidRPr="00261AB4" w:rsidRDefault="00261AB4" w:rsidP="009C3F67">
            <w:pPr>
              <w:spacing w:before="60" w:after="60"/>
            </w:pPr>
          </w:p>
        </w:tc>
        <w:tc>
          <w:tcPr>
            <w:tcW w:w="654" w:type="pct"/>
            <w:vMerge/>
            <w:shd w:val="clear" w:color="auto" w:fill="FFFFFF" w:themeFill="background1"/>
          </w:tcPr>
          <w:p w14:paraId="52FD53C0" w14:textId="77777777" w:rsidR="00261AB4" w:rsidRPr="00261AB4" w:rsidRDefault="00261AB4" w:rsidP="009C3F67">
            <w:pPr>
              <w:spacing w:before="60" w:after="60"/>
            </w:pPr>
          </w:p>
        </w:tc>
        <w:tc>
          <w:tcPr>
            <w:tcW w:w="467" w:type="pct"/>
            <w:vMerge/>
            <w:shd w:val="clear" w:color="auto" w:fill="FFFFFF" w:themeFill="background1"/>
          </w:tcPr>
          <w:p w14:paraId="5B82DBB8" w14:textId="77777777" w:rsidR="00261AB4" w:rsidRPr="00261AB4" w:rsidRDefault="00261AB4" w:rsidP="009C3F67">
            <w:pPr>
              <w:spacing w:before="60" w:after="60"/>
            </w:pPr>
          </w:p>
        </w:tc>
        <w:tc>
          <w:tcPr>
            <w:tcW w:w="1122" w:type="pct"/>
            <w:vMerge/>
            <w:shd w:val="clear" w:color="auto" w:fill="FFFFFF" w:themeFill="background1"/>
          </w:tcPr>
          <w:p w14:paraId="4633FC0F" w14:textId="77777777" w:rsidR="00261AB4" w:rsidRPr="00261AB4" w:rsidRDefault="00261AB4" w:rsidP="009C3F67">
            <w:pPr>
              <w:spacing w:before="60" w:after="60"/>
            </w:pPr>
          </w:p>
        </w:tc>
        <w:tc>
          <w:tcPr>
            <w:tcW w:w="606" w:type="pct"/>
            <w:vMerge w:val="restart"/>
            <w:shd w:val="clear" w:color="auto" w:fill="FFFFFF" w:themeFill="background1"/>
          </w:tcPr>
          <w:p w14:paraId="53599999" w14:textId="77777777" w:rsidR="00261AB4" w:rsidRPr="00261AB4" w:rsidRDefault="00261AB4" w:rsidP="009C3F67">
            <w:pPr>
              <w:spacing w:before="60" w:after="60"/>
            </w:pPr>
            <w:r w:rsidRPr="00261AB4">
              <w:t xml:space="preserve">Number of pregnant women who indicate that Child Safety is currently involved with the family </w:t>
            </w:r>
            <w:r w:rsidRPr="00261AB4">
              <w:rPr>
                <w:b/>
              </w:rPr>
              <w:lastRenderedPageBreak/>
              <w:t>and</w:t>
            </w:r>
            <w:r w:rsidRPr="00261AB4">
              <w:t xml:space="preserve"> an unborn notification has been made.    (Any pregnant young woman across ‘case management’ and ‘group support only’)</w:t>
            </w:r>
          </w:p>
        </w:tc>
        <w:tc>
          <w:tcPr>
            <w:tcW w:w="1217" w:type="pct"/>
            <w:tcBorders>
              <w:bottom w:val="single" w:sz="4" w:space="0" w:color="auto"/>
            </w:tcBorders>
            <w:shd w:val="clear" w:color="auto" w:fill="FFFFFF" w:themeFill="background1"/>
          </w:tcPr>
          <w:p w14:paraId="2F666DBB" w14:textId="77777777" w:rsidR="00261AB4" w:rsidRPr="00261AB4" w:rsidRDefault="00261AB4" w:rsidP="009C3F67">
            <w:pPr>
              <w:spacing w:before="60" w:after="60"/>
            </w:pPr>
            <w:r w:rsidRPr="00261AB4">
              <w:lastRenderedPageBreak/>
              <w:t>No. of pregnant women who indicate that Child Safety is currently involved with the family.</w:t>
            </w:r>
          </w:p>
        </w:tc>
        <w:tc>
          <w:tcPr>
            <w:tcW w:w="420" w:type="pct"/>
            <w:tcBorders>
              <w:bottom w:val="single" w:sz="4" w:space="0" w:color="auto"/>
            </w:tcBorders>
            <w:shd w:val="clear" w:color="auto" w:fill="FFFFFF" w:themeFill="background1"/>
          </w:tcPr>
          <w:p w14:paraId="078C6F09" w14:textId="77777777" w:rsidR="00261AB4" w:rsidRPr="00261AB4" w:rsidRDefault="00261AB4" w:rsidP="009C3F67">
            <w:pPr>
              <w:spacing w:before="60" w:after="60"/>
            </w:pPr>
          </w:p>
        </w:tc>
      </w:tr>
      <w:tr w:rsidR="00261AB4" w:rsidRPr="00261AB4" w14:paraId="0239ED84" w14:textId="77777777" w:rsidTr="00F22209">
        <w:trPr>
          <w:trHeight w:val="507"/>
        </w:trPr>
        <w:tc>
          <w:tcPr>
            <w:tcW w:w="514" w:type="pct"/>
            <w:vMerge/>
            <w:shd w:val="clear" w:color="auto" w:fill="FFFFFF" w:themeFill="background1"/>
          </w:tcPr>
          <w:p w14:paraId="7241C88C" w14:textId="77777777" w:rsidR="00261AB4" w:rsidRPr="00261AB4" w:rsidRDefault="00261AB4" w:rsidP="009C3F67">
            <w:pPr>
              <w:spacing w:before="60" w:after="60"/>
            </w:pPr>
          </w:p>
        </w:tc>
        <w:tc>
          <w:tcPr>
            <w:tcW w:w="654" w:type="pct"/>
            <w:vMerge/>
            <w:shd w:val="clear" w:color="auto" w:fill="FFFFFF" w:themeFill="background1"/>
          </w:tcPr>
          <w:p w14:paraId="60B78D1B" w14:textId="77777777" w:rsidR="00261AB4" w:rsidRPr="00261AB4" w:rsidRDefault="00261AB4" w:rsidP="009C3F67">
            <w:pPr>
              <w:spacing w:before="60" w:after="60"/>
            </w:pPr>
          </w:p>
        </w:tc>
        <w:tc>
          <w:tcPr>
            <w:tcW w:w="467" w:type="pct"/>
            <w:vMerge/>
            <w:shd w:val="clear" w:color="auto" w:fill="FFFFFF" w:themeFill="background1"/>
          </w:tcPr>
          <w:p w14:paraId="7CAD3486" w14:textId="77777777" w:rsidR="00261AB4" w:rsidRPr="00261AB4" w:rsidRDefault="00261AB4" w:rsidP="009C3F67">
            <w:pPr>
              <w:spacing w:before="60" w:after="60"/>
            </w:pPr>
          </w:p>
        </w:tc>
        <w:tc>
          <w:tcPr>
            <w:tcW w:w="1122" w:type="pct"/>
            <w:vMerge/>
            <w:shd w:val="clear" w:color="auto" w:fill="FFFFFF" w:themeFill="background1"/>
          </w:tcPr>
          <w:p w14:paraId="1BC4F237" w14:textId="77777777" w:rsidR="00261AB4" w:rsidRPr="00261AB4" w:rsidRDefault="00261AB4" w:rsidP="009C3F67">
            <w:pPr>
              <w:spacing w:before="60" w:after="60"/>
            </w:pPr>
          </w:p>
        </w:tc>
        <w:tc>
          <w:tcPr>
            <w:tcW w:w="606" w:type="pct"/>
            <w:vMerge/>
            <w:shd w:val="clear" w:color="auto" w:fill="FFFFFF" w:themeFill="background1"/>
          </w:tcPr>
          <w:p w14:paraId="6D8CF36E"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5363BFCA" w14:textId="77777777" w:rsidR="00261AB4" w:rsidRPr="00261AB4" w:rsidRDefault="00261AB4" w:rsidP="009C3F67">
            <w:pPr>
              <w:spacing w:before="60" w:after="60"/>
            </w:pPr>
            <w:r w:rsidRPr="00261AB4">
              <w:t>No. of pregnant women who indicate that an unborn notification has been made.</w:t>
            </w:r>
          </w:p>
        </w:tc>
        <w:tc>
          <w:tcPr>
            <w:tcW w:w="420" w:type="pct"/>
            <w:tcBorders>
              <w:bottom w:val="single" w:sz="4" w:space="0" w:color="auto"/>
            </w:tcBorders>
            <w:shd w:val="clear" w:color="auto" w:fill="FFFFFF" w:themeFill="background1"/>
          </w:tcPr>
          <w:p w14:paraId="34C199E6" w14:textId="77777777" w:rsidR="00261AB4" w:rsidRPr="00261AB4" w:rsidRDefault="00261AB4" w:rsidP="009C3F67">
            <w:pPr>
              <w:spacing w:before="60" w:after="60"/>
            </w:pPr>
          </w:p>
        </w:tc>
      </w:tr>
      <w:tr w:rsidR="00261AB4" w:rsidRPr="00261AB4" w14:paraId="597FDFBF" w14:textId="77777777" w:rsidTr="00F22209">
        <w:trPr>
          <w:trHeight w:val="507"/>
        </w:trPr>
        <w:tc>
          <w:tcPr>
            <w:tcW w:w="514" w:type="pct"/>
            <w:vMerge/>
            <w:tcBorders>
              <w:bottom w:val="single" w:sz="4" w:space="0" w:color="auto"/>
            </w:tcBorders>
            <w:shd w:val="clear" w:color="auto" w:fill="FFFFFF" w:themeFill="background1"/>
          </w:tcPr>
          <w:p w14:paraId="03599615" w14:textId="77777777" w:rsidR="00261AB4" w:rsidRPr="00261AB4" w:rsidRDefault="00261AB4" w:rsidP="009C3F67">
            <w:pPr>
              <w:spacing w:before="60" w:after="60"/>
            </w:pPr>
          </w:p>
        </w:tc>
        <w:tc>
          <w:tcPr>
            <w:tcW w:w="654" w:type="pct"/>
            <w:vMerge/>
            <w:tcBorders>
              <w:bottom w:val="single" w:sz="4" w:space="0" w:color="auto"/>
            </w:tcBorders>
            <w:shd w:val="clear" w:color="auto" w:fill="FFFFFF" w:themeFill="background1"/>
          </w:tcPr>
          <w:p w14:paraId="1EDF4ECB" w14:textId="77777777" w:rsidR="00261AB4" w:rsidRPr="00261AB4" w:rsidRDefault="00261AB4" w:rsidP="009C3F67">
            <w:pPr>
              <w:spacing w:before="60" w:after="60"/>
            </w:pPr>
          </w:p>
        </w:tc>
        <w:tc>
          <w:tcPr>
            <w:tcW w:w="467" w:type="pct"/>
            <w:vMerge/>
            <w:tcBorders>
              <w:bottom w:val="single" w:sz="4" w:space="0" w:color="auto"/>
            </w:tcBorders>
            <w:shd w:val="clear" w:color="auto" w:fill="FFFFFF" w:themeFill="background1"/>
          </w:tcPr>
          <w:p w14:paraId="77DE7DD3" w14:textId="77777777" w:rsidR="00261AB4" w:rsidRPr="00261AB4" w:rsidRDefault="00261AB4" w:rsidP="009C3F67">
            <w:pPr>
              <w:spacing w:before="60" w:after="60"/>
            </w:pPr>
          </w:p>
        </w:tc>
        <w:tc>
          <w:tcPr>
            <w:tcW w:w="1122" w:type="pct"/>
            <w:vMerge/>
            <w:tcBorders>
              <w:bottom w:val="single" w:sz="4" w:space="0" w:color="auto"/>
            </w:tcBorders>
            <w:shd w:val="clear" w:color="auto" w:fill="FFFFFF" w:themeFill="background1"/>
          </w:tcPr>
          <w:p w14:paraId="2D8E1289"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3E69CBD7"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7BBDC82D" w14:textId="77777777" w:rsidR="00261AB4" w:rsidRPr="00261AB4" w:rsidRDefault="00261AB4" w:rsidP="009C3F67">
            <w:pPr>
              <w:spacing w:before="60" w:after="60"/>
            </w:pPr>
            <w:r w:rsidRPr="00261AB4">
              <w:t>Percentage of young mothers accessing support who identify as being pregnant</w:t>
            </w:r>
          </w:p>
        </w:tc>
        <w:tc>
          <w:tcPr>
            <w:tcW w:w="420" w:type="pct"/>
            <w:tcBorders>
              <w:bottom w:val="single" w:sz="4" w:space="0" w:color="auto"/>
            </w:tcBorders>
            <w:shd w:val="clear" w:color="auto" w:fill="FFFFFF" w:themeFill="background1"/>
          </w:tcPr>
          <w:p w14:paraId="3AB554B8" w14:textId="77777777" w:rsidR="00261AB4" w:rsidRPr="00261AB4" w:rsidRDefault="00261AB4" w:rsidP="009C3F67">
            <w:pPr>
              <w:spacing w:before="60" w:after="60"/>
            </w:pPr>
          </w:p>
        </w:tc>
      </w:tr>
      <w:tr w:rsidR="00261AB4" w:rsidRPr="00261AB4" w14:paraId="33613DFD" w14:textId="77777777" w:rsidTr="00DA781D">
        <w:tc>
          <w:tcPr>
            <w:tcW w:w="5000" w:type="pct"/>
            <w:gridSpan w:val="7"/>
            <w:shd w:val="clear" w:color="auto" w:fill="D9D9D9" w:themeFill="background1" w:themeFillShade="D9"/>
          </w:tcPr>
          <w:p w14:paraId="19B7987A" w14:textId="77777777" w:rsidR="00261AB4" w:rsidRPr="00261AB4" w:rsidRDefault="00261AB4" w:rsidP="00B5123A">
            <w:pPr>
              <w:numPr>
                <w:ilvl w:val="0"/>
                <w:numId w:val="73"/>
              </w:numPr>
              <w:spacing w:before="60" w:after="60"/>
              <w:rPr>
                <w:b/>
              </w:rPr>
            </w:pPr>
            <w:r w:rsidRPr="00261AB4">
              <w:rPr>
                <w:b/>
              </w:rPr>
              <w:t>Additional reports</w:t>
            </w:r>
          </w:p>
        </w:tc>
      </w:tr>
      <w:tr w:rsidR="00261AB4" w:rsidRPr="00261AB4" w14:paraId="7293C3D9" w14:textId="77777777" w:rsidTr="00F22209">
        <w:trPr>
          <w:trHeight w:val="424"/>
        </w:trPr>
        <w:tc>
          <w:tcPr>
            <w:tcW w:w="514" w:type="pct"/>
            <w:vMerge w:val="restart"/>
            <w:shd w:val="clear" w:color="auto" w:fill="FFFFFF" w:themeFill="background1"/>
          </w:tcPr>
          <w:p w14:paraId="3493D932" w14:textId="77777777" w:rsidR="00261AB4" w:rsidRPr="00261AB4" w:rsidRDefault="00261AB4" w:rsidP="009C3F67">
            <w:pPr>
              <w:spacing w:before="60" w:after="60"/>
            </w:pPr>
            <w:r w:rsidRPr="00261AB4">
              <w:t xml:space="preserve">Community collaboration occurs to support outcomes for young pregnant and parenting women and their families </w:t>
            </w:r>
          </w:p>
        </w:tc>
        <w:tc>
          <w:tcPr>
            <w:tcW w:w="654" w:type="pct"/>
            <w:vMerge w:val="restart"/>
            <w:shd w:val="clear" w:color="auto" w:fill="FFFFFF" w:themeFill="background1"/>
          </w:tcPr>
          <w:p w14:paraId="2700152E" w14:textId="77777777" w:rsidR="00261AB4" w:rsidRPr="00261AB4" w:rsidRDefault="00261AB4" w:rsidP="00B5123A">
            <w:pPr>
              <w:numPr>
                <w:ilvl w:val="0"/>
                <w:numId w:val="71"/>
              </w:numPr>
              <w:spacing w:before="60" w:after="60"/>
            </w:pPr>
            <w:r w:rsidRPr="00261AB4">
              <w:t>Number of MOUs developed</w:t>
            </w:r>
          </w:p>
          <w:p w14:paraId="49393A29" w14:textId="77777777" w:rsidR="00261AB4" w:rsidRPr="00261AB4" w:rsidRDefault="00261AB4" w:rsidP="00B5123A">
            <w:pPr>
              <w:numPr>
                <w:ilvl w:val="0"/>
                <w:numId w:val="71"/>
              </w:numPr>
              <w:spacing w:before="60" w:after="60"/>
            </w:pPr>
            <w:r w:rsidRPr="00261AB4">
              <w:t>Number of partnerships established</w:t>
            </w:r>
          </w:p>
          <w:p w14:paraId="3379166E" w14:textId="77777777" w:rsidR="00261AB4" w:rsidRPr="00261AB4" w:rsidRDefault="00261AB4" w:rsidP="00B5123A">
            <w:pPr>
              <w:numPr>
                <w:ilvl w:val="0"/>
                <w:numId w:val="71"/>
              </w:numPr>
              <w:spacing w:before="60" w:after="60"/>
            </w:pPr>
            <w:r w:rsidRPr="00261AB4">
              <w:t>Number of community/service meetings attended</w:t>
            </w:r>
          </w:p>
        </w:tc>
        <w:tc>
          <w:tcPr>
            <w:tcW w:w="467" w:type="pct"/>
            <w:vMerge w:val="restart"/>
            <w:shd w:val="clear" w:color="auto" w:fill="FFFFFF" w:themeFill="background1"/>
          </w:tcPr>
          <w:p w14:paraId="475E4424" w14:textId="77777777" w:rsidR="00261AB4" w:rsidRPr="00261AB4" w:rsidRDefault="00261AB4" w:rsidP="009C3F67">
            <w:pPr>
              <w:spacing w:before="60" w:after="60"/>
            </w:pPr>
            <w:r w:rsidRPr="00261AB4">
              <w:t xml:space="preserve">Register of MOUs and partnerships </w:t>
            </w:r>
          </w:p>
          <w:p w14:paraId="0668EC2D" w14:textId="77777777" w:rsidR="00261AB4" w:rsidRPr="00261AB4" w:rsidRDefault="00261AB4" w:rsidP="009C3F67">
            <w:pPr>
              <w:spacing w:before="60" w:after="60"/>
            </w:pPr>
            <w:r w:rsidRPr="00261AB4">
              <w:t>Record of meeting attendance</w:t>
            </w:r>
          </w:p>
        </w:tc>
        <w:tc>
          <w:tcPr>
            <w:tcW w:w="1122" w:type="pct"/>
            <w:vMerge w:val="restart"/>
            <w:shd w:val="clear" w:color="auto" w:fill="FFFFFF" w:themeFill="background1"/>
          </w:tcPr>
          <w:p w14:paraId="02393EB0" w14:textId="77777777" w:rsidR="00261AB4" w:rsidRPr="00261AB4" w:rsidRDefault="00261AB4" w:rsidP="009C3F67">
            <w:pPr>
              <w:spacing w:before="60" w:after="60"/>
            </w:pPr>
            <w:r w:rsidRPr="00261AB4">
              <w:t>Count the number of MOUs developed and agreed in the reporting period and with who</w:t>
            </w:r>
          </w:p>
          <w:p w14:paraId="69268C39" w14:textId="77777777" w:rsidR="00261AB4" w:rsidRPr="00261AB4" w:rsidRDefault="00261AB4" w:rsidP="009C3F67">
            <w:pPr>
              <w:spacing w:before="60" w:after="60"/>
            </w:pPr>
          </w:p>
          <w:p w14:paraId="06DE5FF2" w14:textId="77777777" w:rsidR="00261AB4" w:rsidRPr="00261AB4" w:rsidRDefault="00261AB4" w:rsidP="009C3F67">
            <w:pPr>
              <w:spacing w:before="60" w:after="60"/>
            </w:pPr>
            <w:r w:rsidRPr="00261AB4">
              <w:t>Count the number of partnerships involved in during the reporting period and with who</w:t>
            </w:r>
          </w:p>
          <w:p w14:paraId="1C138D59" w14:textId="77777777" w:rsidR="00261AB4" w:rsidRPr="00261AB4" w:rsidRDefault="00261AB4" w:rsidP="009C3F67">
            <w:pPr>
              <w:spacing w:before="60" w:after="60"/>
            </w:pPr>
          </w:p>
          <w:p w14:paraId="35225F48" w14:textId="77777777" w:rsidR="00261AB4" w:rsidRPr="00261AB4" w:rsidRDefault="00261AB4" w:rsidP="009C3F67">
            <w:pPr>
              <w:spacing w:before="60" w:after="60"/>
            </w:pPr>
            <w:r w:rsidRPr="00261AB4">
              <w:t>Count the number of community and service meetings attended during the reporting period</w:t>
            </w:r>
          </w:p>
          <w:p w14:paraId="02AE1FBB" w14:textId="77777777" w:rsidR="00261AB4" w:rsidRPr="00261AB4" w:rsidRDefault="00261AB4" w:rsidP="00B5123A">
            <w:pPr>
              <w:numPr>
                <w:ilvl w:val="0"/>
                <w:numId w:val="72"/>
              </w:numPr>
              <w:spacing w:before="60" w:after="60"/>
            </w:pPr>
            <w:r w:rsidRPr="00261AB4">
              <w:t>Provide a narrative on achievements and plans resulting from the above</w:t>
            </w:r>
          </w:p>
        </w:tc>
        <w:tc>
          <w:tcPr>
            <w:tcW w:w="606" w:type="pct"/>
            <w:vMerge w:val="restart"/>
            <w:shd w:val="clear" w:color="auto" w:fill="FFFFFF" w:themeFill="background1"/>
          </w:tcPr>
          <w:p w14:paraId="6D0402DA" w14:textId="77777777" w:rsidR="00261AB4" w:rsidRPr="00261AB4" w:rsidRDefault="00261AB4" w:rsidP="009C3F67">
            <w:pPr>
              <w:spacing w:before="60" w:after="60"/>
            </w:pPr>
            <w:r w:rsidRPr="00261AB4">
              <w:t>No. of MOUs and partnerships developed and agreed in the reporting period and with who</w:t>
            </w:r>
          </w:p>
          <w:p w14:paraId="4DEE4EB2" w14:textId="77777777" w:rsidR="00261AB4" w:rsidRPr="00261AB4" w:rsidRDefault="00261AB4" w:rsidP="009C3F67">
            <w:pPr>
              <w:spacing w:before="60" w:after="60"/>
            </w:pPr>
          </w:p>
          <w:p w14:paraId="4A4DE9FD" w14:textId="77777777" w:rsidR="00261AB4" w:rsidRPr="00261AB4" w:rsidRDefault="00261AB4" w:rsidP="009C3F67">
            <w:pPr>
              <w:spacing w:before="60" w:after="60"/>
            </w:pPr>
            <w:r w:rsidRPr="00261AB4">
              <w:t>No. of community and service meetings attended during the reporting period:</w:t>
            </w:r>
          </w:p>
          <w:p w14:paraId="2A167B42" w14:textId="77777777" w:rsidR="00261AB4" w:rsidRPr="00261AB4" w:rsidRDefault="00261AB4" w:rsidP="00B5123A">
            <w:pPr>
              <w:numPr>
                <w:ilvl w:val="0"/>
                <w:numId w:val="72"/>
              </w:numPr>
              <w:spacing w:before="60" w:after="60"/>
            </w:pPr>
            <w:r w:rsidRPr="00261AB4">
              <w:t>Achievements</w:t>
            </w:r>
          </w:p>
          <w:p w14:paraId="3B835F7B" w14:textId="77777777" w:rsidR="00261AB4" w:rsidRPr="00261AB4" w:rsidRDefault="00261AB4" w:rsidP="00B5123A">
            <w:pPr>
              <w:numPr>
                <w:ilvl w:val="0"/>
                <w:numId w:val="72"/>
              </w:numPr>
              <w:spacing w:before="60" w:after="60"/>
            </w:pPr>
            <w:r w:rsidRPr="00261AB4">
              <w:t>plans resulting from the above</w:t>
            </w:r>
          </w:p>
          <w:p w14:paraId="39F2B69E" w14:textId="77777777" w:rsidR="00261AB4" w:rsidRPr="00261AB4" w:rsidRDefault="00261AB4" w:rsidP="009C3F67">
            <w:pPr>
              <w:spacing w:before="60" w:after="60"/>
            </w:pPr>
          </w:p>
          <w:p w14:paraId="2F54A96F" w14:textId="77777777" w:rsidR="00261AB4" w:rsidRPr="00261AB4" w:rsidRDefault="00261AB4" w:rsidP="009C3F67">
            <w:pPr>
              <w:spacing w:before="60" w:after="60"/>
            </w:pPr>
            <w:r w:rsidRPr="00261AB4">
              <w:t>Team leader to manage</w:t>
            </w:r>
          </w:p>
          <w:p w14:paraId="5DF4DF97" w14:textId="77777777" w:rsidR="00261AB4" w:rsidRPr="00261AB4" w:rsidRDefault="00261AB4" w:rsidP="009C3F67">
            <w:pPr>
              <w:spacing w:before="60" w:after="60"/>
            </w:pPr>
          </w:p>
          <w:p w14:paraId="4704E67B" w14:textId="77777777" w:rsidR="00261AB4" w:rsidRDefault="00261AB4" w:rsidP="009C3F67">
            <w:pPr>
              <w:spacing w:before="60" w:after="60"/>
            </w:pPr>
            <w:r w:rsidRPr="00261AB4">
              <w:t>To report Quarterly</w:t>
            </w:r>
          </w:p>
          <w:p w14:paraId="345CEBD3" w14:textId="77777777" w:rsidR="000466F1" w:rsidRDefault="000466F1" w:rsidP="009C3F67">
            <w:pPr>
              <w:spacing w:before="60" w:after="60"/>
            </w:pPr>
          </w:p>
          <w:p w14:paraId="6BCFC8F4" w14:textId="77777777" w:rsidR="000466F1" w:rsidRDefault="000466F1" w:rsidP="009C3F67">
            <w:pPr>
              <w:spacing w:before="60" w:after="60"/>
            </w:pPr>
          </w:p>
          <w:p w14:paraId="16327CA6" w14:textId="77777777" w:rsidR="000466F1" w:rsidRPr="00261AB4" w:rsidRDefault="000466F1" w:rsidP="009C3F67">
            <w:pPr>
              <w:spacing w:before="60" w:after="60"/>
            </w:pPr>
          </w:p>
        </w:tc>
        <w:tc>
          <w:tcPr>
            <w:tcW w:w="1217" w:type="pct"/>
            <w:shd w:val="clear" w:color="auto" w:fill="FFFFFF" w:themeFill="background1"/>
          </w:tcPr>
          <w:p w14:paraId="29E4A926" w14:textId="77777777" w:rsidR="00261AB4" w:rsidRPr="00261AB4" w:rsidRDefault="00261AB4" w:rsidP="009C3F67">
            <w:pPr>
              <w:spacing w:before="60" w:after="60"/>
            </w:pPr>
            <w:r w:rsidRPr="00261AB4">
              <w:lastRenderedPageBreak/>
              <w:t>No. of MOUs developed and agreed in the reporting period</w:t>
            </w:r>
          </w:p>
          <w:p w14:paraId="4439DD2A" w14:textId="77777777" w:rsidR="00261AB4" w:rsidRPr="00261AB4" w:rsidRDefault="00261AB4" w:rsidP="009C3F67">
            <w:pPr>
              <w:spacing w:before="60" w:after="60"/>
            </w:pPr>
          </w:p>
        </w:tc>
        <w:tc>
          <w:tcPr>
            <w:tcW w:w="420" w:type="pct"/>
            <w:shd w:val="clear" w:color="auto" w:fill="FFFFFF" w:themeFill="background1"/>
          </w:tcPr>
          <w:p w14:paraId="7AE65D3C" w14:textId="77777777" w:rsidR="00261AB4" w:rsidRPr="00261AB4" w:rsidRDefault="00261AB4" w:rsidP="009C3F67">
            <w:pPr>
              <w:spacing w:before="60" w:after="60"/>
            </w:pPr>
          </w:p>
        </w:tc>
      </w:tr>
      <w:tr w:rsidR="00261AB4" w:rsidRPr="00261AB4" w14:paraId="2615F546" w14:textId="77777777" w:rsidTr="00F22209">
        <w:trPr>
          <w:trHeight w:val="671"/>
        </w:trPr>
        <w:tc>
          <w:tcPr>
            <w:tcW w:w="514" w:type="pct"/>
            <w:vMerge/>
            <w:shd w:val="clear" w:color="auto" w:fill="FFFFFF" w:themeFill="background1"/>
          </w:tcPr>
          <w:p w14:paraId="29CD622E" w14:textId="77777777" w:rsidR="00261AB4" w:rsidRPr="00261AB4" w:rsidRDefault="00261AB4" w:rsidP="009C3F67">
            <w:pPr>
              <w:spacing w:before="60" w:after="60"/>
            </w:pPr>
          </w:p>
        </w:tc>
        <w:tc>
          <w:tcPr>
            <w:tcW w:w="654" w:type="pct"/>
            <w:vMerge/>
            <w:shd w:val="clear" w:color="auto" w:fill="FFFFFF" w:themeFill="background1"/>
          </w:tcPr>
          <w:p w14:paraId="473C4C69" w14:textId="77777777" w:rsidR="00261AB4" w:rsidRPr="00261AB4" w:rsidRDefault="00261AB4" w:rsidP="00B5123A">
            <w:pPr>
              <w:numPr>
                <w:ilvl w:val="0"/>
                <w:numId w:val="71"/>
              </w:numPr>
              <w:spacing w:before="60" w:after="60"/>
            </w:pPr>
          </w:p>
        </w:tc>
        <w:tc>
          <w:tcPr>
            <w:tcW w:w="467" w:type="pct"/>
            <w:vMerge/>
            <w:shd w:val="clear" w:color="auto" w:fill="FFFFFF" w:themeFill="background1"/>
          </w:tcPr>
          <w:p w14:paraId="6F4C3FD8" w14:textId="77777777" w:rsidR="00261AB4" w:rsidRPr="00261AB4" w:rsidRDefault="00261AB4" w:rsidP="009C3F67">
            <w:pPr>
              <w:spacing w:before="60" w:after="60"/>
            </w:pPr>
          </w:p>
        </w:tc>
        <w:tc>
          <w:tcPr>
            <w:tcW w:w="1122" w:type="pct"/>
            <w:vMerge/>
            <w:shd w:val="clear" w:color="auto" w:fill="FFFFFF" w:themeFill="background1"/>
          </w:tcPr>
          <w:p w14:paraId="5B3A2A4B" w14:textId="77777777" w:rsidR="00261AB4" w:rsidRPr="00261AB4" w:rsidRDefault="00261AB4" w:rsidP="009C3F67">
            <w:pPr>
              <w:spacing w:before="60" w:after="60"/>
            </w:pPr>
          </w:p>
        </w:tc>
        <w:tc>
          <w:tcPr>
            <w:tcW w:w="606" w:type="pct"/>
            <w:vMerge/>
            <w:shd w:val="clear" w:color="auto" w:fill="FFFFFF" w:themeFill="background1"/>
          </w:tcPr>
          <w:p w14:paraId="61755D94" w14:textId="77777777" w:rsidR="00261AB4" w:rsidRPr="00261AB4" w:rsidRDefault="00261AB4" w:rsidP="009C3F67">
            <w:pPr>
              <w:spacing w:before="60" w:after="60"/>
            </w:pPr>
          </w:p>
        </w:tc>
        <w:tc>
          <w:tcPr>
            <w:tcW w:w="1217" w:type="pct"/>
            <w:shd w:val="clear" w:color="auto" w:fill="FFFFFF" w:themeFill="background1"/>
          </w:tcPr>
          <w:p w14:paraId="6E93EAE7" w14:textId="77777777" w:rsidR="00261AB4" w:rsidRPr="00261AB4" w:rsidRDefault="00261AB4" w:rsidP="009C3F67">
            <w:pPr>
              <w:spacing w:before="60" w:after="60"/>
            </w:pPr>
            <w:r w:rsidRPr="00261AB4">
              <w:t>No. of partnerships developed and agreed in the reporting period</w:t>
            </w:r>
          </w:p>
        </w:tc>
        <w:tc>
          <w:tcPr>
            <w:tcW w:w="420" w:type="pct"/>
            <w:shd w:val="clear" w:color="auto" w:fill="FFFFFF" w:themeFill="background1"/>
          </w:tcPr>
          <w:p w14:paraId="3BA78E96" w14:textId="77777777" w:rsidR="00261AB4" w:rsidRPr="00261AB4" w:rsidRDefault="00261AB4" w:rsidP="009C3F67">
            <w:pPr>
              <w:spacing w:before="60" w:after="60"/>
            </w:pPr>
          </w:p>
        </w:tc>
      </w:tr>
      <w:tr w:rsidR="00261AB4" w:rsidRPr="00261AB4" w14:paraId="09CFD99A" w14:textId="77777777" w:rsidTr="00F22209">
        <w:trPr>
          <w:trHeight w:val="671"/>
        </w:trPr>
        <w:tc>
          <w:tcPr>
            <w:tcW w:w="514" w:type="pct"/>
            <w:vMerge/>
            <w:shd w:val="clear" w:color="auto" w:fill="FFFFFF" w:themeFill="background1"/>
          </w:tcPr>
          <w:p w14:paraId="336F3DAC" w14:textId="77777777" w:rsidR="00261AB4" w:rsidRPr="00261AB4" w:rsidRDefault="00261AB4" w:rsidP="009C3F67">
            <w:pPr>
              <w:spacing w:before="60" w:after="60"/>
            </w:pPr>
          </w:p>
        </w:tc>
        <w:tc>
          <w:tcPr>
            <w:tcW w:w="654" w:type="pct"/>
            <w:vMerge/>
            <w:shd w:val="clear" w:color="auto" w:fill="FFFFFF" w:themeFill="background1"/>
          </w:tcPr>
          <w:p w14:paraId="4D9DAEA6" w14:textId="77777777" w:rsidR="00261AB4" w:rsidRPr="00261AB4" w:rsidRDefault="00261AB4" w:rsidP="00B5123A">
            <w:pPr>
              <w:numPr>
                <w:ilvl w:val="0"/>
                <w:numId w:val="71"/>
              </w:numPr>
              <w:spacing w:before="60" w:after="60"/>
            </w:pPr>
          </w:p>
        </w:tc>
        <w:tc>
          <w:tcPr>
            <w:tcW w:w="467" w:type="pct"/>
            <w:vMerge/>
            <w:shd w:val="clear" w:color="auto" w:fill="FFFFFF" w:themeFill="background1"/>
          </w:tcPr>
          <w:p w14:paraId="3541F4DD" w14:textId="77777777" w:rsidR="00261AB4" w:rsidRPr="00261AB4" w:rsidRDefault="00261AB4" w:rsidP="009C3F67">
            <w:pPr>
              <w:spacing w:before="60" w:after="60"/>
            </w:pPr>
          </w:p>
        </w:tc>
        <w:tc>
          <w:tcPr>
            <w:tcW w:w="1122" w:type="pct"/>
            <w:vMerge/>
            <w:shd w:val="clear" w:color="auto" w:fill="FFFFFF" w:themeFill="background1"/>
          </w:tcPr>
          <w:p w14:paraId="3E5BA4F7" w14:textId="77777777" w:rsidR="00261AB4" w:rsidRPr="00261AB4" w:rsidRDefault="00261AB4" w:rsidP="009C3F67">
            <w:pPr>
              <w:spacing w:before="60" w:after="60"/>
            </w:pPr>
          </w:p>
        </w:tc>
        <w:tc>
          <w:tcPr>
            <w:tcW w:w="606" w:type="pct"/>
            <w:vMerge/>
            <w:shd w:val="clear" w:color="auto" w:fill="FFFFFF" w:themeFill="background1"/>
          </w:tcPr>
          <w:p w14:paraId="5CD47A09" w14:textId="77777777" w:rsidR="00261AB4" w:rsidRPr="00261AB4" w:rsidRDefault="00261AB4" w:rsidP="009C3F67">
            <w:pPr>
              <w:spacing w:before="60" w:after="60"/>
            </w:pPr>
          </w:p>
        </w:tc>
        <w:tc>
          <w:tcPr>
            <w:tcW w:w="1217" w:type="pct"/>
            <w:shd w:val="clear" w:color="auto" w:fill="FFFFFF" w:themeFill="background1"/>
          </w:tcPr>
          <w:p w14:paraId="5E5A9118" w14:textId="77777777" w:rsidR="00261AB4" w:rsidRPr="00261AB4" w:rsidRDefault="00261AB4" w:rsidP="009C3F67">
            <w:pPr>
              <w:spacing w:before="60" w:after="60"/>
            </w:pPr>
            <w:r w:rsidRPr="00261AB4">
              <w:t>No. of community and service meetings attended during the reporting period:</w:t>
            </w:r>
          </w:p>
          <w:p w14:paraId="537D4027" w14:textId="77777777" w:rsidR="00261AB4" w:rsidRPr="00261AB4" w:rsidRDefault="00261AB4" w:rsidP="00B5123A">
            <w:pPr>
              <w:numPr>
                <w:ilvl w:val="0"/>
                <w:numId w:val="72"/>
              </w:numPr>
              <w:spacing w:before="60" w:after="60"/>
            </w:pPr>
            <w:r w:rsidRPr="00261AB4">
              <w:t>Achievements</w:t>
            </w:r>
          </w:p>
          <w:p w14:paraId="0712EA5E" w14:textId="77777777" w:rsidR="00261AB4" w:rsidRPr="00261AB4" w:rsidRDefault="00261AB4" w:rsidP="009C3F67">
            <w:pPr>
              <w:spacing w:before="60" w:after="60"/>
            </w:pPr>
          </w:p>
        </w:tc>
        <w:tc>
          <w:tcPr>
            <w:tcW w:w="420" w:type="pct"/>
            <w:shd w:val="clear" w:color="auto" w:fill="FFFFFF" w:themeFill="background1"/>
          </w:tcPr>
          <w:p w14:paraId="7BB5D596" w14:textId="77777777" w:rsidR="00261AB4" w:rsidRPr="00261AB4" w:rsidRDefault="00261AB4" w:rsidP="009C3F67">
            <w:pPr>
              <w:spacing w:before="60" w:after="60"/>
            </w:pPr>
          </w:p>
        </w:tc>
      </w:tr>
      <w:tr w:rsidR="00261AB4" w:rsidRPr="00261AB4" w14:paraId="6786D313" w14:textId="77777777" w:rsidTr="00F22209">
        <w:trPr>
          <w:trHeight w:val="671"/>
        </w:trPr>
        <w:tc>
          <w:tcPr>
            <w:tcW w:w="514" w:type="pct"/>
            <w:vMerge/>
            <w:shd w:val="clear" w:color="auto" w:fill="FFFFFF" w:themeFill="background1"/>
          </w:tcPr>
          <w:p w14:paraId="05DB9109" w14:textId="77777777" w:rsidR="00261AB4" w:rsidRPr="00261AB4" w:rsidRDefault="00261AB4" w:rsidP="009C3F67">
            <w:pPr>
              <w:spacing w:before="60" w:after="60"/>
            </w:pPr>
          </w:p>
        </w:tc>
        <w:tc>
          <w:tcPr>
            <w:tcW w:w="654" w:type="pct"/>
            <w:vMerge/>
            <w:shd w:val="clear" w:color="auto" w:fill="FFFFFF" w:themeFill="background1"/>
          </w:tcPr>
          <w:p w14:paraId="5357C090" w14:textId="77777777" w:rsidR="00261AB4" w:rsidRPr="00261AB4" w:rsidRDefault="00261AB4" w:rsidP="00B5123A">
            <w:pPr>
              <w:numPr>
                <w:ilvl w:val="0"/>
                <w:numId w:val="71"/>
              </w:numPr>
              <w:spacing w:before="60" w:after="60"/>
            </w:pPr>
          </w:p>
        </w:tc>
        <w:tc>
          <w:tcPr>
            <w:tcW w:w="467" w:type="pct"/>
            <w:vMerge/>
            <w:shd w:val="clear" w:color="auto" w:fill="FFFFFF" w:themeFill="background1"/>
          </w:tcPr>
          <w:p w14:paraId="68833A4A" w14:textId="77777777" w:rsidR="00261AB4" w:rsidRPr="00261AB4" w:rsidRDefault="00261AB4" w:rsidP="009C3F67">
            <w:pPr>
              <w:spacing w:before="60" w:after="60"/>
            </w:pPr>
          </w:p>
        </w:tc>
        <w:tc>
          <w:tcPr>
            <w:tcW w:w="1122" w:type="pct"/>
            <w:vMerge/>
            <w:shd w:val="clear" w:color="auto" w:fill="FFFFFF" w:themeFill="background1"/>
          </w:tcPr>
          <w:p w14:paraId="0D600AE4" w14:textId="77777777" w:rsidR="00261AB4" w:rsidRPr="00261AB4" w:rsidRDefault="00261AB4" w:rsidP="009C3F67">
            <w:pPr>
              <w:spacing w:before="60" w:after="60"/>
            </w:pPr>
          </w:p>
        </w:tc>
        <w:tc>
          <w:tcPr>
            <w:tcW w:w="606" w:type="pct"/>
            <w:vMerge/>
            <w:shd w:val="clear" w:color="auto" w:fill="FFFFFF" w:themeFill="background1"/>
          </w:tcPr>
          <w:p w14:paraId="388E96C8" w14:textId="77777777" w:rsidR="00261AB4" w:rsidRPr="00261AB4" w:rsidRDefault="00261AB4" w:rsidP="009C3F67">
            <w:pPr>
              <w:spacing w:before="60" w:after="60"/>
            </w:pPr>
          </w:p>
        </w:tc>
        <w:tc>
          <w:tcPr>
            <w:tcW w:w="1217" w:type="pct"/>
            <w:shd w:val="clear" w:color="auto" w:fill="FFFFFF" w:themeFill="background1"/>
          </w:tcPr>
          <w:p w14:paraId="513B5B36" w14:textId="77777777" w:rsidR="00261AB4" w:rsidRPr="00261AB4" w:rsidRDefault="00261AB4" w:rsidP="00B5123A">
            <w:pPr>
              <w:numPr>
                <w:ilvl w:val="0"/>
                <w:numId w:val="72"/>
              </w:numPr>
              <w:spacing w:before="60" w:after="60"/>
            </w:pPr>
            <w:r w:rsidRPr="00261AB4">
              <w:t>plans resulting from the above</w:t>
            </w:r>
          </w:p>
          <w:p w14:paraId="6D26F750" w14:textId="006136AF" w:rsidR="00261AB4" w:rsidRPr="00261AB4" w:rsidRDefault="00261AB4" w:rsidP="009C3F67">
            <w:pPr>
              <w:spacing w:before="60" w:after="60"/>
            </w:pPr>
          </w:p>
        </w:tc>
        <w:tc>
          <w:tcPr>
            <w:tcW w:w="420" w:type="pct"/>
            <w:shd w:val="clear" w:color="auto" w:fill="FFFFFF" w:themeFill="background1"/>
          </w:tcPr>
          <w:p w14:paraId="0AEAA9F5" w14:textId="77777777" w:rsidR="00261AB4" w:rsidRPr="00261AB4" w:rsidRDefault="00261AB4" w:rsidP="009C3F67">
            <w:pPr>
              <w:spacing w:before="60" w:after="60"/>
            </w:pPr>
          </w:p>
        </w:tc>
      </w:tr>
    </w:tbl>
    <w:p w14:paraId="3A5C6D26" w14:textId="77777777" w:rsidR="00261AB4" w:rsidRDefault="00261AB4" w:rsidP="00016285"/>
    <w:sectPr w:rsidR="00261AB4" w:rsidSect="00016285">
      <w:pgSz w:w="16838" w:h="11906" w:orient="landscape"/>
      <w:pgMar w:top="1134" w:right="851" w:bottom="1134" w:left="1701" w:header="425" w:footer="49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202C6" w14:textId="77777777" w:rsidR="00B2488D" w:rsidRDefault="00B2488D">
      <w:r>
        <w:separator/>
      </w:r>
    </w:p>
    <w:p w14:paraId="755141F0" w14:textId="77777777" w:rsidR="00B2488D" w:rsidRDefault="00B2488D"/>
  </w:endnote>
  <w:endnote w:type="continuationSeparator" w:id="0">
    <w:p w14:paraId="59A90E74" w14:textId="77777777" w:rsidR="00B2488D" w:rsidRDefault="00B2488D">
      <w:r>
        <w:continuationSeparator/>
      </w:r>
    </w:p>
    <w:p w14:paraId="459C5833" w14:textId="77777777" w:rsidR="00B2488D" w:rsidRDefault="00B24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70B9" w14:textId="4ED61F2F" w:rsidR="00B2488D" w:rsidRDefault="00B2488D" w:rsidP="007D2A5C">
    <w:pPr>
      <w:pStyle w:val="BasicParagraph"/>
      <w:tabs>
        <w:tab w:val="right" w:pos="9639"/>
      </w:tabs>
    </w:pPr>
    <w:r>
      <w:t>______________________________________________________________________________</w:t>
    </w:r>
  </w:p>
  <w:p w14:paraId="236A3A95" w14:textId="53982D70" w:rsidR="00B2488D" w:rsidRPr="00C15ABD" w:rsidRDefault="00B2488D" w:rsidP="007D2A5C">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 xml:space="preserve">Author: </w:t>
    </w:r>
    <w:r>
      <w:rPr>
        <w:i/>
        <w:sz w:val="18"/>
        <w:szCs w:val="18"/>
      </w:rPr>
      <w:t xml:space="preserve">Family Support and Commissioning Oversight </w:t>
    </w:r>
    <w:r w:rsidRPr="00D63FF9">
      <w:rPr>
        <w:i/>
        <w:sz w:val="18"/>
        <w:szCs w:val="18"/>
      </w:rPr>
      <w:t xml:space="preserve">   Date:</w:t>
    </w:r>
    <w:r>
      <w:rPr>
        <w:i/>
        <w:sz w:val="18"/>
        <w:szCs w:val="18"/>
      </w:rPr>
      <w:t xml:space="preserve"> January 2022</w:t>
    </w:r>
    <w:r w:rsidRPr="00E01EF4">
      <w:rPr>
        <w:i/>
        <w:color w:val="FF0000"/>
        <w:sz w:val="18"/>
        <w:szCs w:val="18"/>
      </w:rPr>
      <w:t xml:space="preserve"> </w:t>
    </w:r>
    <w:r w:rsidRPr="00E01EF4">
      <w:rPr>
        <w:i/>
        <w:sz w:val="18"/>
        <w:szCs w:val="18"/>
      </w:rPr>
      <w:t xml:space="preserve">Version: </w:t>
    </w:r>
    <w:r>
      <w:rPr>
        <w:i/>
        <w:sz w:val="18"/>
        <w:szCs w:val="18"/>
      </w:rPr>
      <w:t xml:space="preserve">8.1 </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37</w:t>
    </w:r>
    <w:r w:rsidRPr="00D63FF9">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EFD1" w14:textId="77777777" w:rsidR="00B2488D" w:rsidRDefault="00B2488D" w:rsidP="00A817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52E510" w14:textId="77777777" w:rsidR="00B2488D" w:rsidRDefault="00B2488D" w:rsidP="00A8171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1AC1" w14:textId="77777777" w:rsidR="00B2488D" w:rsidRDefault="00B2488D" w:rsidP="00B2488D">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p>
  <w:p w14:paraId="738AECE9" w14:textId="6DB2ED07" w:rsidR="00B2488D" w:rsidRPr="003F6912" w:rsidRDefault="00B2488D" w:rsidP="00B2488D">
    <w:pPr>
      <w:pStyle w:val="BasicParagraph"/>
      <w:tabs>
        <w:tab w:val="right" w:pos="9639"/>
      </w:tabs>
      <w:rPr>
        <w:i/>
        <w:sz w:val="18"/>
        <w:szCs w:val="18"/>
      </w:rPr>
    </w:pPr>
    <w:r w:rsidRPr="00EF7C7D">
      <w:rPr>
        <w:i/>
        <w:sz w:val="18"/>
        <w:szCs w:val="18"/>
        <w:lang w:val="en-AU"/>
      </w:rPr>
      <w:t xml:space="preserve">Author: Family Support and Commissioning Oversight    Date: </w:t>
    </w:r>
    <w:r>
      <w:rPr>
        <w:i/>
        <w:sz w:val="18"/>
        <w:szCs w:val="18"/>
        <w:lang w:val="en-AU"/>
      </w:rPr>
      <w:t>January</w:t>
    </w:r>
    <w:r w:rsidRPr="00EF7C7D">
      <w:rPr>
        <w:i/>
        <w:sz w:val="18"/>
        <w:szCs w:val="18"/>
        <w:lang w:val="en-AU"/>
      </w:rPr>
      <w:t xml:space="preserve"> 202</w:t>
    </w:r>
    <w:r>
      <w:rPr>
        <w:i/>
        <w:sz w:val="18"/>
        <w:szCs w:val="18"/>
        <w:lang w:val="en-AU"/>
      </w:rPr>
      <w:t>2</w:t>
    </w:r>
    <w:r w:rsidRPr="00EF7C7D">
      <w:rPr>
        <w:i/>
        <w:sz w:val="18"/>
        <w:szCs w:val="18"/>
        <w:lang w:val="en-AU"/>
      </w:rPr>
      <w:t xml:space="preserve"> Version: 8</w:t>
    </w:r>
    <w:r>
      <w:rPr>
        <w:i/>
        <w:sz w:val="18"/>
        <w:szCs w:val="18"/>
        <w:lang w:val="en-AU"/>
      </w:rPr>
      <w:t>.1</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101</w:t>
    </w:r>
    <w:r w:rsidRPr="00D63FF9">
      <w:rPr>
        <w:rStyle w:val="PageNumber"/>
        <w: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D5D1" w14:textId="77777777" w:rsidR="00B2488D" w:rsidRPr="003F6912" w:rsidRDefault="00B2488D"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 xml:space="preserve"> 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57</w:t>
    </w:r>
    <w:r w:rsidRPr="00D63FF9">
      <w:rPr>
        <w:rStyle w:val="PageNumber"/>
        <w: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DC3E" w14:textId="77777777" w:rsidR="00B2488D" w:rsidRPr="003F6912" w:rsidRDefault="00B2488D"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60</w:t>
    </w:r>
    <w:r w:rsidRPr="00D63FF9">
      <w:rPr>
        <w:rStyle w:val="PageNumbe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2599" w14:textId="77777777" w:rsidR="00B2488D" w:rsidRDefault="00B248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E28A" w14:textId="77777777" w:rsidR="00B2488D" w:rsidRDefault="00B24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75DBB" w14:textId="77777777" w:rsidR="00B2488D" w:rsidRDefault="00B2488D">
      <w:r>
        <w:separator/>
      </w:r>
    </w:p>
    <w:p w14:paraId="65937F13" w14:textId="77777777" w:rsidR="00B2488D" w:rsidRDefault="00B2488D"/>
  </w:footnote>
  <w:footnote w:type="continuationSeparator" w:id="0">
    <w:p w14:paraId="2C070E25" w14:textId="77777777" w:rsidR="00B2488D" w:rsidRDefault="00B2488D">
      <w:r>
        <w:continuationSeparator/>
      </w:r>
    </w:p>
    <w:p w14:paraId="25B66EB2" w14:textId="77777777" w:rsidR="00B2488D" w:rsidRDefault="00B2488D"/>
  </w:footnote>
  <w:footnote w:id="1">
    <w:p w14:paraId="563570D2" w14:textId="2FB05F20" w:rsidR="00B2488D" w:rsidRPr="002C169E" w:rsidRDefault="00B2488D" w:rsidP="002C169E">
      <w:pPr>
        <w:pStyle w:val="FootnoteText"/>
        <w:rPr>
          <w:rFonts w:ascii="Arial" w:hAnsi="Arial" w:cs="Arial"/>
          <w:sz w:val="16"/>
          <w:szCs w:val="16"/>
        </w:rPr>
      </w:pPr>
      <w:r>
        <w:rPr>
          <w:rStyle w:val="FootnoteReference"/>
        </w:rPr>
        <w:footnoteRef/>
      </w:r>
      <w:r>
        <w:t xml:space="preserve"> </w:t>
      </w:r>
      <w:r>
        <w:rPr>
          <w:rFonts w:ascii="Arial" w:hAnsi="Arial" w:cs="Arial"/>
          <w:sz w:val="16"/>
          <w:szCs w:val="16"/>
        </w:rPr>
        <w:t>P</w:t>
      </w:r>
      <w:r w:rsidRPr="002C169E">
        <w:rPr>
          <w:rFonts w:ascii="Arial" w:hAnsi="Arial" w:cs="Arial"/>
          <w:sz w:val="16"/>
          <w:szCs w:val="16"/>
        </w:rPr>
        <w:t>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5B360D37" w14:textId="1C3E1EE0" w:rsidR="00B2488D" w:rsidRPr="002C169E" w:rsidRDefault="00B2488D" w:rsidP="002C169E">
      <w:pPr>
        <w:pStyle w:val="FootnoteText"/>
        <w:rPr>
          <w:sz w:val="16"/>
          <w:szCs w:val="16"/>
        </w:rPr>
      </w:pPr>
      <w:r>
        <w:rPr>
          <w:rFonts w:ascii="Arial" w:hAnsi="Arial" w:cs="Arial"/>
          <w:sz w:val="16"/>
          <w:szCs w:val="16"/>
        </w:rPr>
        <w:t>S</w:t>
      </w:r>
      <w:r w:rsidRPr="002C169E">
        <w:rPr>
          <w:rFonts w:ascii="Arial" w:hAnsi="Arial" w:cs="Arial"/>
          <w:sz w:val="16"/>
          <w:szCs w:val="16"/>
        </w:rPr>
        <w:t>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p>
  </w:footnote>
  <w:footnote w:id="2">
    <w:p w14:paraId="43A5EA85" w14:textId="77777777" w:rsidR="00B2488D" w:rsidRPr="00D30D67" w:rsidRDefault="00B2488D" w:rsidP="00E4244A">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For the purpose of definition for Statutory Service Users, “parent” does not include foster carers, specialist foster carers or specific response carers of children in care placements. Definitions of “parent” contained in the </w:t>
      </w:r>
      <w:r w:rsidRPr="009A75DC">
        <w:rPr>
          <w:rFonts w:ascii="Arial" w:hAnsi="Arial" w:cs="Arial"/>
          <w:i/>
          <w:sz w:val="16"/>
          <w:szCs w:val="16"/>
        </w:rPr>
        <w:t>Child Protection Act 1999</w:t>
      </w:r>
      <w:r w:rsidRPr="00D30D67">
        <w:rPr>
          <w:rFonts w:ascii="Arial" w:hAnsi="Arial" w:cs="Arial"/>
          <w:sz w:val="16"/>
          <w:szCs w:val="16"/>
        </w:rPr>
        <w:t xml:space="preserve"> apply.</w:t>
      </w:r>
    </w:p>
  </w:footnote>
  <w:footnote w:id="3">
    <w:p w14:paraId="4F22CD9A" w14:textId="77777777" w:rsidR="00B2488D" w:rsidRPr="00D30D67" w:rsidRDefault="00B2488D" w:rsidP="00E4244A">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A Support Service Case is opened when it is determined that a child is not in need of protection, however the outcome of the risk evaluation tool is high or very high and the family consents to intervention</w:t>
      </w:r>
    </w:p>
  </w:footnote>
  <w:footnote w:id="4">
    <w:p w14:paraId="05366C42" w14:textId="77777777" w:rsidR="00B2488D" w:rsidRPr="00D30D67" w:rsidRDefault="00B2488D" w:rsidP="0067035C">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This refers to Aboriginal and Torres Strait Islander peoples feeling of being healthy on a physical, spiritual, emotional and social level. It is a state where individuals and communities are strong, proud, happy and healthy. It includes being able to adapt to daily challenges while leading a fulfilling life. For Aboriginal and Torres Strait Islander people</w:t>
      </w:r>
      <w:r>
        <w:rPr>
          <w:rFonts w:ascii="Arial" w:hAnsi="Arial" w:cs="Arial"/>
          <w:sz w:val="16"/>
          <w:szCs w:val="16"/>
        </w:rPr>
        <w:t>s’</w:t>
      </w:r>
      <w:r w:rsidRPr="00D30D67">
        <w:rPr>
          <w:rFonts w:ascii="Arial" w:hAnsi="Arial" w:cs="Arial"/>
          <w:sz w:val="16"/>
          <w:szCs w:val="16"/>
        </w:rPr>
        <w:t xml:space="preserve"> land, family and spirituality can also be considered central to wellbeing. </w:t>
      </w:r>
    </w:p>
    <w:p w14:paraId="13E3D541" w14:textId="534F899E" w:rsidR="00B2488D" w:rsidRPr="00D30D67" w:rsidRDefault="00B2488D" w:rsidP="0067035C">
      <w:pPr>
        <w:pStyle w:val="FootnoteText"/>
        <w:rPr>
          <w:rFonts w:ascii="Arial" w:hAnsi="Arial" w:cs="Arial"/>
          <w:i/>
          <w:sz w:val="16"/>
          <w:szCs w:val="16"/>
        </w:rPr>
      </w:pPr>
      <w:r>
        <w:rPr>
          <w:rFonts w:ascii="Arial" w:hAnsi="Arial" w:cs="Arial"/>
          <w:i/>
          <w:sz w:val="16"/>
          <w:szCs w:val="16"/>
        </w:rPr>
        <w:t>See</w:t>
      </w:r>
      <w:r w:rsidRPr="000B1E13">
        <w:rPr>
          <w:rFonts w:ascii="Arial" w:hAnsi="Arial" w:cs="Arial"/>
          <w:i/>
          <w:sz w:val="16"/>
          <w:szCs w:val="16"/>
        </w:rPr>
        <w:t xml:space="preserve">: </w:t>
      </w:r>
      <w:hyperlink r:id="rId1" w:history="1">
        <w:r w:rsidRPr="00CD2B5A">
          <w:rPr>
            <w:rStyle w:val="Hyperlink"/>
            <w:rFonts w:ascii="Arial" w:hAnsi="Arial" w:cs="Arial"/>
            <w:sz w:val="16"/>
            <w:szCs w:val="16"/>
          </w:rPr>
          <w:t>Glossary of Healing Terms | Healing Foundation</w:t>
        </w:r>
      </w:hyperlink>
      <w:r>
        <w:rPr>
          <w:rFonts w:ascii="Arial" w:hAnsi="Arial" w:cs="Arial"/>
          <w:i/>
          <w:sz w:val="16"/>
          <w:szCs w:val="16"/>
        </w:rPr>
        <w:t xml:space="preserve"> </w:t>
      </w:r>
      <w:r w:rsidRPr="00D30D67">
        <w:rPr>
          <w:rFonts w:ascii="Arial" w:hAnsi="Arial" w:cs="Arial"/>
          <w: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4FA7" w14:textId="61CD1506" w:rsidR="00B2488D" w:rsidRDefault="00B2488D">
    <w:pPr>
      <w:pStyle w:val="Header"/>
    </w:pPr>
    <w:r>
      <w:rPr>
        <w:noProof/>
      </w:rPr>
      <w:drawing>
        <wp:anchor distT="0" distB="0" distL="114300" distR="114300" simplePos="0" relativeHeight="251660288" behindDoc="1" locked="1" layoutInCell="1" allowOverlap="1" wp14:anchorId="13AC6897" wp14:editId="5835216D">
          <wp:simplePos x="0" y="0"/>
          <wp:positionH relativeFrom="page">
            <wp:posOffset>-12700</wp:posOffset>
          </wp:positionH>
          <wp:positionV relativeFrom="page">
            <wp:posOffset>12700</wp:posOffset>
          </wp:positionV>
          <wp:extent cx="7592060" cy="1173480"/>
          <wp:effectExtent l="0" t="0" r="889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92060" cy="1173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468FF3D" wp14:editId="3B14A6FE">
          <wp:simplePos x="0" y="0"/>
          <wp:positionH relativeFrom="column">
            <wp:posOffset>-735330</wp:posOffset>
          </wp:positionH>
          <wp:positionV relativeFrom="paragraph">
            <wp:posOffset>-435610</wp:posOffset>
          </wp:positionV>
          <wp:extent cx="7562215" cy="10694035"/>
          <wp:effectExtent l="0" t="0" r="635" b="0"/>
          <wp:wrapNone/>
          <wp:docPr id="3" name="Picture 3" descr="Communication Services:Specialist Services:Graphic Design:Graphic Design:Design reference:Templates:Templates - DEC 2017:INDD Files:DCSYW:JPGs:DCSYW Factsheet Port A4 DEC-17_Bl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Services:Specialist Services:Graphic Design:Graphic Design:Design reference:Templates:Templates - DEC 2017:INDD Files:DCSYW:JPGs:DCSYW Factsheet Port A4 DEC-17_Black-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2574454" wp14:editId="08E50D21">
          <wp:simplePos x="0" y="0"/>
          <wp:positionH relativeFrom="column">
            <wp:posOffset>-718820</wp:posOffset>
          </wp:positionH>
          <wp:positionV relativeFrom="paragraph">
            <wp:posOffset>9219565</wp:posOffset>
          </wp:positionV>
          <wp:extent cx="7563485" cy="1038860"/>
          <wp:effectExtent l="0" t="0" r="0" b="8890"/>
          <wp:wrapNone/>
          <wp:docPr id="5" name="Picture 5" descr="DCSDS Footer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DS Footer B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3485" cy="1038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E0B2" w14:textId="77777777" w:rsidR="00B2488D" w:rsidRDefault="00B2488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7676" w14:textId="77777777" w:rsidR="00B2488D" w:rsidRDefault="00B248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D80E" w14:textId="77777777" w:rsidR="00B2488D" w:rsidRDefault="00B248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80B2" w14:textId="77777777" w:rsidR="00B2488D" w:rsidRPr="002D4795" w:rsidRDefault="00B2488D" w:rsidP="000957FC">
    <w:pPr>
      <w:pBdr>
        <w:bottom w:val="single" w:sz="12" w:space="1" w:color="auto"/>
      </w:pBdr>
      <w:tabs>
        <w:tab w:val="right" w:pos="14760"/>
      </w:tabs>
      <w:spacing w:after="0"/>
      <w:rPr>
        <w:rFonts w:cs="Arial"/>
        <w:szCs w:val="22"/>
      </w:rPr>
    </w:pPr>
    <w:r w:rsidRPr="00234DCE">
      <w:rPr>
        <w:rFonts w:cs="Arial"/>
        <w:szCs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F5DF" w14:textId="77777777" w:rsidR="00B2488D" w:rsidRDefault="00B248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7A28" w14:textId="77777777" w:rsidR="00B2488D" w:rsidRDefault="00B248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E3B6" w14:textId="77777777" w:rsidR="00B2488D" w:rsidRDefault="00B248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CECC" w14:textId="77777777" w:rsidR="00B2488D" w:rsidRDefault="00B24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82F8" w14:textId="77777777" w:rsidR="00B2488D" w:rsidRDefault="00B2488D">
    <w:pPr>
      <w:pStyle w:val="Header"/>
    </w:pPr>
  </w:p>
  <w:p w14:paraId="5C6D0D14" w14:textId="77777777" w:rsidR="00B2488D" w:rsidRDefault="00B248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6845" w14:textId="77777777" w:rsidR="00B2488D" w:rsidRDefault="00B248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9926" w14:textId="77777777" w:rsidR="00B2488D" w:rsidRDefault="00B248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B469" w14:textId="77777777" w:rsidR="00B2488D" w:rsidRPr="00C93492" w:rsidRDefault="00B2488D" w:rsidP="000957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7908" w14:textId="77777777" w:rsidR="00B2488D" w:rsidRDefault="00B248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941E" w14:textId="77777777" w:rsidR="00B2488D" w:rsidRDefault="00B248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D72B" w14:textId="77777777" w:rsidR="00B2488D" w:rsidRDefault="00B24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DAC"/>
    <w:multiLevelType w:val="hybridMultilevel"/>
    <w:tmpl w:val="FA6A54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1F1308"/>
    <w:multiLevelType w:val="hybridMultilevel"/>
    <w:tmpl w:val="B51682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063FC6"/>
    <w:multiLevelType w:val="hybridMultilevel"/>
    <w:tmpl w:val="2AA45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56282B"/>
    <w:multiLevelType w:val="hybridMultilevel"/>
    <w:tmpl w:val="8B604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661694"/>
    <w:multiLevelType w:val="hybridMultilevel"/>
    <w:tmpl w:val="CCCC4E6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8042F82"/>
    <w:multiLevelType w:val="hybridMultilevel"/>
    <w:tmpl w:val="0DD29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6C27BF"/>
    <w:multiLevelType w:val="hybridMultilevel"/>
    <w:tmpl w:val="0FBAD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D03182"/>
    <w:multiLevelType w:val="hybridMultilevel"/>
    <w:tmpl w:val="30ACB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B317A70"/>
    <w:multiLevelType w:val="hybridMultilevel"/>
    <w:tmpl w:val="75C815B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0B700B0F"/>
    <w:multiLevelType w:val="hybridMultilevel"/>
    <w:tmpl w:val="EB68A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EC185D"/>
    <w:multiLevelType w:val="hybridMultilevel"/>
    <w:tmpl w:val="C4440680"/>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A9123A"/>
    <w:multiLevelType w:val="hybridMultilevel"/>
    <w:tmpl w:val="BFF6F1CC"/>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3001BAC"/>
    <w:multiLevelType w:val="hybridMultilevel"/>
    <w:tmpl w:val="73E2076A"/>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3" w15:restartNumberingAfterBreak="0">
    <w:nsid w:val="13527743"/>
    <w:multiLevelType w:val="hybridMultilevel"/>
    <w:tmpl w:val="518C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13DBC"/>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15" w15:restartNumberingAfterBreak="0">
    <w:nsid w:val="14F12936"/>
    <w:multiLevelType w:val="hybridMultilevel"/>
    <w:tmpl w:val="9146C7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96413C"/>
    <w:multiLevelType w:val="hybridMultilevel"/>
    <w:tmpl w:val="F6DAB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5C25DC9"/>
    <w:multiLevelType w:val="hybridMultilevel"/>
    <w:tmpl w:val="77CE8EB4"/>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2D5741"/>
    <w:multiLevelType w:val="hybridMultilevel"/>
    <w:tmpl w:val="44ACD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EC7680"/>
    <w:multiLevelType w:val="hybridMultilevel"/>
    <w:tmpl w:val="C2DE48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521830"/>
    <w:multiLevelType w:val="hybridMultilevel"/>
    <w:tmpl w:val="9CBC50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8D4053"/>
    <w:multiLevelType w:val="hybridMultilevel"/>
    <w:tmpl w:val="B78298F4"/>
    <w:lvl w:ilvl="0" w:tplc="637C1AB4">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1B077FB2"/>
    <w:multiLevelType w:val="hybridMultilevel"/>
    <w:tmpl w:val="1F903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86251E"/>
    <w:multiLevelType w:val="hybridMultilevel"/>
    <w:tmpl w:val="48B6F9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5525DB"/>
    <w:multiLevelType w:val="hybridMultilevel"/>
    <w:tmpl w:val="DA544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E9B561C"/>
    <w:multiLevelType w:val="hybridMultilevel"/>
    <w:tmpl w:val="7AB86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CB0635"/>
    <w:multiLevelType w:val="hybridMultilevel"/>
    <w:tmpl w:val="8BD4E2E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27" w15:restartNumberingAfterBreak="0">
    <w:nsid w:val="1F2161A0"/>
    <w:multiLevelType w:val="multilevel"/>
    <w:tmpl w:val="2298AB18"/>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Courier New" w:hAnsi="Courier New" w:hint="default"/>
      </w:rPr>
    </w:lvl>
    <w:lvl w:ilvl="3">
      <w:start w:val="1"/>
      <w:numFmt w:val="bullet"/>
      <w:lvlText w:val="­"/>
      <w:lvlJc w:val="left"/>
      <w:pPr>
        <w:ind w:left="1095" w:hanging="360"/>
      </w:pPr>
      <w:rPr>
        <w:rFonts w:ascii="Courier New" w:hAnsi="Courier New"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28" w15:restartNumberingAfterBreak="0">
    <w:nsid w:val="20465977"/>
    <w:multiLevelType w:val="hybridMultilevel"/>
    <w:tmpl w:val="011AB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2B061C1"/>
    <w:multiLevelType w:val="hybridMultilevel"/>
    <w:tmpl w:val="C33E9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D17051"/>
    <w:multiLevelType w:val="hybridMultilevel"/>
    <w:tmpl w:val="30B27A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5360F1"/>
    <w:multiLevelType w:val="hybridMultilevel"/>
    <w:tmpl w:val="709A56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68E4D97"/>
    <w:multiLevelType w:val="hybridMultilevel"/>
    <w:tmpl w:val="7F3EEABE"/>
    <w:lvl w:ilvl="0" w:tplc="C6821A3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859296D"/>
    <w:multiLevelType w:val="hybridMultilevel"/>
    <w:tmpl w:val="90E08C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8951751"/>
    <w:multiLevelType w:val="hybridMultilevel"/>
    <w:tmpl w:val="BE1CD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A617BAD"/>
    <w:multiLevelType w:val="hybridMultilevel"/>
    <w:tmpl w:val="E506DB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2F6262"/>
    <w:multiLevelType w:val="hybridMultilevel"/>
    <w:tmpl w:val="350C8EF6"/>
    <w:lvl w:ilvl="0" w:tplc="0C09000F">
      <w:start w:val="1"/>
      <w:numFmt w:val="decimal"/>
      <w:lvlText w:val="%1."/>
      <w:lvlJc w:val="left"/>
      <w:pPr>
        <w:ind w:left="785" w:hanging="360"/>
      </w:pPr>
      <w:rPr>
        <w:rFonts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7" w15:restartNumberingAfterBreak="0">
    <w:nsid w:val="2D194398"/>
    <w:multiLevelType w:val="hybridMultilevel"/>
    <w:tmpl w:val="0F3CD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FA6AC5"/>
    <w:multiLevelType w:val="hybridMultilevel"/>
    <w:tmpl w:val="B24ED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F022B5D"/>
    <w:multiLevelType w:val="hybridMultilevel"/>
    <w:tmpl w:val="48B22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124D70"/>
    <w:multiLevelType w:val="hybridMultilevel"/>
    <w:tmpl w:val="EF900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14432CC"/>
    <w:multiLevelType w:val="hybridMultilevel"/>
    <w:tmpl w:val="E0304684"/>
    <w:lvl w:ilvl="0" w:tplc="C6821A30">
      <w:start w:val="1"/>
      <w:numFmt w:val="bullet"/>
      <w:lvlText w:val="­"/>
      <w:lvlJc w:val="left"/>
      <w:pPr>
        <w:ind w:left="720" w:hanging="360"/>
      </w:pPr>
      <w:rPr>
        <w:rFonts w:ascii="Courier New" w:hAnsi="Courier New"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1793DE3"/>
    <w:multiLevelType w:val="hybridMultilevel"/>
    <w:tmpl w:val="2376C7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3AF0AEB"/>
    <w:multiLevelType w:val="hybridMultilevel"/>
    <w:tmpl w:val="1452FE2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096986"/>
    <w:multiLevelType w:val="hybridMultilevel"/>
    <w:tmpl w:val="153E5D7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1B2314"/>
    <w:multiLevelType w:val="hybridMultilevel"/>
    <w:tmpl w:val="8EF01884"/>
    <w:lvl w:ilvl="0" w:tplc="0C090015">
      <w:start w:val="2"/>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4C40E86"/>
    <w:multiLevelType w:val="hybridMultilevel"/>
    <w:tmpl w:val="98988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540DCF"/>
    <w:multiLevelType w:val="hybridMultilevel"/>
    <w:tmpl w:val="DC9268CA"/>
    <w:lvl w:ilvl="0" w:tplc="C6821A30">
      <w:start w:val="1"/>
      <w:numFmt w:val="bullet"/>
      <w:lvlText w:val="­"/>
      <w:lvlJc w:val="left"/>
      <w:pPr>
        <w:ind w:left="1080" w:hanging="360"/>
      </w:pPr>
      <w:rPr>
        <w:rFonts w:ascii="Courier New" w:hAnsi="Courier New"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8" w15:restartNumberingAfterBreak="0">
    <w:nsid w:val="36495BA8"/>
    <w:multiLevelType w:val="hybridMultilevel"/>
    <w:tmpl w:val="1DD6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AB5272"/>
    <w:multiLevelType w:val="hybridMultilevel"/>
    <w:tmpl w:val="D910DED4"/>
    <w:lvl w:ilvl="0" w:tplc="34920CDC">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sz w:val="20"/>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50" w15:restartNumberingAfterBreak="0">
    <w:nsid w:val="37EC1E2B"/>
    <w:multiLevelType w:val="multilevel"/>
    <w:tmpl w:val="37EA58D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1" w15:restartNumberingAfterBreak="0">
    <w:nsid w:val="38972867"/>
    <w:multiLevelType w:val="hybridMultilevel"/>
    <w:tmpl w:val="45F06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C34CA8"/>
    <w:multiLevelType w:val="hybridMultilevel"/>
    <w:tmpl w:val="8374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996BFE"/>
    <w:multiLevelType w:val="hybridMultilevel"/>
    <w:tmpl w:val="8856B3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A07C35"/>
    <w:multiLevelType w:val="hybridMultilevel"/>
    <w:tmpl w:val="BAA0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D3E28C4"/>
    <w:multiLevelType w:val="hybridMultilevel"/>
    <w:tmpl w:val="3FCCD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D4248E7"/>
    <w:multiLevelType w:val="hybridMultilevel"/>
    <w:tmpl w:val="FDA432A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3EBC73E7"/>
    <w:multiLevelType w:val="hybridMultilevel"/>
    <w:tmpl w:val="4B0ECF56"/>
    <w:lvl w:ilvl="0" w:tplc="8BDAB562">
      <w:start w:val="1"/>
      <w:numFmt w:val="bullet"/>
      <w:lvlText w:val=""/>
      <w:lvlJc w:val="left"/>
      <w:pPr>
        <w:ind w:hanging="428"/>
      </w:pPr>
      <w:rPr>
        <w:rFonts w:ascii="Symbol" w:eastAsia="Symbol" w:hAnsi="Symbol" w:hint="default"/>
        <w:w w:val="99"/>
        <w:sz w:val="20"/>
        <w:szCs w:val="20"/>
      </w:rPr>
    </w:lvl>
    <w:lvl w:ilvl="1" w:tplc="29B8DC04">
      <w:start w:val="1"/>
      <w:numFmt w:val="bullet"/>
      <w:lvlText w:val="•"/>
      <w:lvlJc w:val="left"/>
      <w:rPr>
        <w:rFonts w:hint="default"/>
      </w:rPr>
    </w:lvl>
    <w:lvl w:ilvl="2" w:tplc="090A0830">
      <w:start w:val="1"/>
      <w:numFmt w:val="bullet"/>
      <w:lvlText w:val="•"/>
      <w:lvlJc w:val="left"/>
      <w:rPr>
        <w:rFonts w:hint="default"/>
      </w:rPr>
    </w:lvl>
    <w:lvl w:ilvl="3" w:tplc="9D58A4AA">
      <w:start w:val="1"/>
      <w:numFmt w:val="bullet"/>
      <w:lvlText w:val="•"/>
      <w:lvlJc w:val="left"/>
      <w:rPr>
        <w:rFonts w:hint="default"/>
      </w:rPr>
    </w:lvl>
    <w:lvl w:ilvl="4" w:tplc="84AC1CDA">
      <w:start w:val="1"/>
      <w:numFmt w:val="bullet"/>
      <w:lvlText w:val="•"/>
      <w:lvlJc w:val="left"/>
      <w:rPr>
        <w:rFonts w:hint="default"/>
      </w:rPr>
    </w:lvl>
    <w:lvl w:ilvl="5" w:tplc="17A68F5C">
      <w:start w:val="1"/>
      <w:numFmt w:val="bullet"/>
      <w:lvlText w:val="•"/>
      <w:lvlJc w:val="left"/>
      <w:rPr>
        <w:rFonts w:hint="default"/>
      </w:rPr>
    </w:lvl>
    <w:lvl w:ilvl="6" w:tplc="48763088">
      <w:start w:val="1"/>
      <w:numFmt w:val="bullet"/>
      <w:lvlText w:val="•"/>
      <w:lvlJc w:val="left"/>
      <w:rPr>
        <w:rFonts w:hint="default"/>
      </w:rPr>
    </w:lvl>
    <w:lvl w:ilvl="7" w:tplc="403A55AE">
      <w:start w:val="1"/>
      <w:numFmt w:val="bullet"/>
      <w:lvlText w:val="•"/>
      <w:lvlJc w:val="left"/>
      <w:rPr>
        <w:rFonts w:hint="default"/>
      </w:rPr>
    </w:lvl>
    <w:lvl w:ilvl="8" w:tplc="4E08F568">
      <w:start w:val="1"/>
      <w:numFmt w:val="bullet"/>
      <w:lvlText w:val="•"/>
      <w:lvlJc w:val="left"/>
      <w:rPr>
        <w:rFonts w:hint="default"/>
      </w:rPr>
    </w:lvl>
  </w:abstractNum>
  <w:abstractNum w:abstractNumId="58" w15:restartNumberingAfterBreak="0">
    <w:nsid w:val="3F0E3483"/>
    <w:multiLevelType w:val="hybridMultilevel"/>
    <w:tmpl w:val="48960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FF67DC"/>
    <w:multiLevelType w:val="hybridMultilevel"/>
    <w:tmpl w:val="4D202A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AB2141"/>
    <w:multiLevelType w:val="hybridMultilevel"/>
    <w:tmpl w:val="DE62E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43BF2DD0"/>
    <w:multiLevelType w:val="hybridMultilevel"/>
    <w:tmpl w:val="6AEA15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62C5C26"/>
    <w:multiLevelType w:val="hybridMultilevel"/>
    <w:tmpl w:val="C7BAB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6F8494F"/>
    <w:multiLevelType w:val="hybridMultilevel"/>
    <w:tmpl w:val="F45E45DA"/>
    <w:lvl w:ilvl="0" w:tplc="7534AE7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4AB670F5"/>
    <w:multiLevelType w:val="hybridMultilevel"/>
    <w:tmpl w:val="93580E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B2D37C7"/>
    <w:multiLevelType w:val="hybridMultilevel"/>
    <w:tmpl w:val="17F0D24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4C076DF0"/>
    <w:multiLevelType w:val="hybridMultilevel"/>
    <w:tmpl w:val="F5F20560"/>
    <w:lvl w:ilvl="0" w:tplc="0C090003">
      <w:start w:val="1"/>
      <w:numFmt w:val="bullet"/>
      <w:lvlText w:val="o"/>
      <w:lvlJc w:val="left"/>
      <w:pPr>
        <w:ind w:left="1431" w:hanging="360"/>
      </w:pPr>
      <w:rPr>
        <w:rFonts w:ascii="Courier New" w:hAnsi="Courier New" w:cs="Courier New" w:hint="default"/>
        <w:sz w:val="20"/>
        <w:szCs w:val="20"/>
      </w:rPr>
    </w:lvl>
    <w:lvl w:ilvl="1" w:tplc="0C090003" w:tentative="1">
      <w:start w:val="1"/>
      <w:numFmt w:val="bullet"/>
      <w:lvlText w:val="o"/>
      <w:lvlJc w:val="left"/>
      <w:pPr>
        <w:ind w:left="2511" w:hanging="360"/>
      </w:pPr>
      <w:rPr>
        <w:rFonts w:ascii="Courier New" w:hAnsi="Courier New" w:cs="Courier New" w:hint="default"/>
      </w:rPr>
    </w:lvl>
    <w:lvl w:ilvl="2" w:tplc="0C090005">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67" w15:restartNumberingAfterBreak="0">
    <w:nsid w:val="4D4B7B80"/>
    <w:multiLevelType w:val="hybridMultilevel"/>
    <w:tmpl w:val="51F6D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DAE5FE9"/>
    <w:multiLevelType w:val="hybridMultilevel"/>
    <w:tmpl w:val="60D2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EA901D1"/>
    <w:multiLevelType w:val="hybridMultilevel"/>
    <w:tmpl w:val="DAB85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08372B1"/>
    <w:multiLevelType w:val="hybridMultilevel"/>
    <w:tmpl w:val="E202E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13536D4"/>
    <w:multiLevelType w:val="hybridMultilevel"/>
    <w:tmpl w:val="5412BFC0"/>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72" w15:restartNumberingAfterBreak="0">
    <w:nsid w:val="51C06DAB"/>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73" w15:restartNumberingAfterBreak="0">
    <w:nsid w:val="520C61E9"/>
    <w:multiLevelType w:val="hybridMultilevel"/>
    <w:tmpl w:val="C7D48B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4" w15:restartNumberingAfterBreak="0">
    <w:nsid w:val="53FEB76F"/>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75" w15:restartNumberingAfterBreak="0">
    <w:nsid w:val="56CF0BDA"/>
    <w:multiLevelType w:val="hybridMultilevel"/>
    <w:tmpl w:val="4600FCD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6F2473E"/>
    <w:multiLevelType w:val="hybridMultilevel"/>
    <w:tmpl w:val="B1D4AFB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85B725B"/>
    <w:multiLevelType w:val="hybridMultilevel"/>
    <w:tmpl w:val="D1927B3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944456E"/>
    <w:multiLevelType w:val="hybridMultilevel"/>
    <w:tmpl w:val="217E4B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042256"/>
    <w:multiLevelType w:val="hybridMultilevel"/>
    <w:tmpl w:val="8312B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DF65F77"/>
    <w:multiLevelType w:val="hybridMultilevel"/>
    <w:tmpl w:val="128C08E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5E1634D0"/>
    <w:multiLevelType w:val="hybridMultilevel"/>
    <w:tmpl w:val="AC7448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E872F0C"/>
    <w:multiLevelType w:val="hybridMultilevel"/>
    <w:tmpl w:val="CFCA0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090378A"/>
    <w:multiLevelType w:val="hybridMultilevel"/>
    <w:tmpl w:val="C590C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60D477ED"/>
    <w:multiLevelType w:val="hybridMultilevel"/>
    <w:tmpl w:val="D6982B32"/>
    <w:lvl w:ilvl="0" w:tplc="E422AB7C">
      <w:start w:val="1"/>
      <w:numFmt w:val="bulle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1228F1"/>
    <w:multiLevelType w:val="hybridMultilevel"/>
    <w:tmpl w:val="A9361104"/>
    <w:lvl w:ilvl="0" w:tplc="0C090015">
      <w:start w:val="1"/>
      <w:numFmt w:val="upperLetter"/>
      <w:lvlText w:val="%1."/>
      <w:lvlJc w:val="left"/>
      <w:pPr>
        <w:ind w:left="720" w:hanging="360"/>
      </w:pPr>
      <w:rPr>
        <w:rFonts w:hint="default"/>
      </w:rPr>
    </w:lvl>
    <w:lvl w:ilvl="1" w:tplc="0C090015">
      <w:start w:val="1"/>
      <w:numFmt w:val="upperLetter"/>
      <w:lvlText w:val="%2."/>
      <w:lvlJc w:val="left"/>
      <w:pPr>
        <w:ind w:left="1440" w:hanging="360"/>
      </w:pPr>
      <w:rPr>
        <w:rFonts w:hint="default"/>
      </w:rPr>
    </w:lvl>
    <w:lvl w:ilvl="2" w:tplc="4044CCA8">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2A058BF"/>
    <w:multiLevelType w:val="hybridMultilevel"/>
    <w:tmpl w:val="2E6C6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4FB4D67"/>
    <w:multiLevelType w:val="hybridMultilevel"/>
    <w:tmpl w:val="408A3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557000C"/>
    <w:multiLevelType w:val="hybridMultilevel"/>
    <w:tmpl w:val="C296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5BC1D08"/>
    <w:multiLevelType w:val="hybridMultilevel"/>
    <w:tmpl w:val="7DF24952"/>
    <w:lvl w:ilvl="0" w:tplc="0C090001">
      <w:start w:val="1"/>
      <w:numFmt w:val="bullet"/>
      <w:lvlText w:val=""/>
      <w:lvlJc w:val="left"/>
      <w:pPr>
        <w:tabs>
          <w:tab w:val="num" w:pos="720"/>
        </w:tabs>
        <w:ind w:left="720" w:hanging="360"/>
      </w:pPr>
      <w:rPr>
        <w:rFonts w:ascii="Symbol" w:hAnsi="Symbol" w:hint="default"/>
      </w:rPr>
    </w:lvl>
    <w:lvl w:ilvl="1" w:tplc="4044CCA8">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6E52D88"/>
    <w:multiLevelType w:val="hybridMultilevel"/>
    <w:tmpl w:val="F8F8C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726796B"/>
    <w:multiLevelType w:val="hybridMultilevel"/>
    <w:tmpl w:val="95A45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67E8735D"/>
    <w:multiLevelType w:val="hybridMultilevel"/>
    <w:tmpl w:val="6248BC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683502EC"/>
    <w:multiLevelType w:val="hybridMultilevel"/>
    <w:tmpl w:val="8C6A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8BA673C"/>
    <w:multiLevelType w:val="hybridMultilevel"/>
    <w:tmpl w:val="64685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8" w15:restartNumberingAfterBreak="0">
    <w:nsid w:val="69F06926"/>
    <w:multiLevelType w:val="hybridMultilevel"/>
    <w:tmpl w:val="8B26D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B4A5748"/>
    <w:multiLevelType w:val="hybridMultilevel"/>
    <w:tmpl w:val="E2903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B950B37"/>
    <w:multiLevelType w:val="hybridMultilevel"/>
    <w:tmpl w:val="C3761BD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D941CEB"/>
    <w:multiLevelType w:val="hybridMultilevel"/>
    <w:tmpl w:val="484856D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E993CD7"/>
    <w:multiLevelType w:val="hybridMultilevel"/>
    <w:tmpl w:val="C9AEC0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EDE0813"/>
    <w:multiLevelType w:val="hybridMultilevel"/>
    <w:tmpl w:val="E4D20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1D843B1"/>
    <w:multiLevelType w:val="hybridMultilevel"/>
    <w:tmpl w:val="17E4FE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2B846F6"/>
    <w:multiLevelType w:val="hybridMultilevel"/>
    <w:tmpl w:val="0A3CDC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34B575D"/>
    <w:multiLevelType w:val="hybridMultilevel"/>
    <w:tmpl w:val="EFBA61B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7" w15:restartNumberingAfterBreak="0">
    <w:nsid w:val="734F63D0"/>
    <w:multiLevelType w:val="hybridMultilevel"/>
    <w:tmpl w:val="FC1A3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66F6142"/>
    <w:multiLevelType w:val="hybridMultilevel"/>
    <w:tmpl w:val="7E1C8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6C7761E"/>
    <w:multiLevelType w:val="hybridMultilevel"/>
    <w:tmpl w:val="63400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770F5981"/>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111" w15:restartNumberingAfterBreak="0">
    <w:nsid w:val="77B2474A"/>
    <w:multiLevelType w:val="hybridMultilevel"/>
    <w:tmpl w:val="2AA6A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80C253A"/>
    <w:multiLevelType w:val="hybridMultilevel"/>
    <w:tmpl w:val="BC908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8425AA2"/>
    <w:multiLevelType w:val="hybridMultilevel"/>
    <w:tmpl w:val="8272C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E1122DB"/>
    <w:multiLevelType w:val="hybridMultilevel"/>
    <w:tmpl w:val="D304DE5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6" w15:restartNumberingAfterBreak="0">
    <w:nsid w:val="7F134C7A"/>
    <w:multiLevelType w:val="hybridMultilevel"/>
    <w:tmpl w:val="27AC66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F53688F"/>
    <w:multiLevelType w:val="hybridMultilevel"/>
    <w:tmpl w:val="B052AA7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18" w15:restartNumberingAfterBreak="0">
    <w:nsid w:val="7F635B7E"/>
    <w:multiLevelType w:val="hybridMultilevel"/>
    <w:tmpl w:val="FBDCE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F8B596B"/>
    <w:multiLevelType w:val="hybridMultilevel"/>
    <w:tmpl w:val="58B4661C"/>
    <w:lvl w:ilvl="0" w:tplc="34920CD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num w:numId="1">
    <w:abstractNumId w:val="83"/>
  </w:num>
  <w:num w:numId="2">
    <w:abstractNumId w:val="85"/>
  </w:num>
  <w:num w:numId="3">
    <w:abstractNumId w:val="104"/>
  </w:num>
  <w:num w:numId="4">
    <w:abstractNumId w:val="75"/>
  </w:num>
  <w:num w:numId="5">
    <w:abstractNumId w:val="13"/>
  </w:num>
  <w:num w:numId="6">
    <w:abstractNumId w:val="34"/>
  </w:num>
  <w:num w:numId="7">
    <w:abstractNumId w:val="91"/>
  </w:num>
  <w:num w:numId="8">
    <w:abstractNumId w:val="65"/>
  </w:num>
  <w:num w:numId="9">
    <w:abstractNumId w:val="117"/>
  </w:num>
  <w:num w:numId="10">
    <w:abstractNumId w:val="86"/>
  </w:num>
  <w:num w:numId="11">
    <w:abstractNumId w:val="70"/>
  </w:num>
  <w:num w:numId="12">
    <w:abstractNumId w:val="78"/>
  </w:num>
  <w:num w:numId="13">
    <w:abstractNumId w:val="30"/>
  </w:num>
  <w:num w:numId="14">
    <w:abstractNumId w:val="114"/>
  </w:num>
  <w:num w:numId="15">
    <w:abstractNumId w:val="10"/>
  </w:num>
  <w:num w:numId="16">
    <w:abstractNumId w:val="17"/>
  </w:num>
  <w:num w:numId="17">
    <w:abstractNumId w:val="82"/>
  </w:num>
  <w:num w:numId="18">
    <w:abstractNumId w:val="39"/>
  </w:num>
  <w:num w:numId="19">
    <w:abstractNumId w:val="37"/>
  </w:num>
  <w:num w:numId="20">
    <w:abstractNumId w:val="68"/>
  </w:num>
  <w:num w:numId="21">
    <w:abstractNumId w:val="52"/>
  </w:num>
  <w:num w:numId="22">
    <w:abstractNumId w:val="58"/>
  </w:num>
  <w:num w:numId="23">
    <w:abstractNumId w:val="84"/>
  </w:num>
  <w:num w:numId="24">
    <w:abstractNumId w:val="88"/>
  </w:num>
  <w:num w:numId="25">
    <w:abstractNumId w:val="90"/>
  </w:num>
  <w:num w:numId="26">
    <w:abstractNumId w:val="119"/>
  </w:num>
  <w:num w:numId="27">
    <w:abstractNumId w:val="49"/>
  </w:num>
  <w:num w:numId="28">
    <w:abstractNumId w:val="9"/>
  </w:num>
  <w:num w:numId="29">
    <w:abstractNumId w:val="32"/>
  </w:num>
  <w:num w:numId="30">
    <w:abstractNumId w:val="41"/>
  </w:num>
  <w:num w:numId="31">
    <w:abstractNumId w:val="113"/>
  </w:num>
  <w:num w:numId="32">
    <w:abstractNumId w:val="46"/>
  </w:num>
  <w:num w:numId="33">
    <w:abstractNumId w:val="48"/>
  </w:num>
  <w:num w:numId="34">
    <w:abstractNumId w:val="95"/>
  </w:num>
  <w:num w:numId="35">
    <w:abstractNumId w:val="87"/>
  </w:num>
  <w:num w:numId="36">
    <w:abstractNumId w:val="25"/>
  </w:num>
  <w:num w:numId="37">
    <w:abstractNumId w:val="36"/>
  </w:num>
  <w:num w:numId="38">
    <w:abstractNumId w:val="20"/>
  </w:num>
  <w:num w:numId="39">
    <w:abstractNumId w:val="16"/>
  </w:num>
  <w:num w:numId="40">
    <w:abstractNumId w:val="74"/>
  </w:num>
  <w:num w:numId="41">
    <w:abstractNumId w:val="40"/>
  </w:num>
  <w:num w:numId="42">
    <w:abstractNumId w:val="21"/>
  </w:num>
  <w:num w:numId="43">
    <w:abstractNumId w:val="93"/>
  </w:num>
  <w:num w:numId="44">
    <w:abstractNumId w:val="60"/>
  </w:num>
  <w:num w:numId="45">
    <w:abstractNumId w:val="7"/>
  </w:num>
  <w:num w:numId="46">
    <w:abstractNumId w:val="99"/>
  </w:num>
  <w:num w:numId="47">
    <w:abstractNumId w:val="106"/>
  </w:num>
  <w:num w:numId="48">
    <w:abstractNumId w:val="61"/>
  </w:num>
  <w:num w:numId="49">
    <w:abstractNumId w:val="111"/>
  </w:num>
  <w:num w:numId="50">
    <w:abstractNumId w:val="18"/>
  </w:num>
  <w:num w:numId="51">
    <w:abstractNumId w:val="109"/>
  </w:num>
  <w:num w:numId="52">
    <w:abstractNumId w:val="92"/>
  </w:num>
  <w:num w:numId="53">
    <w:abstractNumId w:val="15"/>
  </w:num>
  <w:num w:numId="54">
    <w:abstractNumId w:val="64"/>
  </w:num>
  <w:num w:numId="55">
    <w:abstractNumId w:val="108"/>
  </w:num>
  <w:num w:numId="56">
    <w:abstractNumId w:val="72"/>
  </w:num>
  <w:num w:numId="57">
    <w:abstractNumId w:val="6"/>
  </w:num>
  <w:num w:numId="58">
    <w:abstractNumId w:val="66"/>
  </w:num>
  <w:num w:numId="59">
    <w:abstractNumId w:val="79"/>
  </w:num>
  <w:num w:numId="60">
    <w:abstractNumId w:val="96"/>
  </w:num>
  <w:num w:numId="61">
    <w:abstractNumId w:val="101"/>
  </w:num>
  <w:num w:numId="62">
    <w:abstractNumId w:val="77"/>
  </w:num>
  <w:num w:numId="63">
    <w:abstractNumId w:val="105"/>
  </w:num>
  <w:num w:numId="64">
    <w:abstractNumId w:val="23"/>
  </w:num>
  <w:num w:numId="65">
    <w:abstractNumId w:val="19"/>
  </w:num>
  <w:num w:numId="66">
    <w:abstractNumId w:val="43"/>
  </w:num>
  <w:num w:numId="67">
    <w:abstractNumId w:val="53"/>
  </w:num>
  <w:num w:numId="68">
    <w:abstractNumId w:val="97"/>
  </w:num>
  <w:num w:numId="69">
    <w:abstractNumId w:val="0"/>
  </w:num>
  <w:num w:numId="70">
    <w:abstractNumId w:val="55"/>
  </w:num>
  <w:num w:numId="71">
    <w:abstractNumId w:val="69"/>
  </w:num>
  <w:num w:numId="72">
    <w:abstractNumId w:val="28"/>
  </w:num>
  <w:num w:numId="73">
    <w:abstractNumId w:val="45"/>
  </w:num>
  <w:num w:numId="74">
    <w:abstractNumId w:val="80"/>
  </w:num>
  <w:num w:numId="75">
    <w:abstractNumId w:val="3"/>
  </w:num>
  <w:num w:numId="76">
    <w:abstractNumId w:val="5"/>
  </w:num>
  <w:num w:numId="77">
    <w:abstractNumId w:val="51"/>
  </w:num>
  <w:num w:numId="78">
    <w:abstractNumId w:val="67"/>
  </w:num>
  <w:num w:numId="79">
    <w:abstractNumId w:val="1"/>
  </w:num>
  <w:num w:numId="80">
    <w:abstractNumId w:val="31"/>
  </w:num>
  <w:num w:numId="81">
    <w:abstractNumId w:val="110"/>
  </w:num>
  <w:num w:numId="82">
    <w:abstractNumId w:val="14"/>
  </w:num>
  <w:num w:numId="83">
    <w:abstractNumId w:val="89"/>
  </w:num>
  <w:num w:numId="84">
    <w:abstractNumId w:val="59"/>
  </w:num>
  <w:num w:numId="85">
    <w:abstractNumId w:val="98"/>
  </w:num>
  <w:num w:numId="86">
    <w:abstractNumId w:val="112"/>
  </w:num>
  <w:num w:numId="87">
    <w:abstractNumId w:val="57"/>
  </w:num>
  <w:num w:numId="88">
    <w:abstractNumId w:val="26"/>
  </w:num>
  <w:num w:numId="89">
    <w:abstractNumId w:val="27"/>
  </w:num>
  <w:num w:numId="90">
    <w:abstractNumId w:val="107"/>
  </w:num>
  <w:num w:numId="91">
    <w:abstractNumId w:val="76"/>
  </w:num>
  <w:num w:numId="92">
    <w:abstractNumId w:val="81"/>
  </w:num>
  <w:num w:numId="93">
    <w:abstractNumId w:val="115"/>
  </w:num>
  <w:num w:numId="94">
    <w:abstractNumId w:val="44"/>
  </w:num>
  <w:num w:numId="95">
    <w:abstractNumId w:val="100"/>
  </w:num>
  <w:num w:numId="96">
    <w:abstractNumId w:val="11"/>
  </w:num>
  <w:num w:numId="97">
    <w:abstractNumId w:val="4"/>
  </w:num>
  <w:num w:numId="98">
    <w:abstractNumId w:val="56"/>
  </w:num>
  <w:num w:numId="99">
    <w:abstractNumId w:val="35"/>
  </w:num>
  <w:num w:numId="100">
    <w:abstractNumId w:val="118"/>
  </w:num>
  <w:num w:numId="101">
    <w:abstractNumId w:val="116"/>
  </w:num>
  <w:num w:numId="102">
    <w:abstractNumId w:val="12"/>
  </w:num>
  <w:num w:numId="103">
    <w:abstractNumId w:val="8"/>
  </w:num>
  <w:num w:numId="104">
    <w:abstractNumId w:val="102"/>
  </w:num>
  <w:num w:numId="105">
    <w:abstractNumId w:val="42"/>
  </w:num>
  <w:num w:numId="106">
    <w:abstractNumId w:val="33"/>
  </w:num>
  <w:num w:numId="107">
    <w:abstractNumId w:val="62"/>
  </w:num>
  <w:num w:numId="108">
    <w:abstractNumId w:val="38"/>
  </w:num>
  <w:num w:numId="109">
    <w:abstractNumId w:val="54"/>
  </w:num>
  <w:num w:numId="110">
    <w:abstractNumId w:val="73"/>
  </w:num>
  <w:num w:numId="111">
    <w:abstractNumId w:val="94"/>
  </w:num>
  <w:num w:numId="112">
    <w:abstractNumId w:val="29"/>
  </w:num>
  <w:num w:numId="113">
    <w:abstractNumId w:val="2"/>
  </w:num>
  <w:num w:numId="114">
    <w:abstractNumId w:val="22"/>
  </w:num>
  <w:num w:numId="115">
    <w:abstractNumId w:val="103"/>
  </w:num>
  <w:num w:numId="116">
    <w:abstractNumId w:val="24"/>
  </w:num>
  <w:num w:numId="117">
    <w:abstractNumId w:val="5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3"/>
  </w:num>
  <w:num w:numId="120">
    <w:abstractNumId w:val="71"/>
  </w:num>
  <w:num w:numId="121">
    <w:abstractNumId w:val="4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244"/>
    <w:rsid w:val="00000764"/>
    <w:rsid w:val="00001BC9"/>
    <w:rsid w:val="000020B0"/>
    <w:rsid w:val="000030D8"/>
    <w:rsid w:val="00004A62"/>
    <w:rsid w:val="00005B69"/>
    <w:rsid w:val="00005D5C"/>
    <w:rsid w:val="00005F2E"/>
    <w:rsid w:val="00006985"/>
    <w:rsid w:val="00006DEA"/>
    <w:rsid w:val="000105D9"/>
    <w:rsid w:val="00010B78"/>
    <w:rsid w:val="000111EA"/>
    <w:rsid w:val="0001147A"/>
    <w:rsid w:val="000116AF"/>
    <w:rsid w:val="000119C1"/>
    <w:rsid w:val="00012064"/>
    <w:rsid w:val="0001258C"/>
    <w:rsid w:val="00012DA6"/>
    <w:rsid w:val="00013EDB"/>
    <w:rsid w:val="0001440A"/>
    <w:rsid w:val="00014920"/>
    <w:rsid w:val="00014D8B"/>
    <w:rsid w:val="0001502E"/>
    <w:rsid w:val="000156A3"/>
    <w:rsid w:val="000156D7"/>
    <w:rsid w:val="00015D68"/>
    <w:rsid w:val="00015F47"/>
    <w:rsid w:val="00016285"/>
    <w:rsid w:val="000172F3"/>
    <w:rsid w:val="00020121"/>
    <w:rsid w:val="00020AE5"/>
    <w:rsid w:val="00020B4F"/>
    <w:rsid w:val="00020EA4"/>
    <w:rsid w:val="00021940"/>
    <w:rsid w:val="0002195C"/>
    <w:rsid w:val="00022F71"/>
    <w:rsid w:val="0002320A"/>
    <w:rsid w:val="00025283"/>
    <w:rsid w:val="000253BB"/>
    <w:rsid w:val="000254AC"/>
    <w:rsid w:val="00025A5B"/>
    <w:rsid w:val="00025F13"/>
    <w:rsid w:val="00026B48"/>
    <w:rsid w:val="00026F1F"/>
    <w:rsid w:val="00027354"/>
    <w:rsid w:val="0002752A"/>
    <w:rsid w:val="00030720"/>
    <w:rsid w:val="000318F2"/>
    <w:rsid w:val="00031AB2"/>
    <w:rsid w:val="00031E6C"/>
    <w:rsid w:val="00031E75"/>
    <w:rsid w:val="0003274A"/>
    <w:rsid w:val="000331BC"/>
    <w:rsid w:val="00033768"/>
    <w:rsid w:val="000339A2"/>
    <w:rsid w:val="00033DE5"/>
    <w:rsid w:val="00034690"/>
    <w:rsid w:val="00035510"/>
    <w:rsid w:val="000357A8"/>
    <w:rsid w:val="000367C6"/>
    <w:rsid w:val="000371AC"/>
    <w:rsid w:val="0004002A"/>
    <w:rsid w:val="00041261"/>
    <w:rsid w:val="000432BF"/>
    <w:rsid w:val="000442EB"/>
    <w:rsid w:val="00044B0A"/>
    <w:rsid w:val="00044D7B"/>
    <w:rsid w:val="00045D33"/>
    <w:rsid w:val="000466F1"/>
    <w:rsid w:val="0005109E"/>
    <w:rsid w:val="000510C8"/>
    <w:rsid w:val="00051651"/>
    <w:rsid w:val="00051AF7"/>
    <w:rsid w:val="000528FC"/>
    <w:rsid w:val="00053E8F"/>
    <w:rsid w:val="00053F80"/>
    <w:rsid w:val="00054178"/>
    <w:rsid w:val="00054F26"/>
    <w:rsid w:val="00054F95"/>
    <w:rsid w:val="00055140"/>
    <w:rsid w:val="00055411"/>
    <w:rsid w:val="00055EA0"/>
    <w:rsid w:val="00056772"/>
    <w:rsid w:val="00056C39"/>
    <w:rsid w:val="000570F3"/>
    <w:rsid w:val="000610EA"/>
    <w:rsid w:val="00061396"/>
    <w:rsid w:val="0006171F"/>
    <w:rsid w:val="00061766"/>
    <w:rsid w:val="00062205"/>
    <w:rsid w:val="000623A6"/>
    <w:rsid w:val="000628E6"/>
    <w:rsid w:val="00062951"/>
    <w:rsid w:val="00063324"/>
    <w:rsid w:val="00063904"/>
    <w:rsid w:val="00063BEB"/>
    <w:rsid w:val="00063F4D"/>
    <w:rsid w:val="000654DB"/>
    <w:rsid w:val="000656A5"/>
    <w:rsid w:val="000656C7"/>
    <w:rsid w:val="0006589D"/>
    <w:rsid w:val="00065B95"/>
    <w:rsid w:val="000672FC"/>
    <w:rsid w:val="00067901"/>
    <w:rsid w:val="00067C93"/>
    <w:rsid w:val="00067FD1"/>
    <w:rsid w:val="00070336"/>
    <w:rsid w:val="0007086C"/>
    <w:rsid w:val="000708C2"/>
    <w:rsid w:val="000708E1"/>
    <w:rsid w:val="000722F1"/>
    <w:rsid w:val="000724EF"/>
    <w:rsid w:val="0007348D"/>
    <w:rsid w:val="0007559F"/>
    <w:rsid w:val="000756BE"/>
    <w:rsid w:val="0007574E"/>
    <w:rsid w:val="00076F7B"/>
    <w:rsid w:val="00077A06"/>
    <w:rsid w:val="00077D38"/>
    <w:rsid w:val="0008035D"/>
    <w:rsid w:val="000829FC"/>
    <w:rsid w:val="00082CD1"/>
    <w:rsid w:val="00083910"/>
    <w:rsid w:val="0008615F"/>
    <w:rsid w:val="000865B4"/>
    <w:rsid w:val="00087C46"/>
    <w:rsid w:val="00087D53"/>
    <w:rsid w:val="000904DA"/>
    <w:rsid w:val="000909DD"/>
    <w:rsid w:val="0009127C"/>
    <w:rsid w:val="000915B0"/>
    <w:rsid w:val="00091807"/>
    <w:rsid w:val="00092B8A"/>
    <w:rsid w:val="00092E0C"/>
    <w:rsid w:val="00093226"/>
    <w:rsid w:val="00093B74"/>
    <w:rsid w:val="00093F13"/>
    <w:rsid w:val="000940F2"/>
    <w:rsid w:val="000941E5"/>
    <w:rsid w:val="00095398"/>
    <w:rsid w:val="000957D1"/>
    <w:rsid w:val="000957FC"/>
    <w:rsid w:val="000958D1"/>
    <w:rsid w:val="00095DD0"/>
    <w:rsid w:val="00096A69"/>
    <w:rsid w:val="00097066"/>
    <w:rsid w:val="000A10ED"/>
    <w:rsid w:val="000A13D4"/>
    <w:rsid w:val="000A1A2A"/>
    <w:rsid w:val="000A38B5"/>
    <w:rsid w:val="000A4A30"/>
    <w:rsid w:val="000A549A"/>
    <w:rsid w:val="000A5675"/>
    <w:rsid w:val="000A627A"/>
    <w:rsid w:val="000A6BEA"/>
    <w:rsid w:val="000A6DA1"/>
    <w:rsid w:val="000A7406"/>
    <w:rsid w:val="000A7FE5"/>
    <w:rsid w:val="000B0AD7"/>
    <w:rsid w:val="000B0B12"/>
    <w:rsid w:val="000B0B9F"/>
    <w:rsid w:val="000B14F5"/>
    <w:rsid w:val="000B1AC7"/>
    <w:rsid w:val="000B1E13"/>
    <w:rsid w:val="000B30A3"/>
    <w:rsid w:val="000B3390"/>
    <w:rsid w:val="000B366E"/>
    <w:rsid w:val="000B3BF2"/>
    <w:rsid w:val="000B4E6A"/>
    <w:rsid w:val="000B57B9"/>
    <w:rsid w:val="000B5B58"/>
    <w:rsid w:val="000B61AC"/>
    <w:rsid w:val="000B6FDF"/>
    <w:rsid w:val="000B7938"/>
    <w:rsid w:val="000B7B40"/>
    <w:rsid w:val="000C0F1C"/>
    <w:rsid w:val="000C21A5"/>
    <w:rsid w:val="000C4584"/>
    <w:rsid w:val="000C4C41"/>
    <w:rsid w:val="000C4E9F"/>
    <w:rsid w:val="000C4FD4"/>
    <w:rsid w:val="000C511F"/>
    <w:rsid w:val="000C5521"/>
    <w:rsid w:val="000C5E65"/>
    <w:rsid w:val="000C5EF9"/>
    <w:rsid w:val="000C65FD"/>
    <w:rsid w:val="000C78F3"/>
    <w:rsid w:val="000D0339"/>
    <w:rsid w:val="000D048D"/>
    <w:rsid w:val="000D04E0"/>
    <w:rsid w:val="000D0827"/>
    <w:rsid w:val="000D0974"/>
    <w:rsid w:val="000D19B1"/>
    <w:rsid w:val="000D2241"/>
    <w:rsid w:val="000D2ACE"/>
    <w:rsid w:val="000D2EE6"/>
    <w:rsid w:val="000D2FE4"/>
    <w:rsid w:val="000D30CC"/>
    <w:rsid w:val="000D3398"/>
    <w:rsid w:val="000D3A01"/>
    <w:rsid w:val="000D4C2D"/>
    <w:rsid w:val="000D586F"/>
    <w:rsid w:val="000D5B90"/>
    <w:rsid w:val="000D5D13"/>
    <w:rsid w:val="000E10AE"/>
    <w:rsid w:val="000E12D6"/>
    <w:rsid w:val="000E2763"/>
    <w:rsid w:val="000E3449"/>
    <w:rsid w:val="000E4020"/>
    <w:rsid w:val="000E498B"/>
    <w:rsid w:val="000E4B14"/>
    <w:rsid w:val="000E62BE"/>
    <w:rsid w:val="000E69DA"/>
    <w:rsid w:val="000E6FD8"/>
    <w:rsid w:val="000E70FD"/>
    <w:rsid w:val="000E72FB"/>
    <w:rsid w:val="000F0D16"/>
    <w:rsid w:val="000F11AC"/>
    <w:rsid w:val="000F144F"/>
    <w:rsid w:val="000F2B0E"/>
    <w:rsid w:val="000F4320"/>
    <w:rsid w:val="000F5701"/>
    <w:rsid w:val="000F5DE0"/>
    <w:rsid w:val="000F6625"/>
    <w:rsid w:val="00100220"/>
    <w:rsid w:val="0010043C"/>
    <w:rsid w:val="00102233"/>
    <w:rsid w:val="00102380"/>
    <w:rsid w:val="001023B6"/>
    <w:rsid w:val="00103E62"/>
    <w:rsid w:val="001055CB"/>
    <w:rsid w:val="0010628E"/>
    <w:rsid w:val="00106C73"/>
    <w:rsid w:val="00106CAC"/>
    <w:rsid w:val="0010741D"/>
    <w:rsid w:val="0011106E"/>
    <w:rsid w:val="001112EA"/>
    <w:rsid w:val="00111C69"/>
    <w:rsid w:val="0011236C"/>
    <w:rsid w:val="001125A1"/>
    <w:rsid w:val="00114085"/>
    <w:rsid w:val="0011415C"/>
    <w:rsid w:val="00114BA6"/>
    <w:rsid w:val="00114BDF"/>
    <w:rsid w:val="0011517B"/>
    <w:rsid w:val="00115766"/>
    <w:rsid w:val="00115E04"/>
    <w:rsid w:val="00116526"/>
    <w:rsid w:val="0011696F"/>
    <w:rsid w:val="00117319"/>
    <w:rsid w:val="001173AF"/>
    <w:rsid w:val="00120AFD"/>
    <w:rsid w:val="00121F13"/>
    <w:rsid w:val="0012336C"/>
    <w:rsid w:val="00124854"/>
    <w:rsid w:val="00125A9E"/>
    <w:rsid w:val="00126DD7"/>
    <w:rsid w:val="00126E92"/>
    <w:rsid w:val="001272B8"/>
    <w:rsid w:val="00127308"/>
    <w:rsid w:val="00130032"/>
    <w:rsid w:val="00130B1D"/>
    <w:rsid w:val="00130C1C"/>
    <w:rsid w:val="00132391"/>
    <w:rsid w:val="00133095"/>
    <w:rsid w:val="001336DF"/>
    <w:rsid w:val="0013414A"/>
    <w:rsid w:val="0013444A"/>
    <w:rsid w:val="001349D9"/>
    <w:rsid w:val="00135734"/>
    <w:rsid w:val="001363C4"/>
    <w:rsid w:val="0013646B"/>
    <w:rsid w:val="00136674"/>
    <w:rsid w:val="00136C1D"/>
    <w:rsid w:val="00140B41"/>
    <w:rsid w:val="00140EA3"/>
    <w:rsid w:val="001410A9"/>
    <w:rsid w:val="00142536"/>
    <w:rsid w:val="00142707"/>
    <w:rsid w:val="0014308D"/>
    <w:rsid w:val="001432B5"/>
    <w:rsid w:val="00144301"/>
    <w:rsid w:val="00145403"/>
    <w:rsid w:val="0014689E"/>
    <w:rsid w:val="00146A30"/>
    <w:rsid w:val="00146AEA"/>
    <w:rsid w:val="00146AF8"/>
    <w:rsid w:val="001505BB"/>
    <w:rsid w:val="00150B3B"/>
    <w:rsid w:val="00151036"/>
    <w:rsid w:val="00152059"/>
    <w:rsid w:val="001520A7"/>
    <w:rsid w:val="00152969"/>
    <w:rsid w:val="001529A3"/>
    <w:rsid w:val="00152CAF"/>
    <w:rsid w:val="00153398"/>
    <w:rsid w:val="0015407F"/>
    <w:rsid w:val="00154CAD"/>
    <w:rsid w:val="00155132"/>
    <w:rsid w:val="0015667E"/>
    <w:rsid w:val="00156F03"/>
    <w:rsid w:val="00157471"/>
    <w:rsid w:val="001576B8"/>
    <w:rsid w:val="001605F2"/>
    <w:rsid w:val="001608EA"/>
    <w:rsid w:val="00160B49"/>
    <w:rsid w:val="00161058"/>
    <w:rsid w:val="00161842"/>
    <w:rsid w:val="0016228F"/>
    <w:rsid w:val="001622E8"/>
    <w:rsid w:val="001625AA"/>
    <w:rsid w:val="00162CED"/>
    <w:rsid w:val="0016302C"/>
    <w:rsid w:val="00163B6E"/>
    <w:rsid w:val="00163D90"/>
    <w:rsid w:val="001643CE"/>
    <w:rsid w:val="0016452F"/>
    <w:rsid w:val="00164542"/>
    <w:rsid w:val="00165715"/>
    <w:rsid w:val="0016655E"/>
    <w:rsid w:val="00166572"/>
    <w:rsid w:val="00166E5E"/>
    <w:rsid w:val="001672C1"/>
    <w:rsid w:val="001673CE"/>
    <w:rsid w:val="00167F20"/>
    <w:rsid w:val="00170580"/>
    <w:rsid w:val="00171CFF"/>
    <w:rsid w:val="0017228C"/>
    <w:rsid w:val="0017287D"/>
    <w:rsid w:val="001731B9"/>
    <w:rsid w:val="001735DD"/>
    <w:rsid w:val="001752FF"/>
    <w:rsid w:val="0017538F"/>
    <w:rsid w:val="001754F4"/>
    <w:rsid w:val="00176532"/>
    <w:rsid w:val="00176619"/>
    <w:rsid w:val="00177212"/>
    <w:rsid w:val="00181457"/>
    <w:rsid w:val="0018163E"/>
    <w:rsid w:val="0018177C"/>
    <w:rsid w:val="00181AC1"/>
    <w:rsid w:val="00181B72"/>
    <w:rsid w:val="00182176"/>
    <w:rsid w:val="00182717"/>
    <w:rsid w:val="00182D5F"/>
    <w:rsid w:val="00182EE3"/>
    <w:rsid w:val="00183018"/>
    <w:rsid w:val="0018452C"/>
    <w:rsid w:val="0018468F"/>
    <w:rsid w:val="00184986"/>
    <w:rsid w:val="00184D78"/>
    <w:rsid w:val="00185129"/>
    <w:rsid w:val="00185895"/>
    <w:rsid w:val="00185B6F"/>
    <w:rsid w:val="00187FD8"/>
    <w:rsid w:val="0019051F"/>
    <w:rsid w:val="00190BDD"/>
    <w:rsid w:val="00190D0A"/>
    <w:rsid w:val="001912D3"/>
    <w:rsid w:val="001920CF"/>
    <w:rsid w:val="00192503"/>
    <w:rsid w:val="00193237"/>
    <w:rsid w:val="00193DBF"/>
    <w:rsid w:val="00193F1F"/>
    <w:rsid w:val="00194AC3"/>
    <w:rsid w:val="00194CCD"/>
    <w:rsid w:val="00195861"/>
    <w:rsid w:val="00196006"/>
    <w:rsid w:val="0019623F"/>
    <w:rsid w:val="00196E2D"/>
    <w:rsid w:val="001A063F"/>
    <w:rsid w:val="001A0880"/>
    <w:rsid w:val="001A1697"/>
    <w:rsid w:val="001A18B0"/>
    <w:rsid w:val="001A2237"/>
    <w:rsid w:val="001A29E7"/>
    <w:rsid w:val="001A37C0"/>
    <w:rsid w:val="001A3872"/>
    <w:rsid w:val="001A426A"/>
    <w:rsid w:val="001A5669"/>
    <w:rsid w:val="001A58E9"/>
    <w:rsid w:val="001A616B"/>
    <w:rsid w:val="001A7262"/>
    <w:rsid w:val="001B039C"/>
    <w:rsid w:val="001B18FB"/>
    <w:rsid w:val="001B230F"/>
    <w:rsid w:val="001B26D2"/>
    <w:rsid w:val="001B2ED5"/>
    <w:rsid w:val="001B36FF"/>
    <w:rsid w:val="001B38C4"/>
    <w:rsid w:val="001B42DD"/>
    <w:rsid w:val="001B51DC"/>
    <w:rsid w:val="001B52D3"/>
    <w:rsid w:val="001B66EB"/>
    <w:rsid w:val="001B7FD2"/>
    <w:rsid w:val="001C0B09"/>
    <w:rsid w:val="001C0E52"/>
    <w:rsid w:val="001C0EBD"/>
    <w:rsid w:val="001C13BB"/>
    <w:rsid w:val="001C1848"/>
    <w:rsid w:val="001C213E"/>
    <w:rsid w:val="001C2A50"/>
    <w:rsid w:val="001C35A1"/>
    <w:rsid w:val="001C3BE5"/>
    <w:rsid w:val="001C3D8F"/>
    <w:rsid w:val="001C46CB"/>
    <w:rsid w:val="001C47C9"/>
    <w:rsid w:val="001C5775"/>
    <w:rsid w:val="001C5813"/>
    <w:rsid w:val="001C7A7C"/>
    <w:rsid w:val="001C7D88"/>
    <w:rsid w:val="001D15F1"/>
    <w:rsid w:val="001D1A36"/>
    <w:rsid w:val="001D1D3D"/>
    <w:rsid w:val="001D234D"/>
    <w:rsid w:val="001D255E"/>
    <w:rsid w:val="001D3878"/>
    <w:rsid w:val="001D3B90"/>
    <w:rsid w:val="001D4105"/>
    <w:rsid w:val="001D4206"/>
    <w:rsid w:val="001D45D1"/>
    <w:rsid w:val="001D48E3"/>
    <w:rsid w:val="001D4EA9"/>
    <w:rsid w:val="001D5559"/>
    <w:rsid w:val="001D7B03"/>
    <w:rsid w:val="001E02E3"/>
    <w:rsid w:val="001E043D"/>
    <w:rsid w:val="001E065F"/>
    <w:rsid w:val="001E0F92"/>
    <w:rsid w:val="001E4ED6"/>
    <w:rsid w:val="001E5C4C"/>
    <w:rsid w:val="001E67EB"/>
    <w:rsid w:val="001E6DF2"/>
    <w:rsid w:val="001E7786"/>
    <w:rsid w:val="001E7FD0"/>
    <w:rsid w:val="001F07EE"/>
    <w:rsid w:val="001F07F7"/>
    <w:rsid w:val="001F0888"/>
    <w:rsid w:val="001F0F8B"/>
    <w:rsid w:val="001F1A76"/>
    <w:rsid w:val="001F1E0A"/>
    <w:rsid w:val="001F1ED4"/>
    <w:rsid w:val="001F2430"/>
    <w:rsid w:val="001F313E"/>
    <w:rsid w:val="001F33EA"/>
    <w:rsid w:val="001F36C8"/>
    <w:rsid w:val="001F3DF9"/>
    <w:rsid w:val="001F3E21"/>
    <w:rsid w:val="001F4343"/>
    <w:rsid w:val="001F4F9C"/>
    <w:rsid w:val="001F5477"/>
    <w:rsid w:val="001F5B9A"/>
    <w:rsid w:val="001F7063"/>
    <w:rsid w:val="001F772F"/>
    <w:rsid w:val="001F7A51"/>
    <w:rsid w:val="00201CA5"/>
    <w:rsid w:val="00202FF5"/>
    <w:rsid w:val="00204085"/>
    <w:rsid w:val="0020536F"/>
    <w:rsid w:val="002056E6"/>
    <w:rsid w:val="00205760"/>
    <w:rsid w:val="002058F8"/>
    <w:rsid w:val="00205967"/>
    <w:rsid w:val="0020637E"/>
    <w:rsid w:val="002065F7"/>
    <w:rsid w:val="00206AF0"/>
    <w:rsid w:val="00206C05"/>
    <w:rsid w:val="0021015A"/>
    <w:rsid w:val="00210D36"/>
    <w:rsid w:val="002140B9"/>
    <w:rsid w:val="00215F6C"/>
    <w:rsid w:val="00216C6B"/>
    <w:rsid w:val="00217F66"/>
    <w:rsid w:val="002203A6"/>
    <w:rsid w:val="002206D9"/>
    <w:rsid w:val="00220746"/>
    <w:rsid w:val="00221069"/>
    <w:rsid w:val="002210D3"/>
    <w:rsid w:val="00221DF2"/>
    <w:rsid w:val="00222338"/>
    <w:rsid w:val="0022421A"/>
    <w:rsid w:val="00225958"/>
    <w:rsid w:val="00226951"/>
    <w:rsid w:val="00226BFA"/>
    <w:rsid w:val="00226D91"/>
    <w:rsid w:val="00230F7C"/>
    <w:rsid w:val="002313BE"/>
    <w:rsid w:val="002314C8"/>
    <w:rsid w:val="00232FAE"/>
    <w:rsid w:val="00233842"/>
    <w:rsid w:val="00233ABA"/>
    <w:rsid w:val="00234730"/>
    <w:rsid w:val="00234764"/>
    <w:rsid w:val="00234DCE"/>
    <w:rsid w:val="002358C4"/>
    <w:rsid w:val="00235AD9"/>
    <w:rsid w:val="00236558"/>
    <w:rsid w:val="002368D3"/>
    <w:rsid w:val="00237928"/>
    <w:rsid w:val="002403B9"/>
    <w:rsid w:val="00240804"/>
    <w:rsid w:val="00240EC4"/>
    <w:rsid w:val="00241526"/>
    <w:rsid w:val="0024254C"/>
    <w:rsid w:val="00242BD2"/>
    <w:rsid w:val="00242F82"/>
    <w:rsid w:val="0024483D"/>
    <w:rsid w:val="00245995"/>
    <w:rsid w:val="00245B02"/>
    <w:rsid w:val="0024689F"/>
    <w:rsid w:val="00246B48"/>
    <w:rsid w:val="00251D0C"/>
    <w:rsid w:val="0025261A"/>
    <w:rsid w:val="0025352A"/>
    <w:rsid w:val="00253788"/>
    <w:rsid w:val="00253E89"/>
    <w:rsid w:val="00254094"/>
    <w:rsid w:val="00254821"/>
    <w:rsid w:val="00255B57"/>
    <w:rsid w:val="002563CA"/>
    <w:rsid w:val="002566CD"/>
    <w:rsid w:val="00256FBB"/>
    <w:rsid w:val="00257943"/>
    <w:rsid w:val="00260A6D"/>
    <w:rsid w:val="00260E9A"/>
    <w:rsid w:val="002612E2"/>
    <w:rsid w:val="0026156A"/>
    <w:rsid w:val="00261A32"/>
    <w:rsid w:val="00261AB4"/>
    <w:rsid w:val="002627A1"/>
    <w:rsid w:val="00262A44"/>
    <w:rsid w:val="00262FB9"/>
    <w:rsid w:val="002633DE"/>
    <w:rsid w:val="0026369C"/>
    <w:rsid w:val="00265607"/>
    <w:rsid w:val="002656D2"/>
    <w:rsid w:val="00265CB3"/>
    <w:rsid w:val="00266F37"/>
    <w:rsid w:val="00267258"/>
    <w:rsid w:val="002674C9"/>
    <w:rsid w:val="002677EE"/>
    <w:rsid w:val="00267C6C"/>
    <w:rsid w:val="00270865"/>
    <w:rsid w:val="002708A3"/>
    <w:rsid w:val="00270A74"/>
    <w:rsid w:val="002718F4"/>
    <w:rsid w:val="00271E3F"/>
    <w:rsid w:val="0027215D"/>
    <w:rsid w:val="002736B2"/>
    <w:rsid w:val="00274939"/>
    <w:rsid w:val="00275201"/>
    <w:rsid w:val="00275AD5"/>
    <w:rsid w:val="0027697C"/>
    <w:rsid w:val="00277237"/>
    <w:rsid w:val="00277AF1"/>
    <w:rsid w:val="00280EF8"/>
    <w:rsid w:val="002811EA"/>
    <w:rsid w:val="002813D9"/>
    <w:rsid w:val="002816CF"/>
    <w:rsid w:val="002819F9"/>
    <w:rsid w:val="00281A08"/>
    <w:rsid w:val="00281C3E"/>
    <w:rsid w:val="00281F84"/>
    <w:rsid w:val="00282A30"/>
    <w:rsid w:val="00283014"/>
    <w:rsid w:val="00284E12"/>
    <w:rsid w:val="00285023"/>
    <w:rsid w:val="00286E98"/>
    <w:rsid w:val="00286FFC"/>
    <w:rsid w:val="00287F9B"/>
    <w:rsid w:val="00287FAF"/>
    <w:rsid w:val="00290D03"/>
    <w:rsid w:val="00290D88"/>
    <w:rsid w:val="00290EA0"/>
    <w:rsid w:val="002912AB"/>
    <w:rsid w:val="0029171B"/>
    <w:rsid w:val="002923F5"/>
    <w:rsid w:val="0029248B"/>
    <w:rsid w:val="002926BB"/>
    <w:rsid w:val="00293B16"/>
    <w:rsid w:val="00294D06"/>
    <w:rsid w:val="00295094"/>
    <w:rsid w:val="0029647F"/>
    <w:rsid w:val="00296B22"/>
    <w:rsid w:val="00296C2A"/>
    <w:rsid w:val="00296DC8"/>
    <w:rsid w:val="002970E6"/>
    <w:rsid w:val="00297184"/>
    <w:rsid w:val="002971B1"/>
    <w:rsid w:val="00297EBF"/>
    <w:rsid w:val="002A0C17"/>
    <w:rsid w:val="002A1021"/>
    <w:rsid w:val="002A1C30"/>
    <w:rsid w:val="002A25BB"/>
    <w:rsid w:val="002A3AFE"/>
    <w:rsid w:val="002A3D7F"/>
    <w:rsid w:val="002A4350"/>
    <w:rsid w:val="002A4D7C"/>
    <w:rsid w:val="002A4E67"/>
    <w:rsid w:val="002A518C"/>
    <w:rsid w:val="002A5EAA"/>
    <w:rsid w:val="002A6167"/>
    <w:rsid w:val="002A6B83"/>
    <w:rsid w:val="002A75DD"/>
    <w:rsid w:val="002B0970"/>
    <w:rsid w:val="002B0BF4"/>
    <w:rsid w:val="002B13D2"/>
    <w:rsid w:val="002B1D9C"/>
    <w:rsid w:val="002B272A"/>
    <w:rsid w:val="002B32BE"/>
    <w:rsid w:val="002B3A02"/>
    <w:rsid w:val="002B457B"/>
    <w:rsid w:val="002B49FD"/>
    <w:rsid w:val="002B5429"/>
    <w:rsid w:val="002B5766"/>
    <w:rsid w:val="002B68EB"/>
    <w:rsid w:val="002B68EE"/>
    <w:rsid w:val="002B79FA"/>
    <w:rsid w:val="002C00E2"/>
    <w:rsid w:val="002C031A"/>
    <w:rsid w:val="002C169E"/>
    <w:rsid w:val="002C2056"/>
    <w:rsid w:val="002C24FC"/>
    <w:rsid w:val="002C36FB"/>
    <w:rsid w:val="002C3DEE"/>
    <w:rsid w:val="002C46F0"/>
    <w:rsid w:val="002C4A3F"/>
    <w:rsid w:val="002C5B5D"/>
    <w:rsid w:val="002C6264"/>
    <w:rsid w:val="002C63E1"/>
    <w:rsid w:val="002C6A76"/>
    <w:rsid w:val="002C6AF1"/>
    <w:rsid w:val="002C6EEF"/>
    <w:rsid w:val="002C729B"/>
    <w:rsid w:val="002C783A"/>
    <w:rsid w:val="002C7936"/>
    <w:rsid w:val="002D00A4"/>
    <w:rsid w:val="002D05C3"/>
    <w:rsid w:val="002D0721"/>
    <w:rsid w:val="002D1047"/>
    <w:rsid w:val="002D1256"/>
    <w:rsid w:val="002D2B0E"/>
    <w:rsid w:val="002D2FEF"/>
    <w:rsid w:val="002D4343"/>
    <w:rsid w:val="002D4795"/>
    <w:rsid w:val="002D5AE6"/>
    <w:rsid w:val="002D5E46"/>
    <w:rsid w:val="002D5F64"/>
    <w:rsid w:val="002D6A05"/>
    <w:rsid w:val="002D7384"/>
    <w:rsid w:val="002D7630"/>
    <w:rsid w:val="002D7E4C"/>
    <w:rsid w:val="002E124C"/>
    <w:rsid w:val="002E189C"/>
    <w:rsid w:val="002E1D72"/>
    <w:rsid w:val="002E1E9E"/>
    <w:rsid w:val="002E3097"/>
    <w:rsid w:val="002E3144"/>
    <w:rsid w:val="002E369C"/>
    <w:rsid w:val="002E36E3"/>
    <w:rsid w:val="002E3AB9"/>
    <w:rsid w:val="002E3EF5"/>
    <w:rsid w:val="002E41DC"/>
    <w:rsid w:val="002E50C8"/>
    <w:rsid w:val="002E609B"/>
    <w:rsid w:val="002E67FA"/>
    <w:rsid w:val="002E7071"/>
    <w:rsid w:val="002E7163"/>
    <w:rsid w:val="002F03C8"/>
    <w:rsid w:val="002F05F6"/>
    <w:rsid w:val="002F064E"/>
    <w:rsid w:val="002F06F7"/>
    <w:rsid w:val="002F0A8B"/>
    <w:rsid w:val="002F1516"/>
    <w:rsid w:val="002F1537"/>
    <w:rsid w:val="002F40EC"/>
    <w:rsid w:val="002F4A10"/>
    <w:rsid w:val="002F4F5C"/>
    <w:rsid w:val="002F5DBD"/>
    <w:rsid w:val="002F7B19"/>
    <w:rsid w:val="00302A75"/>
    <w:rsid w:val="003035B2"/>
    <w:rsid w:val="003039A9"/>
    <w:rsid w:val="00303A2A"/>
    <w:rsid w:val="00303DDD"/>
    <w:rsid w:val="00304E57"/>
    <w:rsid w:val="00305F7B"/>
    <w:rsid w:val="003066C2"/>
    <w:rsid w:val="003069D0"/>
    <w:rsid w:val="00307FCF"/>
    <w:rsid w:val="00310794"/>
    <w:rsid w:val="00310E84"/>
    <w:rsid w:val="00310F48"/>
    <w:rsid w:val="00311541"/>
    <w:rsid w:val="00311BAB"/>
    <w:rsid w:val="00311DA3"/>
    <w:rsid w:val="0031271C"/>
    <w:rsid w:val="00313BE3"/>
    <w:rsid w:val="003162E9"/>
    <w:rsid w:val="0031712A"/>
    <w:rsid w:val="00317A94"/>
    <w:rsid w:val="00317B8E"/>
    <w:rsid w:val="00320692"/>
    <w:rsid w:val="00320C8D"/>
    <w:rsid w:val="00322263"/>
    <w:rsid w:val="00322C3D"/>
    <w:rsid w:val="003237AD"/>
    <w:rsid w:val="00323AC9"/>
    <w:rsid w:val="00323C8B"/>
    <w:rsid w:val="00323C8E"/>
    <w:rsid w:val="0032451E"/>
    <w:rsid w:val="00325706"/>
    <w:rsid w:val="0032578E"/>
    <w:rsid w:val="00325B61"/>
    <w:rsid w:val="00326E26"/>
    <w:rsid w:val="003306F5"/>
    <w:rsid w:val="00332AF2"/>
    <w:rsid w:val="00333BD3"/>
    <w:rsid w:val="00334394"/>
    <w:rsid w:val="0033476E"/>
    <w:rsid w:val="0033480A"/>
    <w:rsid w:val="00335E8D"/>
    <w:rsid w:val="003363E7"/>
    <w:rsid w:val="0033675A"/>
    <w:rsid w:val="003369BD"/>
    <w:rsid w:val="00336A25"/>
    <w:rsid w:val="003376AB"/>
    <w:rsid w:val="00340187"/>
    <w:rsid w:val="0034033B"/>
    <w:rsid w:val="00341BE7"/>
    <w:rsid w:val="003431B1"/>
    <w:rsid w:val="003434D6"/>
    <w:rsid w:val="00343A95"/>
    <w:rsid w:val="0034438C"/>
    <w:rsid w:val="00344A78"/>
    <w:rsid w:val="00344AFF"/>
    <w:rsid w:val="00344DB7"/>
    <w:rsid w:val="003450CA"/>
    <w:rsid w:val="003453FB"/>
    <w:rsid w:val="00346B55"/>
    <w:rsid w:val="00346C84"/>
    <w:rsid w:val="00347414"/>
    <w:rsid w:val="00350247"/>
    <w:rsid w:val="003521F0"/>
    <w:rsid w:val="003526F8"/>
    <w:rsid w:val="00353336"/>
    <w:rsid w:val="00354795"/>
    <w:rsid w:val="0035515E"/>
    <w:rsid w:val="003558FE"/>
    <w:rsid w:val="00355BA9"/>
    <w:rsid w:val="0035627A"/>
    <w:rsid w:val="00356B43"/>
    <w:rsid w:val="0035766C"/>
    <w:rsid w:val="003576A5"/>
    <w:rsid w:val="0036003A"/>
    <w:rsid w:val="0036015C"/>
    <w:rsid w:val="00361366"/>
    <w:rsid w:val="00361CB0"/>
    <w:rsid w:val="00362233"/>
    <w:rsid w:val="003625A4"/>
    <w:rsid w:val="0036295B"/>
    <w:rsid w:val="00362ABD"/>
    <w:rsid w:val="00362FB4"/>
    <w:rsid w:val="0036454F"/>
    <w:rsid w:val="00364720"/>
    <w:rsid w:val="00364DBE"/>
    <w:rsid w:val="00365D84"/>
    <w:rsid w:val="00366BA4"/>
    <w:rsid w:val="00367AE0"/>
    <w:rsid w:val="00371733"/>
    <w:rsid w:val="00371800"/>
    <w:rsid w:val="0037231E"/>
    <w:rsid w:val="00373B33"/>
    <w:rsid w:val="003744DC"/>
    <w:rsid w:val="00374C93"/>
    <w:rsid w:val="0037519D"/>
    <w:rsid w:val="00375268"/>
    <w:rsid w:val="00375B5A"/>
    <w:rsid w:val="00375C1D"/>
    <w:rsid w:val="00375CA9"/>
    <w:rsid w:val="00375D5D"/>
    <w:rsid w:val="003767DD"/>
    <w:rsid w:val="0038100F"/>
    <w:rsid w:val="003812D6"/>
    <w:rsid w:val="003818AB"/>
    <w:rsid w:val="00381F6D"/>
    <w:rsid w:val="00382067"/>
    <w:rsid w:val="00382409"/>
    <w:rsid w:val="00382412"/>
    <w:rsid w:val="00382879"/>
    <w:rsid w:val="00382980"/>
    <w:rsid w:val="00382DC4"/>
    <w:rsid w:val="00382E9F"/>
    <w:rsid w:val="00383517"/>
    <w:rsid w:val="0038399A"/>
    <w:rsid w:val="003839CF"/>
    <w:rsid w:val="0038428A"/>
    <w:rsid w:val="003851D4"/>
    <w:rsid w:val="00385392"/>
    <w:rsid w:val="00386445"/>
    <w:rsid w:val="00387174"/>
    <w:rsid w:val="00387977"/>
    <w:rsid w:val="00387E72"/>
    <w:rsid w:val="00390967"/>
    <w:rsid w:val="00390B6D"/>
    <w:rsid w:val="00390F37"/>
    <w:rsid w:val="003917D6"/>
    <w:rsid w:val="00391A1D"/>
    <w:rsid w:val="00391CE8"/>
    <w:rsid w:val="00391E20"/>
    <w:rsid w:val="00392284"/>
    <w:rsid w:val="00393289"/>
    <w:rsid w:val="00393B3D"/>
    <w:rsid w:val="00393B64"/>
    <w:rsid w:val="00394A26"/>
    <w:rsid w:val="00394CE2"/>
    <w:rsid w:val="00395A72"/>
    <w:rsid w:val="00395C3B"/>
    <w:rsid w:val="003975E5"/>
    <w:rsid w:val="003A080A"/>
    <w:rsid w:val="003A0862"/>
    <w:rsid w:val="003A0962"/>
    <w:rsid w:val="003A0968"/>
    <w:rsid w:val="003A0C94"/>
    <w:rsid w:val="003A1469"/>
    <w:rsid w:val="003A20A0"/>
    <w:rsid w:val="003A2346"/>
    <w:rsid w:val="003A2398"/>
    <w:rsid w:val="003A2839"/>
    <w:rsid w:val="003A37BE"/>
    <w:rsid w:val="003A3B06"/>
    <w:rsid w:val="003A3EC4"/>
    <w:rsid w:val="003A4A8D"/>
    <w:rsid w:val="003A4EB2"/>
    <w:rsid w:val="003A50C7"/>
    <w:rsid w:val="003A53E4"/>
    <w:rsid w:val="003A693A"/>
    <w:rsid w:val="003A6C0E"/>
    <w:rsid w:val="003A6FC3"/>
    <w:rsid w:val="003A7479"/>
    <w:rsid w:val="003A7E49"/>
    <w:rsid w:val="003B07F1"/>
    <w:rsid w:val="003B1166"/>
    <w:rsid w:val="003B1815"/>
    <w:rsid w:val="003B2C6D"/>
    <w:rsid w:val="003B2CA2"/>
    <w:rsid w:val="003B2E62"/>
    <w:rsid w:val="003B397A"/>
    <w:rsid w:val="003B3D1F"/>
    <w:rsid w:val="003B3D4E"/>
    <w:rsid w:val="003B3FBC"/>
    <w:rsid w:val="003B47F3"/>
    <w:rsid w:val="003B4B4E"/>
    <w:rsid w:val="003B55E2"/>
    <w:rsid w:val="003B5DC9"/>
    <w:rsid w:val="003B5E6B"/>
    <w:rsid w:val="003B61BC"/>
    <w:rsid w:val="003B689E"/>
    <w:rsid w:val="003B6A45"/>
    <w:rsid w:val="003B6C82"/>
    <w:rsid w:val="003C0FC6"/>
    <w:rsid w:val="003C21C3"/>
    <w:rsid w:val="003C247B"/>
    <w:rsid w:val="003C2865"/>
    <w:rsid w:val="003C2D19"/>
    <w:rsid w:val="003C3165"/>
    <w:rsid w:val="003C3299"/>
    <w:rsid w:val="003C3580"/>
    <w:rsid w:val="003C47E1"/>
    <w:rsid w:val="003C4EBC"/>
    <w:rsid w:val="003C543E"/>
    <w:rsid w:val="003C558F"/>
    <w:rsid w:val="003C62C9"/>
    <w:rsid w:val="003C6896"/>
    <w:rsid w:val="003C7393"/>
    <w:rsid w:val="003D0CE0"/>
    <w:rsid w:val="003D1341"/>
    <w:rsid w:val="003D21D4"/>
    <w:rsid w:val="003D25AA"/>
    <w:rsid w:val="003D2CF5"/>
    <w:rsid w:val="003D3801"/>
    <w:rsid w:val="003D3BF2"/>
    <w:rsid w:val="003D4114"/>
    <w:rsid w:val="003D43CF"/>
    <w:rsid w:val="003D50F5"/>
    <w:rsid w:val="003D5897"/>
    <w:rsid w:val="003D5A21"/>
    <w:rsid w:val="003D5A58"/>
    <w:rsid w:val="003D64FB"/>
    <w:rsid w:val="003D654A"/>
    <w:rsid w:val="003D6598"/>
    <w:rsid w:val="003D6809"/>
    <w:rsid w:val="003D6890"/>
    <w:rsid w:val="003D699A"/>
    <w:rsid w:val="003D7456"/>
    <w:rsid w:val="003E0877"/>
    <w:rsid w:val="003E11EE"/>
    <w:rsid w:val="003E2518"/>
    <w:rsid w:val="003E26DB"/>
    <w:rsid w:val="003E406E"/>
    <w:rsid w:val="003E44B5"/>
    <w:rsid w:val="003E4B2B"/>
    <w:rsid w:val="003E5710"/>
    <w:rsid w:val="003E57A0"/>
    <w:rsid w:val="003E5DB7"/>
    <w:rsid w:val="003E656D"/>
    <w:rsid w:val="003E6C58"/>
    <w:rsid w:val="003E6D97"/>
    <w:rsid w:val="003F0CD0"/>
    <w:rsid w:val="003F12D9"/>
    <w:rsid w:val="003F23A0"/>
    <w:rsid w:val="003F2E1C"/>
    <w:rsid w:val="003F33E7"/>
    <w:rsid w:val="003F35C4"/>
    <w:rsid w:val="003F43AA"/>
    <w:rsid w:val="003F4749"/>
    <w:rsid w:val="003F5FFA"/>
    <w:rsid w:val="003F6637"/>
    <w:rsid w:val="003F6912"/>
    <w:rsid w:val="003F6A23"/>
    <w:rsid w:val="003F732D"/>
    <w:rsid w:val="003F7835"/>
    <w:rsid w:val="003F78B9"/>
    <w:rsid w:val="004001C1"/>
    <w:rsid w:val="00400882"/>
    <w:rsid w:val="00400A1D"/>
    <w:rsid w:val="00401453"/>
    <w:rsid w:val="00401820"/>
    <w:rsid w:val="00401CB0"/>
    <w:rsid w:val="00401F3A"/>
    <w:rsid w:val="00403355"/>
    <w:rsid w:val="00403C64"/>
    <w:rsid w:val="00404371"/>
    <w:rsid w:val="00404398"/>
    <w:rsid w:val="00404C26"/>
    <w:rsid w:val="0040542C"/>
    <w:rsid w:val="0040564E"/>
    <w:rsid w:val="00405BBC"/>
    <w:rsid w:val="00405FA8"/>
    <w:rsid w:val="0040602E"/>
    <w:rsid w:val="004061EF"/>
    <w:rsid w:val="00406E00"/>
    <w:rsid w:val="00407088"/>
    <w:rsid w:val="00407B5D"/>
    <w:rsid w:val="00410CD9"/>
    <w:rsid w:val="004130A8"/>
    <w:rsid w:val="0041417F"/>
    <w:rsid w:val="00414381"/>
    <w:rsid w:val="0041588B"/>
    <w:rsid w:val="00415F7F"/>
    <w:rsid w:val="004160F7"/>
    <w:rsid w:val="00416346"/>
    <w:rsid w:val="00416834"/>
    <w:rsid w:val="00417CC1"/>
    <w:rsid w:val="004200C6"/>
    <w:rsid w:val="004203CF"/>
    <w:rsid w:val="0042192A"/>
    <w:rsid w:val="00422C21"/>
    <w:rsid w:val="00423466"/>
    <w:rsid w:val="00423575"/>
    <w:rsid w:val="00423825"/>
    <w:rsid w:val="00425FA4"/>
    <w:rsid w:val="00426796"/>
    <w:rsid w:val="00430015"/>
    <w:rsid w:val="004301CC"/>
    <w:rsid w:val="004313A1"/>
    <w:rsid w:val="00431A11"/>
    <w:rsid w:val="00431D35"/>
    <w:rsid w:val="0043222D"/>
    <w:rsid w:val="0043226F"/>
    <w:rsid w:val="004323B4"/>
    <w:rsid w:val="00432B94"/>
    <w:rsid w:val="00433EA8"/>
    <w:rsid w:val="004346FA"/>
    <w:rsid w:val="004349C3"/>
    <w:rsid w:val="00435490"/>
    <w:rsid w:val="0043550B"/>
    <w:rsid w:val="00435529"/>
    <w:rsid w:val="00436305"/>
    <w:rsid w:val="004366A2"/>
    <w:rsid w:val="00436FBD"/>
    <w:rsid w:val="0043756F"/>
    <w:rsid w:val="0043797E"/>
    <w:rsid w:val="00440A74"/>
    <w:rsid w:val="00440AAE"/>
    <w:rsid w:val="00440F5B"/>
    <w:rsid w:val="00441907"/>
    <w:rsid w:val="00441A36"/>
    <w:rsid w:val="0044367C"/>
    <w:rsid w:val="00443858"/>
    <w:rsid w:val="00443AB1"/>
    <w:rsid w:val="00443F0B"/>
    <w:rsid w:val="0044517B"/>
    <w:rsid w:val="00445F7F"/>
    <w:rsid w:val="004471D4"/>
    <w:rsid w:val="004477E4"/>
    <w:rsid w:val="00447A51"/>
    <w:rsid w:val="00447BAA"/>
    <w:rsid w:val="00450E5B"/>
    <w:rsid w:val="00452823"/>
    <w:rsid w:val="0045286A"/>
    <w:rsid w:val="00454795"/>
    <w:rsid w:val="00454AD2"/>
    <w:rsid w:val="00455275"/>
    <w:rsid w:val="0045572D"/>
    <w:rsid w:val="0045618A"/>
    <w:rsid w:val="00456F37"/>
    <w:rsid w:val="004571EE"/>
    <w:rsid w:val="00460670"/>
    <w:rsid w:val="00460EB9"/>
    <w:rsid w:val="00461540"/>
    <w:rsid w:val="00462398"/>
    <w:rsid w:val="00462DFB"/>
    <w:rsid w:val="00463665"/>
    <w:rsid w:val="00463838"/>
    <w:rsid w:val="00464047"/>
    <w:rsid w:val="00465178"/>
    <w:rsid w:val="004651DE"/>
    <w:rsid w:val="00465346"/>
    <w:rsid w:val="00465562"/>
    <w:rsid w:val="004656A1"/>
    <w:rsid w:val="0046600D"/>
    <w:rsid w:val="00466620"/>
    <w:rsid w:val="00467423"/>
    <w:rsid w:val="00467D3C"/>
    <w:rsid w:val="00470C5B"/>
    <w:rsid w:val="00470F66"/>
    <w:rsid w:val="004713FE"/>
    <w:rsid w:val="004721A1"/>
    <w:rsid w:val="00473939"/>
    <w:rsid w:val="0047419E"/>
    <w:rsid w:val="004752A1"/>
    <w:rsid w:val="00475D6E"/>
    <w:rsid w:val="00476670"/>
    <w:rsid w:val="00476B61"/>
    <w:rsid w:val="00477582"/>
    <w:rsid w:val="00477FBC"/>
    <w:rsid w:val="004801ED"/>
    <w:rsid w:val="00480798"/>
    <w:rsid w:val="00480912"/>
    <w:rsid w:val="00480FFE"/>
    <w:rsid w:val="0048105E"/>
    <w:rsid w:val="0048169E"/>
    <w:rsid w:val="00481A6E"/>
    <w:rsid w:val="00481C76"/>
    <w:rsid w:val="004825B5"/>
    <w:rsid w:val="00482796"/>
    <w:rsid w:val="00482A85"/>
    <w:rsid w:val="00483555"/>
    <w:rsid w:val="0048393D"/>
    <w:rsid w:val="00484387"/>
    <w:rsid w:val="00484BD9"/>
    <w:rsid w:val="00484D6C"/>
    <w:rsid w:val="0048542F"/>
    <w:rsid w:val="00486191"/>
    <w:rsid w:val="004863D7"/>
    <w:rsid w:val="00486EA7"/>
    <w:rsid w:val="00487693"/>
    <w:rsid w:val="00490341"/>
    <w:rsid w:val="00491FBA"/>
    <w:rsid w:val="00492082"/>
    <w:rsid w:val="00493B39"/>
    <w:rsid w:val="004946BA"/>
    <w:rsid w:val="0049506C"/>
    <w:rsid w:val="004952AC"/>
    <w:rsid w:val="00495723"/>
    <w:rsid w:val="00495E9E"/>
    <w:rsid w:val="00495F66"/>
    <w:rsid w:val="00497988"/>
    <w:rsid w:val="00497A5F"/>
    <w:rsid w:val="004A08D3"/>
    <w:rsid w:val="004A126A"/>
    <w:rsid w:val="004A126F"/>
    <w:rsid w:val="004A140B"/>
    <w:rsid w:val="004A1547"/>
    <w:rsid w:val="004A1F0B"/>
    <w:rsid w:val="004A245D"/>
    <w:rsid w:val="004A2B4E"/>
    <w:rsid w:val="004A2D31"/>
    <w:rsid w:val="004A2ED7"/>
    <w:rsid w:val="004A2F0B"/>
    <w:rsid w:val="004A31B2"/>
    <w:rsid w:val="004A381A"/>
    <w:rsid w:val="004A3A4A"/>
    <w:rsid w:val="004A3BA2"/>
    <w:rsid w:val="004A58F4"/>
    <w:rsid w:val="004A5E5B"/>
    <w:rsid w:val="004A7FCB"/>
    <w:rsid w:val="004B2634"/>
    <w:rsid w:val="004B2771"/>
    <w:rsid w:val="004B27C9"/>
    <w:rsid w:val="004B2A87"/>
    <w:rsid w:val="004B3B28"/>
    <w:rsid w:val="004B4DCF"/>
    <w:rsid w:val="004B5CD3"/>
    <w:rsid w:val="004B7613"/>
    <w:rsid w:val="004C3885"/>
    <w:rsid w:val="004C3C0D"/>
    <w:rsid w:val="004C4E67"/>
    <w:rsid w:val="004C52F3"/>
    <w:rsid w:val="004C5DC6"/>
    <w:rsid w:val="004C64E0"/>
    <w:rsid w:val="004C6596"/>
    <w:rsid w:val="004C6C5A"/>
    <w:rsid w:val="004C7E2C"/>
    <w:rsid w:val="004C7F6B"/>
    <w:rsid w:val="004D05E5"/>
    <w:rsid w:val="004D155C"/>
    <w:rsid w:val="004D2940"/>
    <w:rsid w:val="004D2A46"/>
    <w:rsid w:val="004D3897"/>
    <w:rsid w:val="004D3A62"/>
    <w:rsid w:val="004D3B8A"/>
    <w:rsid w:val="004D4316"/>
    <w:rsid w:val="004D478D"/>
    <w:rsid w:val="004D5130"/>
    <w:rsid w:val="004D51D1"/>
    <w:rsid w:val="004D5A2E"/>
    <w:rsid w:val="004D5D2F"/>
    <w:rsid w:val="004D5ECA"/>
    <w:rsid w:val="004D6E1D"/>
    <w:rsid w:val="004D7D53"/>
    <w:rsid w:val="004E08CC"/>
    <w:rsid w:val="004E173E"/>
    <w:rsid w:val="004E1CF4"/>
    <w:rsid w:val="004E2843"/>
    <w:rsid w:val="004E30BA"/>
    <w:rsid w:val="004E35C8"/>
    <w:rsid w:val="004E4106"/>
    <w:rsid w:val="004E5155"/>
    <w:rsid w:val="004E5C20"/>
    <w:rsid w:val="004E5D7A"/>
    <w:rsid w:val="004E68E9"/>
    <w:rsid w:val="004E6F66"/>
    <w:rsid w:val="004E7444"/>
    <w:rsid w:val="004E761F"/>
    <w:rsid w:val="004E7FFE"/>
    <w:rsid w:val="004F0FA6"/>
    <w:rsid w:val="004F165D"/>
    <w:rsid w:val="004F19A9"/>
    <w:rsid w:val="004F1D0C"/>
    <w:rsid w:val="004F222E"/>
    <w:rsid w:val="004F3364"/>
    <w:rsid w:val="004F40EF"/>
    <w:rsid w:val="004F4D38"/>
    <w:rsid w:val="004F548E"/>
    <w:rsid w:val="004F6152"/>
    <w:rsid w:val="004F674A"/>
    <w:rsid w:val="004F765F"/>
    <w:rsid w:val="005000B6"/>
    <w:rsid w:val="00500111"/>
    <w:rsid w:val="00500DB5"/>
    <w:rsid w:val="005018C8"/>
    <w:rsid w:val="0050212C"/>
    <w:rsid w:val="005027F7"/>
    <w:rsid w:val="00502D6B"/>
    <w:rsid w:val="005032D0"/>
    <w:rsid w:val="00505399"/>
    <w:rsid w:val="005054A9"/>
    <w:rsid w:val="00505563"/>
    <w:rsid w:val="005056CC"/>
    <w:rsid w:val="00505AF0"/>
    <w:rsid w:val="00505C16"/>
    <w:rsid w:val="00506274"/>
    <w:rsid w:val="00506706"/>
    <w:rsid w:val="00506B14"/>
    <w:rsid w:val="00506D3C"/>
    <w:rsid w:val="00506DFC"/>
    <w:rsid w:val="00507A7A"/>
    <w:rsid w:val="00507EE7"/>
    <w:rsid w:val="00510CFF"/>
    <w:rsid w:val="00512908"/>
    <w:rsid w:val="00512F1F"/>
    <w:rsid w:val="005132E7"/>
    <w:rsid w:val="00513884"/>
    <w:rsid w:val="00514BEE"/>
    <w:rsid w:val="00514E23"/>
    <w:rsid w:val="00515295"/>
    <w:rsid w:val="005155D3"/>
    <w:rsid w:val="00515CD9"/>
    <w:rsid w:val="00515F08"/>
    <w:rsid w:val="005168B7"/>
    <w:rsid w:val="005168B9"/>
    <w:rsid w:val="00517503"/>
    <w:rsid w:val="0051797B"/>
    <w:rsid w:val="00517D59"/>
    <w:rsid w:val="00520026"/>
    <w:rsid w:val="00520804"/>
    <w:rsid w:val="005211F1"/>
    <w:rsid w:val="005214B5"/>
    <w:rsid w:val="00521762"/>
    <w:rsid w:val="005217D5"/>
    <w:rsid w:val="00521C0C"/>
    <w:rsid w:val="00522456"/>
    <w:rsid w:val="00522CC0"/>
    <w:rsid w:val="00522FA8"/>
    <w:rsid w:val="00523782"/>
    <w:rsid w:val="0052384F"/>
    <w:rsid w:val="00524527"/>
    <w:rsid w:val="005249BA"/>
    <w:rsid w:val="00524DC3"/>
    <w:rsid w:val="00526029"/>
    <w:rsid w:val="00526412"/>
    <w:rsid w:val="00526F4C"/>
    <w:rsid w:val="005275EB"/>
    <w:rsid w:val="00527626"/>
    <w:rsid w:val="005278BF"/>
    <w:rsid w:val="005303BE"/>
    <w:rsid w:val="00530757"/>
    <w:rsid w:val="005308ED"/>
    <w:rsid w:val="005321CE"/>
    <w:rsid w:val="00532902"/>
    <w:rsid w:val="00532DA9"/>
    <w:rsid w:val="0053337C"/>
    <w:rsid w:val="00533D04"/>
    <w:rsid w:val="005346F8"/>
    <w:rsid w:val="0053533D"/>
    <w:rsid w:val="0053581D"/>
    <w:rsid w:val="00535A34"/>
    <w:rsid w:val="005361CA"/>
    <w:rsid w:val="005363B3"/>
    <w:rsid w:val="0053659A"/>
    <w:rsid w:val="00536C89"/>
    <w:rsid w:val="00537510"/>
    <w:rsid w:val="00541633"/>
    <w:rsid w:val="005420A2"/>
    <w:rsid w:val="0054232E"/>
    <w:rsid w:val="00542E90"/>
    <w:rsid w:val="0054338B"/>
    <w:rsid w:val="0054547D"/>
    <w:rsid w:val="005458E1"/>
    <w:rsid w:val="00545C9B"/>
    <w:rsid w:val="0054609D"/>
    <w:rsid w:val="005460D0"/>
    <w:rsid w:val="005460ED"/>
    <w:rsid w:val="00546242"/>
    <w:rsid w:val="00546EB2"/>
    <w:rsid w:val="00547A43"/>
    <w:rsid w:val="00547C9B"/>
    <w:rsid w:val="00550158"/>
    <w:rsid w:val="00551D40"/>
    <w:rsid w:val="00551D6C"/>
    <w:rsid w:val="00551E8E"/>
    <w:rsid w:val="00551F9A"/>
    <w:rsid w:val="005523D4"/>
    <w:rsid w:val="00552B35"/>
    <w:rsid w:val="00555DA1"/>
    <w:rsid w:val="00555EEE"/>
    <w:rsid w:val="005562F8"/>
    <w:rsid w:val="00556CE7"/>
    <w:rsid w:val="00556E50"/>
    <w:rsid w:val="00557887"/>
    <w:rsid w:val="00557939"/>
    <w:rsid w:val="0055795F"/>
    <w:rsid w:val="005604E8"/>
    <w:rsid w:val="00560A19"/>
    <w:rsid w:val="00560F1A"/>
    <w:rsid w:val="00561458"/>
    <w:rsid w:val="0056187A"/>
    <w:rsid w:val="0056223F"/>
    <w:rsid w:val="00562BBB"/>
    <w:rsid w:val="0056381D"/>
    <w:rsid w:val="00563A87"/>
    <w:rsid w:val="00564299"/>
    <w:rsid w:val="005643AD"/>
    <w:rsid w:val="00565013"/>
    <w:rsid w:val="005655FC"/>
    <w:rsid w:val="00565B18"/>
    <w:rsid w:val="00565DA6"/>
    <w:rsid w:val="00566686"/>
    <w:rsid w:val="00566733"/>
    <w:rsid w:val="005672CC"/>
    <w:rsid w:val="00570C45"/>
    <w:rsid w:val="00571A6E"/>
    <w:rsid w:val="00572150"/>
    <w:rsid w:val="00573032"/>
    <w:rsid w:val="00573431"/>
    <w:rsid w:val="00573DA1"/>
    <w:rsid w:val="00573ED7"/>
    <w:rsid w:val="00574694"/>
    <w:rsid w:val="005746BB"/>
    <w:rsid w:val="0057506B"/>
    <w:rsid w:val="005768B2"/>
    <w:rsid w:val="00576D51"/>
    <w:rsid w:val="00577583"/>
    <w:rsid w:val="005775E3"/>
    <w:rsid w:val="0057782F"/>
    <w:rsid w:val="00577A2B"/>
    <w:rsid w:val="005800C0"/>
    <w:rsid w:val="0058149B"/>
    <w:rsid w:val="00581721"/>
    <w:rsid w:val="00582038"/>
    <w:rsid w:val="00583995"/>
    <w:rsid w:val="005849E5"/>
    <w:rsid w:val="00585815"/>
    <w:rsid w:val="00586A1C"/>
    <w:rsid w:val="00587104"/>
    <w:rsid w:val="005874CA"/>
    <w:rsid w:val="00587971"/>
    <w:rsid w:val="005901EB"/>
    <w:rsid w:val="0059035A"/>
    <w:rsid w:val="005904A5"/>
    <w:rsid w:val="005907C1"/>
    <w:rsid w:val="00590D0C"/>
    <w:rsid w:val="005918D5"/>
    <w:rsid w:val="00592654"/>
    <w:rsid w:val="00592779"/>
    <w:rsid w:val="00592C1A"/>
    <w:rsid w:val="00592C77"/>
    <w:rsid w:val="00593CC9"/>
    <w:rsid w:val="00594D4C"/>
    <w:rsid w:val="005955DB"/>
    <w:rsid w:val="00595AF6"/>
    <w:rsid w:val="00597EB3"/>
    <w:rsid w:val="005A055D"/>
    <w:rsid w:val="005A122F"/>
    <w:rsid w:val="005A19F1"/>
    <w:rsid w:val="005A21C3"/>
    <w:rsid w:val="005A2881"/>
    <w:rsid w:val="005A358A"/>
    <w:rsid w:val="005A38A6"/>
    <w:rsid w:val="005A3DA7"/>
    <w:rsid w:val="005A4518"/>
    <w:rsid w:val="005A50D6"/>
    <w:rsid w:val="005A5C8E"/>
    <w:rsid w:val="005A64D3"/>
    <w:rsid w:val="005B04B2"/>
    <w:rsid w:val="005B099B"/>
    <w:rsid w:val="005B09E5"/>
    <w:rsid w:val="005B09EE"/>
    <w:rsid w:val="005B117A"/>
    <w:rsid w:val="005B1F75"/>
    <w:rsid w:val="005B2385"/>
    <w:rsid w:val="005B29F6"/>
    <w:rsid w:val="005B3392"/>
    <w:rsid w:val="005B3427"/>
    <w:rsid w:val="005B34C7"/>
    <w:rsid w:val="005B37E4"/>
    <w:rsid w:val="005B3C68"/>
    <w:rsid w:val="005B4861"/>
    <w:rsid w:val="005B4B35"/>
    <w:rsid w:val="005B4F19"/>
    <w:rsid w:val="005B5215"/>
    <w:rsid w:val="005B56BC"/>
    <w:rsid w:val="005B62D7"/>
    <w:rsid w:val="005B6E27"/>
    <w:rsid w:val="005B752D"/>
    <w:rsid w:val="005C0A17"/>
    <w:rsid w:val="005C1287"/>
    <w:rsid w:val="005C20BB"/>
    <w:rsid w:val="005C36AF"/>
    <w:rsid w:val="005C3877"/>
    <w:rsid w:val="005C44FC"/>
    <w:rsid w:val="005C6306"/>
    <w:rsid w:val="005C6478"/>
    <w:rsid w:val="005C6D12"/>
    <w:rsid w:val="005C6E87"/>
    <w:rsid w:val="005D0070"/>
    <w:rsid w:val="005D13F1"/>
    <w:rsid w:val="005D1407"/>
    <w:rsid w:val="005D15EC"/>
    <w:rsid w:val="005D1EDA"/>
    <w:rsid w:val="005D2EDE"/>
    <w:rsid w:val="005D44BB"/>
    <w:rsid w:val="005D5996"/>
    <w:rsid w:val="005D5C17"/>
    <w:rsid w:val="005D6196"/>
    <w:rsid w:val="005D64E0"/>
    <w:rsid w:val="005D667E"/>
    <w:rsid w:val="005D6DBA"/>
    <w:rsid w:val="005D6F9D"/>
    <w:rsid w:val="005D7494"/>
    <w:rsid w:val="005D7528"/>
    <w:rsid w:val="005D7565"/>
    <w:rsid w:val="005E00FC"/>
    <w:rsid w:val="005E12D4"/>
    <w:rsid w:val="005E2132"/>
    <w:rsid w:val="005E2C05"/>
    <w:rsid w:val="005E2F61"/>
    <w:rsid w:val="005E3DAD"/>
    <w:rsid w:val="005E4053"/>
    <w:rsid w:val="005E4D44"/>
    <w:rsid w:val="005E4FBD"/>
    <w:rsid w:val="005E5752"/>
    <w:rsid w:val="005E6573"/>
    <w:rsid w:val="005E73B1"/>
    <w:rsid w:val="005F243A"/>
    <w:rsid w:val="005F2C68"/>
    <w:rsid w:val="005F3D14"/>
    <w:rsid w:val="005F3EC6"/>
    <w:rsid w:val="005F41E0"/>
    <w:rsid w:val="005F45B1"/>
    <w:rsid w:val="005F46B1"/>
    <w:rsid w:val="005F4CE5"/>
    <w:rsid w:val="005F5563"/>
    <w:rsid w:val="005F63A3"/>
    <w:rsid w:val="005F64F7"/>
    <w:rsid w:val="005F6F29"/>
    <w:rsid w:val="005F766D"/>
    <w:rsid w:val="00600712"/>
    <w:rsid w:val="00600862"/>
    <w:rsid w:val="00601043"/>
    <w:rsid w:val="00601653"/>
    <w:rsid w:val="0060286F"/>
    <w:rsid w:val="00602ED7"/>
    <w:rsid w:val="0060340E"/>
    <w:rsid w:val="006034D1"/>
    <w:rsid w:val="00603543"/>
    <w:rsid w:val="006044EF"/>
    <w:rsid w:val="00604F89"/>
    <w:rsid w:val="00605A82"/>
    <w:rsid w:val="006064FC"/>
    <w:rsid w:val="006067E8"/>
    <w:rsid w:val="00607F6D"/>
    <w:rsid w:val="0061051A"/>
    <w:rsid w:val="00610A98"/>
    <w:rsid w:val="00610BDE"/>
    <w:rsid w:val="00611161"/>
    <w:rsid w:val="0061167A"/>
    <w:rsid w:val="00611BE9"/>
    <w:rsid w:val="0061372D"/>
    <w:rsid w:val="00613947"/>
    <w:rsid w:val="00613A6A"/>
    <w:rsid w:val="00614127"/>
    <w:rsid w:val="0061496E"/>
    <w:rsid w:val="00614DAB"/>
    <w:rsid w:val="00615328"/>
    <w:rsid w:val="00615D27"/>
    <w:rsid w:val="0061671E"/>
    <w:rsid w:val="0061680F"/>
    <w:rsid w:val="00616991"/>
    <w:rsid w:val="006170D3"/>
    <w:rsid w:val="0062009B"/>
    <w:rsid w:val="00621432"/>
    <w:rsid w:val="00621815"/>
    <w:rsid w:val="0062185B"/>
    <w:rsid w:val="0062267C"/>
    <w:rsid w:val="00622A83"/>
    <w:rsid w:val="00623463"/>
    <w:rsid w:val="0062449B"/>
    <w:rsid w:val="006247E7"/>
    <w:rsid w:val="006250D4"/>
    <w:rsid w:val="00625129"/>
    <w:rsid w:val="00625322"/>
    <w:rsid w:val="0062617B"/>
    <w:rsid w:val="00626A0E"/>
    <w:rsid w:val="0062726D"/>
    <w:rsid w:val="0062744C"/>
    <w:rsid w:val="006275F8"/>
    <w:rsid w:val="00627C93"/>
    <w:rsid w:val="006303C3"/>
    <w:rsid w:val="00630946"/>
    <w:rsid w:val="00631703"/>
    <w:rsid w:val="00632458"/>
    <w:rsid w:val="0063294D"/>
    <w:rsid w:val="00632F8F"/>
    <w:rsid w:val="00633A48"/>
    <w:rsid w:val="00633B9B"/>
    <w:rsid w:val="00633CAB"/>
    <w:rsid w:val="00634707"/>
    <w:rsid w:val="006349E0"/>
    <w:rsid w:val="00635F8E"/>
    <w:rsid w:val="0063626D"/>
    <w:rsid w:val="00637476"/>
    <w:rsid w:val="0063788F"/>
    <w:rsid w:val="00637CE0"/>
    <w:rsid w:val="00640DB0"/>
    <w:rsid w:val="00640F77"/>
    <w:rsid w:val="00641566"/>
    <w:rsid w:val="0064203D"/>
    <w:rsid w:val="006420B8"/>
    <w:rsid w:val="006426A3"/>
    <w:rsid w:val="006426E0"/>
    <w:rsid w:val="006427F6"/>
    <w:rsid w:val="006430C4"/>
    <w:rsid w:val="00643BC6"/>
    <w:rsid w:val="006443F5"/>
    <w:rsid w:val="006446B7"/>
    <w:rsid w:val="0064525C"/>
    <w:rsid w:val="00650723"/>
    <w:rsid w:val="00650B89"/>
    <w:rsid w:val="0065164D"/>
    <w:rsid w:val="0065203C"/>
    <w:rsid w:val="0065267B"/>
    <w:rsid w:val="00652F12"/>
    <w:rsid w:val="006536B1"/>
    <w:rsid w:val="00653D19"/>
    <w:rsid w:val="00654150"/>
    <w:rsid w:val="00654153"/>
    <w:rsid w:val="006563E8"/>
    <w:rsid w:val="0065671E"/>
    <w:rsid w:val="00656FA6"/>
    <w:rsid w:val="00660666"/>
    <w:rsid w:val="00660752"/>
    <w:rsid w:val="006609C0"/>
    <w:rsid w:val="00660F23"/>
    <w:rsid w:val="00661A6C"/>
    <w:rsid w:val="006629BB"/>
    <w:rsid w:val="00662DB3"/>
    <w:rsid w:val="00664A58"/>
    <w:rsid w:val="00665207"/>
    <w:rsid w:val="00665462"/>
    <w:rsid w:val="006654CE"/>
    <w:rsid w:val="0066689B"/>
    <w:rsid w:val="00666B4C"/>
    <w:rsid w:val="00666D90"/>
    <w:rsid w:val="006671BC"/>
    <w:rsid w:val="0066728C"/>
    <w:rsid w:val="0067035C"/>
    <w:rsid w:val="006705CF"/>
    <w:rsid w:val="00670927"/>
    <w:rsid w:val="00670D7B"/>
    <w:rsid w:val="00671999"/>
    <w:rsid w:val="006735EE"/>
    <w:rsid w:val="00673FDF"/>
    <w:rsid w:val="0067527A"/>
    <w:rsid w:val="00676CAF"/>
    <w:rsid w:val="0067711B"/>
    <w:rsid w:val="006771E9"/>
    <w:rsid w:val="00677608"/>
    <w:rsid w:val="0067778E"/>
    <w:rsid w:val="006777C5"/>
    <w:rsid w:val="00677934"/>
    <w:rsid w:val="00677B09"/>
    <w:rsid w:val="00680461"/>
    <w:rsid w:val="006804DF"/>
    <w:rsid w:val="00680D14"/>
    <w:rsid w:val="0068145A"/>
    <w:rsid w:val="00681CD1"/>
    <w:rsid w:val="00682216"/>
    <w:rsid w:val="00682BBC"/>
    <w:rsid w:val="006839CE"/>
    <w:rsid w:val="00684D10"/>
    <w:rsid w:val="00684F09"/>
    <w:rsid w:val="00685608"/>
    <w:rsid w:val="00685DEE"/>
    <w:rsid w:val="006868DE"/>
    <w:rsid w:val="00687024"/>
    <w:rsid w:val="0068795E"/>
    <w:rsid w:val="00687A7A"/>
    <w:rsid w:val="00690A4C"/>
    <w:rsid w:val="00691CCC"/>
    <w:rsid w:val="00692A07"/>
    <w:rsid w:val="00692AEC"/>
    <w:rsid w:val="00693CA7"/>
    <w:rsid w:val="00694A9E"/>
    <w:rsid w:val="006953F5"/>
    <w:rsid w:val="00695BF3"/>
    <w:rsid w:val="00695F3F"/>
    <w:rsid w:val="00696638"/>
    <w:rsid w:val="00696C21"/>
    <w:rsid w:val="006973F1"/>
    <w:rsid w:val="006A06BD"/>
    <w:rsid w:val="006A082E"/>
    <w:rsid w:val="006A09C1"/>
    <w:rsid w:val="006A1FE2"/>
    <w:rsid w:val="006A20CC"/>
    <w:rsid w:val="006A2B45"/>
    <w:rsid w:val="006A3082"/>
    <w:rsid w:val="006A39A9"/>
    <w:rsid w:val="006A3A6C"/>
    <w:rsid w:val="006A3FA7"/>
    <w:rsid w:val="006A5B16"/>
    <w:rsid w:val="006A6074"/>
    <w:rsid w:val="006A60DB"/>
    <w:rsid w:val="006A6B5B"/>
    <w:rsid w:val="006A6B6B"/>
    <w:rsid w:val="006A6CB1"/>
    <w:rsid w:val="006A7C14"/>
    <w:rsid w:val="006A7DC2"/>
    <w:rsid w:val="006B060E"/>
    <w:rsid w:val="006B0844"/>
    <w:rsid w:val="006B0868"/>
    <w:rsid w:val="006B0DA8"/>
    <w:rsid w:val="006B0DF6"/>
    <w:rsid w:val="006B2007"/>
    <w:rsid w:val="006B2F0B"/>
    <w:rsid w:val="006B38CE"/>
    <w:rsid w:val="006B3D6A"/>
    <w:rsid w:val="006B4416"/>
    <w:rsid w:val="006B5028"/>
    <w:rsid w:val="006B57C6"/>
    <w:rsid w:val="006B5B47"/>
    <w:rsid w:val="006B5F51"/>
    <w:rsid w:val="006B5FE3"/>
    <w:rsid w:val="006B6578"/>
    <w:rsid w:val="006B6E3D"/>
    <w:rsid w:val="006B7212"/>
    <w:rsid w:val="006B7E8F"/>
    <w:rsid w:val="006C0804"/>
    <w:rsid w:val="006C18D7"/>
    <w:rsid w:val="006C35C8"/>
    <w:rsid w:val="006C3D16"/>
    <w:rsid w:val="006C402E"/>
    <w:rsid w:val="006C4FBC"/>
    <w:rsid w:val="006C5C13"/>
    <w:rsid w:val="006C6050"/>
    <w:rsid w:val="006C6530"/>
    <w:rsid w:val="006C751D"/>
    <w:rsid w:val="006D0FBE"/>
    <w:rsid w:val="006D140B"/>
    <w:rsid w:val="006D1812"/>
    <w:rsid w:val="006D1915"/>
    <w:rsid w:val="006D1E3F"/>
    <w:rsid w:val="006D2809"/>
    <w:rsid w:val="006D2AAF"/>
    <w:rsid w:val="006D3682"/>
    <w:rsid w:val="006D3D36"/>
    <w:rsid w:val="006D45D6"/>
    <w:rsid w:val="006D56C3"/>
    <w:rsid w:val="006D5E31"/>
    <w:rsid w:val="006D68E6"/>
    <w:rsid w:val="006D6E02"/>
    <w:rsid w:val="006E0469"/>
    <w:rsid w:val="006E1368"/>
    <w:rsid w:val="006E171A"/>
    <w:rsid w:val="006E1757"/>
    <w:rsid w:val="006E192D"/>
    <w:rsid w:val="006E1BEE"/>
    <w:rsid w:val="006E27D0"/>
    <w:rsid w:val="006E2B67"/>
    <w:rsid w:val="006E2EA3"/>
    <w:rsid w:val="006E37AA"/>
    <w:rsid w:val="006E3EBA"/>
    <w:rsid w:val="006E59D1"/>
    <w:rsid w:val="006E5C71"/>
    <w:rsid w:val="006E6411"/>
    <w:rsid w:val="006E648E"/>
    <w:rsid w:val="006E6A62"/>
    <w:rsid w:val="006E7743"/>
    <w:rsid w:val="006F0493"/>
    <w:rsid w:val="006F04D3"/>
    <w:rsid w:val="006F0B21"/>
    <w:rsid w:val="006F0DAF"/>
    <w:rsid w:val="006F19AD"/>
    <w:rsid w:val="006F1DA0"/>
    <w:rsid w:val="006F1E9A"/>
    <w:rsid w:val="006F263D"/>
    <w:rsid w:val="006F27A0"/>
    <w:rsid w:val="006F3577"/>
    <w:rsid w:val="006F3D0A"/>
    <w:rsid w:val="006F51AC"/>
    <w:rsid w:val="006F5D5A"/>
    <w:rsid w:val="006F61FF"/>
    <w:rsid w:val="00701A86"/>
    <w:rsid w:val="00701ED4"/>
    <w:rsid w:val="007025D9"/>
    <w:rsid w:val="00702E8F"/>
    <w:rsid w:val="0070357E"/>
    <w:rsid w:val="00704DC2"/>
    <w:rsid w:val="007055FE"/>
    <w:rsid w:val="00705FB4"/>
    <w:rsid w:val="0070605F"/>
    <w:rsid w:val="00706F4D"/>
    <w:rsid w:val="00707779"/>
    <w:rsid w:val="00710178"/>
    <w:rsid w:val="007102B2"/>
    <w:rsid w:val="00713427"/>
    <w:rsid w:val="00713F81"/>
    <w:rsid w:val="007152E6"/>
    <w:rsid w:val="0071600D"/>
    <w:rsid w:val="0071602D"/>
    <w:rsid w:val="00716109"/>
    <w:rsid w:val="00716CC3"/>
    <w:rsid w:val="007170F3"/>
    <w:rsid w:val="007177B2"/>
    <w:rsid w:val="0072179A"/>
    <w:rsid w:val="007225BE"/>
    <w:rsid w:val="007231B3"/>
    <w:rsid w:val="00723920"/>
    <w:rsid w:val="00724AF6"/>
    <w:rsid w:val="00725037"/>
    <w:rsid w:val="007258C0"/>
    <w:rsid w:val="00726045"/>
    <w:rsid w:val="00727E2B"/>
    <w:rsid w:val="00731756"/>
    <w:rsid w:val="00731F8F"/>
    <w:rsid w:val="007332B1"/>
    <w:rsid w:val="007334A7"/>
    <w:rsid w:val="00733823"/>
    <w:rsid w:val="00733C40"/>
    <w:rsid w:val="00734B6A"/>
    <w:rsid w:val="00735225"/>
    <w:rsid w:val="00737929"/>
    <w:rsid w:val="00740B30"/>
    <w:rsid w:val="00741CDE"/>
    <w:rsid w:val="00742349"/>
    <w:rsid w:val="007424FE"/>
    <w:rsid w:val="0074278E"/>
    <w:rsid w:val="00742DC7"/>
    <w:rsid w:val="007430DB"/>
    <w:rsid w:val="007447CB"/>
    <w:rsid w:val="00745185"/>
    <w:rsid w:val="00746677"/>
    <w:rsid w:val="0074685F"/>
    <w:rsid w:val="00746CC2"/>
    <w:rsid w:val="007511C5"/>
    <w:rsid w:val="0075120E"/>
    <w:rsid w:val="0075199C"/>
    <w:rsid w:val="00753063"/>
    <w:rsid w:val="00753E78"/>
    <w:rsid w:val="007546EE"/>
    <w:rsid w:val="007548CB"/>
    <w:rsid w:val="00754EE8"/>
    <w:rsid w:val="00755649"/>
    <w:rsid w:val="0075588A"/>
    <w:rsid w:val="00755FCA"/>
    <w:rsid w:val="00756135"/>
    <w:rsid w:val="007561E1"/>
    <w:rsid w:val="00756B74"/>
    <w:rsid w:val="007573B6"/>
    <w:rsid w:val="00757439"/>
    <w:rsid w:val="007610B0"/>
    <w:rsid w:val="0076138F"/>
    <w:rsid w:val="00761BD8"/>
    <w:rsid w:val="0076206D"/>
    <w:rsid w:val="00762398"/>
    <w:rsid w:val="007628BE"/>
    <w:rsid w:val="00763406"/>
    <w:rsid w:val="007645C6"/>
    <w:rsid w:val="0076480A"/>
    <w:rsid w:val="00765D60"/>
    <w:rsid w:val="00765DB1"/>
    <w:rsid w:val="0076608A"/>
    <w:rsid w:val="0076665B"/>
    <w:rsid w:val="00766A41"/>
    <w:rsid w:val="00766A7C"/>
    <w:rsid w:val="00766F6D"/>
    <w:rsid w:val="00767B66"/>
    <w:rsid w:val="00767F4A"/>
    <w:rsid w:val="007702DC"/>
    <w:rsid w:val="00770D7E"/>
    <w:rsid w:val="007710D1"/>
    <w:rsid w:val="00771529"/>
    <w:rsid w:val="007723E5"/>
    <w:rsid w:val="00772A28"/>
    <w:rsid w:val="00772FB2"/>
    <w:rsid w:val="007731B8"/>
    <w:rsid w:val="007736E9"/>
    <w:rsid w:val="00774F72"/>
    <w:rsid w:val="00774FE4"/>
    <w:rsid w:val="00775ADB"/>
    <w:rsid w:val="00776A56"/>
    <w:rsid w:val="00777506"/>
    <w:rsid w:val="00777AD9"/>
    <w:rsid w:val="00777B8C"/>
    <w:rsid w:val="0078185F"/>
    <w:rsid w:val="00781927"/>
    <w:rsid w:val="00781BDD"/>
    <w:rsid w:val="00781DF2"/>
    <w:rsid w:val="00781FC4"/>
    <w:rsid w:val="00782447"/>
    <w:rsid w:val="007826C0"/>
    <w:rsid w:val="00784149"/>
    <w:rsid w:val="00784879"/>
    <w:rsid w:val="00784D4A"/>
    <w:rsid w:val="00785220"/>
    <w:rsid w:val="00786103"/>
    <w:rsid w:val="007868DF"/>
    <w:rsid w:val="00787C7D"/>
    <w:rsid w:val="0079001B"/>
    <w:rsid w:val="0079015A"/>
    <w:rsid w:val="007903A3"/>
    <w:rsid w:val="00790C5C"/>
    <w:rsid w:val="007911A0"/>
    <w:rsid w:val="007913B5"/>
    <w:rsid w:val="00792BD5"/>
    <w:rsid w:val="00792D3A"/>
    <w:rsid w:val="00793521"/>
    <w:rsid w:val="00793AB8"/>
    <w:rsid w:val="00793F56"/>
    <w:rsid w:val="00794EEA"/>
    <w:rsid w:val="00795031"/>
    <w:rsid w:val="00795076"/>
    <w:rsid w:val="00795960"/>
    <w:rsid w:val="007959CB"/>
    <w:rsid w:val="00795D10"/>
    <w:rsid w:val="00796776"/>
    <w:rsid w:val="0079693C"/>
    <w:rsid w:val="00797599"/>
    <w:rsid w:val="00797688"/>
    <w:rsid w:val="00797785"/>
    <w:rsid w:val="007A00EE"/>
    <w:rsid w:val="007A0BEE"/>
    <w:rsid w:val="007A19CC"/>
    <w:rsid w:val="007A2A5E"/>
    <w:rsid w:val="007A2BEF"/>
    <w:rsid w:val="007A3548"/>
    <w:rsid w:val="007A3876"/>
    <w:rsid w:val="007A3D8B"/>
    <w:rsid w:val="007A401A"/>
    <w:rsid w:val="007A4487"/>
    <w:rsid w:val="007A493D"/>
    <w:rsid w:val="007A4A5B"/>
    <w:rsid w:val="007A4C44"/>
    <w:rsid w:val="007A52AE"/>
    <w:rsid w:val="007A57FA"/>
    <w:rsid w:val="007A5855"/>
    <w:rsid w:val="007A5C5E"/>
    <w:rsid w:val="007A6473"/>
    <w:rsid w:val="007A6E64"/>
    <w:rsid w:val="007A7C47"/>
    <w:rsid w:val="007B0C49"/>
    <w:rsid w:val="007B0D8A"/>
    <w:rsid w:val="007B2537"/>
    <w:rsid w:val="007B2843"/>
    <w:rsid w:val="007B28EA"/>
    <w:rsid w:val="007B371E"/>
    <w:rsid w:val="007B4318"/>
    <w:rsid w:val="007B4647"/>
    <w:rsid w:val="007B559A"/>
    <w:rsid w:val="007B6AAC"/>
    <w:rsid w:val="007B75E2"/>
    <w:rsid w:val="007B7910"/>
    <w:rsid w:val="007C0036"/>
    <w:rsid w:val="007C21CC"/>
    <w:rsid w:val="007C25DE"/>
    <w:rsid w:val="007C2657"/>
    <w:rsid w:val="007C281C"/>
    <w:rsid w:val="007C42F7"/>
    <w:rsid w:val="007C4613"/>
    <w:rsid w:val="007C5254"/>
    <w:rsid w:val="007C54B5"/>
    <w:rsid w:val="007C625E"/>
    <w:rsid w:val="007C65BE"/>
    <w:rsid w:val="007C71F1"/>
    <w:rsid w:val="007C78B2"/>
    <w:rsid w:val="007D0055"/>
    <w:rsid w:val="007D0076"/>
    <w:rsid w:val="007D040B"/>
    <w:rsid w:val="007D0B9D"/>
    <w:rsid w:val="007D1B6F"/>
    <w:rsid w:val="007D2A5C"/>
    <w:rsid w:val="007D2D52"/>
    <w:rsid w:val="007D3DD2"/>
    <w:rsid w:val="007D4440"/>
    <w:rsid w:val="007D48B8"/>
    <w:rsid w:val="007D4CAA"/>
    <w:rsid w:val="007D5A9C"/>
    <w:rsid w:val="007D606E"/>
    <w:rsid w:val="007D6632"/>
    <w:rsid w:val="007D688E"/>
    <w:rsid w:val="007D6AD3"/>
    <w:rsid w:val="007D7071"/>
    <w:rsid w:val="007D7DC5"/>
    <w:rsid w:val="007E0976"/>
    <w:rsid w:val="007E1363"/>
    <w:rsid w:val="007E1A86"/>
    <w:rsid w:val="007E2262"/>
    <w:rsid w:val="007E262C"/>
    <w:rsid w:val="007E2721"/>
    <w:rsid w:val="007E2795"/>
    <w:rsid w:val="007E2FC7"/>
    <w:rsid w:val="007E3031"/>
    <w:rsid w:val="007E3051"/>
    <w:rsid w:val="007E3390"/>
    <w:rsid w:val="007E37E1"/>
    <w:rsid w:val="007E3B33"/>
    <w:rsid w:val="007E3EDE"/>
    <w:rsid w:val="007E5E1B"/>
    <w:rsid w:val="007E6051"/>
    <w:rsid w:val="007E6D51"/>
    <w:rsid w:val="007E6FD6"/>
    <w:rsid w:val="007E715F"/>
    <w:rsid w:val="007E746F"/>
    <w:rsid w:val="007F1061"/>
    <w:rsid w:val="007F292A"/>
    <w:rsid w:val="007F3188"/>
    <w:rsid w:val="007F33EA"/>
    <w:rsid w:val="007F34E7"/>
    <w:rsid w:val="007F3EE5"/>
    <w:rsid w:val="007F3F2B"/>
    <w:rsid w:val="007F4112"/>
    <w:rsid w:val="007F60E6"/>
    <w:rsid w:val="007F65D1"/>
    <w:rsid w:val="007F6923"/>
    <w:rsid w:val="007F6D99"/>
    <w:rsid w:val="007F6F47"/>
    <w:rsid w:val="007F7531"/>
    <w:rsid w:val="007F7701"/>
    <w:rsid w:val="007F7C0A"/>
    <w:rsid w:val="007F7F54"/>
    <w:rsid w:val="00800EA4"/>
    <w:rsid w:val="008026C3"/>
    <w:rsid w:val="008026D3"/>
    <w:rsid w:val="00802DEB"/>
    <w:rsid w:val="008046A5"/>
    <w:rsid w:val="0080508D"/>
    <w:rsid w:val="00805570"/>
    <w:rsid w:val="00805A1D"/>
    <w:rsid w:val="00805E09"/>
    <w:rsid w:val="00806966"/>
    <w:rsid w:val="00806E6A"/>
    <w:rsid w:val="00810759"/>
    <w:rsid w:val="00811199"/>
    <w:rsid w:val="00811DC7"/>
    <w:rsid w:val="00813B0E"/>
    <w:rsid w:val="00813F77"/>
    <w:rsid w:val="008170FD"/>
    <w:rsid w:val="00820408"/>
    <w:rsid w:val="008209BA"/>
    <w:rsid w:val="008224EC"/>
    <w:rsid w:val="0082310B"/>
    <w:rsid w:val="00824263"/>
    <w:rsid w:val="008245B3"/>
    <w:rsid w:val="00825EF8"/>
    <w:rsid w:val="00826D5F"/>
    <w:rsid w:val="00826DD6"/>
    <w:rsid w:val="00826F29"/>
    <w:rsid w:val="00827270"/>
    <w:rsid w:val="00827576"/>
    <w:rsid w:val="00827B96"/>
    <w:rsid w:val="008304E6"/>
    <w:rsid w:val="00830AD5"/>
    <w:rsid w:val="00830E46"/>
    <w:rsid w:val="008319EC"/>
    <w:rsid w:val="008329AF"/>
    <w:rsid w:val="00833259"/>
    <w:rsid w:val="0083400D"/>
    <w:rsid w:val="00835A26"/>
    <w:rsid w:val="00835CED"/>
    <w:rsid w:val="0083721F"/>
    <w:rsid w:val="0084060F"/>
    <w:rsid w:val="008408EA"/>
    <w:rsid w:val="008412FE"/>
    <w:rsid w:val="00841399"/>
    <w:rsid w:val="008427ED"/>
    <w:rsid w:val="008428FC"/>
    <w:rsid w:val="00842A20"/>
    <w:rsid w:val="008433C1"/>
    <w:rsid w:val="00843BC2"/>
    <w:rsid w:val="00844CEB"/>
    <w:rsid w:val="00846352"/>
    <w:rsid w:val="0084721A"/>
    <w:rsid w:val="00847CA4"/>
    <w:rsid w:val="00847FDA"/>
    <w:rsid w:val="0085043E"/>
    <w:rsid w:val="00850AB0"/>
    <w:rsid w:val="00850F75"/>
    <w:rsid w:val="008518EF"/>
    <w:rsid w:val="00851B6A"/>
    <w:rsid w:val="00851E52"/>
    <w:rsid w:val="008529F0"/>
    <w:rsid w:val="00852CF8"/>
    <w:rsid w:val="00852D17"/>
    <w:rsid w:val="0085331B"/>
    <w:rsid w:val="00856342"/>
    <w:rsid w:val="00856C90"/>
    <w:rsid w:val="008572A0"/>
    <w:rsid w:val="008579FE"/>
    <w:rsid w:val="00857EA6"/>
    <w:rsid w:val="00857F37"/>
    <w:rsid w:val="00860218"/>
    <w:rsid w:val="00860267"/>
    <w:rsid w:val="0086077D"/>
    <w:rsid w:val="008615C5"/>
    <w:rsid w:val="00861679"/>
    <w:rsid w:val="0086202D"/>
    <w:rsid w:val="00862A18"/>
    <w:rsid w:val="00862BCA"/>
    <w:rsid w:val="00863899"/>
    <w:rsid w:val="008639A2"/>
    <w:rsid w:val="00864068"/>
    <w:rsid w:val="0086442C"/>
    <w:rsid w:val="00866F58"/>
    <w:rsid w:val="0086739B"/>
    <w:rsid w:val="008675B4"/>
    <w:rsid w:val="00867C56"/>
    <w:rsid w:val="00870796"/>
    <w:rsid w:val="00871110"/>
    <w:rsid w:val="00872262"/>
    <w:rsid w:val="00872CD3"/>
    <w:rsid w:val="00872DB9"/>
    <w:rsid w:val="00872DD3"/>
    <w:rsid w:val="0087325B"/>
    <w:rsid w:val="0087592D"/>
    <w:rsid w:val="00875BDF"/>
    <w:rsid w:val="008765E5"/>
    <w:rsid w:val="0087730C"/>
    <w:rsid w:val="00877AB4"/>
    <w:rsid w:val="00880216"/>
    <w:rsid w:val="008806A9"/>
    <w:rsid w:val="00880765"/>
    <w:rsid w:val="00880E55"/>
    <w:rsid w:val="00881641"/>
    <w:rsid w:val="0088168E"/>
    <w:rsid w:val="00881E63"/>
    <w:rsid w:val="00882319"/>
    <w:rsid w:val="008823BA"/>
    <w:rsid w:val="0088466E"/>
    <w:rsid w:val="0088476F"/>
    <w:rsid w:val="0088498C"/>
    <w:rsid w:val="008849A2"/>
    <w:rsid w:val="00884DFD"/>
    <w:rsid w:val="00884E7C"/>
    <w:rsid w:val="00885300"/>
    <w:rsid w:val="0088540C"/>
    <w:rsid w:val="00886D67"/>
    <w:rsid w:val="00886E38"/>
    <w:rsid w:val="00886F69"/>
    <w:rsid w:val="00887010"/>
    <w:rsid w:val="0088707F"/>
    <w:rsid w:val="00887496"/>
    <w:rsid w:val="008874B3"/>
    <w:rsid w:val="0088785B"/>
    <w:rsid w:val="00887B40"/>
    <w:rsid w:val="00887D99"/>
    <w:rsid w:val="008906E0"/>
    <w:rsid w:val="00890DEE"/>
    <w:rsid w:val="0089279D"/>
    <w:rsid w:val="00892BBE"/>
    <w:rsid w:val="00893254"/>
    <w:rsid w:val="00893DD6"/>
    <w:rsid w:val="0089491C"/>
    <w:rsid w:val="00894C81"/>
    <w:rsid w:val="00894E2C"/>
    <w:rsid w:val="00895154"/>
    <w:rsid w:val="00895500"/>
    <w:rsid w:val="00895E17"/>
    <w:rsid w:val="008970E7"/>
    <w:rsid w:val="008A09F1"/>
    <w:rsid w:val="008A0B52"/>
    <w:rsid w:val="008A119F"/>
    <w:rsid w:val="008A181D"/>
    <w:rsid w:val="008A2B17"/>
    <w:rsid w:val="008A2B20"/>
    <w:rsid w:val="008A30BC"/>
    <w:rsid w:val="008A34DD"/>
    <w:rsid w:val="008A3656"/>
    <w:rsid w:val="008A3902"/>
    <w:rsid w:val="008A3A1A"/>
    <w:rsid w:val="008A3ACB"/>
    <w:rsid w:val="008A3C9C"/>
    <w:rsid w:val="008A414F"/>
    <w:rsid w:val="008A525C"/>
    <w:rsid w:val="008A5A89"/>
    <w:rsid w:val="008A5DA1"/>
    <w:rsid w:val="008A60E2"/>
    <w:rsid w:val="008A7BAA"/>
    <w:rsid w:val="008A7C0D"/>
    <w:rsid w:val="008A7C4A"/>
    <w:rsid w:val="008B0103"/>
    <w:rsid w:val="008B02AF"/>
    <w:rsid w:val="008B0443"/>
    <w:rsid w:val="008B0CD7"/>
    <w:rsid w:val="008B0FFA"/>
    <w:rsid w:val="008B14DA"/>
    <w:rsid w:val="008B1DA6"/>
    <w:rsid w:val="008B3922"/>
    <w:rsid w:val="008B3BC5"/>
    <w:rsid w:val="008B3C54"/>
    <w:rsid w:val="008B556D"/>
    <w:rsid w:val="008B56B9"/>
    <w:rsid w:val="008B592C"/>
    <w:rsid w:val="008B63C3"/>
    <w:rsid w:val="008B67F0"/>
    <w:rsid w:val="008B6BFF"/>
    <w:rsid w:val="008C0ABC"/>
    <w:rsid w:val="008C0B07"/>
    <w:rsid w:val="008C1135"/>
    <w:rsid w:val="008C115F"/>
    <w:rsid w:val="008C3A1C"/>
    <w:rsid w:val="008C45CB"/>
    <w:rsid w:val="008C4628"/>
    <w:rsid w:val="008C4E39"/>
    <w:rsid w:val="008C5AE1"/>
    <w:rsid w:val="008C5DD0"/>
    <w:rsid w:val="008C778B"/>
    <w:rsid w:val="008C7D96"/>
    <w:rsid w:val="008D1FC2"/>
    <w:rsid w:val="008D21B7"/>
    <w:rsid w:val="008D2B02"/>
    <w:rsid w:val="008D3951"/>
    <w:rsid w:val="008D44B7"/>
    <w:rsid w:val="008D51FC"/>
    <w:rsid w:val="008D6D98"/>
    <w:rsid w:val="008D78B6"/>
    <w:rsid w:val="008D7C21"/>
    <w:rsid w:val="008E01F9"/>
    <w:rsid w:val="008E04B2"/>
    <w:rsid w:val="008E0BD0"/>
    <w:rsid w:val="008E1193"/>
    <w:rsid w:val="008E1B21"/>
    <w:rsid w:val="008E22AD"/>
    <w:rsid w:val="008E298A"/>
    <w:rsid w:val="008E2EB5"/>
    <w:rsid w:val="008E36CB"/>
    <w:rsid w:val="008E3952"/>
    <w:rsid w:val="008E3CB5"/>
    <w:rsid w:val="008E4873"/>
    <w:rsid w:val="008E4A9A"/>
    <w:rsid w:val="008E4FE5"/>
    <w:rsid w:val="008E543B"/>
    <w:rsid w:val="008E5613"/>
    <w:rsid w:val="008E58D4"/>
    <w:rsid w:val="008E5AB5"/>
    <w:rsid w:val="008F0777"/>
    <w:rsid w:val="008F0A41"/>
    <w:rsid w:val="008F11D9"/>
    <w:rsid w:val="008F13ED"/>
    <w:rsid w:val="008F1FD8"/>
    <w:rsid w:val="008F2E79"/>
    <w:rsid w:val="008F370C"/>
    <w:rsid w:val="008F3E9F"/>
    <w:rsid w:val="008F4068"/>
    <w:rsid w:val="008F5FB4"/>
    <w:rsid w:val="008F600F"/>
    <w:rsid w:val="008F634D"/>
    <w:rsid w:val="008F6A56"/>
    <w:rsid w:val="009003B4"/>
    <w:rsid w:val="00900557"/>
    <w:rsid w:val="00901394"/>
    <w:rsid w:val="00901B2F"/>
    <w:rsid w:val="00901EE5"/>
    <w:rsid w:val="009028D5"/>
    <w:rsid w:val="009031C5"/>
    <w:rsid w:val="00903E57"/>
    <w:rsid w:val="0090472F"/>
    <w:rsid w:val="00905A37"/>
    <w:rsid w:val="0090647A"/>
    <w:rsid w:val="009067A8"/>
    <w:rsid w:val="009071FC"/>
    <w:rsid w:val="0091053F"/>
    <w:rsid w:val="00910E3B"/>
    <w:rsid w:val="0091153A"/>
    <w:rsid w:val="00911553"/>
    <w:rsid w:val="00911695"/>
    <w:rsid w:val="00911A28"/>
    <w:rsid w:val="00911A43"/>
    <w:rsid w:val="00911C7D"/>
    <w:rsid w:val="00912652"/>
    <w:rsid w:val="009127D5"/>
    <w:rsid w:val="0091609B"/>
    <w:rsid w:val="0091668D"/>
    <w:rsid w:val="009170D3"/>
    <w:rsid w:val="00917931"/>
    <w:rsid w:val="009204B8"/>
    <w:rsid w:val="009229CC"/>
    <w:rsid w:val="00922B2D"/>
    <w:rsid w:val="00923072"/>
    <w:rsid w:val="00923681"/>
    <w:rsid w:val="00923714"/>
    <w:rsid w:val="00923721"/>
    <w:rsid w:val="00923C69"/>
    <w:rsid w:val="00923EE9"/>
    <w:rsid w:val="00924E79"/>
    <w:rsid w:val="0092524B"/>
    <w:rsid w:val="009254A7"/>
    <w:rsid w:val="009259FE"/>
    <w:rsid w:val="00925DB9"/>
    <w:rsid w:val="0092633E"/>
    <w:rsid w:val="00926607"/>
    <w:rsid w:val="00926A36"/>
    <w:rsid w:val="00926AAD"/>
    <w:rsid w:val="00927334"/>
    <w:rsid w:val="00927680"/>
    <w:rsid w:val="0093117B"/>
    <w:rsid w:val="0093147B"/>
    <w:rsid w:val="00931706"/>
    <w:rsid w:val="00931CBB"/>
    <w:rsid w:val="00931F02"/>
    <w:rsid w:val="0093291B"/>
    <w:rsid w:val="00932ED2"/>
    <w:rsid w:val="009335AC"/>
    <w:rsid w:val="00934182"/>
    <w:rsid w:val="0093444D"/>
    <w:rsid w:val="00934BE8"/>
    <w:rsid w:val="00934EBB"/>
    <w:rsid w:val="00934FF4"/>
    <w:rsid w:val="00935595"/>
    <w:rsid w:val="00936009"/>
    <w:rsid w:val="0093685B"/>
    <w:rsid w:val="00936997"/>
    <w:rsid w:val="00936F38"/>
    <w:rsid w:val="00937238"/>
    <w:rsid w:val="009404BA"/>
    <w:rsid w:val="00940EDD"/>
    <w:rsid w:val="00940F69"/>
    <w:rsid w:val="00941696"/>
    <w:rsid w:val="00941EFC"/>
    <w:rsid w:val="00941F9A"/>
    <w:rsid w:val="00942005"/>
    <w:rsid w:val="009421DC"/>
    <w:rsid w:val="009422A5"/>
    <w:rsid w:val="00943025"/>
    <w:rsid w:val="00943993"/>
    <w:rsid w:val="00943F7A"/>
    <w:rsid w:val="0094448C"/>
    <w:rsid w:val="0094492A"/>
    <w:rsid w:val="00945778"/>
    <w:rsid w:val="00945C31"/>
    <w:rsid w:val="009462EE"/>
    <w:rsid w:val="00946C36"/>
    <w:rsid w:val="009474BB"/>
    <w:rsid w:val="00947A17"/>
    <w:rsid w:val="00947B77"/>
    <w:rsid w:val="00947E61"/>
    <w:rsid w:val="00947F81"/>
    <w:rsid w:val="009509D7"/>
    <w:rsid w:val="00950ABD"/>
    <w:rsid w:val="00951A92"/>
    <w:rsid w:val="00951F5B"/>
    <w:rsid w:val="0095238B"/>
    <w:rsid w:val="00953F7D"/>
    <w:rsid w:val="009542BB"/>
    <w:rsid w:val="00954CB5"/>
    <w:rsid w:val="00955243"/>
    <w:rsid w:val="00955A9B"/>
    <w:rsid w:val="00955D83"/>
    <w:rsid w:val="009603E6"/>
    <w:rsid w:val="00960C0B"/>
    <w:rsid w:val="00960C4C"/>
    <w:rsid w:val="00960E34"/>
    <w:rsid w:val="00961ABE"/>
    <w:rsid w:val="00961B3F"/>
    <w:rsid w:val="00961F16"/>
    <w:rsid w:val="009621E2"/>
    <w:rsid w:val="009630C3"/>
    <w:rsid w:val="00963F29"/>
    <w:rsid w:val="009641D7"/>
    <w:rsid w:val="0096492F"/>
    <w:rsid w:val="00964E50"/>
    <w:rsid w:val="0096611E"/>
    <w:rsid w:val="00966553"/>
    <w:rsid w:val="0096765E"/>
    <w:rsid w:val="00967B5B"/>
    <w:rsid w:val="009702D6"/>
    <w:rsid w:val="0097098F"/>
    <w:rsid w:val="00972A76"/>
    <w:rsid w:val="00973801"/>
    <w:rsid w:val="009738A2"/>
    <w:rsid w:val="00974484"/>
    <w:rsid w:val="00975125"/>
    <w:rsid w:val="009757E8"/>
    <w:rsid w:val="00976194"/>
    <w:rsid w:val="00976440"/>
    <w:rsid w:val="0097690C"/>
    <w:rsid w:val="009775C2"/>
    <w:rsid w:val="00977D81"/>
    <w:rsid w:val="00980717"/>
    <w:rsid w:val="00980E6F"/>
    <w:rsid w:val="00981394"/>
    <w:rsid w:val="00981812"/>
    <w:rsid w:val="00981E91"/>
    <w:rsid w:val="00982117"/>
    <w:rsid w:val="00982E81"/>
    <w:rsid w:val="00983393"/>
    <w:rsid w:val="009838B3"/>
    <w:rsid w:val="009840D0"/>
    <w:rsid w:val="009847E8"/>
    <w:rsid w:val="00985B91"/>
    <w:rsid w:val="00985FD4"/>
    <w:rsid w:val="009861BF"/>
    <w:rsid w:val="0098744E"/>
    <w:rsid w:val="00990206"/>
    <w:rsid w:val="00990DA4"/>
    <w:rsid w:val="00990DDA"/>
    <w:rsid w:val="00991985"/>
    <w:rsid w:val="009929BB"/>
    <w:rsid w:val="009934A3"/>
    <w:rsid w:val="0099363C"/>
    <w:rsid w:val="009941C5"/>
    <w:rsid w:val="00995183"/>
    <w:rsid w:val="00996910"/>
    <w:rsid w:val="00996D69"/>
    <w:rsid w:val="00996DDB"/>
    <w:rsid w:val="009A0F5B"/>
    <w:rsid w:val="009A13A1"/>
    <w:rsid w:val="009A230D"/>
    <w:rsid w:val="009A376D"/>
    <w:rsid w:val="009A43E8"/>
    <w:rsid w:val="009A4555"/>
    <w:rsid w:val="009A592C"/>
    <w:rsid w:val="009A62D1"/>
    <w:rsid w:val="009A717D"/>
    <w:rsid w:val="009A75DC"/>
    <w:rsid w:val="009A7770"/>
    <w:rsid w:val="009A79BB"/>
    <w:rsid w:val="009B015A"/>
    <w:rsid w:val="009B305D"/>
    <w:rsid w:val="009B3376"/>
    <w:rsid w:val="009B37FA"/>
    <w:rsid w:val="009B3D5E"/>
    <w:rsid w:val="009B3DC1"/>
    <w:rsid w:val="009B3F83"/>
    <w:rsid w:val="009B3FD4"/>
    <w:rsid w:val="009B4134"/>
    <w:rsid w:val="009B4164"/>
    <w:rsid w:val="009B4612"/>
    <w:rsid w:val="009B5134"/>
    <w:rsid w:val="009B55FB"/>
    <w:rsid w:val="009B5B61"/>
    <w:rsid w:val="009B6564"/>
    <w:rsid w:val="009B70EC"/>
    <w:rsid w:val="009B77DB"/>
    <w:rsid w:val="009B7B59"/>
    <w:rsid w:val="009B7FCF"/>
    <w:rsid w:val="009C013B"/>
    <w:rsid w:val="009C078F"/>
    <w:rsid w:val="009C0859"/>
    <w:rsid w:val="009C2A7C"/>
    <w:rsid w:val="009C3F67"/>
    <w:rsid w:val="009C44B2"/>
    <w:rsid w:val="009C5179"/>
    <w:rsid w:val="009C56E7"/>
    <w:rsid w:val="009C57F9"/>
    <w:rsid w:val="009C5A18"/>
    <w:rsid w:val="009C5B3C"/>
    <w:rsid w:val="009C6261"/>
    <w:rsid w:val="009C6AD5"/>
    <w:rsid w:val="009C7213"/>
    <w:rsid w:val="009C7586"/>
    <w:rsid w:val="009C76E4"/>
    <w:rsid w:val="009C78F1"/>
    <w:rsid w:val="009C79B4"/>
    <w:rsid w:val="009C7E4F"/>
    <w:rsid w:val="009D03E7"/>
    <w:rsid w:val="009D3309"/>
    <w:rsid w:val="009D388F"/>
    <w:rsid w:val="009D45E7"/>
    <w:rsid w:val="009D601C"/>
    <w:rsid w:val="009D77FC"/>
    <w:rsid w:val="009D7997"/>
    <w:rsid w:val="009D7D13"/>
    <w:rsid w:val="009E05C7"/>
    <w:rsid w:val="009E0EFF"/>
    <w:rsid w:val="009E1128"/>
    <w:rsid w:val="009E19D5"/>
    <w:rsid w:val="009E2204"/>
    <w:rsid w:val="009E240E"/>
    <w:rsid w:val="009E2510"/>
    <w:rsid w:val="009E29B7"/>
    <w:rsid w:val="009E2A6B"/>
    <w:rsid w:val="009E499C"/>
    <w:rsid w:val="009E4E93"/>
    <w:rsid w:val="009E5EFA"/>
    <w:rsid w:val="009E611E"/>
    <w:rsid w:val="009E654B"/>
    <w:rsid w:val="009E73B5"/>
    <w:rsid w:val="009E765E"/>
    <w:rsid w:val="009E7B17"/>
    <w:rsid w:val="009F06BB"/>
    <w:rsid w:val="009F0729"/>
    <w:rsid w:val="009F1FC6"/>
    <w:rsid w:val="009F2EAD"/>
    <w:rsid w:val="009F313E"/>
    <w:rsid w:val="009F3AAE"/>
    <w:rsid w:val="009F5021"/>
    <w:rsid w:val="009F503F"/>
    <w:rsid w:val="009F51F1"/>
    <w:rsid w:val="009F663E"/>
    <w:rsid w:val="00A01078"/>
    <w:rsid w:val="00A01C47"/>
    <w:rsid w:val="00A01C84"/>
    <w:rsid w:val="00A01EBD"/>
    <w:rsid w:val="00A025BD"/>
    <w:rsid w:val="00A03D81"/>
    <w:rsid w:val="00A04962"/>
    <w:rsid w:val="00A04981"/>
    <w:rsid w:val="00A0606D"/>
    <w:rsid w:val="00A07061"/>
    <w:rsid w:val="00A1080B"/>
    <w:rsid w:val="00A10FBF"/>
    <w:rsid w:val="00A12574"/>
    <w:rsid w:val="00A12CD4"/>
    <w:rsid w:val="00A13347"/>
    <w:rsid w:val="00A14637"/>
    <w:rsid w:val="00A201BE"/>
    <w:rsid w:val="00A20720"/>
    <w:rsid w:val="00A20779"/>
    <w:rsid w:val="00A21D0E"/>
    <w:rsid w:val="00A22A08"/>
    <w:rsid w:val="00A23052"/>
    <w:rsid w:val="00A231EE"/>
    <w:rsid w:val="00A23C64"/>
    <w:rsid w:val="00A244B0"/>
    <w:rsid w:val="00A247F2"/>
    <w:rsid w:val="00A24DFC"/>
    <w:rsid w:val="00A27292"/>
    <w:rsid w:val="00A27CDB"/>
    <w:rsid w:val="00A31221"/>
    <w:rsid w:val="00A312C4"/>
    <w:rsid w:val="00A3229E"/>
    <w:rsid w:val="00A32A33"/>
    <w:rsid w:val="00A32BEC"/>
    <w:rsid w:val="00A32E6B"/>
    <w:rsid w:val="00A34072"/>
    <w:rsid w:val="00A34296"/>
    <w:rsid w:val="00A343DD"/>
    <w:rsid w:val="00A34C5C"/>
    <w:rsid w:val="00A35A60"/>
    <w:rsid w:val="00A364D6"/>
    <w:rsid w:val="00A37708"/>
    <w:rsid w:val="00A40117"/>
    <w:rsid w:val="00A40622"/>
    <w:rsid w:val="00A4107F"/>
    <w:rsid w:val="00A41E51"/>
    <w:rsid w:val="00A422B6"/>
    <w:rsid w:val="00A43309"/>
    <w:rsid w:val="00A444FB"/>
    <w:rsid w:val="00A452AB"/>
    <w:rsid w:val="00A456C5"/>
    <w:rsid w:val="00A45B77"/>
    <w:rsid w:val="00A45BEB"/>
    <w:rsid w:val="00A45FCA"/>
    <w:rsid w:val="00A465BD"/>
    <w:rsid w:val="00A46992"/>
    <w:rsid w:val="00A47D5C"/>
    <w:rsid w:val="00A503C7"/>
    <w:rsid w:val="00A504AD"/>
    <w:rsid w:val="00A50BCC"/>
    <w:rsid w:val="00A51E82"/>
    <w:rsid w:val="00A5248E"/>
    <w:rsid w:val="00A525EE"/>
    <w:rsid w:val="00A52DC6"/>
    <w:rsid w:val="00A539A4"/>
    <w:rsid w:val="00A542A4"/>
    <w:rsid w:val="00A55525"/>
    <w:rsid w:val="00A563F6"/>
    <w:rsid w:val="00A57CB5"/>
    <w:rsid w:val="00A600DE"/>
    <w:rsid w:val="00A604E3"/>
    <w:rsid w:val="00A61769"/>
    <w:rsid w:val="00A62B06"/>
    <w:rsid w:val="00A6346E"/>
    <w:rsid w:val="00A63C42"/>
    <w:rsid w:val="00A63C9A"/>
    <w:rsid w:val="00A653E6"/>
    <w:rsid w:val="00A65ECC"/>
    <w:rsid w:val="00A6611E"/>
    <w:rsid w:val="00A67063"/>
    <w:rsid w:val="00A675FF"/>
    <w:rsid w:val="00A67695"/>
    <w:rsid w:val="00A700E9"/>
    <w:rsid w:val="00A7148E"/>
    <w:rsid w:val="00A714C8"/>
    <w:rsid w:val="00A71553"/>
    <w:rsid w:val="00A71CCC"/>
    <w:rsid w:val="00A71CD9"/>
    <w:rsid w:val="00A71E09"/>
    <w:rsid w:val="00A72754"/>
    <w:rsid w:val="00A727A4"/>
    <w:rsid w:val="00A72AD1"/>
    <w:rsid w:val="00A72B58"/>
    <w:rsid w:val="00A73584"/>
    <w:rsid w:val="00A747BB"/>
    <w:rsid w:val="00A74D02"/>
    <w:rsid w:val="00A74FC1"/>
    <w:rsid w:val="00A751E1"/>
    <w:rsid w:val="00A75392"/>
    <w:rsid w:val="00A753D2"/>
    <w:rsid w:val="00A75C27"/>
    <w:rsid w:val="00A7629C"/>
    <w:rsid w:val="00A76392"/>
    <w:rsid w:val="00A76A23"/>
    <w:rsid w:val="00A76C04"/>
    <w:rsid w:val="00A802DF"/>
    <w:rsid w:val="00A81268"/>
    <w:rsid w:val="00A81277"/>
    <w:rsid w:val="00A81712"/>
    <w:rsid w:val="00A81BBF"/>
    <w:rsid w:val="00A81D10"/>
    <w:rsid w:val="00A82329"/>
    <w:rsid w:val="00A82E0E"/>
    <w:rsid w:val="00A834BE"/>
    <w:rsid w:val="00A8351E"/>
    <w:rsid w:val="00A84956"/>
    <w:rsid w:val="00A85D93"/>
    <w:rsid w:val="00A861D4"/>
    <w:rsid w:val="00A86AB8"/>
    <w:rsid w:val="00A874B9"/>
    <w:rsid w:val="00A87B37"/>
    <w:rsid w:val="00A91B44"/>
    <w:rsid w:val="00A929B8"/>
    <w:rsid w:val="00A93387"/>
    <w:rsid w:val="00A941B6"/>
    <w:rsid w:val="00A946A2"/>
    <w:rsid w:val="00A9529F"/>
    <w:rsid w:val="00A9531F"/>
    <w:rsid w:val="00A95383"/>
    <w:rsid w:val="00A956A9"/>
    <w:rsid w:val="00A97F0C"/>
    <w:rsid w:val="00AA003F"/>
    <w:rsid w:val="00AA0164"/>
    <w:rsid w:val="00AA0C31"/>
    <w:rsid w:val="00AA28EA"/>
    <w:rsid w:val="00AA2CD2"/>
    <w:rsid w:val="00AA308F"/>
    <w:rsid w:val="00AA533D"/>
    <w:rsid w:val="00AA59B6"/>
    <w:rsid w:val="00AA60A2"/>
    <w:rsid w:val="00AA6381"/>
    <w:rsid w:val="00AA68D6"/>
    <w:rsid w:val="00AA6DA4"/>
    <w:rsid w:val="00AA722F"/>
    <w:rsid w:val="00AA7DF3"/>
    <w:rsid w:val="00AB05E3"/>
    <w:rsid w:val="00AB0650"/>
    <w:rsid w:val="00AB0A10"/>
    <w:rsid w:val="00AB19BC"/>
    <w:rsid w:val="00AB2847"/>
    <w:rsid w:val="00AB2D69"/>
    <w:rsid w:val="00AB2D8E"/>
    <w:rsid w:val="00AB35BD"/>
    <w:rsid w:val="00AB3A8A"/>
    <w:rsid w:val="00AB3D26"/>
    <w:rsid w:val="00AB42EB"/>
    <w:rsid w:val="00AB5029"/>
    <w:rsid w:val="00AB6591"/>
    <w:rsid w:val="00AB6833"/>
    <w:rsid w:val="00AB7915"/>
    <w:rsid w:val="00AC3433"/>
    <w:rsid w:val="00AC4047"/>
    <w:rsid w:val="00AC5518"/>
    <w:rsid w:val="00AC5660"/>
    <w:rsid w:val="00AC5EE0"/>
    <w:rsid w:val="00AC676F"/>
    <w:rsid w:val="00AC67CC"/>
    <w:rsid w:val="00AC6E7D"/>
    <w:rsid w:val="00AC7A0C"/>
    <w:rsid w:val="00AC7CF6"/>
    <w:rsid w:val="00AD0599"/>
    <w:rsid w:val="00AD071F"/>
    <w:rsid w:val="00AD0888"/>
    <w:rsid w:val="00AD10D7"/>
    <w:rsid w:val="00AD11DC"/>
    <w:rsid w:val="00AD15E7"/>
    <w:rsid w:val="00AD16DB"/>
    <w:rsid w:val="00AD296B"/>
    <w:rsid w:val="00AD2EC4"/>
    <w:rsid w:val="00AD484A"/>
    <w:rsid w:val="00AD4A50"/>
    <w:rsid w:val="00AD52C4"/>
    <w:rsid w:val="00AD57FB"/>
    <w:rsid w:val="00AD5E00"/>
    <w:rsid w:val="00AD609B"/>
    <w:rsid w:val="00AD6214"/>
    <w:rsid w:val="00AD6BE7"/>
    <w:rsid w:val="00AD6F72"/>
    <w:rsid w:val="00AD7677"/>
    <w:rsid w:val="00AE03C9"/>
    <w:rsid w:val="00AE19F9"/>
    <w:rsid w:val="00AE1B0D"/>
    <w:rsid w:val="00AE2117"/>
    <w:rsid w:val="00AE2BB0"/>
    <w:rsid w:val="00AE41AD"/>
    <w:rsid w:val="00AE4239"/>
    <w:rsid w:val="00AE4892"/>
    <w:rsid w:val="00AE50B9"/>
    <w:rsid w:val="00AE5546"/>
    <w:rsid w:val="00AE61E2"/>
    <w:rsid w:val="00AE6D22"/>
    <w:rsid w:val="00AE6E09"/>
    <w:rsid w:val="00AE6FDE"/>
    <w:rsid w:val="00AE7A11"/>
    <w:rsid w:val="00AF0960"/>
    <w:rsid w:val="00AF0F41"/>
    <w:rsid w:val="00AF1635"/>
    <w:rsid w:val="00AF27B3"/>
    <w:rsid w:val="00AF29D8"/>
    <w:rsid w:val="00AF3602"/>
    <w:rsid w:val="00AF3C02"/>
    <w:rsid w:val="00AF46F2"/>
    <w:rsid w:val="00AF514C"/>
    <w:rsid w:val="00AF51CB"/>
    <w:rsid w:val="00AF56B1"/>
    <w:rsid w:val="00AF6775"/>
    <w:rsid w:val="00AF6824"/>
    <w:rsid w:val="00AF6EDE"/>
    <w:rsid w:val="00B00802"/>
    <w:rsid w:val="00B00968"/>
    <w:rsid w:val="00B01A99"/>
    <w:rsid w:val="00B01DFC"/>
    <w:rsid w:val="00B0276A"/>
    <w:rsid w:val="00B03191"/>
    <w:rsid w:val="00B0336C"/>
    <w:rsid w:val="00B03630"/>
    <w:rsid w:val="00B03759"/>
    <w:rsid w:val="00B03CC4"/>
    <w:rsid w:val="00B040AB"/>
    <w:rsid w:val="00B046A2"/>
    <w:rsid w:val="00B047BE"/>
    <w:rsid w:val="00B04BE4"/>
    <w:rsid w:val="00B0504C"/>
    <w:rsid w:val="00B06552"/>
    <w:rsid w:val="00B1061F"/>
    <w:rsid w:val="00B11439"/>
    <w:rsid w:val="00B12288"/>
    <w:rsid w:val="00B12815"/>
    <w:rsid w:val="00B12D78"/>
    <w:rsid w:val="00B12F0F"/>
    <w:rsid w:val="00B138DA"/>
    <w:rsid w:val="00B1397E"/>
    <w:rsid w:val="00B13C06"/>
    <w:rsid w:val="00B141F1"/>
    <w:rsid w:val="00B14D08"/>
    <w:rsid w:val="00B151E9"/>
    <w:rsid w:val="00B15B48"/>
    <w:rsid w:val="00B16A63"/>
    <w:rsid w:val="00B16AB4"/>
    <w:rsid w:val="00B16F38"/>
    <w:rsid w:val="00B176B8"/>
    <w:rsid w:val="00B1792D"/>
    <w:rsid w:val="00B200A8"/>
    <w:rsid w:val="00B2049B"/>
    <w:rsid w:val="00B2071E"/>
    <w:rsid w:val="00B20ABE"/>
    <w:rsid w:val="00B20E84"/>
    <w:rsid w:val="00B2116A"/>
    <w:rsid w:val="00B22BF9"/>
    <w:rsid w:val="00B22E58"/>
    <w:rsid w:val="00B230CA"/>
    <w:rsid w:val="00B23A98"/>
    <w:rsid w:val="00B2488D"/>
    <w:rsid w:val="00B249B9"/>
    <w:rsid w:val="00B24E16"/>
    <w:rsid w:val="00B25787"/>
    <w:rsid w:val="00B265ED"/>
    <w:rsid w:val="00B26CB2"/>
    <w:rsid w:val="00B275B3"/>
    <w:rsid w:val="00B275E5"/>
    <w:rsid w:val="00B3069B"/>
    <w:rsid w:val="00B31112"/>
    <w:rsid w:val="00B318EE"/>
    <w:rsid w:val="00B31EEC"/>
    <w:rsid w:val="00B3298B"/>
    <w:rsid w:val="00B3315D"/>
    <w:rsid w:val="00B34662"/>
    <w:rsid w:val="00B3602C"/>
    <w:rsid w:val="00B360C3"/>
    <w:rsid w:val="00B361A5"/>
    <w:rsid w:val="00B36519"/>
    <w:rsid w:val="00B36988"/>
    <w:rsid w:val="00B36A8A"/>
    <w:rsid w:val="00B4103C"/>
    <w:rsid w:val="00B417F9"/>
    <w:rsid w:val="00B43970"/>
    <w:rsid w:val="00B4481E"/>
    <w:rsid w:val="00B45FAB"/>
    <w:rsid w:val="00B463FD"/>
    <w:rsid w:val="00B47314"/>
    <w:rsid w:val="00B5123A"/>
    <w:rsid w:val="00B52A79"/>
    <w:rsid w:val="00B52C0E"/>
    <w:rsid w:val="00B5331C"/>
    <w:rsid w:val="00B53385"/>
    <w:rsid w:val="00B54157"/>
    <w:rsid w:val="00B54622"/>
    <w:rsid w:val="00B54675"/>
    <w:rsid w:val="00B549B6"/>
    <w:rsid w:val="00B572C8"/>
    <w:rsid w:val="00B57BF7"/>
    <w:rsid w:val="00B61BD6"/>
    <w:rsid w:val="00B62F06"/>
    <w:rsid w:val="00B632EF"/>
    <w:rsid w:val="00B637E7"/>
    <w:rsid w:val="00B63859"/>
    <w:rsid w:val="00B63B40"/>
    <w:rsid w:val="00B64085"/>
    <w:rsid w:val="00B67943"/>
    <w:rsid w:val="00B67E63"/>
    <w:rsid w:val="00B705C3"/>
    <w:rsid w:val="00B70838"/>
    <w:rsid w:val="00B71F28"/>
    <w:rsid w:val="00B7215D"/>
    <w:rsid w:val="00B746AB"/>
    <w:rsid w:val="00B74C9B"/>
    <w:rsid w:val="00B74FF2"/>
    <w:rsid w:val="00B751C1"/>
    <w:rsid w:val="00B759B6"/>
    <w:rsid w:val="00B764B1"/>
    <w:rsid w:val="00B76997"/>
    <w:rsid w:val="00B77758"/>
    <w:rsid w:val="00B77A7E"/>
    <w:rsid w:val="00B80863"/>
    <w:rsid w:val="00B80C36"/>
    <w:rsid w:val="00B82C7E"/>
    <w:rsid w:val="00B82EC5"/>
    <w:rsid w:val="00B83028"/>
    <w:rsid w:val="00B835AC"/>
    <w:rsid w:val="00B83AE6"/>
    <w:rsid w:val="00B858BD"/>
    <w:rsid w:val="00B866BB"/>
    <w:rsid w:val="00B867F4"/>
    <w:rsid w:val="00B86AC1"/>
    <w:rsid w:val="00B8749B"/>
    <w:rsid w:val="00B879B1"/>
    <w:rsid w:val="00B87EFE"/>
    <w:rsid w:val="00B9011B"/>
    <w:rsid w:val="00B90260"/>
    <w:rsid w:val="00B903EE"/>
    <w:rsid w:val="00B90A91"/>
    <w:rsid w:val="00B912D2"/>
    <w:rsid w:val="00B91B2F"/>
    <w:rsid w:val="00B91BBF"/>
    <w:rsid w:val="00B91D6E"/>
    <w:rsid w:val="00B924CF"/>
    <w:rsid w:val="00B92B29"/>
    <w:rsid w:val="00B933CA"/>
    <w:rsid w:val="00B935FA"/>
    <w:rsid w:val="00B9371E"/>
    <w:rsid w:val="00B9398E"/>
    <w:rsid w:val="00B93A20"/>
    <w:rsid w:val="00B93FB0"/>
    <w:rsid w:val="00B94029"/>
    <w:rsid w:val="00B94132"/>
    <w:rsid w:val="00B9456A"/>
    <w:rsid w:val="00B94573"/>
    <w:rsid w:val="00B94C7F"/>
    <w:rsid w:val="00B94DD5"/>
    <w:rsid w:val="00B95506"/>
    <w:rsid w:val="00B95697"/>
    <w:rsid w:val="00B9623D"/>
    <w:rsid w:val="00B96CE8"/>
    <w:rsid w:val="00B97B42"/>
    <w:rsid w:val="00B97B7D"/>
    <w:rsid w:val="00B97FED"/>
    <w:rsid w:val="00BA0320"/>
    <w:rsid w:val="00BA0382"/>
    <w:rsid w:val="00BA168B"/>
    <w:rsid w:val="00BA1AC5"/>
    <w:rsid w:val="00BA2575"/>
    <w:rsid w:val="00BA3F54"/>
    <w:rsid w:val="00BA488C"/>
    <w:rsid w:val="00BA4B33"/>
    <w:rsid w:val="00BA4B6A"/>
    <w:rsid w:val="00BA6C30"/>
    <w:rsid w:val="00BA6D01"/>
    <w:rsid w:val="00BB0321"/>
    <w:rsid w:val="00BB14B4"/>
    <w:rsid w:val="00BB3AE9"/>
    <w:rsid w:val="00BB5483"/>
    <w:rsid w:val="00BB578B"/>
    <w:rsid w:val="00BB6505"/>
    <w:rsid w:val="00BB6D5A"/>
    <w:rsid w:val="00BB7447"/>
    <w:rsid w:val="00BB779E"/>
    <w:rsid w:val="00BB7B4A"/>
    <w:rsid w:val="00BC00B3"/>
    <w:rsid w:val="00BC0208"/>
    <w:rsid w:val="00BC15C0"/>
    <w:rsid w:val="00BC1D1C"/>
    <w:rsid w:val="00BC2DAF"/>
    <w:rsid w:val="00BC5A51"/>
    <w:rsid w:val="00BC5FC1"/>
    <w:rsid w:val="00BC603F"/>
    <w:rsid w:val="00BC6AE3"/>
    <w:rsid w:val="00BC6F56"/>
    <w:rsid w:val="00BC6F66"/>
    <w:rsid w:val="00BC72D4"/>
    <w:rsid w:val="00BD0C6C"/>
    <w:rsid w:val="00BD1500"/>
    <w:rsid w:val="00BD18C2"/>
    <w:rsid w:val="00BD1F47"/>
    <w:rsid w:val="00BD2173"/>
    <w:rsid w:val="00BD272B"/>
    <w:rsid w:val="00BD403B"/>
    <w:rsid w:val="00BD4FCD"/>
    <w:rsid w:val="00BD55B3"/>
    <w:rsid w:val="00BD589A"/>
    <w:rsid w:val="00BD5941"/>
    <w:rsid w:val="00BD677F"/>
    <w:rsid w:val="00BD7FF5"/>
    <w:rsid w:val="00BE00B6"/>
    <w:rsid w:val="00BE09D3"/>
    <w:rsid w:val="00BE0EEA"/>
    <w:rsid w:val="00BE1119"/>
    <w:rsid w:val="00BE181D"/>
    <w:rsid w:val="00BE2B98"/>
    <w:rsid w:val="00BE39B7"/>
    <w:rsid w:val="00BE4867"/>
    <w:rsid w:val="00BE525C"/>
    <w:rsid w:val="00BE5274"/>
    <w:rsid w:val="00BE5BB1"/>
    <w:rsid w:val="00BE6869"/>
    <w:rsid w:val="00BE79E3"/>
    <w:rsid w:val="00BF09FF"/>
    <w:rsid w:val="00BF1193"/>
    <w:rsid w:val="00BF29AB"/>
    <w:rsid w:val="00BF3FCC"/>
    <w:rsid w:val="00BF466D"/>
    <w:rsid w:val="00BF48C5"/>
    <w:rsid w:val="00BF4E67"/>
    <w:rsid w:val="00BF7E65"/>
    <w:rsid w:val="00BF7EE7"/>
    <w:rsid w:val="00C00CE3"/>
    <w:rsid w:val="00C01987"/>
    <w:rsid w:val="00C01FDB"/>
    <w:rsid w:val="00C0274D"/>
    <w:rsid w:val="00C02CF7"/>
    <w:rsid w:val="00C03643"/>
    <w:rsid w:val="00C03B05"/>
    <w:rsid w:val="00C048DA"/>
    <w:rsid w:val="00C049B6"/>
    <w:rsid w:val="00C04CDF"/>
    <w:rsid w:val="00C0502B"/>
    <w:rsid w:val="00C06104"/>
    <w:rsid w:val="00C0642C"/>
    <w:rsid w:val="00C06C6F"/>
    <w:rsid w:val="00C07288"/>
    <w:rsid w:val="00C074D0"/>
    <w:rsid w:val="00C078F8"/>
    <w:rsid w:val="00C10186"/>
    <w:rsid w:val="00C12103"/>
    <w:rsid w:val="00C12ABF"/>
    <w:rsid w:val="00C12E55"/>
    <w:rsid w:val="00C12FA1"/>
    <w:rsid w:val="00C132BC"/>
    <w:rsid w:val="00C139CF"/>
    <w:rsid w:val="00C14F1E"/>
    <w:rsid w:val="00C15ABD"/>
    <w:rsid w:val="00C15C17"/>
    <w:rsid w:val="00C161A2"/>
    <w:rsid w:val="00C16576"/>
    <w:rsid w:val="00C165EA"/>
    <w:rsid w:val="00C16F62"/>
    <w:rsid w:val="00C17081"/>
    <w:rsid w:val="00C17501"/>
    <w:rsid w:val="00C17BF0"/>
    <w:rsid w:val="00C20A9E"/>
    <w:rsid w:val="00C21C2E"/>
    <w:rsid w:val="00C21FF1"/>
    <w:rsid w:val="00C23EFC"/>
    <w:rsid w:val="00C24AD7"/>
    <w:rsid w:val="00C24C1D"/>
    <w:rsid w:val="00C24F7A"/>
    <w:rsid w:val="00C25738"/>
    <w:rsid w:val="00C25974"/>
    <w:rsid w:val="00C25ABA"/>
    <w:rsid w:val="00C25DEA"/>
    <w:rsid w:val="00C26C63"/>
    <w:rsid w:val="00C27A1B"/>
    <w:rsid w:val="00C30798"/>
    <w:rsid w:val="00C30956"/>
    <w:rsid w:val="00C30B97"/>
    <w:rsid w:val="00C310C8"/>
    <w:rsid w:val="00C31981"/>
    <w:rsid w:val="00C31F16"/>
    <w:rsid w:val="00C321A2"/>
    <w:rsid w:val="00C3339D"/>
    <w:rsid w:val="00C33A80"/>
    <w:rsid w:val="00C34167"/>
    <w:rsid w:val="00C3510D"/>
    <w:rsid w:val="00C3559F"/>
    <w:rsid w:val="00C364AB"/>
    <w:rsid w:val="00C37636"/>
    <w:rsid w:val="00C37C1B"/>
    <w:rsid w:val="00C37D63"/>
    <w:rsid w:val="00C400A3"/>
    <w:rsid w:val="00C41084"/>
    <w:rsid w:val="00C41A7C"/>
    <w:rsid w:val="00C42510"/>
    <w:rsid w:val="00C428D2"/>
    <w:rsid w:val="00C43069"/>
    <w:rsid w:val="00C43AD6"/>
    <w:rsid w:val="00C45747"/>
    <w:rsid w:val="00C472B7"/>
    <w:rsid w:val="00C47496"/>
    <w:rsid w:val="00C47F4C"/>
    <w:rsid w:val="00C47F4E"/>
    <w:rsid w:val="00C516FD"/>
    <w:rsid w:val="00C51B09"/>
    <w:rsid w:val="00C525F5"/>
    <w:rsid w:val="00C52D87"/>
    <w:rsid w:val="00C52DBF"/>
    <w:rsid w:val="00C54EC0"/>
    <w:rsid w:val="00C55165"/>
    <w:rsid w:val="00C55B5C"/>
    <w:rsid w:val="00C55D2C"/>
    <w:rsid w:val="00C55DC2"/>
    <w:rsid w:val="00C56738"/>
    <w:rsid w:val="00C56961"/>
    <w:rsid w:val="00C6105E"/>
    <w:rsid w:val="00C6131C"/>
    <w:rsid w:val="00C6194F"/>
    <w:rsid w:val="00C619E2"/>
    <w:rsid w:val="00C61B08"/>
    <w:rsid w:val="00C61B52"/>
    <w:rsid w:val="00C62910"/>
    <w:rsid w:val="00C632F1"/>
    <w:rsid w:val="00C634B2"/>
    <w:rsid w:val="00C63BD9"/>
    <w:rsid w:val="00C642EA"/>
    <w:rsid w:val="00C64BD2"/>
    <w:rsid w:val="00C665A3"/>
    <w:rsid w:val="00C6660D"/>
    <w:rsid w:val="00C66F39"/>
    <w:rsid w:val="00C7041B"/>
    <w:rsid w:val="00C704DA"/>
    <w:rsid w:val="00C70A54"/>
    <w:rsid w:val="00C7117F"/>
    <w:rsid w:val="00C71781"/>
    <w:rsid w:val="00C71A64"/>
    <w:rsid w:val="00C71CFC"/>
    <w:rsid w:val="00C7202F"/>
    <w:rsid w:val="00C73020"/>
    <w:rsid w:val="00C74500"/>
    <w:rsid w:val="00C74670"/>
    <w:rsid w:val="00C74BE7"/>
    <w:rsid w:val="00C75A39"/>
    <w:rsid w:val="00C76A29"/>
    <w:rsid w:val="00C76AB2"/>
    <w:rsid w:val="00C76BCA"/>
    <w:rsid w:val="00C7791F"/>
    <w:rsid w:val="00C80BF1"/>
    <w:rsid w:val="00C8283E"/>
    <w:rsid w:val="00C828F2"/>
    <w:rsid w:val="00C82BBD"/>
    <w:rsid w:val="00C83F57"/>
    <w:rsid w:val="00C847D5"/>
    <w:rsid w:val="00C849F1"/>
    <w:rsid w:val="00C84ECF"/>
    <w:rsid w:val="00C87158"/>
    <w:rsid w:val="00C87460"/>
    <w:rsid w:val="00C91962"/>
    <w:rsid w:val="00C93492"/>
    <w:rsid w:val="00C937FA"/>
    <w:rsid w:val="00C93C52"/>
    <w:rsid w:val="00C9406D"/>
    <w:rsid w:val="00C9528D"/>
    <w:rsid w:val="00C96353"/>
    <w:rsid w:val="00C96B75"/>
    <w:rsid w:val="00C970DC"/>
    <w:rsid w:val="00C972F3"/>
    <w:rsid w:val="00C9738C"/>
    <w:rsid w:val="00C975D8"/>
    <w:rsid w:val="00C97805"/>
    <w:rsid w:val="00C97949"/>
    <w:rsid w:val="00C97A17"/>
    <w:rsid w:val="00C97FE8"/>
    <w:rsid w:val="00CA0C5A"/>
    <w:rsid w:val="00CA0FB1"/>
    <w:rsid w:val="00CA1C35"/>
    <w:rsid w:val="00CA22A3"/>
    <w:rsid w:val="00CA2976"/>
    <w:rsid w:val="00CA4D71"/>
    <w:rsid w:val="00CA54E0"/>
    <w:rsid w:val="00CA5B7D"/>
    <w:rsid w:val="00CA5CC6"/>
    <w:rsid w:val="00CA6628"/>
    <w:rsid w:val="00CA71CB"/>
    <w:rsid w:val="00CA7925"/>
    <w:rsid w:val="00CA7AD5"/>
    <w:rsid w:val="00CA7D88"/>
    <w:rsid w:val="00CB03AC"/>
    <w:rsid w:val="00CB04DC"/>
    <w:rsid w:val="00CB1149"/>
    <w:rsid w:val="00CB13C4"/>
    <w:rsid w:val="00CB2087"/>
    <w:rsid w:val="00CB253F"/>
    <w:rsid w:val="00CB2D98"/>
    <w:rsid w:val="00CB3718"/>
    <w:rsid w:val="00CB3FAD"/>
    <w:rsid w:val="00CB4442"/>
    <w:rsid w:val="00CB44C8"/>
    <w:rsid w:val="00CB5FA5"/>
    <w:rsid w:val="00CB7113"/>
    <w:rsid w:val="00CB7A6B"/>
    <w:rsid w:val="00CC010E"/>
    <w:rsid w:val="00CC0FAE"/>
    <w:rsid w:val="00CC2C58"/>
    <w:rsid w:val="00CC2FFE"/>
    <w:rsid w:val="00CC4468"/>
    <w:rsid w:val="00CC5197"/>
    <w:rsid w:val="00CC57D3"/>
    <w:rsid w:val="00CC69A1"/>
    <w:rsid w:val="00CC7782"/>
    <w:rsid w:val="00CC7793"/>
    <w:rsid w:val="00CC7C5B"/>
    <w:rsid w:val="00CD0933"/>
    <w:rsid w:val="00CD16DF"/>
    <w:rsid w:val="00CD1B40"/>
    <w:rsid w:val="00CD25F1"/>
    <w:rsid w:val="00CD2B5A"/>
    <w:rsid w:val="00CD2F0E"/>
    <w:rsid w:val="00CD3598"/>
    <w:rsid w:val="00CD3882"/>
    <w:rsid w:val="00CD3C7B"/>
    <w:rsid w:val="00CD3E17"/>
    <w:rsid w:val="00CD52BB"/>
    <w:rsid w:val="00CD5BE4"/>
    <w:rsid w:val="00CD64D9"/>
    <w:rsid w:val="00CD7254"/>
    <w:rsid w:val="00CD75B0"/>
    <w:rsid w:val="00CD7622"/>
    <w:rsid w:val="00CD782A"/>
    <w:rsid w:val="00CD7F1F"/>
    <w:rsid w:val="00CE031E"/>
    <w:rsid w:val="00CE0C9C"/>
    <w:rsid w:val="00CE0D3C"/>
    <w:rsid w:val="00CE1E75"/>
    <w:rsid w:val="00CE2C16"/>
    <w:rsid w:val="00CE41EB"/>
    <w:rsid w:val="00CE4845"/>
    <w:rsid w:val="00CE64F3"/>
    <w:rsid w:val="00CE650F"/>
    <w:rsid w:val="00CE6BC3"/>
    <w:rsid w:val="00CE71AA"/>
    <w:rsid w:val="00CE735D"/>
    <w:rsid w:val="00CE79A3"/>
    <w:rsid w:val="00CE7BCA"/>
    <w:rsid w:val="00CE7D31"/>
    <w:rsid w:val="00CF0C27"/>
    <w:rsid w:val="00CF10FC"/>
    <w:rsid w:val="00CF1E63"/>
    <w:rsid w:val="00CF2166"/>
    <w:rsid w:val="00CF2AA8"/>
    <w:rsid w:val="00CF2AEC"/>
    <w:rsid w:val="00CF2B6C"/>
    <w:rsid w:val="00CF3B4F"/>
    <w:rsid w:val="00CF55F8"/>
    <w:rsid w:val="00CF6065"/>
    <w:rsid w:val="00CF67EC"/>
    <w:rsid w:val="00CF6E2D"/>
    <w:rsid w:val="00CF6E62"/>
    <w:rsid w:val="00D002AC"/>
    <w:rsid w:val="00D003D7"/>
    <w:rsid w:val="00D018CC"/>
    <w:rsid w:val="00D02E68"/>
    <w:rsid w:val="00D03031"/>
    <w:rsid w:val="00D0319A"/>
    <w:rsid w:val="00D04D77"/>
    <w:rsid w:val="00D056CE"/>
    <w:rsid w:val="00D05F99"/>
    <w:rsid w:val="00D060B4"/>
    <w:rsid w:val="00D06F34"/>
    <w:rsid w:val="00D10341"/>
    <w:rsid w:val="00D10A42"/>
    <w:rsid w:val="00D125FC"/>
    <w:rsid w:val="00D12BA4"/>
    <w:rsid w:val="00D1339D"/>
    <w:rsid w:val="00D1399A"/>
    <w:rsid w:val="00D13E2C"/>
    <w:rsid w:val="00D14B36"/>
    <w:rsid w:val="00D15621"/>
    <w:rsid w:val="00D166FD"/>
    <w:rsid w:val="00D16F91"/>
    <w:rsid w:val="00D17329"/>
    <w:rsid w:val="00D20C25"/>
    <w:rsid w:val="00D2221E"/>
    <w:rsid w:val="00D224B0"/>
    <w:rsid w:val="00D224EF"/>
    <w:rsid w:val="00D22D39"/>
    <w:rsid w:val="00D230B1"/>
    <w:rsid w:val="00D237B7"/>
    <w:rsid w:val="00D24101"/>
    <w:rsid w:val="00D25BAC"/>
    <w:rsid w:val="00D25E50"/>
    <w:rsid w:val="00D2616A"/>
    <w:rsid w:val="00D26B14"/>
    <w:rsid w:val="00D301DC"/>
    <w:rsid w:val="00D30CE7"/>
    <w:rsid w:val="00D30D67"/>
    <w:rsid w:val="00D30E0A"/>
    <w:rsid w:val="00D30E4A"/>
    <w:rsid w:val="00D31095"/>
    <w:rsid w:val="00D31225"/>
    <w:rsid w:val="00D318AA"/>
    <w:rsid w:val="00D31D54"/>
    <w:rsid w:val="00D32600"/>
    <w:rsid w:val="00D33E17"/>
    <w:rsid w:val="00D33E42"/>
    <w:rsid w:val="00D3454B"/>
    <w:rsid w:val="00D35535"/>
    <w:rsid w:val="00D35797"/>
    <w:rsid w:val="00D35A1B"/>
    <w:rsid w:val="00D35BC9"/>
    <w:rsid w:val="00D36397"/>
    <w:rsid w:val="00D3679D"/>
    <w:rsid w:val="00D369B1"/>
    <w:rsid w:val="00D36F0D"/>
    <w:rsid w:val="00D37F6A"/>
    <w:rsid w:val="00D405C7"/>
    <w:rsid w:val="00D4108F"/>
    <w:rsid w:val="00D42867"/>
    <w:rsid w:val="00D429A3"/>
    <w:rsid w:val="00D42DB3"/>
    <w:rsid w:val="00D431A4"/>
    <w:rsid w:val="00D43205"/>
    <w:rsid w:val="00D43919"/>
    <w:rsid w:val="00D4433D"/>
    <w:rsid w:val="00D445D6"/>
    <w:rsid w:val="00D44FCB"/>
    <w:rsid w:val="00D45505"/>
    <w:rsid w:val="00D45DB5"/>
    <w:rsid w:val="00D46160"/>
    <w:rsid w:val="00D47852"/>
    <w:rsid w:val="00D47CD6"/>
    <w:rsid w:val="00D51A30"/>
    <w:rsid w:val="00D52A96"/>
    <w:rsid w:val="00D531BC"/>
    <w:rsid w:val="00D534A4"/>
    <w:rsid w:val="00D53A2B"/>
    <w:rsid w:val="00D54E4C"/>
    <w:rsid w:val="00D54E4E"/>
    <w:rsid w:val="00D5700B"/>
    <w:rsid w:val="00D572C4"/>
    <w:rsid w:val="00D602ED"/>
    <w:rsid w:val="00D60D53"/>
    <w:rsid w:val="00D6133A"/>
    <w:rsid w:val="00D61FAD"/>
    <w:rsid w:val="00D62B2B"/>
    <w:rsid w:val="00D62D64"/>
    <w:rsid w:val="00D63FF9"/>
    <w:rsid w:val="00D6405F"/>
    <w:rsid w:val="00D64366"/>
    <w:rsid w:val="00D646E4"/>
    <w:rsid w:val="00D64991"/>
    <w:rsid w:val="00D64997"/>
    <w:rsid w:val="00D64A3E"/>
    <w:rsid w:val="00D650EB"/>
    <w:rsid w:val="00D65909"/>
    <w:rsid w:val="00D65C72"/>
    <w:rsid w:val="00D666A3"/>
    <w:rsid w:val="00D66B27"/>
    <w:rsid w:val="00D67184"/>
    <w:rsid w:val="00D67505"/>
    <w:rsid w:val="00D675AD"/>
    <w:rsid w:val="00D67C25"/>
    <w:rsid w:val="00D67F82"/>
    <w:rsid w:val="00D700E5"/>
    <w:rsid w:val="00D70720"/>
    <w:rsid w:val="00D718CD"/>
    <w:rsid w:val="00D72883"/>
    <w:rsid w:val="00D73689"/>
    <w:rsid w:val="00D746D2"/>
    <w:rsid w:val="00D74C98"/>
    <w:rsid w:val="00D74CF9"/>
    <w:rsid w:val="00D75E8B"/>
    <w:rsid w:val="00D76D78"/>
    <w:rsid w:val="00D7755E"/>
    <w:rsid w:val="00D803CE"/>
    <w:rsid w:val="00D80B19"/>
    <w:rsid w:val="00D80BF5"/>
    <w:rsid w:val="00D81ADE"/>
    <w:rsid w:val="00D8275E"/>
    <w:rsid w:val="00D8327A"/>
    <w:rsid w:val="00D84277"/>
    <w:rsid w:val="00D848D6"/>
    <w:rsid w:val="00D857A1"/>
    <w:rsid w:val="00D86695"/>
    <w:rsid w:val="00D8673B"/>
    <w:rsid w:val="00D870B9"/>
    <w:rsid w:val="00D8766A"/>
    <w:rsid w:val="00D909C5"/>
    <w:rsid w:val="00D91173"/>
    <w:rsid w:val="00D912AB"/>
    <w:rsid w:val="00D91990"/>
    <w:rsid w:val="00D924F7"/>
    <w:rsid w:val="00D92816"/>
    <w:rsid w:val="00D92D0B"/>
    <w:rsid w:val="00D92F27"/>
    <w:rsid w:val="00D93556"/>
    <w:rsid w:val="00D9397F"/>
    <w:rsid w:val="00D94319"/>
    <w:rsid w:val="00D94A0B"/>
    <w:rsid w:val="00D9572F"/>
    <w:rsid w:val="00D9591F"/>
    <w:rsid w:val="00D95CAA"/>
    <w:rsid w:val="00D9720C"/>
    <w:rsid w:val="00D97FDB"/>
    <w:rsid w:val="00DA191A"/>
    <w:rsid w:val="00DA1F58"/>
    <w:rsid w:val="00DA2172"/>
    <w:rsid w:val="00DA287F"/>
    <w:rsid w:val="00DA289F"/>
    <w:rsid w:val="00DA4003"/>
    <w:rsid w:val="00DA43E0"/>
    <w:rsid w:val="00DA44C5"/>
    <w:rsid w:val="00DA5425"/>
    <w:rsid w:val="00DA54B6"/>
    <w:rsid w:val="00DA5680"/>
    <w:rsid w:val="00DA6204"/>
    <w:rsid w:val="00DA6DF6"/>
    <w:rsid w:val="00DA749C"/>
    <w:rsid w:val="00DA781D"/>
    <w:rsid w:val="00DB0C1A"/>
    <w:rsid w:val="00DB12D3"/>
    <w:rsid w:val="00DB15AA"/>
    <w:rsid w:val="00DB2090"/>
    <w:rsid w:val="00DB2D73"/>
    <w:rsid w:val="00DB3AC1"/>
    <w:rsid w:val="00DB4155"/>
    <w:rsid w:val="00DB449E"/>
    <w:rsid w:val="00DB71E7"/>
    <w:rsid w:val="00DC137A"/>
    <w:rsid w:val="00DC16CC"/>
    <w:rsid w:val="00DC4F1D"/>
    <w:rsid w:val="00DC5179"/>
    <w:rsid w:val="00DC52B0"/>
    <w:rsid w:val="00DC5338"/>
    <w:rsid w:val="00DC5836"/>
    <w:rsid w:val="00DC69F2"/>
    <w:rsid w:val="00DC6DD4"/>
    <w:rsid w:val="00DC6F22"/>
    <w:rsid w:val="00DC6F42"/>
    <w:rsid w:val="00DC72A7"/>
    <w:rsid w:val="00DC7897"/>
    <w:rsid w:val="00DC7E16"/>
    <w:rsid w:val="00DC7F40"/>
    <w:rsid w:val="00DD10F6"/>
    <w:rsid w:val="00DD1363"/>
    <w:rsid w:val="00DD170D"/>
    <w:rsid w:val="00DD1F79"/>
    <w:rsid w:val="00DD1F98"/>
    <w:rsid w:val="00DD3AC3"/>
    <w:rsid w:val="00DD3EA9"/>
    <w:rsid w:val="00DD3F82"/>
    <w:rsid w:val="00DD533D"/>
    <w:rsid w:val="00DD7D3D"/>
    <w:rsid w:val="00DE0082"/>
    <w:rsid w:val="00DE0261"/>
    <w:rsid w:val="00DE0F0C"/>
    <w:rsid w:val="00DE1323"/>
    <w:rsid w:val="00DE216F"/>
    <w:rsid w:val="00DE3287"/>
    <w:rsid w:val="00DE4383"/>
    <w:rsid w:val="00DE4646"/>
    <w:rsid w:val="00DE54A3"/>
    <w:rsid w:val="00DE5E69"/>
    <w:rsid w:val="00DE60C0"/>
    <w:rsid w:val="00DE615A"/>
    <w:rsid w:val="00DE6F3D"/>
    <w:rsid w:val="00DE728B"/>
    <w:rsid w:val="00DE734C"/>
    <w:rsid w:val="00DE7F00"/>
    <w:rsid w:val="00DE7F6C"/>
    <w:rsid w:val="00DF10BA"/>
    <w:rsid w:val="00DF135B"/>
    <w:rsid w:val="00DF1EA7"/>
    <w:rsid w:val="00DF1FB5"/>
    <w:rsid w:val="00DF2825"/>
    <w:rsid w:val="00DF29B4"/>
    <w:rsid w:val="00DF3A72"/>
    <w:rsid w:val="00DF3AFF"/>
    <w:rsid w:val="00DF3D99"/>
    <w:rsid w:val="00DF4290"/>
    <w:rsid w:val="00DF5402"/>
    <w:rsid w:val="00DF56CA"/>
    <w:rsid w:val="00DF627C"/>
    <w:rsid w:val="00DF76E7"/>
    <w:rsid w:val="00E00405"/>
    <w:rsid w:val="00E012D8"/>
    <w:rsid w:val="00E01798"/>
    <w:rsid w:val="00E01D98"/>
    <w:rsid w:val="00E01EF4"/>
    <w:rsid w:val="00E04ADC"/>
    <w:rsid w:val="00E04BB5"/>
    <w:rsid w:val="00E04EAD"/>
    <w:rsid w:val="00E04F3C"/>
    <w:rsid w:val="00E051E0"/>
    <w:rsid w:val="00E05C8B"/>
    <w:rsid w:val="00E06397"/>
    <w:rsid w:val="00E06A09"/>
    <w:rsid w:val="00E071FA"/>
    <w:rsid w:val="00E0792E"/>
    <w:rsid w:val="00E10B3C"/>
    <w:rsid w:val="00E112EE"/>
    <w:rsid w:val="00E123CB"/>
    <w:rsid w:val="00E12F7C"/>
    <w:rsid w:val="00E13BD1"/>
    <w:rsid w:val="00E13D12"/>
    <w:rsid w:val="00E14912"/>
    <w:rsid w:val="00E154AF"/>
    <w:rsid w:val="00E15E2C"/>
    <w:rsid w:val="00E16624"/>
    <w:rsid w:val="00E16BEC"/>
    <w:rsid w:val="00E16C42"/>
    <w:rsid w:val="00E16D5B"/>
    <w:rsid w:val="00E179AB"/>
    <w:rsid w:val="00E17F59"/>
    <w:rsid w:val="00E203E1"/>
    <w:rsid w:val="00E20C93"/>
    <w:rsid w:val="00E20D25"/>
    <w:rsid w:val="00E213CF"/>
    <w:rsid w:val="00E229F9"/>
    <w:rsid w:val="00E2412D"/>
    <w:rsid w:val="00E24F0C"/>
    <w:rsid w:val="00E254FA"/>
    <w:rsid w:val="00E26738"/>
    <w:rsid w:val="00E26DA9"/>
    <w:rsid w:val="00E27B6C"/>
    <w:rsid w:val="00E30010"/>
    <w:rsid w:val="00E3007A"/>
    <w:rsid w:val="00E30521"/>
    <w:rsid w:val="00E309B4"/>
    <w:rsid w:val="00E30E91"/>
    <w:rsid w:val="00E312CD"/>
    <w:rsid w:val="00E313CA"/>
    <w:rsid w:val="00E31FD9"/>
    <w:rsid w:val="00E3272C"/>
    <w:rsid w:val="00E328B5"/>
    <w:rsid w:val="00E330CE"/>
    <w:rsid w:val="00E33488"/>
    <w:rsid w:val="00E33D1A"/>
    <w:rsid w:val="00E34085"/>
    <w:rsid w:val="00E341DD"/>
    <w:rsid w:val="00E359AC"/>
    <w:rsid w:val="00E35FAE"/>
    <w:rsid w:val="00E361B2"/>
    <w:rsid w:val="00E367E5"/>
    <w:rsid w:val="00E37217"/>
    <w:rsid w:val="00E37A99"/>
    <w:rsid w:val="00E4065F"/>
    <w:rsid w:val="00E41202"/>
    <w:rsid w:val="00E41229"/>
    <w:rsid w:val="00E4179E"/>
    <w:rsid w:val="00E42197"/>
    <w:rsid w:val="00E42380"/>
    <w:rsid w:val="00E4244A"/>
    <w:rsid w:val="00E42521"/>
    <w:rsid w:val="00E42651"/>
    <w:rsid w:val="00E42A1A"/>
    <w:rsid w:val="00E42CE5"/>
    <w:rsid w:val="00E4370C"/>
    <w:rsid w:val="00E44287"/>
    <w:rsid w:val="00E445C1"/>
    <w:rsid w:val="00E447B7"/>
    <w:rsid w:val="00E44F67"/>
    <w:rsid w:val="00E45EDE"/>
    <w:rsid w:val="00E45F73"/>
    <w:rsid w:val="00E4660C"/>
    <w:rsid w:val="00E46F3A"/>
    <w:rsid w:val="00E475D5"/>
    <w:rsid w:val="00E47FB7"/>
    <w:rsid w:val="00E50603"/>
    <w:rsid w:val="00E50AE9"/>
    <w:rsid w:val="00E50D96"/>
    <w:rsid w:val="00E5128A"/>
    <w:rsid w:val="00E5210F"/>
    <w:rsid w:val="00E55E0C"/>
    <w:rsid w:val="00E56DCD"/>
    <w:rsid w:val="00E574BB"/>
    <w:rsid w:val="00E578D9"/>
    <w:rsid w:val="00E57EBB"/>
    <w:rsid w:val="00E604C5"/>
    <w:rsid w:val="00E60625"/>
    <w:rsid w:val="00E60E6A"/>
    <w:rsid w:val="00E610BE"/>
    <w:rsid w:val="00E624B0"/>
    <w:rsid w:val="00E62AD4"/>
    <w:rsid w:val="00E62E07"/>
    <w:rsid w:val="00E62FBC"/>
    <w:rsid w:val="00E648CE"/>
    <w:rsid w:val="00E64D13"/>
    <w:rsid w:val="00E650BC"/>
    <w:rsid w:val="00E65413"/>
    <w:rsid w:val="00E65967"/>
    <w:rsid w:val="00E65A10"/>
    <w:rsid w:val="00E666DA"/>
    <w:rsid w:val="00E667A3"/>
    <w:rsid w:val="00E66CB4"/>
    <w:rsid w:val="00E6710A"/>
    <w:rsid w:val="00E671EA"/>
    <w:rsid w:val="00E67B7C"/>
    <w:rsid w:val="00E7016C"/>
    <w:rsid w:val="00E707BC"/>
    <w:rsid w:val="00E70A49"/>
    <w:rsid w:val="00E714D0"/>
    <w:rsid w:val="00E71DCD"/>
    <w:rsid w:val="00E720C4"/>
    <w:rsid w:val="00E74C71"/>
    <w:rsid w:val="00E77657"/>
    <w:rsid w:val="00E80A43"/>
    <w:rsid w:val="00E81A74"/>
    <w:rsid w:val="00E821EF"/>
    <w:rsid w:val="00E826DB"/>
    <w:rsid w:val="00E837E5"/>
    <w:rsid w:val="00E83B43"/>
    <w:rsid w:val="00E83D22"/>
    <w:rsid w:val="00E84776"/>
    <w:rsid w:val="00E85B16"/>
    <w:rsid w:val="00E85BC9"/>
    <w:rsid w:val="00E8642A"/>
    <w:rsid w:val="00E8665B"/>
    <w:rsid w:val="00E86C09"/>
    <w:rsid w:val="00E86F93"/>
    <w:rsid w:val="00E87AD2"/>
    <w:rsid w:val="00E9033A"/>
    <w:rsid w:val="00E91322"/>
    <w:rsid w:val="00E91AD3"/>
    <w:rsid w:val="00E92FE3"/>
    <w:rsid w:val="00E93257"/>
    <w:rsid w:val="00E959D4"/>
    <w:rsid w:val="00E96131"/>
    <w:rsid w:val="00E964E0"/>
    <w:rsid w:val="00EA12A7"/>
    <w:rsid w:val="00EA12F5"/>
    <w:rsid w:val="00EA1E56"/>
    <w:rsid w:val="00EA22FB"/>
    <w:rsid w:val="00EA29E3"/>
    <w:rsid w:val="00EA2CE3"/>
    <w:rsid w:val="00EA3278"/>
    <w:rsid w:val="00EA3642"/>
    <w:rsid w:val="00EA377B"/>
    <w:rsid w:val="00EA3984"/>
    <w:rsid w:val="00EA4537"/>
    <w:rsid w:val="00EA6678"/>
    <w:rsid w:val="00EA713E"/>
    <w:rsid w:val="00EA75A2"/>
    <w:rsid w:val="00EA788B"/>
    <w:rsid w:val="00EA7954"/>
    <w:rsid w:val="00EB0480"/>
    <w:rsid w:val="00EB09FE"/>
    <w:rsid w:val="00EB0F4E"/>
    <w:rsid w:val="00EB223B"/>
    <w:rsid w:val="00EB4155"/>
    <w:rsid w:val="00EB4897"/>
    <w:rsid w:val="00EB5B58"/>
    <w:rsid w:val="00EB5CE8"/>
    <w:rsid w:val="00EB5ED1"/>
    <w:rsid w:val="00EB6158"/>
    <w:rsid w:val="00EB671E"/>
    <w:rsid w:val="00EB6A3A"/>
    <w:rsid w:val="00EB6BAB"/>
    <w:rsid w:val="00EB6E61"/>
    <w:rsid w:val="00EB6EBA"/>
    <w:rsid w:val="00EB6FF6"/>
    <w:rsid w:val="00EB743E"/>
    <w:rsid w:val="00EB7E45"/>
    <w:rsid w:val="00EB7E6D"/>
    <w:rsid w:val="00EC1629"/>
    <w:rsid w:val="00EC1BC6"/>
    <w:rsid w:val="00EC23B9"/>
    <w:rsid w:val="00EC2573"/>
    <w:rsid w:val="00EC2A8A"/>
    <w:rsid w:val="00EC2BDF"/>
    <w:rsid w:val="00EC33AF"/>
    <w:rsid w:val="00EC3BB9"/>
    <w:rsid w:val="00EC52DA"/>
    <w:rsid w:val="00EC586C"/>
    <w:rsid w:val="00EC5EAE"/>
    <w:rsid w:val="00EC72F2"/>
    <w:rsid w:val="00EC7BF4"/>
    <w:rsid w:val="00ED12BB"/>
    <w:rsid w:val="00ED36CD"/>
    <w:rsid w:val="00ED474D"/>
    <w:rsid w:val="00ED485C"/>
    <w:rsid w:val="00ED5249"/>
    <w:rsid w:val="00ED6BFA"/>
    <w:rsid w:val="00ED7EAC"/>
    <w:rsid w:val="00EE0B51"/>
    <w:rsid w:val="00EE1265"/>
    <w:rsid w:val="00EE15F9"/>
    <w:rsid w:val="00EE191A"/>
    <w:rsid w:val="00EE2166"/>
    <w:rsid w:val="00EE21AB"/>
    <w:rsid w:val="00EE229F"/>
    <w:rsid w:val="00EE2CD6"/>
    <w:rsid w:val="00EE52B9"/>
    <w:rsid w:val="00EE57DB"/>
    <w:rsid w:val="00EE5BC1"/>
    <w:rsid w:val="00EE5E08"/>
    <w:rsid w:val="00EE63D5"/>
    <w:rsid w:val="00EE773F"/>
    <w:rsid w:val="00EF00AB"/>
    <w:rsid w:val="00EF0442"/>
    <w:rsid w:val="00EF0F55"/>
    <w:rsid w:val="00EF35F2"/>
    <w:rsid w:val="00EF3E49"/>
    <w:rsid w:val="00EF5E75"/>
    <w:rsid w:val="00EF656F"/>
    <w:rsid w:val="00EF73F5"/>
    <w:rsid w:val="00EF7C7D"/>
    <w:rsid w:val="00F01C7E"/>
    <w:rsid w:val="00F01D09"/>
    <w:rsid w:val="00F01FF2"/>
    <w:rsid w:val="00F02103"/>
    <w:rsid w:val="00F033B4"/>
    <w:rsid w:val="00F03E4F"/>
    <w:rsid w:val="00F04367"/>
    <w:rsid w:val="00F04618"/>
    <w:rsid w:val="00F04D02"/>
    <w:rsid w:val="00F05E92"/>
    <w:rsid w:val="00F061AF"/>
    <w:rsid w:val="00F0630D"/>
    <w:rsid w:val="00F067E0"/>
    <w:rsid w:val="00F06DC1"/>
    <w:rsid w:val="00F07162"/>
    <w:rsid w:val="00F07817"/>
    <w:rsid w:val="00F07A5B"/>
    <w:rsid w:val="00F11A58"/>
    <w:rsid w:val="00F11A7E"/>
    <w:rsid w:val="00F12101"/>
    <w:rsid w:val="00F122E1"/>
    <w:rsid w:val="00F123F2"/>
    <w:rsid w:val="00F128DA"/>
    <w:rsid w:val="00F133EC"/>
    <w:rsid w:val="00F1590C"/>
    <w:rsid w:val="00F16B5B"/>
    <w:rsid w:val="00F16B95"/>
    <w:rsid w:val="00F17291"/>
    <w:rsid w:val="00F2021D"/>
    <w:rsid w:val="00F22209"/>
    <w:rsid w:val="00F227E8"/>
    <w:rsid w:val="00F23A9E"/>
    <w:rsid w:val="00F24C19"/>
    <w:rsid w:val="00F251E5"/>
    <w:rsid w:val="00F25E1A"/>
    <w:rsid w:val="00F26211"/>
    <w:rsid w:val="00F26C9C"/>
    <w:rsid w:val="00F271B9"/>
    <w:rsid w:val="00F2766B"/>
    <w:rsid w:val="00F27EDC"/>
    <w:rsid w:val="00F31434"/>
    <w:rsid w:val="00F31482"/>
    <w:rsid w:val="00F31EA8"/>
    <w:rsid w:val="00F3251B"/>
    <w:rsid w:val="00F33A82"/>
    <w:rsid w:val="00F33A9D"/>
    <w:rsid w:val="00F341FA"/>
    <w:rsid w:val="00F3428E"/>
    <w:rsid w:val="00F34A34"/>
    <w:rsid w:val="00F36980"/>
    <w:rsid w:val="00F373E4"/>
    <w:rsid w:val="00F37AAE"/>
    <w:rsid w:val="00F37E68"/>
    <w:rsid w:val="00F37F68"/>
    <w:rsid w:val="00F40AAE"/>
    <w:rsid w:val="00F41177"/>
    <w:rsid w:val="00F4327E"/>
    <w:rsid w:val="00F4345C"/>
    <w:rsid w:val="00F4356E"/>
    <w:rsid w:val="00F4572A"/>
    <w:rsid w:val="00F46081"/>
    <w:rsid w:val="00F464A2"/>
    <w:rsid w:val="00F46E3A"/>
    <w:rsid w:val="00F46FE3"/>
    <w:rsid w:val="00F475CF"/>
    <w:rsid w:val="00F47713"/>
    <w:rsid w:val="00F47D26"/>
    <w:rsid w:val="00F50646"/>
    <w:rsid w:val="00F50B5D"/>
    <w:rsid w:val="00F50D09"/>
    <w:rsid w:val="00F5125C"/>
    <w:rsid w:val="00F51A2F"/>
    <w:rsid w:val="00F523EB"/>
    <w:rsid w:val="00F52B97"/>
    <w:rsid w:val="00F531CA"/>
    <w:rsid w:val="00F5380A"/>
    <w:rsid w:val="00F541ED"/>
    <w:rsid w:val="00F56030"/>
    <w:rsid w:val="00F5680E"/>
    <w:rsid w:val="00F603AD"/>
    <w:rsid w:val="00F61593"/>
    <w:rsid w:val="00F61E40"/>
    <w:rsid w:val="00F63069"/>
    <w:rsid w:val="00F6466C"/>
    <w:rsid w:val="00F64676"/>
    <w:rsid w:val="00F64DCB"/>
    <w:rsid w:val="00F64E6F"/>
    <w:rsid w:val="00F664D6"/>
    <w:rsid w:val="00F66595"/>
    <w:rsid w:val="00F6692B"/>
    <w:rsid w:val="00F66D18"/>
    <w:rsid w:val="00F67061"/>
    <w:rsid w:val="00F67188"/>
    <w:rsid w:val="00F67C39"/>
    <w:rsid w:val="00F701CB"/>
    <w:rsid w:val="00F7132E"/>
    <w:rsid w:val="00F720F1"/>
    <w:rsid w:val="00F724AB"/>
    <w:rsid w:val="00F730DA"/>
    <w:rsid w:val="00F73EEE"/>
    <w:rsid w:val="00F74385"/>
    <w:rsid w:val="00F74734"/>
    <w:rsid w:val="00F751A3"/>
    <w:rsid w:val="00F75905"/>
    <w:rsid w:val="00F759B2"/>
    <w:rsid w:val="00F75C64"/>
    <w:rsid w:val="00F76D46"/>
    <w:rsid w:val="00F7787D"/>
    <w:rsid w:val="00F77B68"/>
    <w:rsid w:val="00F80294"/>
    <w:rsid w:val="00F8036E"/>
    <w:rsid w:val="00F808EF"/>
    <w:rsid w:val="00F813FD"/>
    <w:rsid w:val="00F8149B"/>
    <w:rsid w:val="00F81F33"/>
    <w:rsid w:val="00F82753"/>
    <w:rsid w:val="00F82A92"/>
    <w:rsid w:val="00F83399"/>
    <w:rsid w:val="00F8393F"/>
    <w:rsid w:val="00F8486E"/>
    <w:rsid w:val="00F84B07"/>
    <w:rsid w:val="00F84B53"/>
    <w:rsid w:val="00F851DC"/>
    <w:rsid w:val="00F86478"/>
    <w:rsid w:val="00F8684A"/>
    <w:rsid w:val="00F87015"/>
    <w:rsid w:val="00F87B9B"/>
    <w:rsid w:val="00F9043D"/>
    <w:rsid w:val="00F90DB2"/>
    <w:rsid w:val="00F915B8"/>
    <w:rsid w:val="00F916AC"/>
    <w:rsid w:val="00F921F7"/>
    <w:rsid w:val="00F92412"/>
    <w:rsid w:val="00F92D40"/>
    <w:rsid w:val="00F936BC"/>
    <w:rsid w:val="00F9448D"/>
    <w:rsid w:val="00F94E68"/>
    <w:rsid w:val="00F950D3"/>
    <w:rsid w:val="00F958BC"/>
    <w:rsid w:val="00F960AE"/>
    <w:rsid w:val="00F96CBE"/>
    <w:rsid w:val="00F9719C"/>
    <w:rsid w:val="00F972CC"/>
    <w:rsid w:val="00F9738F"/>
    <w:rsid w:val="00F9783C"/>
    <w:rsid w:val="00F97E2A"/>
    <w:rsid w:val="00FA03A6"/>
    <w:rsid w:val="00FA076F"/>
    <w:rsid w:val="00FA0D79"/>
    <w:rsid w:val="00FA0D8D"/>
    <w:rsid w:val="00FA0ED8"/>
    <w:rsid w:val="00FA1C91"/>
    <w:rsid w:val="00FA2609"/>
    <w:rsid w:val="00FA2655"/>
    <w:rsid w:val="00FA32FD"/>
    <w:rsid w:val="00FA3785"/>
    <w:rsid w:val="00FA3976"/>
    <w:rsid w:val="00FA3AC4"/>
    <w:rsid w:val="00FA3D25"/>
    <w:rsid w:val="00FA43BD"/>
    <w:rsid w:val="00FA4DAF"/>
    <w:rsid w:val="00FA6EB2"/>
    <w:rsid w:val="00FA70F4"/>
    <w:rsid w:val="00FB02BA"/>
    <w:rsid w:val="00FB0B21"/>
    <w:rsid w:val="00FB0C06"/>
    <w:rsid w:val="00FB0E7E"/>
    <w:rsid w:val="00FB20E4"/>
    <w:rsid w:val="00FB227F"/>
    <w:rsid w:val="00FB2C08"/>
    <w:rsid w:val="00FB3D2F"/>
    <w:rsid w:val="00FB3E6C"/>
    <w:rsid w:val="00FB48BC"/>
    <w:rsid w:val="00FB4B1B"/>
    <w:rsid w:val="00FB5690"/>
    <w:rsid w:val="00FB6893"/>
    <w:rsid w:val="00FB75B0"/>
    <w:rsid w:val="00FC0068"/>
    <w:rsid w:val="00FC10A0"/>
    <w:rsid w:val="00FC159E"/>
    <w:rsid w:val="00FC1B33"/>
    <w:rsid w:val="00FC1EDF"/>
    <w:rsid w:val="00FC201A"/>
    <w:rsid w:val="00FC2ED0"/>
    <w:rsid w:val="00FC368F"/>
    <w:rsid w:val="00FC387B"/>
    <w:rsid w:val="00FC3F91"/>
    <w:rsid w:val="00FC45C5"/>
    <w:rsid w:val="00FC48E3"/>
    <w:rsid w:val="00FC498C"/>
    <w:rsid w:val="00FC51B6"/>
    <w:rsid w:val="00FC51EE"/>
    <w:rsid w:val="00FC5ADC"/>
    <w:rsid w:val="00FC5D69"/>
    <w:rsid w:val="00FC5D6E"/>
    <w:rsid w:val="00FC7BBC"/>
    <w:rsid w:val="00FD2645"/>
    <w:rsid w:val="00FD28B2"/>
    <w:rsid w:val="00FD2B02"/>
    <w:rsid w:val="00FD2D8D"/>
    <w:rsid w:val="00FD355B"/>
    <w:rsid w:val="00FD3628"/>
    <w:rsid w:val="00FD4003"/>
    <w:rsid w:val="00FD4256"/>
    <w:rsid w:val="00FD46DC"/>
    <w:rsid w:val="00FD4F88"/>
    <w:rsid w:val="00FD5A4E"/>
    <w:rsid w:val="00FD718D"/>
    <w:rsid w:val="00FD760C"/>
    <w:rsid w:val="00FD7D5E"/>
    <w:rsid w:val="00FE01E0"/>
    <w:rsid w:val="00FE24E2"/>
    <w:rsid w:val="00FE2506"/>
    <w:rsid w:val="00FE2745"/>
    <w:rsid w:val="00FE2B1A"/>
    <w:rsid w:val="00FE2F50"/>
    <w:rsid w:val="00FE4C75"/>
    <w:rsid w:val="00FE4E70"/>
    <w:rsid w:val="00FE4FE9"/>
    <w:rsid w:val="00FE704E"/>
    <w:rsid w:val="00FE7FC9"/>
    <w:rsid w:val="00FF0DEF"/>
    <w:rsid w:val="00FF1784"/>
    <w:rsid w:val="00FF4A4C"/>
    <w:rsid w:val="00FF572B"/>
    <w:rsid w:val="00FF57A8"/>
    <w:rsid w:val="00FF5E71"/>
    <w:rsid w:val="00FF67EE"/>
    <w:rsid w:val="00FF6FB1"/>
    <w:rsid w:val="00FF7128"/>
    <w:rsid w:val="00FF7750"/>
    <w:rsid w:val="00FF7756"/>
    <w:rsid w:val="00FF7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D28D839"/>
  <w15:chartTrackingRefBased/>
  <w15:docId w15:val="{C403FF05-2BED-449B-852D-75E71A94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text"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6E0"/>
    <w:pPr>
      <w:spacing w:after="240"/>
    </w:pPr>
    <w:rPr>
      <w:rFonts w:ascii="Arial" w:hAnsi="Arial"/>
      <w:szCs w:val="24"/>
    </w:rPr>
  </w:style>
  <w:style w:type="paragraph" w:styleId="Heading1">
    <w:name w:val="heading 1"/>
    <w:basedOn w:val="Normal"/>
    <w:next w:val="Normal"/>
    <w:link w:val="Heading1Char"/>
    <w:autoRedefine/>
    <w:qFormat/>
    <w:rsid w:val="001B51DC"/>
    <w:pPr>
      <w:keepNext/>
      <w:keepLines/>
      <w:tabs>
        <w:tab w:val="left" w:pos="567"/>
      </w:tabs>
      <w:spacing w:before="240"/>
      <w:ind w:left="567" w:hanging="567"/>
      <w:outlineLvl w:val="0"/>
    </w:pPr>
    <w:rPr>
      <w:rFonts w:ascii="Arial Bold" w:hAnsi="Arial Bold" w:cs="Arial"/>
      <w:b/>
      <w:bCs/>
      <w:kern w:val="32"/>
      <w:sz w:val="40"/>
      <w:szCs w:val="36"/>
    </w:rPr>
  </w:style>
  <w:style w:type="paragraph" w:styleId="Heading2">
    <w:name w:val="heading 2"/>
    <w:basedOn w:val="Normal"/>
    <w:next w:val="Normal"/>
    <w:link w:val="Heading2Char"/>
    <w:autoRedefine/>
    <w:qFormat/>
    <w:rsid w:val="00055140"/>
    <w:pPr>
      <w:keepNext/>
      <w:keepLines/>
      <w:tabs>
        <w:tab w:val="left" w:pos="567"/>
      </w:tabs>
      <w:spacing w:before="240"/>
      <w:ind w:left="567" w:hanging="567"/>
      <w:outlineLvl w:val="1"/>
    </w:pPr>
    <w:rPr>
      <w:rFonts w:cs="Arial"/>
      <w:b/>
      <w:bCs/>
      <w:iCs/>
      <w:sz w:val="32"/>
      <w:szCs w:val="28"/>
    </w:rPr>
  </w:style>
  <w:style w:type="paragraph" w:styleId="Heading3">
    <w:name w:val="heading 3"/>
    <w:basedOn w:val="Normal"/>
    <w:next w:val="Normal"/>
    <w:qFormat/>
    <w:rsid w:val="00641566"/>
    <w:pPr>
      <w:keepNext/>
      <w:spacing w:before="240" w:after="120"/>
      <w:outlineLvl w:val="2"/>
    </w:pPr>
    <w:rPr>
      <w:rFonts w:cs="Arial"/>
      <w:b/>
      <w:bCs/>
      <w:sz w:val="26"/>
      <w:szCs w:val="26"/>
    </w:rPr>
  </w:style>
  <w:style w:type="paragraph" w:styleId="Heading5">
    <w:name w:val="heading 5"/>
    <w:basedOn w:val="Normal"/>
    <w:next w:val="Normal"/>
    <w:link w:val="Heading5Char"/>
    <w:semiHidden/>
    <w:unhideWhenUsed/>
    <w:qFormat/>
    <w:rsid w:val="00947F81"/>
    <w:pPr>
      <w:spacing w:before="240" w:after="60"/>
      <w:outlineLvl w:val="4"/>
    </w:pPr>
    <w:rPr>
      <w:rFonts w:ascii="Calibri" w:hAnsi="Calibri"/>
      <w:b/>
      <w:bCs/>
      <w:i/>
      <w:iCs/>
      <w:sz w:val="26"/>
      <w:szCs w:val="26"/>
    </w:rPr>
  </w:style>
  <w:style w:type="paragraph" w:styleId="Heading9">
    <w:name w:val="heading 9"/>
    <w:basedOn w:val="Normal"/>
    <w:next w:val="Normal"/>
    <w:link w:val="Heading9Char"/>
    <w:qFormat/>
    <w:rsid w:val="0065164D"/>
    <w:pPr>
      <w:suppressAutoHyphens/>
      <w:spacing w:before="240" w:after="60"/>
      <w:outlineLvl w:val="8"/>
    </w:pPr>
    <w:rPr>
      <w:rFonts w:cs="Arial"/>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6654CE"/>
    <w:pPr>
      <w:tabs>
        <w:tab w:val="center" w:pos="4153"/>
        <w:tab w:val="right" w:pos="8306"/>
      </w:tabs>
    </w:pPr>
  </w:style>
  <w:style w:type="paragraph" w:styleId="Footer">
    <w:name w:val="footer"/>
    <w:basedOn w:val="Normal"/>
    <w:link w:val="FooterChar"/>
    <w:uiPriority w:val="99"/>
    <w:rsid w:val="006654CE"/>
    <w:pPr>
      <w:tabs>
        <w:tab w:val="center" w:pos="4153"/>
        <w:tab w:val="right" w:pos="8306"/>
      </w:tabs>
    </w:p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sz w:val="22"/>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1">
    <w:name w:val="Header Char1"/>
    <w:link w:val="Header"/>
    <w:locked/>
    <w:rsid w:val="00C55B5C"/>
    <w:rPr>
      <w:rFonts w:ascii="Arial" w:hAnsi="Arial"/>
      <w:sz w:val="22"/>
      <w:szCs w:val="24"/>
    </w:rPr>
  </w:style>
  <w:style w:type="character" w:customStyle="1" w:styleId="FooterChar">
    <w:name w:val="Footer Char"/>
    <w:link w:val="Footer"/>
    <w:uiPriority w:val="99"/>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BalloonText">
    <w:name w:val="Balloon Text"/>
    <w:basedOn w:val="Normal"/>
    <w:link w:val="BalloonTextChar"/>
    <w:rsid w:val="003851D4"/>
    <w:pPr>
      <w:spacing w:after="0"/>
    </w:pPr>
    <w:rPr>
      <w:rFonts w:ascii="Tahoma" w:hAnsi="Tahoma" w:cs="Tahoma"/>
      <w:sz w:val="16"/>
      <w:szCs w:val="16"/>
    </w:rPr>
  </w:style>
  <w:style w:type="character" w:customStyle="1" w:styleId="BalloonTextChar">
    <w:name w:val="Balloon Text Char"/>
    <w:link w:val="BalloonText"/>
    <w:rsid w:val="003851D4"/>
    <w:rPr>
      <w:rFonts w:ascii="Tahoma" w:hAnsi="Tahoma" w:cs="Tahoma"/>
      <w:sz w:val="16"/>
      <w:szCs w:val="16"/>
    </w:rPr>
  </w:style>
  <w:style w:type="paragraph" w:styleId="TOC1">
    <w:name w:val="toc 1"/>
    <w:basedOn w:val="Normal"/>
    <w:next w:val="Normal"/>
    <w:autoRedefine/>
    <w:uiPriority w:val="39"/>
    <w:unhideWhenUsed/>
    <w:qFormat/>
    <w:rsid w:val="00A24DFC"/>
    <w:pPr>
      <w:tabs>
        <w:tab w:val="left" w:pos="442"/>
        <w:tab w:val="right" w:leader="dot" w:pos="9628"/>
      </w:tabs>
      <w:spacing w:before="120" w:after="120" w:line="276" w:lineRule="auto"/>
    </w:pPr>
    <w:rPr>
      <w:rFonts w:ascii="Calibri" w:hAnsi="Calibri"/>
      <w:b/>
      <w:bCs/>
      <w:caps/>
      <w:szCs w:val="20"/>
    </w:rPr>
  </w:style>
  <w:style w:type="paragraph" w:styleId="TOC2">
    <w:name w:val="toc 2"/>
    <w:basedOn w:val="Normal"/>
    <w:next w:val="Normal"/>
    <w:autoRedefine/>
    <w:uiPriority w:val="39"/>
    <w:unhideWhenUsed/>
    <w:qFormat/>
    <w:rsid w:val="00BD2173"/>
    <w:pPr>
      <w:tabs>
        <w:tab w:val="left" w:pos="880"/>
        <w:tab w:val="right" w:leader="dot" w:pos="9628"/>
      </w:tabs>
      <w:spacing w:after="0" w:line="276" w:lineRule="auto"/>
      <w:ind w:left="220"/>
    </w:pPr>
    <w:rPr>
      <w:rFonts w:ascii="Calibri" w:hAnsi="Calibri"/>
      <w:smallCaps/>
      <w:szCs w:val="20"/>
    </w:rPr>
  </w:style>
  <w:style w:type="paragraph" w:styleId="TOC3">
    <w:name w:val="toc 3"/>
    <w:basedOn w:val="Normal"/>
    <w:next w:val="Normal"/>
    <w:autoRedefine/>
    <w:uiPriority w:val="39"/>
    <w:unhideWhenUsed/>
    <w:qFormat/>
    <w:rsid w:val="006F3D0A"/>
    <w:pPr>
      <w:tabs>
        <w:tab w:val="left" w:pos="1320"/>
        <w:tab w:val="right" w:leader="dot" w:pos="9628"/>
      </w:tabs>
      <w:spacing w:before="120" w:after="120" w:line="276" w:lineRule="auto"/>
      <w:ind w:left="442"/>
    </w:pPr>
    <w:rPr>
      <w:rFonts w:ascii="Calibri" w:hAnsi="Calibri"/>
      <w:i/>
      <w:iCs/>
      <w:szCs w:val="20"/>
    </w:rPr>
  </w:style>
  <w:style w:type="paragraph" w:customStyle="1" w:styleId="Foreword">
    <w:name w:val="Foreword"/>
    <w:basedOn w:val="Normal"/>
    <w:rsid w:val="000A10ED"/>
    <w:pPr>
      <w:suppressAutoHyphens/>
      <w:spacing w:after="170" w:line="288" w:lineRule="auto"/>
    </w:pPr>
    <w:rPr>
      <w:snapToGrid w:val="0"/>
      <w:color w:val="000000"/>
      <w:szCs w:val="20"/>
      <w:lang w:eastAsia="en-US"/>
    </w:rPr>
  </w:style>
  <w:style w:type="character" w:styleId="CommentReference">
    <w:name w:val="annotation reference"/>
    <w:uiPriority w:val="99"/>
    <w:rsid w:val="00B86AC1"/>
    <w:rPr>
      <w:sz w:val="16"/>
      <w:szCs w:val="16"/>
    </w:rPr>
  </w:style>
  <w:style w:type="paragraph" w:styleId="CommentText">
    <w:name w:val="annotation text"/>
    <w:basedOn w:val="Normal"/>
    <w:link w:val="CommentTextChar"/>
    <w:uiPriority w:val="99"/>
    <w:rsid w:val="00B86AC1"/>
    <w:rPr>
      <w:szCs w:val="20"/>
    </w:rPr>
  </w:style>
  <w:style w:type="character" w:customStyle="1" w:styleId="CommentTextChar">
    <w:name w:val="Comment Text Char"/>
    <w:link w:val="CommentText"/>
    <w:uiPriority w:val="99"/>
    <w:rsid w:val="00B86AC1"/>
    <w:rPr>
      <w:rFonts w:ascii="Arial" w:hAnsi="Arial"/>
    </w:rPr>
  </w:style>
  <w:style w:type="paragraph" w:styleId="CommentSubject">
    <w:name w:val="annotation subject"/>
    <w:basedOn w:val="CommentText"/>
    <w:next w:val="CommentText"/>
    <w:link w:val="CommentSubjectChar"/>
    <w:rsid w:val="00B86AC1"/>
    <w:rPr>
      <w:b/>
      <w:bCs/>
    </w:rPr>
  </w:style>
  <w:style w:type="character" w:customStyle="1" w:styleId="CommentSubjectChar">
    <w:name w:val="Comment Subject Char"/>
    <w:link w:val="CommentSubject"/>
    <w:rsid w:val="00B86AC1"/>
    <w:rPr>
      <w:rFonts w:ascii="Arial" w:hAnsi="Arial"/>
      <w:b/>
      <w:bCs/>
    </w:rPr>
  </w:style>
  <w:style w:type="character" w:styleId="FollowedHyperlink">
    <w:name w:val="FollowedHyperlink"/>
    <w:rsid w:val="0019623F"/>
    <w:rPr>
      <w:color w:val="800080"/>
      <w:u w:val="single"/>
    </w:rPr>
  </w:style>
  <w:style w:type="character" w:customStyle="1" w:styleId="Heading1Char">
    <w:name w:val="Heading 1 Char"/>
    <w:link w:val="Heading1"/>
    <w:rsid w:val="001B51DC"/>
    <w:rPr>
      <w:rFonts w:ascii="Arial Bold" w:hAnsi="Arial Bold" w:cs="Arial"/>
      <w:b/>
      <w:bCs/>
      <w:kern w:val="32"/>
      <w:sz w:val="40"/>
      <w:szCs w:val="36"/>
    </w:rPr>
  </w:style>
  <w:style w:type="paragraph" w:styleId="Revision">
    <w:name w:val="Revision"/>
    <w:hidden/>
    <w:uiPriority w:val="99"/>
    <w:semiHidden/>
    <w:rsid w:val="00981394"/>
    <w:rPr>
      <w:rFonts w:ascii="Arial" w:hAnsi="Arial"/>
      <w:sz w:val="22"/>
      <w:szCs w:val="24"/>
    </w:rPr>
  </w:style>
  <w:style w:type="character" w:customStyle="1" w:styleId="Heading9Char">
    <w:name w:val="Heading 9 Char"/>
    <w:link w:val="Heading9"/>
    <w:rsid w:val="0065164D"/>
    <w:rPr>
      <w:rFonts w:ascii="Arial" w:hAnsi="Arial" w:cs="Arial"/>
      <w:sz w:val="22"/>
      <w:szCs w:val="22"/>
      <w:lang w:val="en-US" w:eastAsia="ar-SA"/>
    </w:rPr>
  </w:style>
  <w:style w:type="table" w:styleId="TableGrid">
    <w:name w:val="Table Grid"/>
    <w:basedOn w:val="TableNormal"/>
    <w:rsid w:val="00651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D2AC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rsid w:val="00DB449E"/>
  </w:style>
  <w:style w:type="paragraph" w:customStyle="1" w:styleId="Default">
    <w:name w:val="Default"/>
    <w:rsid w:val="000E10AE"/>
    <w:pPr>
      <w:autoSpaceDE w:val="0"/>
      <w:autoSpaceDN w:val="0"/>
      <w:adjustRightInd w:val="0"/>
    </w:pPr>
    <w:rPr>
      <w:rFonts w:ascii="Arial" w:eastAsia="Calibri" w:hAnsi="Arial" w:cs="Arial"/>
      <w:color w:val="000000"/>
      <w:sz w:val="24"/>
      <w:szCs w:val="24"/>
      <w:lang w:eastAsia="en-US"/>
    </w:rPr>
  </w:style>
  <w:style w:type="paragraph" w:styleId="ListParagraph">
    <w:name w:val="List Paragraph"/>
    <w:aliases w:val="List Paragraph1,List Paragraph11,Recommendation,Bullet copy,Bulletr List Paragraph,FooterText,L,List Paragraph2,List Paragraph21,Listeafsnit1,NFP GP Bulleted List,Paragraphe de liste1,Parágrafo da Lista1,Párrafo de lista1,numbered,リスト段落1"/>
    <w:basedOn w:val="Normal"/>
    <w:link w:val="ListParagraphChar"/>
    <w:uiPriority w:val="34"/>
    <w:qFormat/>
    <w:rsid w:val="00F730DA"/>
    <w:pPr>
      <w:spacing w:after="200" w:line="276" w:lineRule="auto"/>
      <w:ind w:left="720"/>
      <w:contextualSpacing/>
    </w:pPr>
    <w:rPr>
      <w:rFonts w:ascii="Calibri" w:eastAsia="Calibri" w:hAnsi="Calibri"/>
      <w:szCs w:val="22"/>
      <w:lang w:eastAsia="en-US"/>
    </w:rPr>
  </w:style>
  <w:style w:type="paragraph" w:styleId="FootnoteText">
    <w:name w:val="footnote text"/>
    <w:basedOn w:val="Normal"/>
    <w:link w:val="FootnoteTextChar"/>
    <w:uiPriority w:val="99"/>
    <w:rsid w:val="00E4244A"/>
    <w:pPr>
      <w:spacing w:after="0"/>
    </w:pPr>
    <w:rPr>
      <w:rFonts w:ascii="Times New Roman" w:hAnsi="Times New Roman"/>
      <w:szCs w:val="20"/>
    </w:rPr>
  </w:style>
  <w:style w:type="character" w:customStyle="1" w:styleId="FootnoteTextChar">
    <w:name w:val="Footnote Text Char"/>
    <w:basedOn w:val="DefaultParagraphFont"/>
    <w:link w:val="FootnoteText"/>
    <w:uiPriority w:val="99"/>
    <w:rsid w:val="00E4244A"/>
  </w:style>
  <w:style w:type="character" w:styleId="FootnoteReference">
    <w:name w:val="footnote reference"/>
    <w:uiPriority w:val="99"/>
    <w:rsid w:val="00E4244A"/>
    <w:rPr>
      <w:vertAlign w:val="superscript"/>
    </w:rPr>
  </w:style>
  <w:style w:type="paragraph" w:styleId="EndnoteText">
    <w:name w:val="endnote text"/>
    <w:basedOn w:val="Normal"/>
    <w:link w:val="EndnoteTextChar"/>
    <w:uiPriority w:val="99"/>
    <w:rsid w:val="00FF7128"/>
    <w:rPr>
      <w:szCs w:val="20"/>
    </w:rPr>
  </w:style>
  <w:style w:type="character" w:customStyle="1" w:styleId="EndnoteTextChar">
    <w:name w:val="Endnote Text Char"/>
    <w:link w:val="EndnoteText"/>
    <w:uiPriority w:val="99"/>
    <w:rsid w:val="00FF7128"/>
    <w:rPr>
      <w:rFonts w:ascii="Arial" w:hAnsi="Arial"/>
    </w:rPr>
  </w:style>
  <w:style w:type="character" w:styleId="EndnoteReference">
    <w:name w:val="endnote reference"/>
    <w:rsid w:val="00FF7128"/>
    <w:rPr>
      <w:vertAlign w:val="superscript"/>
    </w:rPr>
  </w:style>
  <w:style w:type="character" w:customStyle="1" w:styleId="Heading5Char">
    <w:name w:val="Heading 5 Char"/>
    <w:link w:val="Heading5"/>
    <w:semiHidden/>
    <w:rsid w:val="00947F81"/>
    <w:rPr>
      <w:rFonts w:ascii="Calibri" w:eastAsia="Times New Roman" w:hAnsi="Calibri" w:cs="Times New Roman"/>
      <w:b/>
      <w:bCs/>
      <w:i/>
      <w:iCs/>
      <w:sz w:val="26"/>
      <w:szCs w:val="26"/>
    </w:rPr>
  </w:style>
  <w:style w:type="character" w:customStyle="1" w:styleId="Heading2Char">
    <w:name w:val="Heading 2 Char"/>
    <w:link w:val="Heading2"/>
    <w:rsid w:val="00055140"/>
    <w:rPr>
      <w:rFonts w:ascii="Arial" w:hAnsi="Arial" w:cs="Arial"/>
      <w:b/>
      <w:bCs/>
      <w:iCs/>
      <w:sz w:val="32"/>
      <w:szCs w:val="28"/>
    </w:rPr>
  </w:style>
  <w:style w:type="table" w:styleId="LightList-Accent1">
    <w:name w:val="Light List Accent 1"/>
    <w:basedOn w:val="TableNormal"/>
    <w:uiPriority w:val="61"/>
    <w:rsid w:val="00EC52DA"/>
    <w:rPr>
      <w:rFonts w:ascii="Calibri" w:hAnsi="Calibri"/>
      <w:sz w:val="24"/>
      <w:szCs w:val="24"/>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aliases w:val="List Paragraph1 Char,List Paragraph11 Char,Recommendation Char,Bullet copy Char,Bulletr List Paragraph Char,FooterText Char,L Char,List Paragraph2 Char,List Paragraph21 Char,Listeafsnit1 Char,NFP GP Bulleted List Char,numbered Char"/>
    <w:link w:val="ListParagraph"/>
    <w:uiPriority w:val="34"/>
    <w:rsid w:val="00FA3AC4"/>
    <w:rPr>
      <w:rFonts w:ascii="Calibri" w:eastAsia="Calibri" w:hAnsi="Calibri"/>
      <w:szCs w:val="22"/>
      <w:lang w:eastAsia="en-US"/>
    </w:rPr>
  </w:style>
  <w:style w:type="paragraph" w:styleId="BodyText">
    <w:name w:val="Body Text"/>
    <w:basedOn w:val="Normal"/>
    <w:link w:val="BodyTextChar"/>
    <w:uiPriority w:val="1"/>
    <w:qFormat/>
    <w:rsid w:val="00F3428E"/>
    <w:pPr>
      <w:widowControl w:val="0"/>
      <w:spacing w:after="0"/>
      <w:ind w:left="833" w:hanging="357"/>
    </w:pPr>
    <w:rPr>
      <w:rFonts w:eastAsia="Arial" w:cstheme="minorBidi"/>
      <w:sz w:val="22"/>
      <w:szCs w:val="22"/>
      <w:lang w:val="en-US" w:eastAsia="en-US"/>
    </w:rPr>
  </w:style>
  <w:style w:type="character" w:customStyle="1" w:styleId="BodyTextChar">
    <w:name w:val="Body Text Char"/>
    <w:basedOn w:val="DefaultParagraphFont"/>
    <w:link w:val="BodyText"/>
    <w:uiPriority w:val="1"/>
    <w:rsid w:val="00F3428E"/>
    <w:rPr>
      <w:rFonts w:ascii="Arial" w:eastAsia="Arial" w:hAnsi="Arial" w:cstheme="minorBidi"/>
      <w:sz w:val="22"/>
      <w:szCs w:val="22"/>
      <w:lang w:val="en-US" w:eastAsia="en-US"/>
    </w:rPr>
  </w:style>
  <w:style w:type="table" w:customStyle="1" w:styleId="TableGrid2">
    <w:name w:val="Table Grid2"/>
    <w:basedOn w:val="TableNormal"/>
    <w:next w:val="TableGrid"/>
    <w:uiPriority w:val="39"/>
    <w:rsid w:val="00C84E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547D"/>
    <w:rPr>
      <w:color w:val="605E5C"/>
      <w:shd w:val="clear" w:color="auto" w:fill="E1DFDD"/>
    </w:rPr>
  </w:style>
  <w:style w:type="table" w:customStyle="1" w:styleId="TableGrid3">
    <w:name w:val="Table Grid3"/>
    <w:basedOn w:val="TableNormal"/>
    <w:next w:val="TableGrid"/>
    <w:rsid w:val="00A604E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708">
      <w:bodyDiv w:val="1"/>
      <w:marLeft w:val="0"/>
      <w:marRight w:val="0"/>
      <w:marTop w:val="0"/>
      <w:marBottom w:val="0"/>
      <w:divBdr>
        <w:top w:val="none" w:sz="0" w:space="0" w:color="auto"/>
        <w:left w:val="none" w:sz="0" w:space="0" w:color="auto"/>
        <w:bottom w:val="none" w:sz="0" w:space="0" w:color="auto"/>
        <w:right w:val="none" w:sz="0" w:space="0" w:color="auto"/>
      </w:divBdr>
    </w:div>
    <w:div w:id="57092931">
      <w:bodyDiv w:val="1"/>
      <w:marLeft w:val="0"/>
      <w:marRight w:val="0"/>
      <w:marTop w:val="0"/>
      <w:marBottom w:val="0"/>
      <w:divBdr>
        <w:top w:val="none" w:sz="0" w:space="0" w:color="auto"/>
        <w:left w:val="none" w:sz="0" w:space="0" w:color="auto"/>
        <w:bottom w:val="none" w:sz="0" w:space="0" w:color="auto"/>
        <w:right w:val="none" w:sz="0" w:space="0" w:color="auto"/>
      </w:divBdr>
    </w:div>
    <w:div w:id="175461835">
      <w:bodyDiv w:val="1"/>
      <w:marLeft w:val="0"/>
      <w:marRight w:val="0"/>
      <w:marTop w:val="0"/>
      <w:marBottom w:val="0"/>
      <w:divBdr>
        <w:top w:val="none" w:sz="0" w:space="0" w:color="auto"/>
        <w:left w:val="none" w:sz="0" w:space="0" w:color="auto"/>
        <w:bottom w:val="none" w:sz="0" w:space="0" w:color="auto"/>
        <w:right w:val="none" w:sz="0" w:space="0" w:color="auto"/>
      </w:divBdr>
    </w:div>
    <w:div w:id="194848552">
      <w:bodyDiv w:val="1"/>
      <w:marLeft w:val="0"/>
      <w:marRight w:val="0"/>
      <w:marTop w:val="0"/>
      <w:marBottom w:val="0"/>
      <w:divBdr>
        <w:top w:val="none" w:sz="0" w:space="0" w:color="auto"/>
        <w:left w:val="none" w:sz="0" w:space="0" w:color="auto"/>
        <w:bottom w:val="none" w:sz="0" w:space="0" w:color="auto"/>
        <w:right w:val="none" w:sz="0" w:space="0" w:color="auto"/>
      </w:divBdr>
    </w:div>
    <w:div w:id="404180347">
      <w:bodyDiv w:val="1"/>
      <w:marLeft w:val="0"/>
      <w:marRight w:val="0"/>
      <w:marTop w:val="0"/>
      <w:marBottom w:val="0"/>
      <w:divBdr>
        <w:top w:val="none" w:sz="0" w:space="0" w:color="auto"/>
        <w:left w:val="none" w:sz="0" w:space="0" w:color="auto"/>
        <w:bottom w:val="none" w:sz="0" w:space="0" w:color="auto"/>
        <w:right w:val="none" w:sz="0" w:space="0" w:color="auto"/>
      </w:divBdr>
    </w:div>
    <w:div w:id="448472875">
      <w:bodyDiv w:val="1"/>
      <w:marLeft w:val="0"/>
      <w:marRight w:val="0"/>
      <w:marTop w:val="0"/>
      <w:marBottom w:val="0"/>
      <w:divBdr>
        <w:top w:val="none" w:sz="0" w:space="0" w:color="auto"/>
        <w:left w:val="none" w:sz="0" w:space="0" w:color="auto"/>
        <w:bottom w:val="none" w:sz="0" w:space="0" w:color="auto"/>
        <w:right w:val="none" w:sz="0" w:space="0" w:color="auto"/>
      </w:divBdr>
    </w:div>
    <w:div w:id="531504736">
      <w:bodyDiv w:val="1"/>
      <w:marLeft w:val="0"/>
      <w:marRight w:val="0"/>
      <w:marTop w:val="0"/>
      <w:marBottom w:val="0"/>
      <w:divBdr>
        <w:top w:val="none" w:sz="0" w:space="0" w:color="auto"/>
        <w:left w:val="none" w:sz="0" w:space="0" w:color="auto"/>
        <w:bottom w:val="none" w:sz="0" w:space="0" w:color="auto"/>
        <w:right w:val="none" w:sz="0" w:space="0" w:color="auto"/>
      </w:divBdr>
    </w:div>
    <w:div w:id="697312349">
      <w:bodyDiv w:val="1"/>
      <w:marLeft w:val="0"/>
      <w:marRight w:val="0"/>
      <w:marTop w:val="0"/>
      <w:marBottom w:val="0"/>
      <w:divBdr>
        <w:top w:val="none" w:sz="0" w:space="0" w:color="auto"/>
        <w:left w:val="none" w:sz="0" w:space="0" w:color="auto"/>
        <w:bottom w:val="none" w:sz="0" w:space="0" w:color="auto"/>
        <w:right w:val="none" w:sz="0" w:space="0" w:color="auto"/>
      </w:divBdr>
    </w:div>
    <w:div w:id="756705152">
      <w:bodyDiv w:val="1"/>
      <w:marLeft w:val="0"/>
      <w:marRight w:val="0"/>
      <w:marTop w:val="0"/>
      <w:marBottom w:val="0"/>
      <w:divBdr>
        <w:top w:val="none" w:sz="0" w:space="0" w:color="auto"/>
        <w:left w:val="none" w:sz="0" w:space="0" w:color="auto"/>
        <w:bottom w:val="none" w:sz="0" w:space="0" w:color="auto"/>
        <w:right w:val="none" w:sz="0" w:space="0" w:color="auto"/>
      </w:divBdr>
    </w:div>
    <w:div w:id="1001084888">
      <w:bodyDiv w:val="1"/>
      <w:marLeft w:val="0"/>
      <w:marRight w:val="0"/>
      <w:marTop w:val="0"/>
      <w:marBottom w:val="0"/>
      <w:divBdr>
        <w:top w:val="none" w:sz="0" w:space="0" w:color="auto"/>
        <w:left w:val="none" w:sz="0" w:space="0" w:color="auto"/>
        <w:bottom w:val="none" w:sz="0" w:space="0" w:color="auto"/>
        <w:right w:val="none" w:sz="0" w:space="0" w:color="auto"/>
      </w:divBdr>
    </w:div>
    <w:div w:id="1263101145">
      <w:bodyDiv w:val="1"/>
      <w:marLeft w:val="0"/>
      <w:marRight w:val="0"/>
      <w:marTop w:val="0"/>
      <w:marBottom w:val="0"/>
      <w:divBdr>
        <w:top w:val="none" w:sz="0" w:space="0" w:color="auto"/>
        <w:left w:val="none" w:sz="0" w:space="0" w:color="auto"/>
        <w:bottom w:val="none" w:sz="0" w:space="0" w:color="auto"/>
        <w:right w:val="none" w:sz="0" w:space="0" w:color="auto"/>
      </w:divBdr>
    </w:div>
    <w:div w:id="1322926321">
      <w:bodyDiv w:val="1"/>
      <w:marLeft w:val="0"/>
      <w:marRight w:val="0"/>
      <w:marTop w:val="0"/>
      <w:marBottom w:val="0"/>
      <w:divBdr>
        <w:top w:val="none" w:sz="0" w:space="0" w:color="auto"/>
        <w:left w:val="none" w:sz="0" w:space="0" w:color="auto"/>
        <w:bottom w:val="none" w:sz="0" w:space="0" w:color="auto"/>
        <w:right w:val="none" w:sz="0" w:space="0" w:color="auto"/>
      </w:divBdr>
    </w:div>
    <w:div w:id="1405564299">
      <w:bodyDiv w:val="1"/>
      <w:marLeft w:val="0"/>
      <w:marRight w:val="0"/>
      <w:marTop w:val="0"/>
      <w:marBottom w:val="0"/>
      <w:divBdr>
        <w:top w:val="none" w:sz="0" w:space="0" w:color="auto"/>
        <w:left w:val="none" w:sz="0" w:space="0" w:color="auto"/>
        <w:bottom w:val="none" w:sz="0" w:space="0" w:color="auto"/>
        <w:right w:val="none" w:sz="0" w:space="0" w:color="auto"/>
      </w:divBdr>
    </w:div>
    <w:div w:id="1608268378">
      <w:bodyDiv w:val="1"/>
      <w:marLeft w:val="0"/>
      <w:marRight w:val="0"/>
      <w:marTop w:val="0"/>
      <w:marBottom w:val="0"/>
      <w:divBdr>
        <w:top w:val="none" w:sz="0" w:space="0" w:color="auto"/>
        <w:left w:val="none" w:sz="0" w:space="0" w:color="auto"/>
        <w:bottom w:val="none" w:sz="0" w:space="0" w:color="auto"/>
        <w:right w:val="none" w:sz="0" w:space="0" w:color="auto"/>
      </w:divBdr>
    </w:div>
    <w:div w:id="1855536379">
      <w:bodyDiv w:val="1"/>
      <w:marLeft w:val="0"/>
      <w:marRight w:val="0"/>
      <w:marTop w:val="0"/>
      <w:marBottom w:val="0"/>
      <w:divBdr>
        <w:top w:val="none" w:sz="0" w:space="0" w:color="auto"/>
        <w:left w:val="none" w:sz="0" w:space="0" w:color="auto"/>
        <w:bottom w:val="none" w:sz="0" w:space="0" w:color="auto"/>
        <w:right w:val="none" w:sz="0" w:space="0" w:color="auto"/>
      </w:divBdr>
    </w:div>
    <w:div w:id="1951400783">
      <w:bodyDiv w:val="1"/>
      <w:marLeft w:val="0"/>
      <w:marRight w:val="0"/>
      <w:marTop w:val="0"/>
      <w:marBottom w:val="0"/>
      <w:divBdr>
        <w:top w:val="none" w:sz="0" w:space="0" w:color="auto"/>
        <w:left w:val="none" w:sz="0" w:space="0" w:color="auto"/>
        <w:bottom w:val="none" w:sz="0" w:space="0" w:color="auto"/>
        <w:right w:val="none" w:sz="0" w:space="0" w:color="auto"/>
      </w:divBdr>
    </w:div>
    <w:div w:id="2095125135">
      <w:bodyDiv w:val="1"/>
      <w:marLeft w:val="0"/>
      <w:marRight w:val="0"/>
      <w:marTop w:val="0"/>
      <w:marBottom w:val="0"/>
      <w:divBdr>
        <w:top w:val="none" w:sz="0" w:space="0" w:color="auto"/>
        <w:left w:val="none" w:sz="0" w:space="0" w:color="auto"/>
        <w:bottom w:val="none" w:sz="0" w:space="0" w:color="auto"/>
        <w:right w:val="none" w:sz="0" w:space="0" w:color="auto"/>
      </w:divBdr>
    </w:div>
    <w:div w:id="211409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s://www.cyjma.qld.gov.au/about-us/our-department/funding-grants-investment/non-government-organisation-access-interpreting-services" TargetMode="External"/><Relationship Id="rId39" Type="http://schemas.openxmlformats.org/officeDocument/2006/relationships/hyperlink" Target="https://www.cyjma.qld.gov.au/contact-us/department-contacts/child-family-contacts/child-safety-service-centres" TargetMode="External"/><Relationship Id="rId21" Type="http://schemas.openxmlformats.org/officeDocument/2006/relationships/hyperlink" Target="https://www.cyjma.qld.gov.au/foster-kinship-care/training/aboriginal-torres-strait-islanders/child-placement-principle" TargetMode="External"/><Relationship Id="rId34" Type="http://schemas.openxmlformats.org/officeDocument/2006/relationships/hyperlink" Target="https://familychildconnect.org.au/" TargetMode="External"/><Relationship Id="rId42" Type="http://schemas.openxmlformats.org/officeDocument/2006/relationships/hyperlink" Target="https://www.cyjma.qld.gov.au/about-us/our-department/funding-grants-investment/output-funding-reporting" TargetMode="Externa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qatsicpp.com.au/our-work/practice-resources/" TargetMode="External"/><Relationship Id="rId11" Type="http://schemas.openxmlformats.org/officeDocument/2006/relationships/package" Target="embeddings/Microsoft_Visio_Drawing1111111111.vsdx"/><Relationship Id="rId24" Type="http://schemas.openxmlformats.org/officeDocument/2006/relationships/hyperlink" Target="mailto:interpreting.services@cyjma.qld.gov.au" TargetMode="External"/><Relationship Id="rId32" Type="http://schemas.openxmlformats.org/officeDocument/2006/relationships/hyperlink" Target="https://familysupportreferral.org.au/" TargetMode="External"/><Relationship Id="rId37" Type="http://schemas.openxmlformats.org/officeDocument/2006/relationships/hyperlink" Target="https://www.cyjma.qld.gov.au/resources/dcsyw/child-family/child-family-reform/information-sharing-guideline.docx" TargetMode="External"/><Relationship Id="rId40" Type="http://schemas.openxmlformats.org/officeDocument/2006/relationships/hyperlink" Target="https://www.cyjma.qld.gov.au/about-us/our-department/funding-grants-investment/output-funding-reporting" TargetMode="External"/><Relationship Id="rId45" Type="http://schemas.openxmlformats.org/officeDocument/2006/relationships/header" Target="header6.xml"/><Relationship Id="rId53" Type="http://schemas.openxmlformats.org/officeDocument/2006/relationships/header" Target="header12.xml"/><Relationship Id="rId58"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www.snaicc.org.au/understanding-applying-aboriginal-torres-strait-islander-child-placement-principle/" TargetMode="External"/><Relationship Id="rId27" Type="http://schemas.openxmlformats.org/officeDocument/2006/relationships/hyperlink" Target="https://www.cyjma.qld.gov.au/campaign/supporting-families/background/strategy-action-plan-aboriginal-torres-strait-islander-children-families" TargetMode="External"/><Relationship Id="rId30" Type="http://schemas.openxmlformats.org/officeDocument/2006/relationships/hyperlink" Target="https://familysupportreferral.org.au/" TargetMode="External"/><Relationship Id="rId35" Type="http://schemas.openxmlformats.org/officeDocument/2006/relationships/hyperlink" Target="https://www.cyjma.qld.gov.au/about-us/our-department/partners/child-family/our-government-partners/queensland-child-protection-guide" TargetMode="External"/><Relationship Id="rId43" Type="http://schemas.openxmlformats.org/officeDocument/2006/relationships/hyperlink" Target="https://www.cyjma.qld.gov.au/about-us/our-department/funding-grants-investment/human-services-quality-framework" TargetMode="External"/><Relationship Id="rId48" Type="http://schemas.openxmlformats.org/officeDocument/2006/relationships/header" Target="header9.xml"/><Relationship Id="rId56" Type="http://schemas.openxmlformats.org/officeDocument/2006/relationships/header" Target="header14.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csyw.qld.gov.au/campaign/supporting-families/background/strategy-action-plan-aboriginal-torres-strait-islander-children-families" TargetMode="External"/><Relationship Id="rId17" Type="http://schemas.openxmlformats.org/officeDocument/2006/relationships/image" Target="media/image5.png"/><Relationship Id="rId25" Type="http://schemas.openxmlformats.org/officeDocument/2006/relationships/hyperlink" Target="mailto:interpreting.services@cyjma.qld.gov.au" TargetMode="External"/><Relationship Id="rId33" Type="http://schemas.openxmlformats.org/officeDocument/2006/relationships/hyperlink" Target="https://familysupportreferral.org.au/" TargetMode="External"/><Relationship Id="rId38" Type="http://schemas.openxmlformats.org/officeDocument/2006/relationships/hyperlink" Target="https://www.cyjma.qld.gov.au/about-us/our-department/funding-grants-investment/output-funding-reporting" TargetMode="External"/><Relationship Id="rId46" Type="http://schemas.openxmlformats.org/officeDocument/2006/relationships/header" Target="header7.xml"/><Relationship Id="rId59" Type="http://schemas.openxmlformats.org/officeDocument/2006/relationships/header" Target="header16.xml"/><Relationship Id="rId20" Type="http://schemas.openxmlformats.org/officeDocument/2006/relationships/hyperlink" Target="https://www.familymatters.org.au/wp-content/uploads/2016/11/TheFamilyMattersRoadmap.pdf" TargetMode="External"/><Relationship Id="rId41" Type="http://schemas.openxmlformats.org/officeDocument/2006/relationships/hyperlink" Target="https://www.cyjma.qld.gov.au/about-us/our-department/funding-grants-investment/investment-specifications" TargetMode="External"/><Relationship Id="rId54" Type="http://schemas.openxmlformats.org/officeDocument/2006/relationships/header" Target="header1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qld.gov.au/law/laws-regulated-industries-and-accountability/queensland-laws-and-regulations/regulated-industries-and-licensing/blue-card-services" TargetMode="External"/><Relationship Id="rId28" Type="http://schemas.openxmlformats.org/officeDocument/2006/relationships/hyperlink" Target="https://www.cyjma.qld.gov.au/resources/dcsyw/child-family/protecting-children/decision-making-atsi-children-641.pdf" TargetMode="External"/><Relationship Id="rId36" Type="http://schemas.openxmlformats.org/officeDocument/2006/relationships/hyperlink" Target="https://www.cyjma.qld.gov.au/resources/childsafety/practice-manual/framework-pr-info.pdf" TargetMode="External"/><Relationship Id="rId49" Type="http://schemas.openxmlformats.org/officeDocument/2006/relationships/footer" Target="footer3.xml"/><Relationship Id="rId57" Type="http://schemas.openxmlformats.org/officeDocument/2006/relationships/header" Target="header15.xml"/><Relationship Id="rId10" Type="http://schemas.openxmlformats.org/officeDocument/2006/relationships/image" Target="media/image4.emf"/><Relationship Id="rId31" Type="http://schemas.openxmlformats.org/officeDocument/2006/relationships/hyperlink" Target="https://www.cyjma.qld.gov.au/resources/dcsyw/child-family/child-family-reform/information-sharing-guideline.docx" TargetMode="External"/><Relationship Id="rId44" Type="http://schemas.openxmlformats.org/officeDocument/2006/relationships/header" Target="header5.xml"/><Relationship Id="rId52" Type="http://schemas.openxmlformats.org/officeDocument/2006/relationships/header" Target="header11.xm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healingfoundation.org.au/resources/glossary-of-healing-ter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5367-D038-48E5-AFCA-0D0D8ADF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32624</Words>
  <Characters>192507</Characters>
  <Application>Microsoft Office Word</Application>
  <DocSecurity>4</DocSecurity>
  <Lines>1604</Lines>
  <Paragraphs>449</Paragraphs>
  <ScaleCrop>false</ScaleCrop>
  <HeadingPairs>
    <vt:vector size="2" baseType="variant">
      <vt:variant>
        <vt:lpstr>Title</vt:lpstr>
      </vt:variant>
      <vt:variant>
        <vt:i4>1</vt:i4>
      </vt:variant>
    </vt:vector>
  </HeadingPairs>
  <TitlesOfParts>
    <vt:vector size="1" baseType="lpstr">
      <vt:lpstr>Investment Specification Families</vt:lpstr>
    </vt:vector>
  </TitlesOfParts>
  <Manager>Investment &amp; Commissioning</Manager>
  <Company>Queensland Government</Company>
  <LinksUpToDate>false</LinksUpToDate>
  <CharactersWithSpaces>224682</CharactersWithSpaces>
  <SharedDoc>false</SharedDoc>
  <HLinks>
    <vt:vector size="504" baseType="variant">
      <vt:variant>
        <vt:i4>4980737</vt:i4>
      </vt:variant>
      <vt:variant>
        <vt:i4>471</vt:i4>
      </vt:variant>
      <vt:variant>
        <vt:i4>0</vt:i4>
      </vt:variant>
      <vt:variant>
        <vt:i4>5</vt:i4>
      </vt:variant>
      <vt:variant>
        <vt:lpwstr>http://www.communities.qld.gov.au/gateway/funding-and-grants/human-services-quality-framework</vt:lpwstr>
      </vt:variant>
      <vt:variant>
        <vt:lpwstr/>
      </vt:variant>
      <vt:variant>
        <vt:i4>2228340</vt:i4>
      </vt:variant>
      <vt:variant>
        <vt:i4>468</vt:i4>
      </vt:variant>
      <vt:variant>
        <vt:i4>0</vt:i4>
      </vt:variant>
      <vt:variant>
        <vt:i4>5</vt:i4>
      </vt:variant>
      <vt:variant>
        <vt:lpwstr>https://www.communities.qld.gov.au/gateway/funding-and-grants/output-funding-and-reporting</vt:lpwstr>
      </vt:variant>
      <vt:variant>
        <vt:lpwstr/>
      </vt:variant>
      <vt:variant>
        <vt:i4>3211366</vt:i4>
      </vt:variant>
      <vt:variant>
        <vt:i4>465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462</vt:i4>
      </vt:variant>
      <vt:variant>
        <vt:i4>0</vt:i4>
      </vt:variant>
      <vt:variant>
        <vt:i4>5</vt:i4>
      </vt:variant>
      <vt:variant>
        <vt:lpwstr>http://www.communities.qld.gov.au/gateway/funding-and-grants</vt:lpwstr>
      </vt:variant>
      <vt:variant>
        <vt:lpwstr/>
      </vt:variant>
      <vt:variant>
        <vt:i4>5832792</vt:i4>
      </vt:variant>
      <vt:variant>
        <vt:i4>459</vt:i4>
      </vt:variant>
      <vt:variant>
        <vt:i4>0</vt:i4>
      </vt:variant>
      <vt:variant>
        <vt:i4>5</vt:i4>
      </vt:variant>
      <vt:variant>
        <vt:lpwstr>http://www.communities.qld.gov.au/communityservices/contact-us/service-centres-by-region</vt:lpwstr>
      </vt:variant>
      <vt:variant>
        <vt:lpwstr/>
      </vt:variant>
      <vt:variant>
        <vt:i4>2228340</vt:i4>
      </vt:variant>
      <vt:variant>
        <vt:i4>456</vt:i4>
      </vt:variant>
      <vt:variant>
        <vt:i4>0</vt:i4>
      </vt:variant>
      <vt:variant>
        <vt:i4>5</vt:i4>
      </vt:variant>
      <vt:variant>
        <vt:lpwstr>https://www.communities.qld.gov.au/gateway/funding-and-grants/output-funding-and-reporting</vt:lpwstr>
      </vt:variant>
      <vt:variant>
        <vt:lpwstr/>
      </vt:variant>
      <vt:variant>
        <vt:i4>6684768</vt:i4>
      </vt:variant>
      <vt:variant>
        <vt:i4>453</vt:i4>
      </vt:variant>
      <vt:variant>
        <vt:i4>0</vt:i4>
      </vt:variant>
      <vt:variant>
        <vt:i4>5</vt:i4>
      </vt:variant>
      <vt:variant>
        <vt:lpwstr>http://www.communities.qld.gov.au/childsafety/partners/our-government-partners/queensland-child-protection-guide/online-child-protection-guide</vt:lpwstr>
      </vt:variant>
      <vt:variant>
        <vt:lpwstr/>
      </vt:variant>
      <vt:variant>
        <vt:i4>4653065</vt:i4>
      </vt:variant>
      <vt:variant>
        <vt:i4>450</vt:i4>
      </vt:variant>
      <vt:variant>
        <vt:i4>0</vt:i4>
      </vt:variant>
      <vt:variant>
        <vt:i4>5</vt:i4>
      </vt:variant>
      <vt:variant>
        <vt:lpwstr>http://familychildconnect.org.au/</vt:lpwstr>
      </vt:variant>
      <vt:variant>
        <vt:lpwstr/>
      </vt:variant>
      <vt:variant>
        <vt:i4>4653065</vt:i4>
      </vt:variant>
      <vt:variant>
        <vt:i4>447</vt:i4>
      </vt:variant>
      <vt:variant>
        <vt:i4>0</vt:i4>
      </vt:variant>
      <vt:variant>
        <vt:i4>5</vt:i4>
      </vt:variant>
      <vt:variant>
        <vt:lpwstr>http://familychildconnect.org.au/</vt:lpwstr>
      </vt:variant>
      <vt:variant>
        <vt:lpwstr/>
      </vt:variant>
      <vt:variant>
        <vt:i4>4653065</vt:i4>
      </vt:variant>
      <vt:variant>
        <vt:i4>444</vt:i4>
      </vt:variant>
      <vt:variant>
        <vt:i4>0</vt:i4>
      </vt:variant>
      <vt:variant>
        <vt:i4>5</vt:i4>
      </vt:variant>
      <vt:variant>
        <vt:lpwstr>http://familychildconnect.org.au/</vt:lpwstr>
      </vt:variant>
      <vt:variant>
        <vt:lpwstr/>
      </vt:variant>
      <vt:variant>
        <vt:i4>720910</vt:i4>
      </vt:variant>
      <vt:variant>
        <vt:i4>441</vt:i4>
      </vt:variant>
      <vt:variant>
        <vt:i4>0</vt:i4>
      </vt:variant>
      <vt:variant>
        <vt:i4>5</vt:i4>
      </vt:variant>
      <vt:variant>
        <vt:lpwstr>https://www.communities.qld.gov.au/gateway/funding-and-grants/non-government-organisation-access-to-interpreting-services</vt:lpwstr>
      </vt:variant>
      <vt:variant>
        <vt:lpwstr/>
      </vt:variant>
      <vt:variant>
        <vt:i4>2424903</vt:i4>
      </vt:variant>
      <vt:variant>
        <vt:i4>438</vt:i4>
      </vt:variant>
      <vt:variant>
        <vt:i4>0</vt:i4>
      </vt:variant>
      <vt:variant>
        <vt:i4>5</vt:i4>
      </vt:variant>
      <vt:variant>
        <vt:lpwstr>mailto:interpreting.services@communities.qld.gov.au</vt:lpwstr>
      </vt:variant>
      <vt:variant>
        <vt:lpwstr/>
      </vt:variant>
      <vt:variant>
        <vt:i4>2424903</vt:i4>
      </vt:variant>
      <vt:variant>
        <vt:i4>435</vt:i4>
      </vt:variant>
      <vt:variant>
        <vt:i4>0</vt:i4>
      </vt:variant>
      <vt:variant>
        <vt:i4>5</vt:i4>
      </vt:variant>
      <vt:variant>
        <vt:lpwstr>mailto:interpreting.services@communities.qld.gov.au</vt:lpwstr>
      </vt:variant>
      <vt:variant>
        <vt:lpwstr/>
      </vt:variant>
      <vt:variant>
        <vt:i4>1114175</vt:i4>
      </vt:variant>
      <vt:variant>
        <vt:i4>422</vt:i4>
      </vt:variant>
      <vt:variant>
        <vt:i4>0</vt:i4>
      </vt:variant>
      <vt:variant>
        <vt:i4>5</vt:i4>
      </vt:variant>
      <vt:variant>
        <vt:lpwstr/>
      </vt:variant>
      <vt:variant>
        <vt:lpwstr>_Toc511030871</vt:lpwstr>
      </vt:variant>
      <vt:variant>
        <vt:i4>1114175</vt:i4>
      </vt:variant>
      <vt:variant>
        <vt:i4>416</vt:i4>
      </vt:variant>
      <vt:variant>
        <vt:i4>0</vt:i4>
      </vt:variant>
      <vt:variant>
        <vt:i4>5</vt:i4>
      </vt:variant>
      <vt:variant>
        <vt:lpwstr/>
      </vt:variant>
      <vt:variant>
        <vt:lpwstr>_Toc511030870</vt:lpwstr>
      </vt:variant>
      <vt:variant>
        <vt:i4>1048639</vt:i4>
      </vt:variant>
      <vt:variant>
        <vt:i4>410</vt:i4>
      </vt:variant>
      <vt:variant>
        <vt:i4>0</vt:i4>
      </vt:variant>
      <vt:variant>
        <vt:i4>5</vt:i4>
      </vt:variant>
      <vt:variant>
        <vt:lpwstr/>
      </vt:variant>
      <vt:variant>
        <vt:lpwstr>_Toc511030869</vt:lpwstr>
      </vt:variant>
      <vt:variant>
        <vt:i4>1048639</vt:i4>
      </vt:variant>
      <vt:variant>
        <vt:i4>404</vt:i4>
      </vt:variant>
      <vt:variant>
        <vt:i4>0</vt:i4>
      </vt:variant>
      <vt:variant>
        <vt:i4>5</vt:i4>
      </vt:variant>
      <vt:variant>
        <vt:lpwstr/>
      </vt:variant>
      <vt:variant>
        <vt:lpwstr>_Toc511030868</vt:lpwstr>
      </vt:variant>
      <vt:variant>
        <vt:i4>1048639</vt:i4>
      </vt:variant>
      <vt:variant>
        <vt:i4>398</vt:i4>
      </vt:variant>
      <vt:variant>
        <vt:i4>0</vt:i4>
      </vt:variant>
      <vt:variant>
        <vt:i4>5</vt:i4>
      </vt:variant>
      <vt:variant>
        <vt:lpwstr/>
      </vt:variant>
      <vt:variant>
        <vt:lpwstr>_Toc511030867</vt:lpwstr>
      </vt:variant>
      <vt:variant>
        <vt:i4>1048639</vt:i4>
      </vt:variant>
      <vt:variant>
        <vt:i4>392</vt:i4>
      </vt:variant>
      <vt:variant>
        <vt:i4>0</vt:i4>
      </vt:variant>
      <vt:variant>
        <vt:i4>5</vt:i4>
      </vt:variant>
      <vt:variant>
        <vt:lpwstr/>
      </vt:variant>
      <vt:variant>
        <vt:lpwstr>_Toc511030866</vt:lpwstr>
      </vt:variant>
      <vt:variant>
        <vt:i4>1048639</vt:i4>
      </vt:variant>
      <vt:variant>
        <vt:i4>386</vt:i4>
      </vt:variant>
      <vt:variant>
        <vt:i4>0</vt:i4>
      </vt:variant>
      <vt:variant>
        <vt:i4>5</vt:i4>
      </vt:variant>
      <vt:variant>
        <vt:lpwstr/>
      </vt:variant>
      <vt:variant>
        <vt:lpwstr>_Toc511030865</vt:lpwstr>
      </vt:variant>
      <vt:variant>
        <vt:i4>1048639</vt:i4>
      </vt:variant>
      <vt:variant>
        <vt:i4>380</vt:i4>
      </vt:variant>
      <vt:variant>
        <vt:i4>0</vt:i4>
      </vt:variant>
      <vt:variant>
        <vt:i4>5</vt:i4>
      </vt:variant>
      <vt:variant>
        <vt:lpwstr/>
      </vt:variant>
      <vt:variant>
        <vt:lpwstr>_Toc511030864</vt:lpwstr>
      </vt:variant>
      <vt:variant>
        <vt:i4>1048639</vt:i4>
      </vt:variant>
      <vt:variant>
        <vt:i4>374</vt:i4>
      </vt:variant>
      <vt:variant>
        <vt:i4>0</vt:i4>
      </vt:variant>
      <vt:variant>
        <vt:i4>5</vt:i4>
      </vt:variant>
      <vt:variant>
        <vt:lpwstr/>
      </vt:variant>
      <vt:variant>
        <vt:lpwstr>_Toc511030863</vt:lpwstr>
      </vt:variant>
      <vt:variant>
        <vt:i4>1048639</vt:i4>
      </vt:variant>
      <vt:variant>
        <vt:i4>368</vt:i4>
      </vt:variant>
      <vt:variant>
        <vt:i4>0</vt:i4>
      </vt:variant>
      <vt:variant>
        <vt:i4>5</vt:i4>
      </vt:variant>
      <vt:variant>
        <vt:lpwstr/>
      </vt:variant>
      <vt:variant>
        <vt:lpwstr>_Toc511030862</vt:lpwstr>
      </vt:variant>
      <vt:variant>
        <vt:i4>1048639</vt:i4>
      </vt:variant>
      <vt:variant>
        <vt:i4>362</vt:i4>
      </vt:variant>
      <vt:variant>
        <vt:i4>0</vt:i4>
      </vt:variant>
      <vt:variant>
        <vt:i4>5</vt:i4>
      </vt:variant>
      <vt:variant>
        <vt:lpwstr/>
      </vt:variant>
      <vt:variant>
        <vt:lpwstr>_Toc511030861</vt:lpwstr>
      </vt:variant>
      <vt:variant>
        <vt:i4>1048639</vt:i4>
      </vt:variant>
      <vt:variant>
        <vt:i4>356</vt:i4>
      </vt:variant>
      <vt:variant>
        <vt:i4>0</vt:i4>
      </vt:variant>
      <vt:variant>
        <vt:i4>5</vt:i4>
      </vt:variant>
      <vt:variant>
        <vt:lpwstr/>
      </vt:variant>
      <vt:variant>
        <vt:lpwstr>_Toc511030860</vt:lpwstr>
      </vt:variant>
      <vt:variant>
        <vt:i4>1245247</vt:i4>
      </vt:variant>
      <vt:variant>
        <vt:i4>350</vt:i4>
      </vt:variant>
      <vt:variant>
        <vt:i4>0</vt:i4>
      </vt:variant>
      <vt:variant>
        <vt:i4>5</vt:i4>
      </vt:variant>
      <vt:variant>
        <vt:lpwstr/>
      </vt:variant>
      <vt:variant>
        <vt:lpwstr>_Toc511030859</vt:lpwstr>
      </vt:variant>
      <vt:variant>
        <vt:i4>1245247</vt:i4>
      </vt:variant>
      <vt:variant>
        <vt:i4>344</vt:i4>
      </vt:variant>
      <vt:variant>
        <vt:i4>0</vt:i4>
      </vt:variant>
      <vt:variant>
        <vt:i4>5</vt:i4>
      </vt:variant>
      <vt:variant>
        <vt:lpwstr/>
      </vt:variant>
      <vt:variant>
        <vt:lpwstr>_Toc511030858</vt:lpwstr>
      </vt:variant>
      <vt:variant>
        <vt:i4>1245247</vt:i4>
      </vt:variant>
      <vt:variant>
        <vt:i4>338</vt:i4>
      </vt:variant>
      <vt:variant>
        <vt:i4>0</vt:i4>
      </vt:variant>
      <vt:variant>
        <vt:i4>5</vt:i4>
      </vt:variant>
      <vt:variant>
        <vt:lpwstr/>
      </vt:variant>
      <vt:variant>
        <vt:lpwstr>_Toc511030857</vt:lpwstr>
      </vt:variant>
      <vt:variant>
        <vt:i4>1245247</vt:i4>
      </vt:variant>
      <vt:variant>
        <vt:i4>332</vt:i4>
      </vt:variant>
      <vt:variant>
        <vt:i4>0</vt:i4>
      </vt:variant>
      <vt:variant>
        <vt:i4>5</vt:i4>
      </vt:variant>
      <vt:variant>
        <vt:lpwstr/>
      </vt:variant>
      <vt:variant>
        <vt:lpwstr>_Toc511030856</vt:lpwstr>
      </vt:variant>
      <vt:variant>
        <vt:i4>1245247</vt:i4>
      </vt:variant>
      <vt:variant>
        <vt:i4>326</vt:i4>
      </vt:variant>
      <vt:variant>
        <vt:i4>0</vt:i4>
      </vt:variant>
      <vt:variant>
        <vt:i4>5</vt:i4>
      </vt:variant>
      <vt:variant>
        <vt:lpwstr/>
      </vt:variant>
      <vt:variant>
        <vt:lpwstr>_Toc511030855</vt:lpwstr>
      </vt:variant>
      <vt:variant>
        <vt:i4>1245247</vt:i4>
      </vt:variant>
      <vt:variant>
        <vt:i4>320</vt:i4>
      </vt:variant>
      <vt:variant>
        <vt:i4>0</vt:i4>
      </vt:variant>
      <vt:variant>
        <vt:i4>5</vt:i4>
      </vt:variant>
      <vt:variant>
        <vt:lpwstr/>
      </vt:variant>
      <vt:variant>
        <vt:lpwstr>_Toc511030854</vt:lpwstr>
      </vt:variant>
      <vt:variant>
        <vt:i4>1245247</vt:i4>
      </vt:variant>
      <vt:variant>
        <vt:i4>314</vt:i4>
      </vt:variant>
      <vt:variant>
        <vt:i4>0</vt:i4>
      </vt:variant>
      <vt:variant>
        <vt:i4>5</vt:i4>
      </vt:variant>
      <vt:variant>
        <vt:lpwstr/>
      </vt:variant>
      <vt:variant>
        <vt:lpwstr>_Toc511030853</vt:lpwstr>
      </vt:variant>
      <vt:variant>
        <vt:i4>1245247</vt:i4>
      </vt:variant>
      <vt:variant>
        <vt:i4>308</vt:i4>
      </vt:variant>
      <vt:variant>
        <vt:i4>0</vt:i4>
      </vt:variant>
      <vt:variant>
        <vt:i4>5</vt:i4>
      </vt:variant>
      <vt:variant>
        <vt:lpwstr/>
      </vt:variant>
      <vt:variant>
        <vt:lpwstr>_Toc511030852</vt:lpwstr>
      </vt:variant>
      <vt:variant>
        <vt:i4>1245247</vt:i4>
      </vt:variant>
      <vt:variant>
        <vt:i4>302</vt:i4>
      </vt:variant>
      <vt:variant>
        <vt:i4>0</vt:i4>
      </vt:variant>
      <vt:variant>
        <vt:i4>5</vt:i4>
      </vt:variant>
      <vt:variant>
        <vt:lpwstr/>
      </vt:variant>
      <vt:variant>
        <vt:lpwstr>_Toc511030851</vt:lpwstr>
      </vt:variant>
      <vt:variant>
        <vt:i4>1245247</vt:i4>
      </vt:variant>
      <vt:variant>
        <vt:i4>296</vt:i4>
      </vt:variant>
      <vt:variant>
        <vt:i4>0</vt:i4>
      </vt:variant>
      <vt:variant>
        <vt:i4>5</vt:i4>
      </vt:variant>
      <vt:variant>
        <vt:lpwstr/>
      </vt:variant>
      <vt:variant>
        <vt:lpwstr>_Toc511030850</vt:lpwstr>
      </vt:variant>
      <vt:variant>
        <vt:i4>1179711</vt:i4>
      </vt:variant>
      <vt:variant>
        <vt:i4>290</vt:i4>
      </vt:variant>
      <vt:variant>
        <vt:i4>0</vt:i4>
      </vt:variant>
      <vt:variant>
        <vt:i4>5</vt:i4>
      </vt:variant>
      <vt:variant>
        <vt:lpwstr/>
      </vt:variant>
      <vt:variant>
        <vt:lpwstr>_Toc511030849</vt:lpwstr>
      </vt:variant>
      <vt:variant>
        <vt:i4>1179711</vt:i4>
      </vt:variant>
      <vt:variant>
        <vt:i4>284</vt:i4>
      </vt:variant>
      <vt:variant>
        <vt:i4>0</vt:i4>
      </vt:variant>
      <vt:variant>
        <vt:i4>5</vt:i4>
      </vt:variant>
      <vt:variant>
        <vt:lpwstr/>
      </vt:variant>
      <vt:variant>
        <vt:lpwstr>_Toc511030848</vt:lpwstr>
      </vt:variant>
      <vt:variant>
        <vt:i4>1179711</vt:i4>
      </vt:variant>
      <vt:variant>
        <vt:i4>278</vt:i4>
      </vt:variant>
      <vt:variant>
        <vt:i4>0</vt:i4>
      </vt:variant>
      <vt:variant>
        <vt:i4>5</vt:i4>
      </vt:variant>
      <vt:variant>
        <vt:lpwstr/>
      </vt:variant>
      <vt:variant>
        <vt:lpwstr>_Toc511030847</vt:lpwstr>
      </vt:variant>
      <vt:variant>
        <vt:i4>1179711</vt:i4>
      </vt:variant>
      <vt:variant>
        <vt:i4>272</vt:i4>
      </vt:variant>
      <vt:variant>
        <vt:i4>0</vt:i4>
      </vt:variant>
      <vt:variant>
        <vt:i4>5</vt:i4>
      </vt:variant>
      <vt:variant>
        <vt:lpwstr/>
      </vt:variant>
      <vt:variant>
        <vt:lpwstr>_Toc511030846</vt:lpwstr>
      </vt:variant>
      <vt:variant>
        <vt:i4>1179711</vt:i4>
      </vt:variant>
      <vt:variant>
        <vt:i4>266</vt:i4>
      </vt:variant>
      <vt:variant>
        <vt:i4>0</vt:i4>
      </vt:variant>
      <vt:variant>
        <vt:i4>5</vt:i4>
      </vt:variant>
      <vt:variant>
        <vt:lpwstr/>
      </vt:variant>
      <vt:variant>
        <vt:lpwstr>_Toc511030845</vt:lpwstr>
      </vt:variant>
      <vt:variant>
        <vt:i4>1179711</vt:i4>
      </vt:variant>
      <vt:variant>
        <vt:i4>260</vt:i4>
      </vt:variant>
      <vt:variant>
        <vt:i4>0</vt:i4>
      </vt:variant>
      <vt:variant>
        <vt:i4>5</vt:i4>
      </vt:variant>
      <vt:variant>
        <vt:lpwstr/>
      </vt:variant>
      <vt:variant>
        <vt:lpwstr>_Toc511030844</vt:lpwstr>
      </vt:variant>
      <vt:variant>
        <vt:i4>1179711</vt:i4>
      </vt:variant>
      <vt:variant>
        <vt:i4>254</vt:i4>
      </vt:variant>
      <vt:variant>
        <vt:i4>0</vt:i4>
      </vt:variant>
      <vt:variant>
        <vt:i4>5</vt:i4>
      </vt:variant>
      <vt:variant>
        <vt:lpwstr/>
      </vt:variant>
      <vt:variant>
        <vt:lpwstr>_Toc511030843</vt:lpwstr>
      </vt:variant>
      <vt:variant>
        <vt:i4>1179711</vt:i4>
      </vt:variant>
      <vt:variant>
        <vt:i4>248</vt:i4>
      </vt:variant>
      <vt:variant>
        <vt:i4>0</vt:i4>
      </vt:variant>
      <vt:variant>
        <vt:i4>5</vt:i4>
      </vt:variant>
      <vt:variant>
        <vt:lpwstr/>
      </vt:variant>
      <vt:variant>
        <vt:lpwstr>_Toc511030842</vt:lpwstr>
      </vt:variant>
      <vt:variant>
        <vt:i4>1179711</vt:i4>
      </vt:variant>
      <vt:variant>
        <vt:i4>242</vt:i4>
      </vt:variant>
      <vt:variant>
        <vt:i4>0</vt:i4>
      </vt:variant>
      <vt:variant>
        <vt:i4>5</vt:i4>
      </vt:variant>
      <vt:variant>
        <vt:lpwstr/>
      </vt:variant>
      <vt:variant>
        <vt:lpwstr>_Toc511030841</vt:lpwstr>
      </vt:variant>
      <vt:variant>
        <vt:i4>1179711</vt:i4>
      </vt:variant>
      <vt:variant>
        <vt:i4>236</vt:i4>
      </vt:variant>
      <vt:variant>
        <vt:i4>0</vt:i4>
      </vt:variant>
      <vt:variant>
        <vt:i4>5</vt:i4>
      </vt:variant>
      <vt:variant>
        <vt:lpwstr/>
      </vt:variant>
      <vt:variant>
        <vt:lpwstr>_Toc511030840</vt:lpwstr>
      </vt:variant>
      <vt:variant>
        <vt:i4>1376319</vt:i4>
      </vt:variant>
      <vt:variant>
        <vt:i4>230</vt:i4>
      </vt:variant>
      <vt:variant>
        <vt:i4>0</vt:i4>
      </vt:variant>
      <vt:variant>
        <vt:i4>5</vt:i4>
      </vt:variant>
      <vt:variant>
        <vt:lpwstr/>
      </vt:variant>
      <vt:variant>
        <vt:lpwstr>_Toc511030839</vt:lpwstr>
      </vt:variant>
      <vt:variant>
        <vt:i4>1376319</vt:i4>
      </vt:variant>
      <vt:variant>
        <vt:i4>224</vt:i4>
      </vt:variant>
      <vt:variant>
        <vt:i4>0</vt:i4>
      </vt:variant>
      <vt:variant>
        <vt:i4>5</vt:i4>
      </vt:variant>
      <vt:variant>
        <vt:lpwstr/>
      </vt:variant>
      <vt:variant>
        <vt:lpwstr>_Toc511030838</vt:lpwstr>
      </vt:variant>
      <vt:variant>
        <vt:i4>1376319</vt:i4>
      </vt:variant>
      <vt:variant>
        <vt:i4>218</vt:i4>
      </vt:variant>
      <vt:variant>
        <vt:i4>0</vt:i4>
      </vt:variant>
      <vt:variant>
        <vt:i4>5</vt:i4>
      </vt:variant>
      <vt:variant>
        <vt:lpwstr/>
      </vt:variant>
      <vt:variant>
        <vt:lpwstr>_Toc511030837</vt:lpwstr>
      </vt:variant>
      <vt:variant>
        <vt:i4>1376319</vt:i4>
      </vt:variant>
      <vt:variant>
        <vt:i4>212</vt:i4>
      </vt:variant>
      <vt:variant>
        <vt:i4>0</vt:i4>
      </vt:variant>
      <vt:variant>
        <vt:i4>5</vt:i4>
      </vt:variant>
      <vt:variant>
        <vt:lpwstr/>
      </vt:variant>
      <vt:variant>
        <vt:lpwstr>_Toc511030836</vt:lpwstr>
      </vt:variant>
      <vt:variant>
        <vt:i4>1376319</vt:i4>
      </vt:variant>
      <vt:variant>
        <vt:i4>206</vt:i4>
      </vt:variant>
      <vt:variant>
        <vt:i4>0</vt:i4>
      </vt:variant>
      <vt:variant>
        <vt:i4>5</vt:i4>
      </vt:variant>
      <vt:variant>
        <vt:lpwstr/>
      </vt:variant>
      <vt:variant>
        <vt:lpwstr>_Toc511030835</vt:lpwstr>
      </vt:variant>
      <vt:variant>
        <vt:i4>1376319</vt:i4>
      </vt:variant>
      <vt:variant>
        <vt:i4>200</vt:i4>
      </vt:variant>
      <vt:variant>
        <vt:i4>0</vt:i4>
      </vt:variant>
      <vt:variant>
        <vt:i4>5</vt:i4>
      </vt:variant>
      <vt:variant>
        <vt:lpwstr/>
      </vt:variant>
      <vt:variant>
        <vt:lpwstr>_Toc511030834</vt:lpwstr>
      </vt:variant>
      <vt:variant>
        <vt:i4>1376319</vt:i4>
      </vt:variant>
      <vt:variant>
        <vt:i4>194</vt:i4>
      </vt:variant>
      <vt:variant>
        <vt:i4>0</vt:i4>
      </vt:variant>
      <vt:variant>
        <vt:i4>5</vt:i4>
      </vt:variant>
      <vt:variant>
        <vt:lpwstr/>
      </vt:variant>
      <vt:variant>
        <vt:lpwstr>_Toc511030833</vt:lpwstr>
      </vt:variant>
      <vt:variant>
        <vt:i4>1376319</vt:i4>
      </vt:variant>
      <vt:variant>
        <vt:i4>188</vt:i4>
      </vt:variant>
      <vt:variant>
        <vt:i4>0</vt:i4>
      </vt:variant>
      <vt:variant>
        <vt:i4>5</vt:i4>
      </vt:variant>
      <vt:variant>
        <vt:lpwstr/>
      </vt:variant>
      <vt:variant>
        <vt:lpwstr>_Toc511030832</vt:lpwstr>
      </vt:variant>
      <vt:variant>
        <vt:i4>1376319</vt:i4>
      </vt:variant>
      <vt:variant>
        <vt:i4>182</vt:i4>
      </vt:variant>
      <vt:variant>
        <vt:i4>0</vt:i4>
      </vt:variant>
      <vt:variant>
        <vt:i4>5</vt:i4>
      </vt:variant>
      <vt:variant>
        <vt:lpwstr/>
      </vt:variant>
      <vt:variant>
        <vt:lpwstr>_Toc511030831</vt:lpwstr>
      </vt:variant>
      <vt:variant>
        <vt:i4>1376319</vt:i4>
      </vt:variant>
      <vt:variant>
        <vt:i4>176</vt:i4>
      </vt:variant>
      <vt:variant>
        <vt:i4>0</vt:i4>
      </vt:variant>
      <vt:variant>
        <vt:i4>5</vt:i4>
      </vt:variant>
      <vt:variant>
        <vt:lpwstr/>
      </vt:variant>
      <vt:variant>
        <vt:lpwstr>_Toc511030830</vt:lpwstr>
      </vt:variant>
      <vt:variant>
        <vt:i4>1310783</vt:i4>
      </vt:variant>
      <vt:variant>
        <vt:i4>170</vt:i4>
      </vt:variant>
      <vt:variant>
        <vt:i4>0</vt:i4>
      </vt:variant>
      <vt:variant>
        <vt:i4>5</vt:i4>
      </vt:variant>
      <vt:variant>
        <vt:lpwstr/>
      </vt:variant>
      <vt:variant>
        <vt:lpwstr>_Toc511030829</vt:lpwstr>
      </vt:variant>
      <vt:variant>
        <vt:i4>1310783</vt:i4>
      </vt:variant>
      <vt:variant>
        <vt:i4>164</vt:i4>
      </vt:variant>
      <vt:variant>
        <vt:i4>0</vt:i4>
      </vt:variant>
      <vt:variant>
        <vt:i4>5</vt:i4>
      </vt:variant>
      <vt:variant>
        <vt:lpwstr/>
      </vt:variant>
      <vt:variant>
        <vt:lpwstr>_Toc511030828</vt:lpwstr>
      </vt:variant>
      <vt:variant>
        <vt:i4>1310783</vt:i4>
      </vt:variant>
      <vt:variant>
        <vt:i4>158</vt:i4>
      </vt:variant>
      <vt:variant>
        <vt:i4>0</vt:i4>
      </vt:variant>
      <vt:variant>
        <vt:i4>5</vt:i4>
      </vt:variant>
      <vt:variant>
        <vt:lpwstr/>
      </vt:variant>
      <vt:variant>
        <vt:lpwstr>_Toc511030827</vt:lpwstr>
      </vt:variant>
      <vt:variant>
        <vt:i4>1310783</vt:i4>
      </vt:variant>
      <vt:variant>
        <vt:i4>152</vt:i4>
      </vt:variant>
      <vt:variant>
        <vt:i4>0</vt:i4>
      </vt:variant>
      <vt:variant>
        <vt:i4>5</vt:i4>
      </vt:variant>
      <vt:variant>
        <vt:lpwstr/>
      </vt:variant>
      <vt:variant>
        <vt:lpwstr>_Toc511030826</vt:lpwstr>
      </vt:variant>
      <vt:variant>
        <vt:i4>1310783</vt:i4>
      </vt:variant>
      <vt:variant>
        <vt:i4>146</vt:i4>
      </vt:variant>
      <vt:variant>
        <vt:i4>0</vt:i4>
      </vt:variant>
      <vt:variant>
        <vt:i4>5</vt:i4>
      </vt:variant>
      <vt:variant>
        <vt:lpwstr/>
      </vt:variant>
      <vt:variant>
        <vt:lpwstr>_Toc511030825</vt:lpwstr>
      </vt:variant>
      <vt:variant>
        <vt:i4>1310783</vt:i4>
      </vt:variant>
      <vt:variant>
        <vt:i4>140</vt:i4>
      </vt:variant>
      <vt:variant>
        <vt:i4>0</vt:i4>
      </vt:variant>
      <vt:variant>
        <vt:i4>5</vt:i4>
      </vt:variant>
      <vt:variant>
        <vt:lpwstr/>
      </vt:variant>
      <vt:variant>
        <vt:lpwstr>_Toc511030824</vt:lpwstr>
      </vt:variant>
      <vt:variant>
        <vt:i4>1310783</vt:i4>
      </vt:variant>
      <vt:variant>
        <vt:i4>134</vt:i4>
      </vt:variant>
      <vt:variant>
        <vt:i4>0</vt:i4>
      </vt:variant>
      <vt:variant>
        <vt:i4>5</vt:i4>
      </vt:variant>
      <vt:variant>
        <vt:lpwstr/>
      </vt:variant>
      <vt:variant>
        <vt:lpwstr>_Toc511030823</vt:lpwstr>
      </vt:variant>
      <vt:variant>
        <vt:i4>1310783</vt:i4>
      </vt:variant>
      <vt:variant>
        <vt:i4>128</vt:i4>
      </vt:variant>
      <vt:variant>
        <vt:i4>0</vt:i4>
      </vt:variant>
      <vt:variant>
        <vt:i4>5</vt:i4>
      </vt:variant>
      <vt:variant>
        <vt:lpwstr/>
      </vt:variant>
      <vt:variant>
        <vt:lpwstr>_Toc511030822</vt:lpwstr>
      </vt:variant>
      <vt:variant>
        <vt:i4>1310783</vt:i4>
      </vt:variant>
      <vt:variant>
        <vt:i4>122</vt:i4>
      </vt:variant>
      <vt:variant>
        <vt:i4>0</vt:i4>
      </vt:variant>
      <vt:variant>
        <vt:i4>5</vt:i4>
      </vt:variant>
      <vt:variant>
        <vt:lpwstr/>
      </vt:variant>
      <vt:variant>
        <vt:lpwstr>_Toc511030821</vt:lpwstr>
      </vt:variant>
      <vt:variant>
        <vt:i4>1310783</vt:i4>
      </vt:variant>
      <vt:variant>
        <vt:i4>116</vt:i4>
      </vt:variant>
      <vt:variant>
        <vt:i4>0</vt:i4>
      </vt:variant>
      <vt:variant>
        <vt:i4>5</vt:i4>
      </vt:variant>
      <vt:variant>
        <vt:lpwstr/>
      </vt:variant>
      <vt:variant>
        <vt:lpwstr>_Toc511030820</vt:lpwstr>
      </vt:variant>
      <vt:variant>
        <vt:i4>1507391</vt:i4>
      </vt:variant>
      <vt:variant>
        <vt:i4>110</vt:i4>
      </vt:variant>
      <vt:variant>
        <vt:i4>0</vt:i4>
      </vt:variant>
      <vt:variant>
        <vt:i4>5</vt:i4>
      </vt:variant>
      <vt:variant>
        <vt:lpwstr/>
      </vt:variant>
      <vt:variant>
        <vt:lpwstr>_Toc511030819</vt:lpwstr>
      </vt:variant>
      <vt:variant>
        <vt:i4>1507391</vt:i4>
      </vt:variant>
      <vt:variant>
        <vt:i4>104</vt:i4>
      </vt:variant>
      <vt:variant>
        <vt:i4>0</vt:i4>
      </vt:variant>
      <vt:variant>
        <vt:i4>5</vt:i4>
      </vt:variant>
      <vt:variant>
        <vt:lpwstr/>
      </vt:variant>
      <vt:variant>
        <vt:lpwstr>_Toc511030818</vt:lpwstr>
      </vt:variant>
      <vt:variant>
        <vt:i4>1507391</vt:i4>
      </vt:variant>
      <vt:variant>
        <vt:i4>98</vt:i4>
      </vt:variant>
      <vt:variant>
        <vt:i4>0</vt:i4>
      </vt:variant>
      <vt:variant>
        <vt:i4>5</vt:i4>
      </vt:variant>
      <vt:variant>
        <vt:lpwstr/>
      </vt:variant>
      <vt:variant>
        <vt:lpwstr>_Toc511030817</vt:lpwstr>
      </vt:variant>
      <vt:variant>
        <vt:i4>1507391</vt:i4>
      </vt:variant>
      <vt:variant>
        <vt:i4>92</vt:i4>
      </vt:variant>
      <vt:variant>
        <vt:i4>0</vt:i4>
      </vt:variant>
      <vt:variant>
        <vt:i4>5</vt:i4>
      </vt:variant>
      <vt:variant>
        <vt:lpwstr/>
      </vt:variant>
      <vt:variant>
        <vt:lpwstr>_Toc511030816</vt:lpwstr>
      </vt:variant>
      <vt:variant>
        <vt:i4>1507391</vt:i4>
      </vt:variant>
      <vt:variant>
        <vt:i4>86</vt:i4>
      </vt:variant>
      <vt:variant>
        <vt:i4>0</vt:i4>
      </vt:variant>
      <vt:variant>
        <vt:i4>5</vt:i4>
      </vt:variant>
      <vt:variant>
        <vt:lpwstr/>
      </vt:variant>
      <vt:variant>
        <vt:lpwstr>_Toc511030815</vt:lpwstr>
      </vt:variant>
      <vt:variant>
        <vt:i4>1507391</vt:i4>
      </vt:variant>
      <vt:variant>
        <vt:i4>80</vt:i4>
      </vt:variant>
      <vt:variant>
        <vt:i4>0</vt:i4>
      </vt:variant>
      <vt:variant>
        <vt:i4>5</vt:i4>
      </vt:variant>
      <vt:variant>
        <vt:lpwstr/>
      </vt:variant>
      <vt:variant>
        <vt:lpwstr>_Toc511030814</vt:lpwstr>
      </vt:variant>
      <vt:variant>
        <vt:i4>1507391</vt:i4>
      </vt:variant>
      <vt:variant>
        <vt:i4>74</vt:i4>
      </vt:variant>
      <vt:variant>
        <vt:i4>0</vt:i4>
      </vt:variant>
      <vt:variant>
        <vt:i4>5</vt:i4>
      </vt:variant>
      <vt:variant>
        <vt:lpwstr/>
      </vt:variant>
      <vt:variant>
        <vt:lpwstr>_Toc511030813</vt:lpwstr>
      </vt:variant>
      <vt:variant>
        <vt:i4>1507391</vt:i4>
      </vt:variant>
      <vt:variant>
        <vt:i4>68</vt:i4>
      </vt:variant>
      <vt:variant>
        <vt:i4>0</vt:i4>
      </vt:variant>
      <vt:variant>
        <vt:i4>5</vt:i4>
      </vt:variant>
      <vt:variant>
        <vt:lpwstr/>
      </vt:variant>
      <vt:variant>
        <vt:lpwstr>_Toc511030812</vt:lpwstr>
      </vt:variant>
      <vt:variant>
        <vt:i4>1507391</vt:i4>
      </vt:variant>
      <vt:variant>
        <vt:i4>62</vt:i4>
      </vt:variant>
      <vt:variant>
        <vt:i4>0</vt:i4>
      </vt:variant>
      <vt:variant>
        <vt:i4>5</vt:i4>
      </vt:variant>
      <vt:variant>
        <vt:lpwstr/>
      </vt:variant>
      <vt:variant>
        <vt:lpwstr>_Toc511030811</vt:lpwstr>
      </vt:variant>
      <vt:variant>
        <vt:i4>1507391</vt:i4>
      </vt:variant>
      <vt:variant>
        <vt:i4>56</vt:i4>
      </vt:variant>
      <vt:variant>
        <vt:i4>0</vt:i4>
      </vt:variant>
      <vt:variant>
        <vt:i4>5</vt:i4>
      </vt:variant>
      <vt:variant>
        <vt:lpwstr/>
      </vt:variant>
      <vt:variant>
        <vt:lpwstr>_Toc511030810</vt:lpwstr>
      </vt:variant>
      <vt:variant>
        <vt:i4>1441855</vt:i4>
      </vt:variant>
      <vt:variant>
        <vt:i4>50</vt:i4>
      </vt:variant>
      <vt:variant>
        <vt:i4>0</vt:i4>
      </vt:variant>
      <vt:variant>
        <vt:i4>5</vt:i4>
      </vt:variant>
      <vt:variant>
        <vt:lpwstr/>
      </vt:variant>
      <vt:variant>
        <vt:lpwstr>_Toc511030809</vt:lpwstr>
      </vt:variant>
      <vt:variant>
        <vt:i4>1441855</vt:i4>
      </vt:variant>
      <vt:variant>
        <vt:i4>44</vt:i4>
      </vt:variant>
      <vt:variant>
        <vt:i4>0</vt:i4>
      </vt:variant>
      <vt:variant>
        <vt:i4>5</vt:i4>
      </vt:variant>
      <vt:variant>
        <vt:lpwstr/>
      </vt:variant>
      <vt:variant>
        <vt:lpwstr>_Toc511030808</vt:lpwstr>
      </vt:variant>
      <vt:variant>
        <vt:i4>1441855</vt:i4>
      </vt:variant>
      <vt:variant>
        <vt:i4>38</vt:i4>
      </vt:variant>
      <vt:variant>
        <vt:i4>0</vt:i4>
      </vt:variant>
      <vt:variant>
        <vt:i4>5</vt:i4>
      </vt:variant>
      <vt:variant>
        <vt:lpwstr/>
      </vt:variant>
      <vt:variant>
        <vt:lpwstr>_Toc511030807</vt:lpwstr>
      </vt:variant>
      <vt:variant>
        <vt:i4>1441855</vt:i4>
      </vt:variant>
      <vt:variant>
        <vt:i4>32</vt:i4>
      </vt:variant>
      <vt:variant>
        <vt:i4>0</vt:i4>
      </vt:variant>
      <vt:variant>
        <vt:i4>5</vt:i4>
      </vt:variant>
      <vt:variant>
        <vt:lpwstr/>
      </vt:variant>
      <vt:variant>
        <vt:lpwstr>_Toc511030806</vt:lpwstr>
      </vt:variant>
      <vt:variant>
        <vt:i4>1441855</vt:i4>
      </vt:variant>
      <vt:variant>
        <vt:i4>26</vt:i4>
      </vt:variant>
      <vt:variant>
        <vt:i4>0</vt:i4>
      </vt:variant>
      <vt:variant>
        <vt:i4>5</vt:i4>
      </vt:variant>
      <vt:variant>
        <vt:lpwstr/>
      </vt:variant>
      <vt:variant>
        <vt:lpwstr>_Toc511030805</vt:lpwstr>
      </vt:variant>
      <vt:variant>
        <vt:i4>1441855</vt:i4>
      </vt:variant>
      <vt:variant>
        <vt:i4>20</vt:i4>
      </vt:variant>
      <vt:variant>
        <vt:i4>0</vt:i4>
      </vt:variant>
      <vt:variant>
        <vt:i4>5</vt:i4>
      </vt:variant>
      <vt:variant>
        <vt:lpwstr/>
      </vt:variant>
      <vt:variant>
        <vt:lpwstr>_Toc511030804</vt:lpwstr>
      </vt:variant>
      <vt:variant>
        <vt:i4>1441855</vt:i4>
      </vt:variant>
      <vt:variant>
        <vt:i4>14</vt:i4>
      </vt:variant>
      <vt:variant>
        <vt:i4>0</vt:i4>
      </vt:variant>
      <vt:variant>
        <vt:i4>5</vt:i4>
      </vt:variant>
      <vt:variant>
        <vt:lpwstr/>
      </vt:variant>
      <vt:variant>
        <vt:lpwstr>_Toc511030803</vt:lpwstr>
      </vt:variant>
      <vt:variant>
        <vt:i4>1441855</vt:i4>
      </vt:variant>
      <vt:variant>
        <vt:i4>8</vt:i4>
      </vt:variant>
      <vt:variant>
        <vt:i4>0</vt:i4>
      </vt:variant>
      <vt:variant>
        <vt:i4>5</vt:i4>
      </vt:variant>
      <vt:variant>
        <vt:lpwstr/>
      </vt:variant>
      <vt:variant>
        <vt:lpwstr>_Toc511030802</vt:lpwstr>
      </vt:variant>
      <vt:variant>
        <vt:i4>1441855</vt:i4>
      </vt:variant>
      <vt:variant>
        <vt:i4>2</vt:i4>
      </vt:variant>
      <vt:variant>
        <vt:i4>0</vt:i4>
      </vt:variant>
      <vt:variant>
        <vt:i4>5</vt:i4>
      </vt:variant>
      <vt:variant>
        <vt:lpwstr/>
      </vt:variant>
      <vt:variant>
        <vt:lpwstr>_Toc511030801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Families</dc:title>
  <dc:subject>To describe the intent of funding, the Service Users and identified issues, the service types, and associated service delivery requirements</dc:subject>
  <dc:creator>Queensland Government</dc:creator>
  <cp:keywords>investment; specification; funding; service; agreement; families</cp:keywords>
  <dc:description>remove track changes</dc:description>
  <cp:lastModifiedBy>Helen Coombs</cp:lastModifiedBy>
  <cp:lastPrinted>2018-10-26T02:59:00Z</cp:lastPrinted>
  <dcterms:created xsi:type="dcterms:W3CDTF">2022-06-27T00:06:00Z</dcterms:created>
  <dcterms:modified xsi:type="dcterms:W3CDTF">2022-06-27T00:06:00Z</dcterms:modified>
  <cp:category>investment; specification; funding; service; agreement; families</cp:category>
  <cp:version>8.1</cp:version>
</cp:coreProperties>
</file>