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31A372" w14:textId="77777777" w:rsidR="00A3786F" w:rsidRDefault="00A3786F" w:rsidP="00A3786F">
      <w:pPr>
        <w:rPr>
          <w:b/>
          <w:sz w:val="90"/>
          <w:szCs w:val="90"/>
        </w:rPr>
      </w:pPr>
    </w:p>
    <w:p w14:paraId="6BD8E6B1" w14:textId="77777777" w:rsidR="00A921E4" w:rsidRDefault="00A921E4" w:rsidP="00A3786F">
      <w:pPr>
        <w:rPr>
          <w:b/>
          <w:sz w:val="90"/>
          <w:szCs w:val="90"/>
        </w:rPr>
      </w:pPr>
    </w:p>
    <w:p w14:paraId="3C6F6D95" w14:textId="77777777" w:rsidR="00A921E4" w:rsidRDefault="00A921E4" w:rsidP="00A3786F">
      <w:pPr>
        <w:rPr>
          <w:b/>
          <w:sz w:val="90"/>
          <w:szCs w:val="90"/>
        </w:rPr>
      </w:pPr>
    </w:p>
    <w:p w14:paraId="5C5810F9" w14:textId="7B170032" w:rsidR="00A3786F" w:rsidRDefault="00A3786F" w:rsidP="00A921E4">
      <w:pPr>
        <w:spacing w:after="0"/>
        <w:rPr>
          <w:b/>
          <w:sz w:val="90"/>
          <w:szCs w:val="90"/>
        </w:rPr>
      </w:pPr>
      <w:r>
        <w:rPr>
          <w:b/>
          <w:sz w:val="90"/>
          <w:szCs w:val="90"/>
        </w:rPr>
        <w:t>Domestic and</w:t>
      </w:r>
      <w:r>
        <w:rPr>
          <w:b/>
          <w:sz w:val="90"/>
          <w:szCs w:val="90"/>
        </w:rPr>
        <w:br/>
        <w:t>Family Violence</w:t>
      </w:r>
    </w:p>
    <w:p w14:paraId="39900204" w14:textId="77777777" w:rsidR="00A3786F" w:rsidRPr="00D90298" w:rsidRDefault="00A3786F" w:rsidP="00A3786F">
      <w:pPr>
        <w:rPr>
          <w:b/>
          <w:sz w:val="90"/>
          <w:szCs w:val="90"/>
        </w:rPr>
      </w:pPr>
      <w:r>
        <w:rPr>
          <w:b/>
          <w:sz w:val="90"/>
          <w:szCs w:val="90"/>
        </w:rPr>
        <w:t>Support Services</w:t>
      </w:r>
    </w:p>
    <w:p w14:paraId="64AA19F5" w14:textId="77777777" w:rsidR="00A3786F" w:rsidRDefault="00A3786F" w:rsidP="00A3786F"/>
    <w:p w14:paraId="6CB2C948" w14:textId="77777777" w:rsidR="00A3786F" w:rsidRDefault="00A3786F" w:rsidP="00A3786F"/>
    <w:p w14:paraId="46CAE1D3" w14:textId="77777777" w:rsidR="00A3786F" w:rsidRDefault="00A3786F" w:rsidP="00A3786F"/>
    <w:p w14:paraId="70464898" w14:textId="77777777" w:rsidR="00A3786F" w:rsidRPr="00D90298" w:rsidRDefault="00A3786F" w:rsidP="00A3786F">
      <w:pPr>
        <w:rPr>
          <w:sz w:val="52"/>
          <w:szCs w:val="52"/>
        </w:rPr>
      </w:pPr>
      <w:r w:rsidRPr="00D90298">
        <w:rPr>
          <w:sz w:val="52"/>
          <w:szCs w:val="52"/>
        </w:rPr>
        <w:t>Investment Specification</w:t>
      </w:r>
    </w:p>
    <w:p w14:paraId="535BF377" w14:textId="77777777" w:rsidR="00A3786F" w:rsidRDefault="00A3786F" w:rsidP="00A3786F">
      <w:bookmarkStart w:id="0" w:name="_GoBack"/>
      <w:bookmarkEnd w:id="0"/>
    </w:p>
    <w:p w14:paraId="09980D00" w14:textId="77777777" w:rsidR="00A3786F" w:rsidRDefault="00A3786F" w:rsidP="00A3786F"/>
    <w:p w14:paraId="29377AA4" w14:textId="77777777" w:rsidR="00A3786F" w:rsidRDefault="00A3786F" w:rsidP="00A3786F"/>
    <w:p w14:paraId="3437F50A" w14:textId="77777777" w:rsidR="00A3786F" w:rsidRDefault="00A3786F" w:rsidP="00A3786F">
      <w:pPr>
        <w:rPr>
          <w:sz w:val="28"/>
          <w:szCs w:val="28"/>
        </w:rPr>
      </w:pPr>
      <w:r>
        <w:rPr>
          <w:sz w:val="28"/>
          <w:szCs w:val="28"/>
        </w:rPr>
        <w:t>Version: 3.0</w:t>
      </w:r>
    </w:p>
    <w:p w14:paraId="61C05F44" w14:textId="77777777" w:rsidR="00A3786F" w:rsidRDefault="00A3786F" w:rsidP="00A3786F">
      <w:pPr>
        <w:rPr>
          <w:sz w:val="28"/>
          <w:szCs w:val="28"/>
        </w:rPr>
      </w:pPr>
      <w:r>
        <w:rPr>
          <w:sz w:val="28"/>
          <w:szCs w:val="28"/>
        </w:rPr>
        <w:t>Date</w:t>
      </w:r>
      <w:r w:rsidRPr="00482274">
        <w:rPr>
          <w:sz w:val="28"/>
          <w:szCs w:val="28"/>
        </w:rPr>
        <w:t>:  Effective 1 April 2018</w:t>
      </w:r>
    </w:p>
    <w:p w14:paraId="2C13A8DB" w14:textId="77777777" w:rsidR="00A3786F" w:rsidRDefault="00A3786F" w:rsidP="00A3786F">
      <w:pPr>
        <w:rPr>
          <w:sz w:val="28"/>
          <w:szCs w:val="28"/>
        </w:rPr>
      </w:pPr>
    </w:p>
    <w:p w14:paraId="09419FFF" w14:textId="77777777" w:rsidR="00A3786F" w:rsidRDefault="00A3786F" w:rsidP="00A3786F">
      <w:pPr>
        <w:rPr>
          <w:sz w:val="28"/>
          <w:szCs w:val="28"/>
        </w:rPr>
        <w:sectPr w:rsidR="00A3786F" w:rsidSect="007D4E9A">
          <w:footerReference w:type="default" r:id="rId11"/>
          <w:headerReference w:type="first" r:id="rId12"/>
          <w:footerReference w:type="first" r:id="rId13"/>
          <w:pgSz w:w="11906" w:h="16838" w:code="9"/>
          <w:pgMar w:top="1134" w:right="1134" w:bottom="1701" w:left="1134" w:header="709" w:footer="176" w:gutter="0"/>
          <w:cols w:space="709"/>
          <w:titlePg/>
          <w:docGrid w:linePitch="360"/>
        </w:sectPr>
      </w:pPr>
    </w:p>
    <w:p w14:paraId="35A3A339" w14:textId="77777777" w:rsidR="00A3786F" w:rsidRDefault="00A3786F" w:rsidP="00A3786F">
      <w:pPr>
        <w:spacing w:after="0"/>
        <w:rPr>
          <w:sz w:val="28"/>
          <w:szCs w:val="28"/>
        </w:rPr>
      </w:pPr>
      <w:r>
        <w:rPr>
          <w:sz w:val="28"/>
          <w:szCs w:val="28"/>
        </w:rPr>
        <w:br w:type="page"/>
      </w:r>
    </w:p>
    <w:sdt>
      <w:sdtPr>
        <w:rPr>
          <w:rFonts w:ascii="Arial" w:eastAsia="Times New Roman" w:hAnsi="Arial" w:cs="Times New Roman"/>
          <w:color w:val="auto"/>
          <w:sz w:val="22"/>
          <w:szCs w:val="24"/>
          <w:lang w:val="en-AU" w:eastAsia="en-AU"/>
        </w:rPr>
        <w:id w:val="941412262"/>
        <w:docPartObj>
          <w:docPartGallery w:val="Table of Contents"/>
          <w:docPartUnique/>
        </w:docPartObj>
      </w:sdtPr>
      <w:sdtEndPr>
        <w:rPr>
          <w:b/>
          <w:bCs/>
          <w:noProof/>
        </w:rPr>
      </w:sdtEndPr>
      <w:sdtContent>
        <w:p w14:paraId="61B99447" w14:textId="77777777" w:rsidR="00A3786F" w:rsidRPr="00D90298" w:rsidRDefault="00A3786F" w:rsidP="00A3786F">
          <w:pPr>
            <w:pStyle w:val="TOCHeading"/>
          </w:pPr>
          <w:r w:rsidRPr="00D90298">
            <w:t>CONTENTS</w:t>
          </w:r>
        </w:p>
        <w:p w14:paraId="277A4814" w14:textId="77777777" w:rsidR="00A3786F" w:rsidRDefault="00A3786F" w:rsidP="00A3786F">
          <w:pPr>
            <w:pStyle w:val="TOC1"/>
            <w:tabs>
              <w:tab w:val="left" w:pos="442"/>
            </w:tabs>
            <w:rPr>
              <w:rFonts w:asciiTheme="minorHAnsi" w:eastAsiaTheme="minorEastAsia" w:hAnsiTheme="minorHAnsi" w:cstheme="minorBidi"/>
              <w:b w:val="0"/>
              <w:bCs w:val="0"/>
              <w:caps w:val="0"/>
              <w:noProof/>
              <w:sz w:val="22"/>
              <w:szCs w:val="22"/>
            </w:rPr>
          </w:pPr>
          <w:r>
            <w:fldChar w:fldCharType="begin"/>
          </w:r>
          <w:r>
            <w:instrText xml:space="preserve"> TOC \o "1-3" \h \z \u </w:instrText>
          </w:r>
          <w:r>
            <w:fldChar w:fldCharType="separate"/>
          </w:r>
          <w:hyperlink w:anchor="_Toc509828949" w:history="1">
            <w:r w:rsidRPr="00E92DE0">
              <w:rPr>
                <w:rStyle w:val="Hyperlink"/>
                <w:noProof/>
              </w:rPr>
              <w:t>1.</w:t>
            </w:r>
            <w:r>
              <w:rPr>
                <w:rFonts w:asciiTheme="minorHAnsi" w:eastAsiaTheme="minorEastAsia" w:hAnsiTheme="minorHAnsi" w:cstheme="minorBidi"/>
                <w:b w:val="0"/>
                <w:bCs w:val="0"/>
                <w:caps w:val="0"/>
                <w:noProof/>
                <w:sz w:val="22"/>
                <w:szCs w:val="22"/>
              </w:rPr>
              <w:tab/>
            </w:r>
            <w:r w:rsidRPr="00E92DE0">
              <w:rPr>
                <w:rStyle w:val="Hyperlink"/>
                <w:noProof/>
              </w:rPr>
              <w:t>Introduction</w:t>
            </w:r>
            <w:r>
              <w:rPr>
                <w:noProof/>
                <w:webHidden/>
              </w:rPr>
              <w:tab/>
            </w:r>
            <w:r>
              <w:rPr>
                <w:noProof/>
                <w:webHidden/>
              </w:rPr>
              <w:fldChar w:fldCharType="begin"/>
            </w:r>
            <w:r>
              <w:rPr>
                <w:noProof/>
                <w:webHidden/>
              </w:rPr>
              <w:instrText xml:space="preserve"> PAGEREF _Toc509828949 \h </w:instrText>
            </w:r>
            <w:r>
              <w:rPr>
                <w:noProof/>
                <w:webHidden/>
              </w:rPr>
            </w:r>
            <w:r>
              <w:rPr>
                <w:noProof/>
                <w:webHidden/>
              </w:rPr>
              <w:fldChar w:fldCharType="separate"/>
            </w:r>
            <w:r>
              <w:rPr>
                <w:noProof/>
                <w:webHidden/>
              </w:rPr>
              <w:t>5</w:t>
            </w:r>
            <w:r>
              <w:rPr>
                <w:noProof/>
                <w:webHidden/>
              </w:rPr>
              <w:fldChar w:fldCharType="end"/>
            </w:r>
          </w:hyperlink>
        </w:p>
        <w:p w14:paraId="192BEA67"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50" w:history="1">
            <w:r w:rsidR="00A3786F" w:rsidRPr="00E92DE0">
              <w:rPr>
                <w:rStyle w:val="Hyperlink"/>
                <w:noProof/>
                <w:lang w:val="en-GB"/>
              </w:rPr>
              <w:t>1.1 Purpose of the investment specification</w:t>
            </w:r>
            <w:r w:rsidR="00A3786F">
              <w:rPr>
                <w:noProof/>
                <w:webHidden/>
              </w:rPr>
              <w:tab/>
            </w:r>
            <w:r w:rsidR="00A3786F">
              <w:rPr>
                <w:noProof/>
                <w:webHidden/>
              </w:rPr>
              <w:fldChar w:fldCharType="begin"/>
            </w:r>
            <w:r w:rsidR="00A3786F">
              <w:rPr>
                <w:noProof/>
                <w:webHidden/>
              </w:rPr>
              <w:instrText xml:space="preserve"> PAGEREF _Toc509828950 \h </w:instrText>
            </w:r>
            <w:r w:rsidR="00A3786F">
              <w:rPr>
                <w:noProof/>
                <w:webHidden/>
              </w:rPr>
            </w:r>
            <w:r w:rsidR="00A3786F">
              <w:rPr>
                <w:noProof/>
                <w:webHidden/>
              </w:rPr>
              <w:fldChar w:fldCharType="separate"/>
            </w:r>
            <w:r w:rsidR="00A3786F">
              <w:rPr>
                <w:noProof/>
                <w:webHidden/>
              </w:rPr>
              <w:t>5</w:t>
            </w:r>
            <w:r w:rsidR="00A3786F">
              <w:rPr>
                <w:noProof/>
                <w:webHidden/>
              </w:rPr>
              <w:fldChar w:fldCharType="end"/>
            </w:r>
          </w:hyperlink>
        </w:p>
        <w:p w14:paraId="44CC41AB"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8951" w:history="1">
            <w:r w:rsidR="00A3786F" w:rsidRPr="00E92DE0">
              <w:rPr>
                <w:rStyle w:val="Hyperlink"/>
                <w:noProof/>
              </w:rPr>
              <w:t>2. Funding intent</w:t>
            </w:r>
            <w:r w:rsidR="00A3786F">
              <w:rPr>
                <w:noProof/>
                <w:webHidden/>
              </w:rPr>
              <w:tab/>
            </w:r>
            <w:r w:rsidR="00A3786F">
              <w:rPr>
                <w:noProof/>
                <w:webHidden/>
              </w:rPr>
              <w:fldChar w:fldCharType="begin"/>
            </w:r>
            <w:r w:rsidR="00A3786F">
              <w:rPr>
                <w:noProof/>
                <w:webHidden/>
              </w:rPr>
              <w:instrText xml:space="preserve"> PAGEREF _Toc509828951 \h </w:instrText>
            </w:r>
            <w:r w:rsidR="00A3786F">
              <w:rPr>
                <w:noProof/>
                <w:webHidden/>
              </w:rPr>
            </w:r>
            <w:r w:rsidR="00A3786F">
              <w:rPr>
                <w:noProof/>
                <w:webHidden/>
              </w:rPr>
              <w:fldChar w:fldCharType="separate"/>
            </w:r>
            <w:r w:rsidR="00A3786F">
              <w:rPr>
                <w:noProof/>
                <w:webHidden/>
              </w:rPr>
              <w:t>6</w:t>
            </w:r>
            <w:r w:rsidR="00A3786F">
              <w:rPr>
                <w:noProof/>
                <w:webHidden/>
              </w:rPr>
              <w:fldChar w:fldCharType="end"/>
            </w:r>
          </w:hyperlink>
        </w:p>
        <w:p w14:paraId="6B000533"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52" w:history="1">
            <w:r w:rsidR="00A3786F" w:rsidRPr="00E92DE0">
              <w:rPr>
                <w:rStyle w:val="Hyperlink"/>
                <w:noProof/>
                <w:lang w:val="en-GB"/>
              </w:rPr>
              <w:t>2.1 Context</w:t>
            </w:r>
            <w:r w:rsidR="00A3786F">
              <w:rPr>
                <w:noProof/>
                <w:webHidden/>
              </w:rPr>
              <w:tab/>
            </w:r>
            <w:r w:rsidR="00A3786F">
              <w:rPr>
                <w:noProof/>
                <w:webHidden/>
              </w:rPr>
              <w:fldChar w:fldCharType="begin"/>
            </w:r>
            <w:r w:rsidR="00A3786F">
              <w:rPr>
                <w:noProof/>
                <w:webHidden/>
              </w:rPr>
              <w:instrText xml:space="preserve"> PAGEREF _Toc509828952 \h </w:instrText>
            </w:r>
            <w:r w:rsidR="00A3786F">
              <w:rPr>
                <w:noProof/>
                <w:webHidden/>
              </w:rPr>
            </w:r>
            <w:r w:rsidR="00A3786F">
              <w:rPr>
                <w:noProof/>
                <w:webHidden/>
              </w:rPr>
              <w:fldChar w:fldCharType="separate"/>
            </w:r>
            <w:r w:rsidR="00A3786F">
              <w:rPr>
                <w:noProof/>
                <w:webHidden/>
              </w:rPr>
              <w:t>6</w:t>
            </w:r>
            <w:r w:rsidR="00A3786F">
              <w:rPr>
                <w:noProof/>
                <w:webHidden/>
              </w:rPr>
              <w:fldChar w:fldCharType="end"/>
            </w:r>
          </w:hyperlink>
        </w:p>
        <w:p w14:paraId="7AD46BB0"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8953" w:history="1">
            <w:r w:rsidR="00A3786F" w:rsidRPr="00E92DE0">
              <w:rPr>
                <w:rStyle w:val="Hyperlink"/>
                <w:noProof/>
              </w:rPr>
              <w:t>3. Investment logic – Domestic and Family Violence Support Services</w:t>
            </w:r>
            <w:r w:rsidR="00A3786F">
              <w:rPr>
                <w:noProof/>
                <w:webHidden/>
              </w:rPr>
              <w:tab/>
            </w:r>
            <w:r w:rsidR="00A3786F">
              <w:rPr>
                <w:noProof/>
                <w:webHidden/>
              </w:rPr>
              <w:fldChar w:fldCharType="begin"/>
            </w:r>
            <w:r w:rsidR="00A3786F">
              <w:rPr>
                <w:noProof/>
                <w:webHidden/>
              </w:rPr>
              <w:instrText xml:space="preserve"> PAGEREF _Toc509828953 \h </w:instrText>
            </w:r>
            <w:r w:rsidR="00A3786F">
              <w:rPr>
                <w:noProof/>
                <w:webHidden/>
              </w:rPr>
            </w:r>
            <w:r w:rsidR="00A3786F">
              <w:rPr>
                <w:noProof/>
                <w:webHidden/>
              </w:rPr>
              <w:fldChar w:fldCharType="separate"/>
            </w:r>
            <w:r w:rsidR="00A3786F">
              <w:rPr>
                <w:noProof/>
                <w:webHidden/>
              </w:rPr>
              <w:t>8</w:t>
            </w:r>
            <w:r w:rsidR="00A3786F">
              <w:rPr>
                <w:noProof/>
                <w:webHidden/>
              </w:rPr>
              <w:fldChar w:fldCharType="end"/>
            </w:r>
          </w:hyperlink>
        </w:p>
        <w:p w14:paraId="42342A03"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8954" w:history="1">
            <w:r w:rsidR="00A3786F" w:rsidRPr="00E92DE0">
              <w:rPr>
                <w:rStyle w:val="Hyperlink"/>
                <w:noProof/>
              </w:rPr>
              <w:t>Investment logic – Women’s Shelters and non-accommodation support services – Specialist Homelessness Services</w:t>
            </w:r>
            <w:r w:rsidR="00A3786F">
              <w:rPr>
                <w:noProof/>
                <w:webHidden/>
              </w:rPr>
              <w:tab/>
            </w:r>
            <w:r w:rsidR="00A3786F">
              <w:rPr>
                <w:noProof/>
                <w:webHidden/>
              </w:rPr>
              <w:fldChar w:fldCharType="begin"/>
            </w:r>
            <w:r w:rsidR="00A3786F">
              <w:rPr>
                <w:noProof/>
                <w:webHidden/>
              </w:rPr>
              <w:instrText xml:space="preserve"> PAGEREF _Toc509828954 \h </w:instrText>
            </w:r>
            <w:r w:rsidR="00A3786F">
              <w:rPr>
                <w:noProof/>
                <w:webHidden/>
              </w:rPr>
            </w:r>
            <w:r w:rsidR="00A3786F">
              <w:rPr>
                <w:noProof/>
                <w:webHidden/>
              </w:rPr>
              <w:fldChar w:fldCharType="separate"/>
            </w:r>
            <w:r w:rsidR="00A3786F">
              <w:rPr>
                <w:noProof/>
                <w:webHidden/>
              </w:rPr>
              <w:t>9</w:t>
            </w:r>
            <w:r w:rsidR="00A3786F">
              <w:rPr>
                <w:noProof/>
                <w:webHidden/>
              </w:rPr>
              <w:fldChar w:fldCharType="end"/>
            </w:r>
          </w:hyperlink>
        </w:p>
        <w:p w14:paraId="663C7E4B"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8955" w:history="1">
            <w:r w:rsidR="00A3786F" w:rsidRPr="00E92DE0">
              <w:rPr>
                <w:rStyle w:val="Hyperlink"/>
                <w:noProof/>
              </w:rPr>
              <w:t>4. Service delivery overview</w:t>
            </w:r>
            <w:r w:rsidR="00A3786F">
              <w:rPr>
                <w:noProof/>
                <w:webHidden/>
              </w:rPr>
              <w:tab/>
            </w:r>
            <w:r w:rsidR="00A3786F">
              <w:rPr>
                <w:noProof/>
                <w:webHidden/>
              </w:rPr>
              <w:fldChar w:fldCharType="begin"/>
            </w:r>
            <w:r w:rsidR="00A3786F">
              <w:rPr>
                <w:noProof/>
                <w:webHidden/>
              </w:rPr>
              <w:instrText xml:space="preserve"> PAGEREF _Toc509828955 \h </w:instrText>
            </w:r>
            <w:r w:rsidR="00A3786F">
              <w:rPr>
                <w:noProof/>
                <w:webHidden/>
              </w:rPr>
            </w:r>
            <w:r w:rsidR="00A3786F">
              <w:rPr>
                <w:noProof/>
                <w:webHidden/>
              </w:rPr>
              <w:fldChar w:fldCharType="separate"/>
            </w:r>
            <w:r w:rsidR="00A3786F">
              <w:rPr>
                <w:noProof/>
                <w:webHidden/>
              </w:rPr>
              <w:t>10</w:t>
            </w:r>
            <w:r w:rsidR="00A3786F">
              <w:rPr>
                <w:noProof/>
                <w:webHidden/>
              </w:rPr>
              <w:fldChar w:fldCharType="end"/>
            </w:r>
          </w:hyperlink>
        </w:p>
        <w:p w14:paraId="39C5EED8"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56" w:history="1">
            <w:r w:rsidR="00A3786F" w:rsidRPr="00E92DE0">
              <w:rPr>
                <w:rStyle w:val="Hyperlink"/>
                <w:noProof/>
              </w:rPr>
              <w:t>4.1. Description of Service Types</w:t>
            </w:r>
            <w:r w:rsidR="00A3786F">
              <w:rPr>
                <w:noProof/>
                <w:webHidden/>
              </w:rPr>
              <w:tab/>
            </w:r>
            <w:r w:rsidR="00A3786F">
              <w:rPr>
                <w:noProof/>
                <w:webHidden/>
              </w:rPr>
              <w:fldChar w:fldCharType="begin"/>
            </w:r>
            <w:r w:rsidR="00A3786F">
              <w:rPr>
                <w:noProof/>
                <w:webHidden/>
              </w:rPr>
              <w:instrText xml:space="preserve"> PAGEREF _Toc509828956 \h </w:instrText>
            </w:r>
            <w:r w:rsidR="00A3786F">
              <w:rPr>
                <w:noProof/>
                <w:webHidden/>
              </w:rPr>
            </w:r>
            <w:r w:rsidR="00A3786F">
              <w:rPr>
                <w:noProof/>
                <w:webHidden/>
              </w:rPr>
              <w:fldChar w:fldCharType="separate"/>
            </w:r>
            <w:r w:rsidR="00A3786F">
              <w:rPr>
                <w:noProof/>
                <w:webHidden/>
              </w:rPr>
              <w:t>10</w:t>
            </w:r>
            <w:r w:rsidR="00A3786F">
              <w:rPr>
                <w:noProof/>
                <w:webHidden/>
              </w:rPr>
              <w:fldChar w:fldCharType="end"/>
            </w:r>
          </w:hyperlink>
        </w:p>
        <w:p w14:paraId="7968A803"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8957" w:history="1">
            <w:r w:rsidR="00A3786F" w:rsidRPr="00E92DE0">
              <w:rPr>
                <w:rStyle w:val="Hyperlink"/>
                <w:noProof/>
              </w:rPr>
              <w:t>5. Service delivery requirements for all services</w:t>
            </w:r>
            <w:r w:rsidR="00A3786F">
              <w:rPr>
                <w:noProof/>
                <w:webHidden/>
              </w:rPr>
              <w:tab/>
            </w:r>
            <w:r w:rsidR="00A3786F">
              <w:rPr>
                <w:noProof/>
                <w:webHidden/>
              </w:rPr>
              <w:fldChar w:fldCharType="begin"/>
            </w:r>
            <w:r w:rsidR="00A3786F">
              <w:rPr>
                <w:noProof/>
                <w:webHidden/>
              </w:rPr>
              <w:instrText xml:space="preserve"> PAGEREF _Toc509828957 \h </w:instrText>
            </w:r>
            <w:r w:rsidR="00A3786F">
              <w:rPr>
                <w:noProof/>
                <w:webHidden/>
              </w:rPr>
            </w:r>
            <w:r w:rsidR="00A3786F">
              <w:rPr>
                <w:noProof/>
                <w:webHidden/>
              </w:rPr>
              <w:fldChar w:fldCharType="separate"/>
            </w:r>
            <w:r w:rsidR="00A3786F">
              <w:rPr>
                <w:noProof/>
                <w:webHidden/>
              </w:rPr>
              <w:t>11</w:t>
            </w:r>
            <w:r w:rsidR="00A3786F">
              <w:rPr>
                <w:noProof/>
                <w:webHidden/>
              </w:rPr>
              <w:fldChar w:fldCharType="end"/>
            </w:r>
          </w:hyperlink>
        </w:p>
        <w:p w14:paraId="3F02693C"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58" w:history="1">
            <w:r w:rsidR="00A3786F" w:rsidRPr="00E92DE0">
              <w:rPr>
                <w:rStyle w:val="Hyperlink"/>
                <w:noProof/>
                <w:lang w:val="en-GB"/>
              </w:rPr>
              <w:t xml:space="preserve">5.1 </w:t>
            </w:r>
            <w:r w:rsidR="00A3786F" w:rsidRPr="00E92DE0">
              <w:rPr>
                <w:rStyle w:val="Hyperlink"/>
                <w:noProof/>
              </w:rPr>
              <w:t>General</w:t>
            </w:r>
            <w:r w:rsidR="00A3786F" w:rsidRPr="00E92DE0">
              <w:rPr>
                <w:rStyle w:val="Hyperlink"/>
                <w:noProof/>
                <w:lang w:val="en-GB"/>
              </w:rPr>
              <w:t xml:space="preserve"> information for all services</w:t>
            </w:r>
            <w:r w:rsidR="00A3786F">
              <w:rPr>
                <w:noProof/>
                <w:webHidden/>
              </w:rPr>
              <w:tab/>
            </w:r>
            <w:r w:rsidR="00A3786F">
              <w:rPr>
                <w:noProof/>
                <w:webHidden/>
              </w:rPr>
              <w:fldChar w:fldCharType="begin"/>
            </w:r>
            <w:r w:rsidR="00A3786F">
              <w:rPr>
                <w:noProof/>
                <w:webHidden/>
              </w:rPr>
              <w:instrText xml:space="preserve"> PAGEREF _Toc509828958 \h </w:instrText>
            </w:r>
            <w:r w:rsidR="00A3786F">
              <w:rPr>
                <w:noProof/>
                <w:webHidden/>
              </w:rPr>
            </w:r>
            <w:r w:rsidR="00A3786F">
              <w:rPr>
                <w:noProof/>
                <w:webHidden/>
              </w:rPr>
              <w:fldChar w:fldCharType="separate"/>
            </w:r>
            <w:r w:rsidR="00A3786F">
              <w:rPr>
                <w:noProof/>
                <w:webHidden/>
              </w:rPr>
              <w:t>11</w:t>
            </w:r>
            <w:r w:rsidR="00A3786F">
              <w:rPr>
                <w:noProof/>
                <w:webHidden/>
              </w:rPr>
              <w:fldChar w:fldCharType="end"/>
            </w:r>
          </w:hyperlink>
        </w:p>
        <w:p w14:paraId="5A8BFD3C"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59" w:history="1">
            <w:r w:rsidR="00A3786F" w:rsidRPr="00E92DE0">
              <w:rPr>
                <w:rStyle w:val="Hyperlink"/>
                <w:noProof/>
              </w:rPr>
              <w:t>5.1.1 Requirements for all services</w:t>
            </w:r>
            <w:r w:rsidR="00A3786F">
              <w:rPr>
                <w:noProof/>
                <w:webHidden/>
              </w:rPr>
              <w:tab/>
            </w:r>
            <w:r w:rsidR="00A3786F">
              <w:rPr>
                <w:noProof/>
                <w:webHidden/>
              </w:rPr>
              <w:fldChar w:fldCharType="begin"/>
            </w:r>
            <w:r w:rsidR="00A3786F">
              <w:rPr>
                <w:noProof/>
                <w:webHidden/>
              </w:rPr>
              <w:instrText xml:space="preserve"> PAGEREF _Toc509828959 \h </w:instrText>
            </w:r>
            <w:r w:rsidR="00A3786F">
              <w:rPr>
                <w:noProof/>
                <w:webHidden/>
              </w:rPr>
            </w:r>
            <w:r w:rsidR="00A3786F">
              <w:rPr>
                <w:noProof/>
                <w:webHidden/>
              </w:rPr>
              <w:fldChar w:fldCharType="separate"/>
            </w:r>
            <w:r w:rsidR="00A3786F">
              <w:rPr>
                <w:noProof/>
                <w:webHidden/>
              </w:rPr>
              <w:t>11</w:t>
            </w:r>
            <w:r w:rsidR="00A3786F">
              <w:rPr>
                <w:noProof/>
                <w:webHidden/>
              </w:rPr>
              <w:fldChar w:fldCharType="end"/>
            </w:r>
          </w:hyperlink>
        </w:p>
        <w:p w14:paraId="477EC9DA"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60" w:history="1">
            <w:r w:rsidR="00A3786F" w:rsidRPr="00E92DE0">
              <w:rPr>
                <w:rStyle w:val="Hyperlink"/>
                <w:noProof/>
              </w:rPr>
              <w:t>5.1.2 Considerations for all services</w:t>
            </w:r>
            <w:r w:rsidR="00A3786F">
              <w:rPr>
                <w:noProof/>
                <w:webHidden/>
              </w:rPr>
              <w:tab/>
            </w:r>
            <w:r w:rsidR="00A3786F">
              <w:rPr>
                <w:noProof/>
                <w:webHidden/>
              </w:rPr>
              <w:fldChar w:fldCharType="begin"/>
            </w:r>
            <w:r w:rsidR="00A3786F">
              <w:rPr>
                <w:noProof/>
                <w:webHidden/>
              </w:rPr>
              <w:instrText xml:space="preserve"> PAGEREF _Toc509828960 \h </w:instrText>
            </w:r>
            <w:r w:rsidR="00A3786F">
              <w:rPr>
                <w:noProof/>
                <w:webHidden/>
              </w:rPr>
            </w:r>
            <w:r w:rsidR="00A3786F">
              <w:rPr>
                <w:noProof/>
                <w:webHidden/>
              </w:rPr>
              <w:fldChar w:fldCharType="separate"/>
            </w:r>
            <w:r w:rsidR="00A3786F">
              <w:rPr>
                <w:noProof/>
                <w:webHidden/>
              </w:rPr>
              <w:t>12</w:t>
            </w:r>
            <w:r w:rsidR="00A3786F">
              <w:rPr>
                <w:noProof/>
                <w:webHidden/>
              </w:rPr>
              <w:fldChar w:fldCharType="end"/>
            </w:r>
          </w:hyperlink>
        </w:p>
        <w:p w14:paraId="66128EFA"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61" w:history="1">
            <w:r w:rsidR="00A3786F" w:rsidRPr="00E92DE0">
              <w:rPr>
                <w:rStyle w:val="Hyperlink"/>
                <w:noProof/>
              </w:rPr>
              <w:t>5.1.3 Considerations for temporary supported accommodation services</w:t>
            </w:r>
            <w:r w:rsidR="00A3786F">
              <w:rPr>
                <w:noProof/>
                <w:webHidden/>
              </w:rPr>
              <w:tab/>
            </w:r>
            <w:r w:rsidR="00A3786F">
              <w:rPr>
                <w:noProof/>
                <w:webHidden/>
              </w:rPr>
              <w:fldChar w:fldCharType="begin"/>
            </w:r>
            <w:r w:rsidR="00A3786F">
              <w:rPr>
                <w:noProof/>
                <w:webHidden/>
              </w:rPr>
              <w:instrText xml:space="preserve"> PAGEREF _Toc509828961 \h </w:instrText>
            </w:r>
            <w:r w:rsidR="00A3786F">
              <w:rPr>
                <w:noProof/>
                <w:webHidden/>
              </w:rPr>
            </w:r>
            <w:r w:rsidR="00A3786F">
              <w:rPr>
                <w:noProof/>
                <w:webHidden/>
              </w:rPr>
              <w:fldChar w:fldCharType="separate"/>
            </w:r>
            <w:r w:rsidR="00A3786F">
              <w:rPr>
                <w:noProof/>
                <w:webHidden/>
              </w:rPr>
              <w:t>12</w:t>
            </w:r>
            <w:r w:rsidR="00A3786F">
              <w:rPr>
                <w:noProof/>
                <w:webHidden/>
              </w:rPr>
              <w:fldChar w:fldCharType="end"/>
            </w:r>
          </w:hyperlink>
        </w:p>
        <w:p w14:paraId="71040467"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8962" w:history="1">
            <w:r w:rsidR="00A3786F" w:rsidRPr="00E92DE0">
              <w:rPr>
                <w:rStyle w:val="Hyperlink"/>
                <w:noProof/>
              </w:rPr>
              <w:t>6. Service delivery requirements for specific Service Users</w:t>
            </w:r>
            <w:r w:rsidR="00A3786F">
              <w:rPr>
                <w:noProof/>
                <w:webHidden/>
              </w:rPr>
              <w:tab/>
            </w:r>
            <w:r w:rsidR="00A3786F">
              <w:rPr>
                <w:noProof/>
                <w:webHidden/>
              </w:rPr>
              <w:fldChar w:fldCharType="begin"/>
            </w:r>
            <w:r w:rsidR="00A3786F">
              <w:rPr>
                <w:noProof/>
                <w:webHidden/>
              </w:rPr>
              <w:instrText xml:space="preserve"> PAGEREF _Toc509828962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4229DFB9"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63" w:history="1">
            <w:r w:rsidR="00A3786F" w:rsidRPr="00E92DE0">
              <w:rPr>
                <w:rStyle w:val="Hyperlink"/>
                <w:noProof/>
                <w:lang w:val="en-GB"/>
              </w:rPr>
              <w:t xml:space="preserve">6.1 Adults </w:t>
            </w:r>
            <w:r w:rsidR="00A3786F" w:rsidRPr="00E92DE0">
              <w:rPr>
                <w:rStyle w:val="Hyperlink"/>
                <w:noProof/>
              </w:rPr>
              <w:t>experiencing (or at risk of experiencing) or using domestic and family violence (U1110, U1111 (female), U1190 (male))</w:t>
            </w:r>
            <w:r w:rsidR="00A3786F">
              <w:rPr>
                <w:noProof/>
                <w:webHidden/>
              </w:rPr>
              <w:tab/>
            </w:r>
            <w:r w:rsidR="00A3786F">
              <w:rPr>
                <w:noProof/>
                <w:webHidden/>
              </w:rPr>
              <w:fldChar w:fldCharType="begin"/>
            </w:r>
            <w:r w:rsidR="00A3786F">
              <w:rPr>
                <w:noProof/>
                <w:webHidden/>
              </w:rPr>
              <w:instrText xml:space="preserve"> PAGEREF _Toc509828963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5B78A33B"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64" w:history="1">
            <w:r w:rsidR="00A3786F" w:rsidRPr="00E92DE0">
              <w:rPr>
                <w:rStyle w:val="Hyperlink"/>
                <w:noProof/>
              </w:rPr>
              <w:t>6.1.1 Requirements – All adults</w:t>
            </w:r>
            <w:r w:rsidR="00A3786F">
              <w:rPr>
                <w:noProof/>
                <w:webHidden/>
              </w:rPr>
              <w:tab/>
            </w:r>
            <w:r w:rsidR="00A3786F">
              <w:rPr>
                <w:noProof/>
                <w:webHidden/>
              </w:rPr>
              <w:fldChar w:fldCharType="begin"/>
            </w:r>
            <w:r w:rsidR="00A3786F">
              <w:rPr>
                <w:noProof/>
                <w:webHidden/>
              </w:rPr>
              <w:instrText xml:space="preserve"> PAGEREF _Toc509828964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3E1B0545"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65" w:history="1">
            <w:r w:rsidR="00A3786F" w:rsidRPr="00E92DE0">
              <w:rPr>
                <w:rStyle w:val="Hyperlink"/>
                <w:noProof/>
              </w:rPr>
              <w:t>6.1.2 Considerations – All adults</w:t>
            </w:r>
            <w:r w:rsidR="00A3786F">
              <w:rPr>
                <w:noProof/>
                <w:webHidden/>
              </w:rPr>
              <w:tab/>
            </w:r>
            <w:r w:rsidR="00A3786F">
              <w:rPr>
                <w:noProof/>
                <w:webHidden/>
              </w:rPr>
              <w:fldChar w:fldCharType="begin"/>
            </w:r>
            <w:r w:rsidR="00A3786F">
              <w:rPr>
                <w:noProof/>
                <w:webHidden/>
              </w:rPr>
              <w:instrText xml:space="preserve"> PAGEREF _Toc509828965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2DA6050E"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66" w:history="1">
            <w:r w:rsidR="00A3786F" w:rsidRPr="00E92DE0">
              <w:rPr>
                <w:rStyle w:val="Hyperlink"/>
                <w:noProof/>
              </w:rPr>
              <w:t>6.1.3 Requirements – Female</w:t>
            </w:r>
            <w:r w:rsidR="00A3786F">
              <w:rPr>
                <w:noProof/>
                <w:webHidden/>
              </w:rPr>
              <w:tab/>
            </w:r>
            <w:r w:rsidR="00A3786F">
              <w:rPr>
                <w:noProof/>
                <w:webHidden/>
              </w:rPr>
              <w:fldChar w:fldCharType="begin"/>
            </w:r>
            <w:r w:rsidR="00A3786F">
              <w:rPr>
                <w:noProof/>
                <w:webHidden/>
              </w:rPr>
              <w:instrText xml:space="preserve"> PAGEREF _Toc509828966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551CAD85"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67" w:history="1">
            <w:r w:rsidR="00A3786F" w:rsidRPr="00E92DE0">
              <w:rPr>
                <w:rStyle w:val="Hyperlink"/>
                <w:noProof/>
              </w:rPr>
              <w:t>6.1.4 Considerations – Female</w:t>
            </w:r>
            <w:r w:rsidR="00A3786F">
              <w:rPr>
                <w:noProof/>
                <w:webHidden/>
              </w:rPr>
              <w:tab/>
            </w:r>
            <w:r w:rsidR="00A3786F">
              <w:rPr>
                <w:noProof/>
                <w:webHidden/>
              </w:rPr>
              <w:fldChar w:fldCharType="begin"/>
            </w:r>
            <w:r w:rsidR="00A3786F">
              <w:rPr>
                <w:noProof/>
                <w:webHidden/>
              </w:rPr>
              <w:instrText xml:space="preserve"> PAGEREF _Toc509828967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4839B370"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68" w:history="1">
            <w:r w:rsidR="00A3786F" w:rsidRPr="00E92DE0">
              <w:rPr>
                <w:rStyle w:val="Hyperlink"/>
                <w:noProof/>
              </w:rPr>
              <w:t>6.1.5 Requirements – Male</w:t>
            </w:r>
            <w:r w:rsidR="00A3786F">
              <w:rPr>
                <w:noProof/>
                <w:webHidden/>
              </w:rPr>
              <w:tab/>
            </w:r>
            <w:r w:rsidR="00A3786F">
              <w:rPr>
                <w:noProof/>
                <w:webHidden/>
              </w:rPr>
              <w:fldChar w:fldCharType="begin"/>
            </w:r>
            <w:r w:rsidR="00A3786F">
              <w:rPr>
                <w:noProof/>
                <w:webHidden/>
              </w:rPr>
              <w:instrText xml:space="preserve"> PAGEREF _Toc509828968 \h </w:instrText>
            </w:r>
            <w:r w:rsidR="00A3786F">
              <w:rPr>
                <w:noProof/>
                <w:webHidden/>
              </w:rPr>
            </w:r>
            <w:r w:rsidR="00A3786F">
              <w:rPr>
                <w:noProof/>
                <w:webHidden/>
              </w:rPr>
              <w:fldChar w:fldCharType="separate"/>
            </w:r>
            <w:r w:rsidR="00A3786F">
              <w:rPr>
                <w:noProof/>
                <w:webHidden/>
              </w:rPr>
              <w:t>13</w:t>
            </w:r>
            <w:r w:rsidR="00A3786F">
              <w:rPr>
                <w:noProof/>
                <w:webHidden/>
              </w:rPr>
              <w:fldChar w:fldCharType="end"/>
            </w:r>
          </w:hyperlink>
        </w:p>
        <w:p w14:paraId="68A5ADA5"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69" w:history="1">
            <w:r w:rsidR="00A3786F" w:rsidRPr="00E92DE0">
              <w:rPr>
                <w:rStyle w:val="Hyperlink"/>
                <w:noProof/>
                <w:lang w:val="en-GB"/>
              </w:rPr>
              <w:t xml:space="preserve">6.2 </w:t>
            </w:r>
            <w:r w:rsidR="00A3786F" w:rsidRPr="00E92DE0">
              <w:rPr>
                <w:rStyle w:val="Hyperlink"/>
                <w:noProof/>
              </w:rPr>
              <w:t>Aboriginal and Torres Strait Islander people experiencing (or at risk of experiencing) or using domestic and family violence (U1113)</w:t>
            </w:r>
            <w:r w:rsidR="00A3786F">
              <w:rPr>
                <w:noProof/>
                <w:webHidden/>
              </w:rPr>
              <w:tab/>
            </w:r>
            <w:r w:rsidR="00A3786F">
              <w:rPr>
                <w:noProof/>
                <w:webHidden/>
              </w:rPr>
              <w:fldChar w:fldCharType="begin"/>
            </w:r>
            <w:r w:rsidR="00A3786F">
              <w:rPr>
                <w:noProof/>
                <w:webHidden/>
              </w:rPr>
              <w:instrText xml:space="preserve"> PAGEREF _Toc509828969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37038A9A" w14:textId="77777777" w:rsidR="00A3786F" w:rsidRDefault="00A921E4" w:rsidP="00A3786F">
          <w:pPr>
            <w:pStyle w:val="TOC3"/>
            <w:tabs>
              <w:tab w:val="left" w:pos="1320"/>
            </w:tabs>
            <w:rPr>
              <w:rFonts w:asciiTheme="minorHAnsi" w:eastAsiaTheme="minorEastAsia" w:hAnsiTheme="minorHAnsi" w:cstheme="minorBidi"/>
              <w:i w:val="0"/>
              <w:iCs w:val="0"/>
              <w:noProof/>
              <w:sz w:val="22"/>
              <w:szCs w:val="22"/>
            </w:rPr>
          </w:pPr>
          <w:hyperlink w:anchor="_Toc509828970" w:history="1">
            <w:r w:rsidR="00A3786F" w:rsidRPr="00E92DE0">
              <w:rPr>
                <w:rStyle w:val="Hyperlink"/>
                <w:noProof/>
              </w:rPr>
              <w:t xml:space="preserve">6.2.1 </w:t>
            </w:r>
            <w:r w:rsidR="00A3786F">
              <w:rPr>
                <w:rFonts w:asciiTheme="minorHAnsi" w:eastAsiaTheme="minorEastAsia" w:hAnsiTheme="minorHAnsi" w:cstheme="minorBidi"/>
                <w:i w:val="0"/>
                <w:iCs w:val="0"/>
                <w:noProof/>
                <w:sz w:val="22"/>
                <w:szCs w:val="22"/>
              </w:rPr>
              <w:tab/>
            </w:r>
            <w:r w:rsidR="00A3786F" w:rsidRPr="00E92DE0">
              <w:rPr>
                <w:rStyle w:val="Hyperlink"/>
                <w:noProof/>
              </w:rPr>
              <w:t>Requirements – Aboriginal and Torres Strait Islander people experiencing (or at risk of experiencing) or using domestic and family violence</w:t>
            </w:r>
            <w:r w:rsidR="00A3786F">
              <w:rPr>
                <w:noProof/>
                <w:webHidden/>
              </w:rPr>
              <w:tab/>
            </w:r>
            <w:r w:rsidR="00A3786F">
              <w:rPr>
                <w:noProof/>
                <w:webHidden/>
              </w:rPr>
              <w:fldChar w:fldCharType="begin"/>
            </w:r>
            <w:r w:rsidR="00A3786F">
              <w:rPr>
                <w:noProof/>
                <w:webHidden/>
              </w:rPr>
              <w:instrText xml:space="preserve"> PAGEREF _Toc509828970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1DE912DC" w14:textId="77777777" w:rsidR="00A3786F" w:rsidRDefault="00A921E4" w:rsidP="00A3786F">
          <w:pPr>
            <w:pStyle w:val="TOC3"/>
            <w:tabs>
              <w:tab w:val="left" w:pos="1320"/>
            </w:tabs>
            <w:rPr>
              <w:rFonts w:asciiTheme="minorHAnsi" w:eastAsiaTheme="minorEastAsia" w:hAnsiTheme="minorHAnsi" w:cstheme="minorBidi"/>
              <w:i w:val="0"/>
              <w:iCs w:val="0"/>
              <w:noProof/>
              <w:sz w:val="22"/>
              <w:szCs w:val="22"/>
            </w:rPr>
          </w:pPr>
          <w:hyperlink w:anchor="_Toc509828971" w:history="1">
            <w:r w:rsidR="00A3786F" w:rsidRPr="00E92DE0">
              <w:rPr>
                <w:rStyle w:val="Hyperlink"/>
                <w:noProof/>
              </w:rPr>
              <w:t xml:space="preserve">6.2.2 </w:t>
            </w:r>
            <w:r w:rsidR="00A3786F">
              <w:rPr>
                <w:rFonts w:asciiTheme="minorHAnsi" w:eastAsiaTheme="minorEastAsia" w:hAnsiTheme="minorHAnsi" w:cstheme="minorBidi"/>
                <w:i w:val="0"/>
                <w:iCs w:val="0"/>
                <w:noProof/>
                <w:sz w:val="22"/>
                <w:szCs w:val="22"/>
              </w:rPr>
              <w:tab/>
            </w:r>
            <w:r w:rsidR="00A3786F" w:rsidRPr="00E92DE0">
              <w:rPr>
                <w:rStyle w:val="Hyperlink"/>
                <w:noProof/>
              </w:rPr>
              <w:t>Considerations – Aboriginal and Torres Strait Islander people experiencing (or at risk of experiencing) or using domestic and family violence</w:t>
            </w:r>
            <w:r w:rsidR="00A3786F">
              <w:rPr>
                <w:noProof/>
                <w:webHidden/>
              </w:rPr>
              <w:tab/>
            </w:r>
            <w:r w:rsidR="00A3786F">
              <w:rPr>
                <w:noProof/>
                <w:webHidden/>
              </w:rPr>
              <w:fldChar w:fldCharType="begin"/>
            </w:r>
            <w:r w:rsidR="00A3786F">
              <w:rPr>
                <w:noProof/>
                <w:webHidden/>
              </w:rPr>
              <w:instrText xml:space="preserve"> PAGEREF _Toc509828971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11853E64"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72" w:history="1">
            <w:r w:rsidR="00A3786F" w:rsidRPr="00E92DE0">
              <w:rPr>
                <w:rStyle w:val="Hyperlink"/>
                <w:noProof/>
                <w:lang w:val="en-GB"/>
              </w:rPr>
              <w:t>6.3</w:t>
            </w:r>
            <w:r w:rsidR="00A3786F">
              <w:rPr>
                <w:rFonts w:asciiTheme="minorHAnsi" w:eastAsiaTheme="minorEastAsia" w:hAnsiTheme="minorHAnsi" w:cstheme="minorBidi"/>
                <w:smallCaps w:val="0"/>
                <w:noProof/>
                <w:sz w:val="22"/>
                <w:szCs w:val="22"/>
              </w:rPr>
              <w:tab/>
            </w:r>
            <w:r w:rsidR="00A3786F" w:rsidRPr="00E92DE0">
              <w:rPr>
                <w:rStyle w:val="Hyperlink"/>
                <w:noProof/>
              </w:rPr>
              <w:t>Children</w:t>
            </w:r>
            <w:r w:rsidR="00A3786F" w:rsidRPr="00E92DE0">
              <w:rPr>
                <w:rStyle w:val="Hyperlink"/>
                <w:noProof/>
                <w:lang w:val="en-GB"/>
              </w:rPr>
              <w:t xml:space="preserve"> and young people </w:t>
            </w:r>
            <w:r w:rsidR="00A3786F" w:rsidRPr="00E92DE0">
              <w:rPr>
                <w:rStyle w:val="Hyperlink"/>
                <w:noProof/>
              </w:rPr>
              <w:t>experiencing (or at risk of experiencing) domestic and family violence (U2110)</w:t>
            </w:r>
            <w:r w:rsidR="00A3786F">
              <w:rPr>
                <w:noProof/>
                <w:webHidden/>
              </w:rPr>
              <w:tab/>
            </w:r>
            <w:r w:rsidR="00A3786F">
              <w:rPr>
                <w:noProof/>
                <w:webHidden/>
              </w:rPr>
              <w:fldChar w:fldCharType="begin"/>
            </w:r>
            <w:r w:rsidR="00A3786F">
              <w:rPr>
                <w:noProof/>
                <w:webHidden/>
              </w:rPr>
              <w:instrText xml:space="preserve"> PAGEREF _Toc509828972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3FB74C35"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73" w:history="1">
            <w:r w:rsidR="00A3786F" w:rsidRPr="00E92DE0">
              <w:rPr>
                <w:rStyle w:val="Hyperlink"/>
                <w:noProof/>
              </w:rPr>
              <w:t>6.3.1 Requirements – Children and young people</w:t>
            </w:r>
            <w:r w:rsidR="00A3786F">
              <w:rPr>
                <w:noProof/>
                <w:webHidden/>
              </w:rPr>
              <w:tab/>
            </w:r>
            <w:r w:rsidR="00A3786F">
              <w:rPr>
                <w:noProof/>
                <w:webHidden/>
              </w:rPr>
              <w:fldChar w:fldCharType="begin"/>
            </w:r>
            <w:r w:rsidR="00A3786F">
              <w:rPr>
                <w:noProof/>
                <w:webHidden/>
              </w:rPr>
              <w:instrText xml:space="preserve"> PAGEREF _Toc509828973 \h </w:instrText>
            </w:r>
            <w:r w:rsidR="00A3786F">
              <w:rPr>
                <w:noProof/>
                <w:webHidden/>
              </w:rPr>
            </w:r>
            <w:r w:rsidR="00A3786F">
              <w:rPr>
                <w:noProof/>
                <w:webHidden/>
              </w:rPr>
              <w:fldChar w:fldCharType="separate"/>
            </w:r>
            <w:r w:rsidR="00A3786F">
              <w:rPr>
                <w:noProof/>
                <w:webHidden/>
              </w:rPr>
              <w:t>14</w:t>
            </w:r>
            <w:r w:rsidR="00A3786F">
              <w:rPr>
                <w:noProof/>
                <w:webHidden/>
              </w:rPr>
              <w:fldChar w:fldCharType="end"/>
            </w:r>
          </w:hyperlink>
        </w:p>
        <w:p w14:paraId="75F36AD6"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74" w:history="1">
            <w:r w:rsidR="00A3786F" w:rsidRPr="00E92DE0">
              <w:rPr>
                <w:rStyle w:val="Hyperlink"/>
                <w:noProof/>
              </w:rPr>
              <w:t>6.3.2 Considerations – Children and young people</w:t>
            </w:r>
            <w:r w:rsidR="00A3786F">
              <w:rPr>
                <w:noProof/>
                <w:webHidden/>
              </w:rPr>
              <w:tab/>
            </w:r>
            <w:r w:rsidR="00A3786F">
              <w:rPr>
                <w:noProof/>
                <w:webHidden/>
              </w:rPr>
              <w:fldChar w:fldCharType="begin"/>
            </w:r>
            <w:r w:rsidR="00A3786F">
              <w:rPr>
                <w:noProof/>
                <w:webHidden/>
              </w:rPr>
              <w:instrText xml:space="preserve"> PAGEREF _Toc509828974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16568EED"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75" w:history="1">
            <w:r w:rsidR="00A3786F" w:rsidRPr="00E92DE0">
              <w:rPr>
                <w:rStyle w:val="Hyperlink"/>
                <w:noProof/>
                <w:lang w:val="en-GB"/>
              </w:rPr>
              <w:t>6.4</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 xml:space="preserve"> </w:t>
            </w:r>
            <w:r w:rsidR="00A3786F" w:rsidRPr="00E92DE0">
              <w:rPr>
                <w:rStyle w:val="Hyperlink"/>
                <w:noProof/>
              </w:rPr>
              <w:t>Government</w:t>
            </w:r>
            <w:r w:rsidR="00A3786F" w:rsidRPr="00E92DE0">
              <w:rPr>
                <w:rStyle w:val="Hyperlink"/>
                <w:noProof/>
                <w:lang w:val="en-GB"/>
              </w:rPr>
              <w:t xml:space="preserve"> </w:t>
            </w:r>
            <w:r w:rsidR="00A3786F" w:rsidRPr="00E92DE0">
              <w:rPr>
                <w:rStyle w:val="Hyperlink"/>
                <w:noProof/>
              </w:rPr>
              <w:t>and</w:t>
            </w:r>
            <w:r w:rsidR="00A3786F" w:rsidRPr="00E92DE0">
              <w:rPr>
                <w:rStyle w:val="Hyperlink"/>
                <w:noProof/>
                <w:lang w:val="en-GB"/>
              </w:rPr>
              <w:t xml:space="preserve"> non-government service providers (U5080)</w:t>
            </w:r>
            <w:r w:rsidR="00A3786F">
              <w:rPr>
                <w:noProof/>
                <w:webHidden/>
              </w:rPr>
              <w:tab/>
            </w:r>
            <w:r w:rsidR="00A3786F">
              <w:rPr>
                <w:noProof/>
                <w:webHidden/>
              </w:rPr>
              <w:fldChar w:fldCharType="begin"/>
            </w:r>
            <w:r w:rsidR="00A3786F">
              <w:rPr>
                <w:noProof/>
                <w:webHidden/>
              </w:rPr>
              <w:instrText xml:space="preserve"> PAGEREF _Toc509828975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11B5E541"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76" w:history="1">
            <w:r w:rsidR="00A3786F" w:rsidRPr="00E92DE0">
              <w:rPr>
                <w:rStyle w:val="Hyperlink"/>
                <w:noProof/>
              </w:rPr>
              <w:t>6.4.1 Requirements – Government and non-government service providers</w:t>
            </w:r>
            <w:r w:rsidR="00A3786F">
              <w:rPr>
                <w:noProof/>
                <w:webHidden/>
              </w:rPr>
              <w:tab/>
            </w:r>
            <w:r w:rsidR="00A3786F">
              <w:rPr>
                <w:noProof/>
                <w:webHidden/>
              </w:rPr>
              <w:fldChar w:fldCharType="begin"/>
            </w:r>
            <w:r w:rsidR="00A3786F">
              <w:rPr>
                <w:noProof/>
                <w:webHidden/>
              </w:rPr>
              <w:instrText xml:space="preserve"> PAGEREF _Toc509828976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0A28A936"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77" w:history="1">
            <w:r w:rsidR="00A3786F" w:rsidRPr="00E92DE0">
              <w:rPr>
                <w:rStyle w:val="Hyperlink"/>
                <w:noProof/>
              </w:rPr>
              <w:t>6.4.2 Considerations – Government and non-government service providers</w:t>
            </w:r>
            <w:r w:rsidR="00A3786F">
              <w:rPr>
                <w:noProof/>
                <w:webHidden/>
              </w:rPr>
              <w:tab/>
            </w:r>
            <w:r w:rsidR="00A3786F">
              <w:rPr>
                <w:noProof/>
                <w:webHidden/>
              </w:rPr>
              <w:fldChar w:fldCharType="begin"/>
            </w:r>
            <w:r w:rsidR="00A3786F">
              <w:rPr>
                <w:noProof/>
                <w:webHidden/>
              </w:rPr>
              <w:instrText xml:space="preserve"> PAGEREF _Toc509828977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54F031BE"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78" w:history="1">
            <w:r w:rsidR="00A3786F" w:rsidRPr="00E92DE0">
              <w:rPr>
                <w:rStyle w:val="Hyperlink"/>
                <w:noProof/>
                <w:lang w:val="en-GB"/>
              </w:rPr>
              <w:t>6.5</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Women and Children Experiencing Domestic and Family Violence (SU3520)</w:t>
            </w:r>
            <w:r w:rsidR="00A3786F">
              <w:rPr>
                <w:noProof/>
                <w:webHidden/>
              </w:rPr>
              <w:tab/>
            </w:r>
            <w:r w:rsidR="00A3786F">
              <w:rPr>
                <w:noProof/>
                <w:webHidden/>
              </w:rPr>
              <w:fldChar w:fldCharType="begin"/>
            </w:r>
            <w:r w:rsidR="00A3786F">
              <w:rPr>
                <w:noProof/>
                <w:webHidden/>
              </w:rPr>
              <w:instrText xml:space="preserve"> PAGEREF _Toc509828978 \h </w:instrText>
            </w:r>
            <w:r w:rsidR="00A3786F">
              <w:rPr>
                <w:noProof/>
                <w:webHidden/>
              </w:rPr>
            </w:r>
            <w:r w:rsidR="00A3786F">
              <w:rPr>
                <w:noProof/>
                <w:webHidden/>
              </w:rPr>
              <w:fldChar w:fldCharType="separate"/>
            </w:r>
            <w:r w:rsidR="00A3786F">
              <w:rPr>
                <w:noProof/>
                <w:webHidden/>
              </w:rPr>
              <w:t>15</w:t>
            </w:r>
            <w:r w:rsidR="00A3786F">
              <w:rPr>
                <w:noProof/>
                <w:webHidden/>
              </w:rPr>
              <w:fldChar w:fldCharType="end"/>
            </w:r>
          </w:hyperlink>
        </w:p>
        <w:p w14:paraId="1DB1178C"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79" w:history="1">
            <w:r w:rsidR="00A3786F" w:rsidRPr="00E92DE0">
              <w:rPr>
                <w:rStyle w:val="Hyperlink"/>
                <w:noProof/>
              </w:rPr>
              <w:t>6.5.1 Requirements – Women and Children Experiencing Domestic and Family Violence</w:t>
            </w:r>
            <w:r w:rsidR="00A3786F">
              <w:rPr>
                <w:noProof/>
                <w:webHidden/>
              </w:rPr>
              <w:tab/>
            </w:r>
            <w:r w:rsidR="00A3786F">
              <w:rPr>
                <w:noProof/>
                <w:webHidden/>
              </w:rPr>
              <w:fldChar w:fldCharType="begin"/>
            </w:r>
            <w:r w:rsidR="00A3786F">
              <w:rPr>
                <w:noProof/>
                <w:webHidden/>
              </w:rPr>
              <w:instrText xml:space="preserve"> PAGEREF _Toc509828979 \h </w:instrText>
            </w:r>
            <w:r w:rsidR="00A3786F">
              <w:rPr>
                <w:noProof/>
                <w:webHidden/>
              </w:rPr>
            </w:r>
            <w:r w:rsidR="00A3786F">
              <w:rPr>
                <w:noProof/>
                <w:webHidden/>
              </w:rPr>
              <w:fldChar w:fldCharType="separate"/>
            </w:r>
            <w:r w:rsidR="00A3786F">
              <w:rPr>
                <w:noProof/>
                <w:webHidden/>
              </w:rPr>
              <w:t>16</w:t>
            </w:r>
            <w:r w:rsidR="00A3786F">
              <w:rPr>
                <w:noProof/>
                <w:webHidden/>
              </w:rPr>
              <w:fldChar w:fldCharType="end"/>
            </w:r>
          </w:hyperlink>
        </w:p>
        <w:p w14:paraId="2DE12150"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80" w:history="1">
            <w:r w:rsidR="00A3786F" w:rsidRPr="00E92DE0">
              <w:rPr>
                <w:rStyle w:val="Hyperlink"/>
                <w:noProof/>
              </w:rPr>
              <w:t>6.5.2 Considerations – Women and Children Experiencing Domestic and Family Violence</w:t>
            </w:r>
            <w:r w:rsidR="00A3786F">
              <w:rPr>
                <w:noProof/>
                <w:webHidden/>
              </w:rPr>
              <w:tab/>
            </w:r>
            <w:r w:rsidR="00A3786F">
              <w:rPr>
                <w:noProof/>
                <w:webHidden/>
              </w:rPr>
              <w:fldChar w:fldCharType="begin"/>
            </w:r>
            <w:r w:rsidR="00A3786F">
              <w:rPr>
                <w:noProof/>
                <w:webHidden/>
              </w:rPr>
              <w:instrText xml:space="preserve"> PAGEREF _Toc509828980 \h </w:instrText>
            </w:r>
            <w:r w:rsidR="00A3786F">
              <w:rPr>
                <w:noProof/>
                <w:webHidden/>
              </w:rPr>
            </w:r>
            <w:r w:rsidR="00A3786F">
              <w:rPr>
                <w:noProof/>
                <w:webHidden/>
              </w:rPr>
              <w:fldChar w:fldCharType="separate"/>
            </w:r>
            <w:r w:rsidR="00A3786F">
              <w:rPr>
                <w:noProof/>
                <w:webHidden/>
              </w:rPr>
              <w:t>16</w:t>
            </w:r>
            <w:r w:rsidR="00A3786F">
              <w:rPr>
                <w:noProof/>
                <w:webHidden/>
              </w:rPr>
              <w:fldChar w:fldCharType="end"/>
            </w:r>
          </w:hyperlink>
        </w:p>
        <w:p w14:paraId="30C7D088"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81" w:history="1">
            <w:r w:rsidR="00A3786F" w:rsidRPr="00E92DE0">
              <w:rPr>
                <w:rStyle w:val="Hyperlink"/>
                <w:noProof/>
                <w:lang w:val="en-GB"/>
              </w:rPr>
              <w:t>6.6</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Aboriginal and Torres Strait Islander Women and Children Experiencing Domestic and Family Violence (SU3530)</w:t>
            </w:r>
            <w:r w:rsidR="00A3786F">
              <w:rPr>
                <w:noProof/>
                <w:webHidden/>
              </w:rPr>
              <w:tab/>
            </w:r>
            <w:r w:rsidR="00A3786F">
              <w:rPr>
                <w:noProof/>
                <w:webHidden/>
              </w:rPr>
              <w:fldChar w:fldCharType="begin"/>
            </w:r>
            <w:r w:rsidR="00A3786F">
              <w:rPr>
                <w:noProof/>
                <w:webHidden/>
              </w:rPr>
              <w:instrText xml:space="preserve"> PAGEREF _Toc509828981 \h </w:instrText>
            </w:r>
            <w:r w:rsidR="00A3786F">
              <w:rPr>
                <w:noProof/>
                <w:webHidden/>
              </w:rPr>
            </w:r>
            <w:r w:rsidR="00A3786F">
              <w:rPr>
                <w:noProof/>
                <w:webHidden/>
              </w:rPr>
              <w:fldChar w:fldCharType="separate"/>
            </w:r>
            <w:r w:rsidR="00A3786F">
              <w:rPr>
                <w:noProof/>
                <w:webHidden/>
              </w:rPr>
              <w:t>16</w:t>
            </w:r>
            <w:r w:rsidR="00A3786F">
              <w:rPr>
                <w:noProof/>
                <w:webHidden/>
              </w:rPr>
              <w:fldChar w:fldCharType="end"/>
            </w:r>
          </w:hyperlink>
        </w:p>
        <w:p w14:paraId="7C97BC68"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82" w:history="1">
            <w:r w:rsidR="00A3786F" w:rsidRPr="00E92DE0">
              <w:rPr>
                <w:rStyle w:val="Hyperlink"/>
                <w:noProof/>
              </w:rPr>
              <w:t>6.6.1 Requirements – Aboriginal and Torres Strait Islander Women and Children Experiencing Domestic and Family Violence</w:t>
            </w:r>
            <w:r w:rsidR="00A3786F">
              <w:rPr>
                <w:noProof/>
                <w:webHidden/>
              </w:rPr>
              <w:tab/>
            </w:r>
            <w:r w:rsidR="00A3786F">
              <w:rPr>
                <w:noProof/>
                <w:webHidden/>
              </w:rPr>
              <w:fldChar w:fldCharType="begin"/>
            </w:r>
            <w:r w:rsidR="00A3786F">
              <w:rPr>
                <w:noProof/>
                <w:webHidden/>
              </w:rPr>
              <w:instrText xml:space="preserve"> PAGEREF _Toc509828982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6423DB2A"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83" w:history="1">
            <w:r w:rsidR="00A3786F" w:rsidRPr="00E92DE0">
              <w:rPr>
                <w:rStyle w:val="Hyperlink"/>
                <w:noProof/>
              </w:rPr>
              <w:t>6.6.2 Considerations– Aboriginal and Torres Strait Islander Women and Children Experiencing Domestic and Family Violence</w:t>
            </w:r>
            <w:r w:rsidR="00A3786F">
              <w:rPr>
                <w:noProof/>
                <w:webHidden/>
              </w:rPr>
              <w:tab/>
            </w:r>
            <w:r w:rsidR="00A3786F">
              <w:rPr>
                <w:noProof/>
                <w:webHidden/>
              </w:rPr>
              <w:fldChar w:fldCharType="begin"/>
            </w:r>
            <w:r w:rsidR="00A3786F">
              <w:rPr>
                <w:noProof/>
                <w:webHidden/>
              </w:rPr>
              <w:instrText xml:space="preserve"> PAGEREF _Toc509828983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4E9BBDFD"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84" w:history="1">
            <w:r w:rsidR="00A3786F" w:rsidRPr="00E92DE0">
              <w:rPr>
                <w:rStyle w:val="Hyperlink"/>
                <w:noProof/>
                <w:lang w:val="en-GB"/>
              </w:rPr>
              <w:t>6.7</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People who live in a defined geographic area (U4180)</w:t>
            </w:r>
            <w:r w:rsidR="00A3786F">
              <w:rPr>
                <w:noProof/>
                <w:webHidden/>
              </w:rPr>
              <w:tab/>
            </w:r>
            <w:r w:rsidR="00A3786F">
              <w:rPr>
                <w:noProof/>
                <w:webHidden/>
              </w:rPr>
              <w:fldChar w:fldCharType="begin"/>
            </w:r>
            <w:r w:rsidR="00A3786F">
              <w:rPr>
                <w:noProof/>
                <w:webHidden/>
              </w:rPr>
              <w:instrText xml:space="preserve"> PAGEREF _Toc509828984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47D463AF"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85" w:history="1">
            <w:r w:rsidR="00A3786F" w:rsidRPr="00E92DE0">
              <w:rPr>
                <w:rStyle w:val="Hyperlink"/>
                <w:noProof/>
              </w:rPr>
              <w:t>6.7.1 Requirements – People who live in a defined geographric area</w:t>
            </w:r>
            <w:r w:rsidR="00A3786F">
              <w:rPr>
                <w:noProof/>
                <w:webHidden/>
              </w:rPr>
              <w:tab/>
            </w:r>
            <w:r w:rsidR="00A3786F">
              <w:rPr>
                <w:noProof/>
                <w:webHidden/>
              </w:rPr>
              <w:fldChar w:fldCharType="begin"/>
            </w:r>
            <w:r w:rsidR="00A3786F">
              <w:rPr>
                <w:noProof/>
                <w:webHidden/>
              </w:rPr>
              <w:instrText xml:space="preserve"> PAGEREF _Toc509828985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3A010312"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86" w:history="1">
            <w:r w:rsidR="00A3786F" w:rsidRPr="00E92DE0">
              <w:rPr>
                <w:rStyle w:val="Hyperlink"/>
                <w:noProof/>
              </w:rPr>
              <w:t>6.7.2 Considerations – People who live in a defined geographic area</w:t>
            </w:r>
            <w:r w:rsidR="00A3786F">
              <w:rPr>
                <w:noProof/>
                <w:webHidden/>
              </w:rPr>
              <w:tab/>
            </w:r>
            <w:r w:rsidR="00A3786F">
              <w:rPr>
                <w:noProof/>
                <w:webHidden/>
              </w:rPr>
              <w:fldChar w:fldCharType="begin"/>
            </w:r>
            <w:r w:rsidR="00A3786F">
              <w:rPr>
                <w:noProof/>
                <w:webHidden/>
              </w:rPr>
              <w:instrText xml:space="preserve"> PAGEREF _Toc509828986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53DFA2DA"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8987" w:history="1">
            <w:r w:rsidR="00A3786F" w:rsidRPr="00E92DE0">
              <w:rPr>
                <w:rStyle w:val="Hyperlink"/>
                <w:noProof/>
              </w:rPr>
              <w:t>7. Service delivery requirements for specific service types</w:t>
            </w:r>
            <w:r w:rsidR="00A3786F">
              <w:rPr>
                <w:noProof/>
                <w:webHidden/>
              </w:rPr>
              <w:tab/>
            </w:r>
            <w:r w:rsidR="00A3786F">
              <w:rPr>
                <w:noProof/>
                <w:webHidden/>
              </w:rPr>
              <w:fldChar w:fldCharType="begin"/>
            </w:r>
            <w:r w:rsidR="00A3786F">
              <w:rPr>
                <w:noProof/>
                <w:webHidden/>
              </w:rPr>
              <w:instrText xml:space="preserve"> PAGEREF _Toc509828987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457772D1"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88" w:history="1">
            <w:r w:rsidR="00A3786F" w:rsidRPr="00E92DE0">
              <w:rPr>
                <w:rStyle w:val="Hyperlink"/>
                <w:noProof/>
                <w:lang w:val="en-GB"/>
              </w:rPr>
              <w:t xml:space="preserve">7.1 </w:t>
            </w:r>
            <w:r w:rsidR="00A3786F" w:rsidRPr="00E92DE0">
              <w:rPr>
                <w:rStyle w:val="Hyperlink"/>
                <w:noProof/>
              </w:rPr>
              <w:t>Support</w:t>
            </w:r>
            <w:r w:rsidR="00A3786F" w:rsidRPr="00E92DE0">
              <w:rPr>
                <w:rStyle w:val="Hyperlink"/>
                <w:noProof/>
                <w:lang w:val="en-GB"/>
              </w:rPr>
              <w:t xml:space="preserve"> </w:t>
            </w:r>
            <w:r w:rsidR="00A3786F" w:rsidRPr="00E92DE0">
              <w:rPr>
                <w:rStyle w:val="Hyperlink"/>
                <w:noProof/>
              </w:rPr>
              <w:t>services</w:t>
            </w:r>
            <w:r w:rsidR="00A3786F">
              <w:rPr>
                <w:noProof/>
                <w:webHidden/>
              </w:rPr>
              <w:tab/>
            </w:r>
            <w:r w:rsidR="00A3786F">
              <w:rPr>
                <w:noProof/>
                <w:webHidden/>
              </w:rPr>
              <w:fldChar w:fldCharType="begin"/>
            </w:r>
            <w:r w:rsidR="00A3786F">
              <w:rPr>
                <w:noProof/>
                <w:webHidden/>
              </w:rPr>
              <w:instrText xml:space="preserve"> PAGEREF _Toc509828988 \h </w:instrText>
            </w:r>
            <w:r w:rsidR="00A3786F">
              <w:rPr>
                <w:noProof/>
                <w:webHidden/>
              </w:rPr>
            </w:r>
            <w:r w:rsidR="00A3786F">
              <w:rPr>
                <w:noProof/>
                <w:webHidden/>
              </w:rPr>
              <w:fldChar w:fldCharType="separate"/>
            </w:r>
            <w:r w:rsidR="00A3786F">
              <w:rPr>
                <w:noProof/>
                <w:webHidden/>
              </w:rPr>
              <w:t>17</w:t>
            </w:r>
            <w:r w:rsidR="00A3786F">
              <w:rPr>
                <w:noProof/>
                <w:webHidden/>
              </w:rPr>
              <w:fldChar w:fldCharType="end"/>
            </w:r>
          </w:hyperlink>
        </w:p>
        <w:p w14:paraId="127C8BCD"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89" w:history="1">
            <w:r w:rsidR="00A3786F" w:rsidRPr="00E92DE0">
              <w:rPr>
                <w:rStyle w:val="Hyperlink"/>
                <w:noProof/>
              </w:rPr>
              <w:t>7.1.1 Requirements – All support services</w:t>
            </w:r>
            <w:r w:rsidR="00A3786F">
              <w:rPr>
                <w:noProof/>
                <w:webHidden/>
              </w:rPr>
              <w:tab/>
            </w:r>
            <w:r w:rsidR="00A3786F">
              <w:rPr>
                <w:noProof/>
                <w:webHidden/>
              </w:rPr>
              <w:fldChar w:fldCharType="begin"/>
            </w:r>
            <w:r w:rsidR="00A3786F">
              <w:rPr>
                <w:noProof/>
                <w:webHidden/>
              </w:rPr>
              <w:instrText xml:space="preserve"> PAGEREF _Toc509828989 \h </w:instrText>
            </w:r>
            <w:r w:rsidR="00A3786F">
              <w:rPr>
                <w:noProof/>
                <w:webHidden/>
              </w:rPr>
            </w:r>
            <w:r w:rsidR="00A3786F">
              <w:rPr>
                <w:noProof/>
                <w:webHidden/>
              </w:rPr>
              <w:fldChar w:fldCharType="separate"/>
            </w:r>
            <w:r w:rsidR="00A3786F">
              <w:rPr>
                <w:noProof/>
                <w:webHidden/>
              </w:rPr>
              <w:t>18</w:t>
            </w:r>
            <w:r w:rsidR="00A3786F">
              <w:rPr>
                <w:noProof/>
                <w:webHidden/>
              </w:rPr>
              <w:fldChar w:fldCharType="end"/>
            </w:r>
          </w:hyperlink>
        </w:p>
        <w:p w14:paraId="4F0C0313"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90" w:history="1">
            <w:r w:rsidR="00A3786F" w:rsidRPr="00E92DE0">
              <w:rPr>
                <w:rStyle w:val="Hyperlink"/>
                <w:noProof/>
              </w:rPr>
              <w:t>7.1.2 Requirements – Women’s Shelters (ST6) Mobile Support (ST5) Centre based support (ST4)]</w:t>
            </w:r>
            <w:r w:rsidR="00A3786F">
              <w:rPr>
                <w:noProof/>
                <w:webHidden/>
              </w:rPr>
              <w:tab/>
            </w:r>
            <w:r w:rsidR="00A3786F">
              <w:rPr>
                <w:noProof/>
                <w:webHidden/>
              </w:rPr>
              <w:fldChar w:fldCharType="begin"/>
            </w:r>
            <w:r w:rsidR="00A3786F">
              <w:rPr>
                <w:noProof/>
                <w:webHidden/>
              </w:rPr>
              <w:instrText xml:space="preserve"> PAGEREF _Toc509828990 \h </w:instrText>
            </w:r>
            <w:r w:rsidR="00A3786F">
              <w:rPr>
                <w:noProof/>
                <w:webHidden/>
              </w:rPr>
            </w:r>
            <w:r w:rsidR="00A3786F">
              <w:rPr>
                <w:noProof/>
                <w:webHidden/>
              </w:rPr>
              <w:fldChar w:fldCharType="separate"/>
            </w:r>
            <w:r w:rsidR="00A3786F">
              <w:rPr>
                <w:noProof/>
                <w:webHidden/>
              </w:rPr>
              <w:t>19</w:t>
            </w:r>
            <w:r w:rsidR="00A3786F">
              <w:rPr>
                <w:noProof/>
                <w:webHidden/>
              </w:rPr>
              <w:fldChar w:fldCharType="end"/>
            </w:r>
          </w:hyperlink>
        </w:p>
        <w:p w14:paraId="1ADED44F"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91" w:history="1">
            <w:r w:rsidR="00A3786F" w:rsidRPr="00E92DE0">
              <w:rPr>
                <w:rStyle w:val="Hyperlink"/>
                <w:noProof/>
                <w:lang w:val="en-GB"/>
              </w:rPr>
              <w:t>7.2</w:t>
            </w:r>
            <w:r w:rsidR="00A3786F">
              <w:rPr>
                <w:rFonts w:asciiTheme="minorHAnsi" w:eastAsiaTheme="minorEastAsia" w:hAnsiTheme="minorHAnsi" w:cstheme="minorBidi"/>
                <w:smallCaps w:val="0"/>
                <w:noProof/>
                <w:sz w:val="22"/>
                <w:szCs w:val="22"/>
              </w:rPr>
              <w:tab/>
            </w:r>
            <w:r w:rsidR="00A3786F" w:rsidRPr="00E92DE0">
              <w:rPr>
                <w:rStyle w:val="Hyperlink"/>
                <w:noProof/>
              </w:rPr>
              <w:t>Support</w:t>
            </w:r>
            <w:r w:rsidR="00A3786F" w:rsidRPr="00E92DE0">
              <w:rPr>
                <w:rStyle w:val="Hyperlink"/>
                <w:noProof/>
                <w:lang w:val="en-GB"/>
              </w:rPr>
              <w:t xml:space="preserve"> – Aboriginal and Torres Strait Islander services (T310)</w:t>
            </w:r>
            <w:r w:rsidR="00A3786F">
              <w:rPr>
                <w:noProof/>
                <w:webHidden/>
              </w:rPr>
              <w:tab/>
            </w:r>
            <w:r w:rsidR="00A3786F">
              <w:rPr>
                <w:noProof/>
                <w:webHidden/>
              </w:rPr>
              <w:fldChar w:fldCharType="begin"/>
            </w:r>
            <w:r w:rsidR="00A3786F">
              <w:rPr>
                <w:noProof/>
                <w:webHidden/>
              </w:rPr>
              <w:instrText xml:space="preserve"> PAGEREF _Toc509828991 \h </w:instrText>
            </w:r>
            <w:r w:rsidR="00A3786F">
              <w:rPr>
                <w:noProof/>
                <w:webHidden/>
              </w:rPr>
            </w:r>
            <w:r w:rsidR="00A3786F">
              <w:rPr>
                <w:noProof/>
                <w:webHidden/>
              </w:rPr>
              <w:fldChar w:fldCharType="separate"/>
            </w:r>
            <w:r w:rsidR="00A3786F">
              <w:rPr>
                <w:noProof/>
                <w:webHidden/>
              </w:rPr>
              <w:t>20</w:t>
            </w:r>
            <w:r w:rsidR="00A3786F">
              <w:rPr>
                <w:noProof/>
                <w:webHidden/>
              </w:rPr>
              <w:fldChar w:fldCharType="end"/>
            </w:r>
          </w:hyperlink>
        </w:p>
        <w:p w14:paraId="71839D75"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92" w:history="1">
            <w:r w:rsidR="00A3786F" w:rsidRPr="00E92DE0">
              <w:rPr>
                <w:rStyle w:val="Hyperlink"/>
                <w:noProof/>
              </w:rPr>
              <w:t>7.2.1 Requirements – Aboriginal and Torres Strait Islander services</w:t>
            </w:r>
            <w:r w:rsidR="00A3786F">
              <w:rPr>
                <w:noProof/>
                <w:webHidden/>
              </w:rPr>
              <w:tab/>
            </w:r>
            <w:r w:rsidR="00A3786F">
              <w:rPr>
                <w:noProof/>
                <w:webHidden/>
              </w:rPr>
              <w:fldChar w:fldCharType="begin"/>
            </w:r>
            <w:r w:rsidR="00A3786F">
              <w:rPr>
                <w:noProof/>
                <w:webHidden/>
              </w:rPr>
              <w:instrText xml:space="preserve"> PAGEREF _Toc509828992 \h </w:instrText>
            </w:r>
            <w:r w:rsidR="00A3786F">
              <w:rPr>
                <w:noProof/>
                <w:webHidden/>
              </w:rPr>
            </w:r>
            <w:r w:rsidR="00A3786F">
              <w:rPr>
                <w:noProof/>
                <w:webHidden/>
              </w:rPr>
              <w:fldChar w:fldCharType="separate"/>
            </w:r>
            <w:r w:rsidR="00A3786F">
              <w:rPr>
                <w:noProof/>
                <w:webHidden/>
              </w:rPr>
              <w:t>20</w:t>
            </w:r>
            <w:r w:rsidR="00A3786F">
              <w:rPr>
                <w:noProof/>
                <w:webHidden/>
              </w:rPr>
              <w:fldChar w:fldCharType="end"/>
            </w:r>
          </w:hyperlink>
        </w:p>
        <w:p w14:paraId="613C8BA3" w14:textId="77777777" w:rsidR="00A3786F" w:rsidRDefault="00A921E4" w:rsidP="00A3786F">
          <w:pPr>
            <w:pStyle w:val="TOC3"/>
            <w:tabs>
              <w:tab w:val="left" w:pos="1320"/>
            </w:tabs>
            <w:rPr>
              <w:rFonts w:asciiTheme="minorHAnsi" w:eastAsiaTheme="minorEastAsia" w:hAnsiTheme="minorHAnsi" w:cstheme="minorBidi"/>
              <w:i w:val="0"/>
              <w:iCs w:val="0"/>
              <w:noProof/>
              <w:sz w:val="22"/>
              <w:szCs w:val="22"/>
            </w:rPr>
          </w:pPr>
          <w:hyperlink w:anchor="_Toc509828993" w:history="1">
            <w:r w:rsidR="00A3786F" w:rsidRPr="00E92DE0">
              <w:rPr>
                <w:rStyle w:val="Hyperlink"/>
                <w:noProof/>
              </w:rPr>
              <w:t xml:space="preserve">7.2.2 </w:t>
            </w:r>
            <w:r w:rsidR="00A3786F">
              <w:rPr>
                <w:rFonts w:asciiTheme="minorHAnsi" w:eastAsiaTheme="minorEastAsia" w:hAnsiTheme="minorHAnsi" w:cstheme="minorBidi"/>
                <w:i w:val="0"/>
                <w:iCs w:val="0"/>
                <w:noProof/>
                <w:sz w:val="22"/>
                <w:szCs w:val="22"/>
              </w:rPr>
              <w:tab/>
            </w:r>
            <w:r w:rsidR="00A3786F" w:rsidRPr="00E92DE0">
              <w:rPr>
                <w:rStyle w:val="Hyperlink"/>
                <w:noProof/>
              </w:rPr>
              <w:t>Requirements – Aboriginal and Torres Strait Islander services (Specific Services)</w:t>
            </w:r>
            <w:r w:rsidR="00A3786F">
              <w:rPr>
                <w:noProof/>
                <w:webHidden/>
              </w:rPr>
              <w:tab/>
            </w:r>
            <w:r w:rsidR="00A3786F">
              <w:rPr>
                <w:noProof/>
                <w:webHidden/>
              </w:rPr>
              <w:fldChar w:fldCharType="begin"/>
            </w:r>
            <w:r w:rsidR="00A3786F">
              <w:rPr>
                <w:noProof/>
                <w:webHidden/>
              </w:rPr>
              <w:instrText xml:space="preserve"> PAGEREF _Toc509828993 \h </w:instrText>
            </w:r>
            <w:r w:rsidR="00A3786F">
              <w:rPr>
                <w:noProof/>
                <w:webHidden/>
              </w:rPr>
            </w:r>
            <w:r w:rsidR="00A3786F">
              <w:rPr>
                <w:noProof/>
                <w:webHidden/>
              </w:rPr>
              <w:fldChar w:fldCharType="separate"/>
            </w:r>
            <w:r w:rsidR="00A3786F">
              <w:rPr>
                <w:noProof/>
                <w:webHidden/>
              </w:rPr>
              <w:t>21</w:t>
            </w:r>
            <w:r w:rsidR="00A3786F">
              <w:rPr>
                <w:noProof/>
                <w:webHidden/>
              </w:rPr>
              <w:fldChar w:fldCharType="end"/>
            </w:r>
          </w:hyperlink>
        </w:p>
        <w:p w14:paraId="6AC5C90C"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94" w:history="1">
            <w:r w:rsidR="00A3786F" w:rsidRPr="00E92DE0">
              <w:rPr>
                <w:rStyle w:val="Hyperlink"/>
                <w:noProof/>
              </w:rPr>
              <w:t>7.2.3 Considerations – Aboriginal and Torres Strait Islander services</w:t>
            </w:r>
            <w:r w:rsidR="00A3786F">
              <w:rPr>
                <w:noProof/>
                <w:webHidden/>
              </w:rPr>
              <w:tab/>
            </w:r>
            <w:r w:rsidR="00A3786F">
              <w:rPr>
                <w:noProof/>
                <w:webHidden/>
              </w:rPr>
              <w:fldChar w:fldCharType="begin"/>
            </w:r>
            <w:r w:rsidR="00A3786F">
              <w:rPr>
                <w:noProof/>
                <w:webHidden/>
              </w:rPr>
              <w:instrText xml:space="preserve"> PAGEREF _Toc509828994 \h </w:instrText>
            </w:r>
            <w:r w:rsidR="00A3786F">
              <w:rPr>
                <w:noProof/>
                <w:webHidden/>
              </w:rPr>
            </w:r>
            <w:r w:rsidR="00A3786F">
              <w:rPr>
                <w:noProof/>
                <w:webHidden/>
              </w:rPr>
              <w:fldChar w:fldCharType="separate"/>
            </w:r>
            <w:r w:rsidR="00A3786F">
              <w:rPr>
                <w:noProof/>
                <w:webHidden/>
              </w:rPr>
              <w:t>21</w:t>
            </w:r>
            <w:r w:rsidR="00A3786F">
              <w:rPr>
                <w:noProof/>
                <w:webHidden/>
              </w:rPr>
              <w:fldChar w:fldCharType="end"/>
            </w:r>
          </w:hyperlink>
        </w:p>
        <w:p w14:paraId="40BED396"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95" w:history="1">
            <w:r w:rsidR="00A3786F" w:rsidRPr="00E92DE0">
              <w:rPr>
                <w:rStyle w:val="Hyperlink"/>
                <w:noProof/>
              </w:rPr>
              <w:t>7.3 Support – Children’s domestic violence counselling (T315)</w:t>
            </w:r>
            <w:r w:rsidR="00A3786F">
              <w:rPr>
                <w:noProof/>
                <w:webHidden/>
              </w:rPr>
              <w:tab/>
            </w:r>
            <w:r w:rsidR="00A3786F">
              <w:rPr>
                <w:noProof/>
                <w:webHidden/>
              </w:rPr>
              <w:fldChar w:fldCharType="begin"/>
            </w:r>
            <w:r w:rsidR="00A3786F">
              <w:rPr>
                <w:noProof/>
                <w:webHidden/>
              </w:rPr>
              <w:instrText xml:space="preserve"> PAGEREF _Toc509828995 \h </w:instrText>
            </w:r>
            <w:r w:rsidR="00A3786F">
              <w:rPr>
                <w:noProof/>
                <w:webHidden/>
              </w:rPr>
            </w:r>
            <w:r w:rsidR="00A3786F">
              <w:rPr>
                <w:noProof/>
                <w:webHidden/>
              </w:rPr>
              <w:fldChar w:fldCharType="separate"/>
            </w:r>
            <w:r w:rsidR="00A3786F">
              <w:rPr>
                <w:noProof/>
                <w:webHidden/>
              </w:rPr>
              <w:t>21</w:t>
            </w:r>
            <w:r w:rsidR="00A3786F">
              <w:rPr>
                <w:noProof/>
                <w:webHidden/>
              </w:rPr>
              <w:fldChar w:fldCharType="end"/>
            </w:r>
          </w:hyperlink>
        </w:p>
        <w:p w14:paraId="73C7EFA4"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96" w:history="1">
            <w:r w:rsidR="00A3786F" w:rsidRPr="00E92DE0">
              <w:rPr>
                <w:rStyle w:val="Hyperlink"/>
                <w:noProof/>
              </w:rPr>
              <w:t>7.3.1 Requirements – Children’s domestic violence counselling</w:t>
            </w:r>
            <w:r w:rsidR="00A3786F">
              <w:rPr>
                <w:noProof/>
                <w:webHidden/>
              </w:rPr>
              <w:tab/>
            </w:r>
            <w:r w:rsidR="00A3786F">
              <w:rPr>
                <w:noProof/>
                <w:webHidden/>
              </w:rPr>
              <w:fldChar w:fldCharType="begin"/>
            </w:r>
            <w:r w:rsidR="00A3786F">
              <w:rPr>
                <w:noProof/>
                <w:webHidden/>
              </w:rPr>
              <w:instrText xml:space="preserve"> PAGEREF _Toc509828996 \h </w:instrText>
            </w:r>
            <w:r w:rsidR="00A3786F">
              <w:rPr>
                <w:noProof/>
                <w:webHidden/>
              </w:rPr>
            </w:r>
            <w:r w:rsidR="00A3786F">
              <w:rPr>
                <w:noProof/>
                <w:webHidden/>
              </w:rPr>
              <w:fldChar w:fldCharType="separate"/>
            </w:r>
            <w:r w:rsidR="00A3786F">
              <w:rPr>
                <w:noProof/>
                <w:webHidden/>
              </w:rPr>
              <w:t>21</w:t>
            </w:r>
            <w:r w:rsidR="00A3786F">
              <w:rPr>
                <w:noProof/>
                <w:webHidden/>
              </w:rPr>
              <w:fldChar w:fldCharType="end"/>
            </w:r>
          </w:hyperlink>
        </w:p>
        <w:p w14:paraId="584151B9"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97" w:history="1">
            <w:r w:rsidR="00A3786F" w:rsidRPr="00E92DE0">
              <w:rPr>
                <w:rStyle w:val="Hyperlink"/>
                <w:noProof/>
              </w:rPr>
              <w:t>7.3.2 Considerations – Children’s domestic violence counselling</w:t>
            </w:r>
            <w:r w:rsidR="00A3786F">
              <w:rPr>
                <w:noProof/>
                <w:webHidden/>
              </w:rPr>
              <w:tab/>
            </w:r>
            <w:r w:rsidR="00A3786F">
              <w:rPr>
                <w:noProof/>
                <w:webHidden/>
              </w:rPr>
              <w:fldChar w:fldCharType="begin"/>
            </w:r>
            <w:r w:rsidR="00A3786F">
              <w:rPr>
                <w:noProof/>
                <w:webHidden/>
              </w:rPr>
              <w:instrText xml:space="preserve"> PAGEREF _Toc509828997 \h </w:instrText>
            </w:r>
            <w:r w:rsidR="00A3786F">
              <w:rPr>
                <w:noProof/>
                <w:webHidden/>
              </w:rPr>
            </w:r>
            <w:r w:rsidR="00A3786F">
              <w:rPr>
                <w:noProof/>
                <w:webHidden/>
              </w:rPr>
              <w:fldChar w:fldCharType="separate"/>
            </w:r>
            <w:r w:rsidR="00A3786F">
              <w:rPr>
                <w:noProof/>
                <w:webHidden/>
              </w:rPr>
              <w:t>22</w:t>
            </w:r>
            <w:r w:rsidR="00A3786F">
              <w:rPr>
                <w:noProof/>
                <w:webHidden/>
              </w:rPr>
              <w:fldChar w:fldCharType="end"/>
            </w:r>
          </w:hyperlink>
        </w:p>
        <w:p w14:paraId="5CE91CD1"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8998" w:history="1">
            <w:r w:rsidR="00A3786F" w:rsidRPr="00E92DE0">
              <w:rPr>
                <w:rStyle w:val="Hyperlink"/>
                <w:noProof/>
                <w:lang w:val="en-GB"/>
              </w:rPr>
              <w:t>7.4 Support – Domestic violence counselling (T320)</w:t>
            </w:r>
            <w:r w:rsidR="00A3786F">
              <w:rPr>
                <w:noProof/>
                <w:webHidden/>
              </w:rPr>
              <w:tab/>
            </w:r>
            <w:r w:rsidR="00A3786F">
              <w:rPr>
                <w:noProof/>
                <w:webHidden/>
              </w:rPr>
              <w:fldChar w:fldCharType="begin"/>
            </w:r>
            <w:r w:rsidR="00A3786F">
              <w:rPr>
                <w:noProof/>
                <w:webHidden/>
              </w:rPr>
              <w:instrText xml:space="preserve"> PAGEREF _Toc509828998 \h </w:instrText>
            </w:r>
            <w:r w:rsidR="00A3786F">
              <w:rPr>
                <w:noProof/>
                <w:webHidden/>
              </w:rPr>
            </w:r>
            <w:r w:rsidR="00A3786F">
              <w:rPr>
                <w:noProof/>
                <w:webHidden/>
              </w:rPr>
              <w:fldChar w:fldCharType="separate"/>
            </w:r>
            <w:r w:rsidR="00A3786F">
              <w:rPr>
                <w:noProof/>
                <w:webHidden/>
              </w:rPr>
              <w:t>22</w:t>
            </w:r>
            <w:r w:rsidR="00A3786F">
              <w:rPr>
                <w:noProof/>
                <w:webHidden/>
              </w:rPr>
              <w:fldChar w:fldCharType="end"/>
            </w:r>
          </w:hyperlink>
        </w:p>
        <w:p w14:paraId="76036C5E"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8999" w:history="1">
            <w:r w:rsidR="00A3786F" w:rsidRPr="00E92DE0">
              <w:rPr>
                <w:rStyle w:val="Hyperlink"/>
                <w:noProof/>
              </w:rPr>
              <w:t>7.4.1 Requirements – Domestic violence counselling</w:t>
            </w:r>
            <w:r w:rsidR="00A3786F">
              <w:rPr>
                <w:noProof/>
                <w:webHidden/>
              </w:rPr>
              <w:tab/>
            </w:r>
            <w:r w:rsidR="00A3786F">
              <w:rPr>
                <w:noProof/>
                <w:webHidden/>
              </w:rPr>
              <w:fldChar w:fldCharType="begin"/>
            </w:r>
            <w:r w:rsidR="00A3786F">
              <w:rPr>
                <w:noProof/>
                <w:webHidden/>
              </w:rPr>
              <w:instrText xml:space="preserve"> PAGEREF _Toc509828999 \h </w:instrText>
            </w:r>
            <w:r w:rsidR="00A3786F">
              <w:rPr>
                <w:noProof/>
                <w:webHidden/>
              </w:rPr>
            </w:r>
            <w:r w:rsidR="00A3786F">
              <w:rPr>
                <w:noProof/>
                <w:webHidden/>
              </w:rPr>
              <w:fldChar w:fldCharType="separate"/>
            </w:r>
            <w:r w:rsidR="00A3786F">
              <w:rPr>
                <w:noProof/>
                <w:webHidden/>
              </w:rPr>
              <w:t>22</w:t>
            </w:r>
            <w:r w:rsidR="00A3786F">
              <w:rPr>
                <w:noProof/>
                <w:webHidden/>
              </w:rPr>
              <w:fldChar w:fldCharType="end"/>
            </w:r>
          </w:hyperlink>
        </w:p>
        <w:p w14:paraId="7C61484F"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00" w:history="1">
            <w:r w:rsidR="00A3786F" w:rsidRPr="00E92DE0">
              <w:rPr>
                <w:rStyle w:val="Hyperlink"/>
                <w:noProof/>
              </w:rPr>
              <w:t>7.4.2 Requirements – Domestic violence counselling (Specific Services)</w:t>
            </w:r>
            <w:r w:rsidR="00A3786F">
              <w:rPr>
                <w:noProof/>
                <w:webHidden/>
              </w:rPr>
              <w:tab/>
            </w:r>
            <w:r w:rsidR="00A3786F">
              <w:rPr>
                <w:noProof/>
                <w:webHidden/>
              </w:rPr>
              <w:fldChar w:fldCharType="begin"/>
            </w:r>
            <w:r w:rsidR="00A3786F">
              <w:rPr>
                <w:noProof/>
                <w:webHidden/>
              </w:rPr>
              <w:instrText xml:space="preserve"> PAGEREF _Toc509829000 \h </w:instrText>
            </w:r>
            <w:r w:rsidR="00A3786F">
              <w:rPr>
                <w:noProof/>
                <w:webHidden/>
              </w:rPr>
            </w:r>
            <w:r w:rsidR="00A3786F">
              <w:rPr>
                <w:noProof/>
                <w:webHidden/>
              </w:rPr>
              <w:fldChar w:fldCharType="separate"/>
            </w:r>
            <w:r w:rsidR="00A3786F">
              <w:rPr>
                <w:noProof/>
                <w:webHidden/>
              </w:rPr>
              <w:t>22</w:t>
            </w:r>
            <w:r w:rsidR="00A3786F">
              <w:rPr>
                <w:noProof/>
                <w:webHidden/>
              </w:rPr>
              <w:fldChar w:fldCharType="end"/>
            </w:r>
          </w:hyperlink>
        </w:p>
        <w:p w14:paraId="3B1FE9C6"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01" w:history="1">
            <w:r w:rsidR="00A3786F" w:rsidRPr="00E92DE0">
              <w:rPr>
                <w:rStyle w:val="Hyperlink"/>
                <w:noProof/>
              </w:rPr>
              <w:t>7.4.3 Considerations – Domestic violence counselling</w:t>
            </w:r>
            <w:r w:rsidR="00A3786F">
              <w:rPr>
                <w:noProof/>
                <w:webHidden/>
              </w:rPr>
              <w:tab/>
            </w:r>
            <w:r w:rsidR="00A3786F">
              <w:rPr>
                <w:noProof/>
                <w:webHidden/>
              </w:rPr>
              <w:fldChar w:fldCharType="begin"/>
            </w:r>
            <w:r w:rsidR="00A3786F">
              <w:rPr>
                <w:noProof/>
                <w:webHidden/>
              </w:rPr>
              <w:instrText xml:space="preserve"> PAGEREF _Toc509829001 \h </w:instrText>
            </w:r>
            <w:r w:rsidR="00A3786F">
              <w:rPr>
                <w:noProof/>
                <w:webHidden/>
              </w:rPr>
            </w:r>
            <w:r w:rsidR="00A3786F">
              <w:rPr>
                <w:noProof/>
                <w:webHidden/>
              </w:rPr>
              <w:fldChar w:fldCharType="separate"/>
            </w:r>
            <w:r w:rsidR="00A3786F">
              <w:rPr>
                <w:noProof/>
                <w:webHidden/>
              </w:rPr>
              <w:t>23</w:t>
            </w:r>
            <w:r w:rsidR="00A3786F">
              <w:rPr>
                <w:noProof/>
                <w:webHidden/>
              </w:rPr>
              <w:fldChar w:fldCharType="end"/>
            </w:r>
          </w:hyperlink>
        </w:p>
        <w:p w14:paraId="52581A22"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02" w:history="1">
            <w:r w:rsidR="00A3786F" w:rsidRPr="00E92DE0">
              <w:rPr>
                <w:rStyle w:val="Hyperlink"/>
                <w:noProof/>
              </w:rPr>
              <w:t>7.4.4  Requirements – Domestic violence counselling (Home Security Safety Upgrades)</w:t>
            </w:r>
            <w:r w:rsidR="00A3786F">
              <w:rPr>
                <w:noProof/>
                <w:webHidden/>
              </w:rPr>
              <w:tab/>
            </w:r>
            <w:r w:rsidR="00A3786F">
              <w:rPr>
                <w:noProof/>
                <w:webHidden/>
              </w:rPr>
              <w:fldChar w:fldCharType="begin"/>
            </w:r>
            <w:r w:rsidR="00A3786F">
              <w:rPr>
                <w:noProof/>
                <w:webHidden/>
              </w:rPr>
              <w:instrText xml:space="preserve"> PAGEREF _Toc509829002 \h </w:instrText>
            </w:r>
            <w:r w:rsidR="00A3786F">
              <w:rPr>
                <w:noProof/>
                <w:webHidden/>
              </w:rPr>
            </w:r>
            <w:r w:rsidR="00A3786F">
              <w:rPr>
                <w:noProof/>
                <w:webHidden/>
              </w:rPr>
              <w:fldChar w:fldCharType="separate"/>
            </w:r>
            <w:r w:rsidR="00A3786F">
              <w:rPr>
                <w:noProof/>
                <w:webHidden/>
              </w:rPr>
              <w:t>23</w:t>
            </w:r>
            <w:r w:rsidR="00A3786F">
              <w:rPr>
                <w:noProof/>
                <w:webHidden/>
              </w:rPr>
              <w:fldChar w:fldCharType="end"/>
            </w:r>
          </w:hyperlink>
        </w:p>
        <w:p w14:paraId="18EF75F4"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03" w:history="1">
            <w:r w:rsidR="00A3786F" w:rsidRPr="00E92DE0">
              <w:rPr>
                <w:rStyle w:val="Hyperlink"/>
                <w:noProof/>
              </w:rPr>
              <w:t>7.4.5 Considerations – Domestic violence counselling (Home Security Safety Upgrades)</w:t>
            </w:r>
            <w:r w:rsidR="00A3786F">
              <w:rPr>
                <w:noProof/>
                <w:webHidden/>
              </w:rPr>
              <w:tab/>
            </w:r>
            <w:r w:rsidR="00A3786F">
              <w:rPr>
                <w:noProof/>
                <w:webHidden/>
              </w:rPr>
              <w:fldChar w:fldCharType="begin"/>
            </w:r>
            <w:r w:rsidR="00A3786F">
              <w:rPr>
                <w:noProof/>
                <w:webHidden/>
              </w:rPr>
              <w:instrText xml:space="preserve"> PAGEREF _Toc509829003 \h </w:instrText>
            </w:r>
            <w:r w:rsidR="00A3786F">
              <w:rPr>
                <w:noProof/>
                <w:webHidden/>
              </w:rPr>
            </w:r>
            <w:r w:rsidR="00A3786F">
              <w:rPr>
                <w:noProof/>
                <w:webHidden/>
              </w:rPr>
              <w:fldChar w:fldCharType="separate"/>
            </w:r>
            <w:r w:rsidR="00A3786F">
              <w:rPr>
                <w:noProof/>
                <w:webHidden/>
              </w:rPr>
              <w:t>23</w:t>
            </w:r>
            <w:r w:rsidR="00A3786F">
              <w:rPr>
                <w:noProof/>
                <w:webHidden/>
              </w:rPr>
              <w:fldChar w:fldCharType="end"/>
            </w:r>
          </w:hyperlink>
        </w:p>
        <w:p w14:paraId="358CBED3"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04" w:history="1">
            <w:r w:rsidR="00A3786F" w:rsidRPr="00E92DE0">
              <w:rPr>
                <w:rStyle w:val="Hyperlink"/>
                <w:noProof/>
                <w:lang w:val="en-GB"/>
              </w:rPr>
              <w:t xml:space="preserve">7.5 </w:t>
            </w:r>
            <w:r w:rsidR="00A3786F" w:rsidRPr="00E92DE0">
              <w:rPr>
                <w:rStyle w:val="Hyperlink"/>
                <w:noProof/>
              </w:rPr>
              <w:t>Support</w:t>
            </w:r>
            <w:r w:rsidR="00A3786F" w:rsidRPr="00E92DE0">
              <w:rPr>
                <w:rStyle w:val="Hyperlink"/>
                <w:noProof/>
                <w:lang w:val="en-GB"/>
              </w:rPr>
              <w:t xml:space="preserve"> – Court based services (T321)</w:t>
            </w:r>
            <w:r w:rsidR="00A3786F">
              <w:rPr>
                <w:noProof/>
                <w:webHidden/>
              </w:rPr>
              <w:tab/>
            </w:r>
            <w:r w:rsidR="00A3786F">
              <w:rPr>
                <w:noProof/>
                <w:webHidden/>
              </w:rPr>
              <w:fldChar w:fldCharType="begin"/>
            </w:r>
            <w:r w:rsidR="00A3786F">
              <w:rPr>
                <w:noProof/>
                <w:webHidden/>
              </w:rPr>
              <w:instrText xml:space="preserve"> PAGEREF _Toc509829004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73816C6E"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05" w:history="1">
            <w:r w:rsidR="00A3786F" w:rsidRPr="00E92DE0">
              <w:rPr>
                <w:rStyle w:val="Hyperlink"/>
                <w:noProof/>
              </w:rPr>
              <w:t>7.5.1 Requirements – Court based services</w:t>
            </w:r>
            <w:r w:rsidR="00A3786F">
              <w:rPr>
                <w:noProof/>
                <w:webHidden/>
              </w:rPr>
              <w:tab/>
            </w:r>
            <w:r w:rsidR="00A3786F">
              <w:rPr>
                <w:noProof/>
                <w:webHidden/>
              </w:rPr>
              <w:fldChar w:fldCharType="begin"/>
            </w:r>
            <w:r w:rsidR="00A3786F">
              <w:rPr>
                <w:noProof/>
                <w:webHidden/>
              </w:rPr>
              <w:instrText xml:space="preserve"> PAGEREF _Toc509829005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4729B89D"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06" w:history="1">
            <w:r w:rsidR="00A3786F" w:rsidRPr="00E92DE0">
              <w:rPr>
                <w:rStyle w:val="Hyperlink"/>
                <w:noProof/>
              </w:rPr>
              <w:t>7.5.2 Requirements – Court based services (Specific Services)</w:t>
            </w:r>
            <w:r w:rsidR="00A3786F">
              <w:rPr>
                <w:noProof/>
                <w:webHidden/>
              </w:rPr>
              <w:tab/>
            </w:r>
            <w:r w:rsidR="00A3786F">
              <w:rPr>
                <w:noProof/>
                <w:webHidden/>
              </w:rPr>
              <w:fldChar w:fldCharType="begin"/>
            </w:r>
            <w:r w:rsidR="00A3786F">
              <w:rPr>
                <w:noProof/>
                <w:webHidden/>
              </w:rPr>
              <w:instrText xml:space="preserve"> PAGEREF _Toc509829006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269C343B"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07" w:history="1">
            <w:r w:rsidR="00A3786F" w:rsidRPr="00E92DE0">
              <w:rPr>
                <w:rStyle w:val="Hyperlink"/>
                <w:noProof/>
              </w:rPr>
              <w:t>7.5.3 Considerations – Court based services</w:t>
            </w:r>
            <w:r w:rsidR="00A3786F">
              <w:rPr>
                <w:noProof/>
                <w:webHidden/>
              </w:rPr>
              <w:tab/>
            </w:r>
            <w:r w:rsidR="00A3786F">
              <w:rPr>
                <w:noProof/>
                <w:webHidden/>
              </w:rPr>
              <w:fldChar w:fldCharType="begin"/>
            </w:r>
            <w:r w:rsidR="00A3786F">
              <w:rPr>
                <w:noProof/>
                <w:webHidden/>
              </w:rPr>
              <w:instrText xml:space="preserve"> PAGEREF _Toc509829007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518C8310"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08" w:history="1">
            <w:r w:rsidR="00A3786F" w:rsidRPr="00E92DE0">
              <w:rPr>
                <w:rStyle w:val="Hyperlink"/>
                <w:noProof/>
                <w:lang w:val="en-GB"/>
              </w:rPr>
              <w:t xml:space="preserve">7.6 Support – </w:t>
            </w:r>
            <w:r w:rsidR="00A3786F" w:rsidRPr="00E92DE0">
              <w:rPr>
                <w:rStyle w:val="Hyperlink"/>
                <w:noProof/>
              </w:rPr>
              <w:t>Perpetrator</w:t>
            </w:r>
            <w:r w:rsidR="00A3786F" w:rsidRPr="00E92DE0">
              <w:rPr>
                <w:rStyle w:val="Hyperlink"/>
                <w:noProof/>
                <w:lang w:val="en-GB"/>
              </w:rPr>
              <w:t xml:space="preserve"> intervention programs (T328)</w:t>
            </w:r>
            <w:r w:rsidR="00A3786F">
              <w:rPr>
                <w:noProof/>
                <w:webHidden/>
              </w:rPr>
              <w:tab/>
            </w:r>
            <w:r w:rsidR="00A3786F">
              <w:rPr>
                <w:noProof/>
                <w:webHidden/>
              </w:rPr>
              <w:fldChar w:fldCharType="begin"/>
            </w:r>
            <w:r w:rsidR="00A3786F">
              <w:rPr>
                <w:noProof/>
                <w:webHidden/>
              </w:rPr>
              <w:instrText xml:space="preserve"> PAGEREF _Toc509829008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168CEF88"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09" w:history="1">
            <w:r w:rsidR="00A3786F" w:rsidRPr="00E92DE0">
              <w:rPr>
                <w:rStyle w:val="Hyperlink"/>
                <w:noProof/>
              </w:rPr>
              <w:t>7.6.1 Requirements – Perpetrator intervention programs</w:t>
            </w:r>
            <w:r w:rsidR="00A3786F">
              <w:rPr>
                <w:noProof/>
                <w:webHidden/>
              </w:rPr>
              <w:tab/>
            </w:r>
            <w:r w:rsidR="00A3786F">
              <w:rPr>
                <w:noProof/>
                <w:webHidden/>
              </w:rPr>
              <w:fldChar w:fldCharType="begin"/>
            </w:r>
            <w:r w:rsidR="00A3786F">
              <w:rPr>
                <w:noProof/>
                <w:webHidden/>
              </w:rPr>
              <w:instrText xml:space="preserve"> PAGEREF _Toc509829009 \h </w:instrText>
            </w:r>
            <w:r w:rsidR="00A3786F">
              <w:rPr>
                <w:noProof/>
                <w:webHidden/>
              </w:rPr>
            </w:r>
            <w:r w:rsidR="00A3786F">
              <w:rPr>
                <w:noProof/>
                <w:webHidden/>
              </w:rPr>
              <w:fldChar w:fldCharType="separate"/>
            </w:r>
            <w:r w:rsidR="00A3786F">
              <w:rPr>
                <w:noProof/>
                <w:webHidden/>
              </w:rPr>
              <w:t>24</w:t>
            </w:r>
            <w:r w:rsidR="00A3786F">
              <w:rPr>
                <w:noProof/>
                <w:webHidden/>
              </w:rPr>
              <w:fldChar w:fldCharType="end"/>
            </w:r>
          </w:hyperlink>
        </w:p>
        <w:p w14:paraId="37CDEB68"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10" w:history="1">
            <w:r w:rsidR="00A3786F" w:rsidRPr="00E92DE0">
              <w:rPr>
                <w:rStyle w:val="Hyperlink"/>
                <w:noProof/>
              </w:rPr>
              <w:t>7.6.2 Requirements – Perpetrator intervention programs (Specific Services)</w:t>
            </w:r>
            <w:r w:rsidR="00A3786F">
              <w:rPr>
                <w:noProof/>
                <w:webHidden/>
              </w:rPr>
              <w:tab/>
            </w:r>
            <w:r w:rsidR="00A3786F">
              <w:rPr>
                <w:noProof/>
                <w:webHidden/>
              </w:rPr>
              <w:fldChar w:fldCharType="begin"/>
            </w:r>
            <w:r w:rsidR="00A3786F">
              <w:rPr>
                <w:noProof/>
                <w:webHidden/>
              </w:rPr>
              <w:instrText xml:space="preserve"> PAGEREF _Toc509829010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71CCB4B1"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11" w:history="1">
            <w:r w:rsidR="00A3786F" w:rsidRPr="00E92DE0">
              <w:rPr>
                <w:rStyle w:val="Hyperlink"/>
                <w:noProof/>
              </w:rPr>
              <w:t>7.6.3 Requirements – Perpetrator intervention programs (Court based information)</w:t>
            </w:r>
            <w:r w:rsidR="00A3786F">
              <w:rPr>
                <w:noProof/>
                <w:webHidden/>
              </w:rPr>
              <w:tab/>
            </w:r>
            <w:r w:rsidR="00A3786F">
              <w:rPr>
                <w:noProof/>
                <w:webHidden/>
              </w:rPr>
              <w:fldChar w:fldCharType="begin"/>
            </w:r>
            <w:r w:rsidR="00A3786F">
              <w:rPr>
                <w:noProof/>
                <w:webHidden/>
              </w:rPr>
              <w:instrText xml:space="preserve"> PAGEREF _Toc509829011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553CE82E"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12" w:history="1">
            <w:r w:rsidR="00A3786F" w:rsidRPr="00E92DE0">
              <w:rPr>
                <w:rStyle w:val="Hyperlink"/>
                <w:noProof/>
              </w:rPr>
              <w:t>7.6.4 Considerations – Perpetrator intervention programs</w:t>
            </w:r>
            <w:r w:rsidR="00A3786F">
              <w:rPr>
                <w:noProof/>
                <w:webHidden/>
              </w:rPr>
              <w:tab/>
            </w:r>
            <w:r w:rsidR="00A3786F">
              <w:rPr>
                <w:noProof/>
                <w:webHidden/>
              </w:rPr>
              <w:fldChar w:fldCharType="begin"/>
            </w:r>
            <w:r w:rsidR="00A3786F">
              <w:rPr>
                <w:noProof/>
                <w:webHidden/>
              </w:rPr>
              <w:instrText xml:space="preserve"> PAGEREF _Toc509829012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1CA40C8C"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13" w:history="1">
            <w:r w:rsidR="00A3786F" w:rsidRPr="00E92DE0">
              <w:rPr>
                <w:rStyle w:val="Hyperlink"/>
                <w:noProof/>
                <w:lang w:val="en-GB"/>
              </w:rPr>
              <w:t xml:space="preserve">7.7 </w:t>
            </w:r>
            <w:r w:rsidR="00A3786F" w:rsidRPr="00E92DE0">
              <w:rPr>
                <w:rStyle w:val="Hyperlink"/>
                <w:noProof/>
              </w:rPr>
              <w:t>Support</w:t>
            </w:r>
            <w:r w:rsidR="00A3786F" w:rsidRPr="00E92DE0">
              <w:rPr>
                <w:rStyle w:val="Hyperlink"/>
                <w:noProof/>
                <w:lang w:val="en-GB"/>
              </w:rPr>
              <w:t xml:space="preserve"> – Telephone services (T338)</w:t>
            </w:r>
            <w:r w:rsidR="00A3786F">
              <w:rPr>
                <w:noProof/>
                <w:webHidden/>
              </w:rPr>
              <w:tab/>
            </w:r>
            <w:r w:rsidR="00A3786F">
              <w:rPr>
                <w:noProof/>
                <w:webHidden/>
              </w:rPr>
              <w:fldChar w:fldCharType="begin"/>
            </w:r>
            <w:r w:rsidR="00A3786F">
              <w:rPr>
                <w:noProof/>
                <w:webHidden/>
              </w:rPr>
              <w:instrText xml:space="preserve"> PAGEREF _Toc509829013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5C82168C"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14" w:history="1">
            <w:r w:rsidR="00A3786F" w:rsidRPr="00E92DE0">
              <w:rPr>
                <w:rStyle w:val="Hyperlink"/>
                <w:noProof/>
              </w:rPr>
              <w:t>7.7.1 Requirements –Telephone services</w:t>
            </w:r>
            <w:r w:rsidR="00A3786F">
              <w:rPr>
                <w:noProof/>
                <w:webHidden/>
              </w:rPr>
              <w:tab/>
            </w:r>
            <w:r w:rsidR="00A3786F">
              <w:rPr>
                <w:noProof/>
                <w:webHidden/>
              </w:rPr>
              <w:fldChar w:fldCharType="begin"/>
            </w:r>
            <w:r w:rsidR="00A3786F">
              <w:rPr>
                <w:noProof/>
                <w:webHidden/>
              </w:rPr>
              <w:instrText xml:space="preserve"> PAGEREF _Toc509829014 \h </w:instrText>
            </w:r>
            <w:r w:rsidR="00A3786F">
              <w:rPr>
                <w:noProof/>
                <w:webHidden/>
              </w:rPr>
            </w:r>
            <w:r w:rsidR="00A3786F">
              <w:rPr>
                <w:noProof/>
                <w:webHidden/>
              </w:rPr>
              <w:fldChar w:fldCharType="separate"/>
            </w:r>
            <w:r w:rsidR="00A3786F">
              <w:rPr>
                <w:noProof/>
                <w:webHidden/>
              </w:rPr>
              <w:t>25</w:t>
            </w:r>
            <w:r w:rsidR="00A3786F">
              <w:rPr>
                <w:noProof/>
                <w:webHidden/>
              </w:rPr>
              <w:fldChar w:fldCharType="end"/>
            </w:r>
          </w:hyperlink>
        </w:p>
        <w:p w14:paraId="05A7E1D6"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15" w:history="1">
            <w:r w:rsidR="00A3786F" w:rsidRPr="00E92DE0">
              <w:rPr>
                <w:rStyle w:val="Hyperlink"/>
                <w:noProof/>
              </w:rPr>
              <w:t>7.7.2 Considerations –Telephone services</w:t>
            </w:r>
            <w:r w:rsidR="00A3786F">
              <w:rPr>
                <w:noProof/>
                <w:webHidden/>
              </w:rPr>
              <w:tab/>
            </w:r>
            <w:r w:rsidR="00A3786F">
              <w:rPr>
                <w:noProof/>
                <w:webHidden/>
              </w:rPr>
              <w:fldChar w:fldCharType="begin"/>
            </w:r>
            <w:r w:rsidR="00A3786F">
              <w:rPr>
                <w:noProof/>
                <w:webHidden/>
              </w:rPr>
              <w:instrText xml:space="preserve"> PAGEREF _Toc509829015 \h </w:instrText>
            </w:r>
            <w:r w:rsidR="00A3786F">
              <w:rPr>
                <w:noProof/>
                <w:webHidden/>
              </w:rPr>
            </w:r>
            <w:r w:rsidR="00A3786F">
              <w:rPr>
                <w:noProof/>
                <w:webHidden/>
              </w:rPr>
              <w:fldChar w:fldCharType="separate"/>
            </w:r>
            <w:r w:rsidR="00A3786F">
              <w:rPr>
                <w:noProof/>
                <w:webHidden/>
              </w:rPr>
              <w:t>26</w:t>
            </w:r>
            <w:r w:rsidR="00A3786F">
              <w:rPr>
                <w:noProof/>
                <w:webHidden/>
              </w:rPr>
              <w:fldChar w:fldCharType="end"/>
            </w:r>
          </w:hyperlink>
        </w:p>
        <w:p w14:paraId="148F9494"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16" w:history="1">
            <w:r w:rsidR="00A3786F" w:rsidRPr="00E92DE0">
              <w:rPr>
                <w:rStyle w:val="Hyperlink"/>
                <w:noProof/>
                <w:lang w:val="en-GB"/>
              </w:rPr>
              <w:t>7.8</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 xml:space="preserve">System </w:t>
            </w:r>
            <w:r w:rsidR="00A3786F" w:rsidRPr="00E92DE0">
              <w:rPr>
                <w:rStyle w:val="Hyperlink"/>
                <w:noProof/>
              </w:rPr>
              <w:t>Support</w:t>
            </w:r>
            <w:r w:rsidR="00A3786F" w:rsidRPr="00E92DE0">
              <w:rPr>
                <w:rStyle w:val="Hyperlink"/>
                <w:noProof/>
                <w:lang w:val="en-GB"/>
              </w:rPr>
              <w:t xml:space="preserve"> – Local domestic and family violence service systems (T437)</w:t>
            </w:r>
            <w:r w:rsidR="00A3786F">
              <w:rPr>
                <w:noProof/>
                <w:webHidden/>
              </w:rPr>
              <w:tab/>
            </w:r>
            <w:r w:rsidR="00A3786F">
              <w:rPr>
                <w:noProof/>
                <w:webHidden/>
              </w:rPr>
              <w:fldChar w:fldCharType="begin"/>
            </w:r>
            <w:r w:rsidR="00A3786F">
              <w:rPr>
                <w:noProof/>
                <w:webHidden/>
              </w:rPr>
              <w:instrText xml:space="preserve"> PAGEREF _Toc509829016 \h </w:instrText>
            </w:r>
            <w:r w:rsidR="00A3786F">
              <w:rPr>
                <w:noProof/>
                <w:webHidden/>
              </w:rPr>
            </w:r>
            <w:r w:rsidR="00A3786F">
              <w:rPr>
                <w:noProof/>
                <w:webHidden/>
              </w:rPr>
              <w:fldChar w:fldCharType="separate"/>
            </w:r>
            <w:r w:rsidR="00A3786F">
              <w:rPr>
                <w:noProof/>
                <w:webHidden/>
              </w:rPr>
              <w:t>26</w:t>
            </w:r>
            <w:r w:rsidR="00A3786F">
              <w:rPr>
                <w:noProof/>
                <w:webHidden/>
              </w:rPr>
              <w:fldChar w:fldCharType="end"/>
            </w:r>
          </w:hyperlink>
        </w:p>
        <w:p w14:paraId="6343B054"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17" w:history="1">
            <w:r w:rsidR="00A3786F" w:rsidRPr="00E92DE0">
              <w:rPr>
                <w:rStyle w:val="Hyperlink"/>
                <w:noProof/>
              </w:rPr>
              <w:t>7.8.1 Requirements – Local domestic and family violence service systems</w:t>
            </w:r>
            <w:r w:rsidR="00A3786F">
              <w:rPr>
                <w:noProof/>
                <w:webHidden/>
              </w:rPr>
              <w:tab/>
            </w:r>
            <w:r w:rsidR="00A3786F">
              <w:rPr>
                <w:noProof/>
                <w:webHidden/>
              </w:rPr>
              <w:fldChar w:fldCharType="begin"/>
            </w:r>
            <w:r w:rsidR="00A3786F">
              <w:rPr>
                <w:noProof/>
                <w:webHidden/>
              </w:rPr>
              <w:instrText xml:space="preserve"> PAGEREF _Toc509829017 \h </w:instrText>
            </w:r>
            <w:r w:rsidR="00A3786F">
              <w:rPr>
                <w:noProof/>
                <w:webHidden/>
              </w:rPr>
            </w:r>
            <w:r w:rsidR="00A3786F">
              <w:rPr>
                <w:noProof/>
                <w:webHidden/>
              </w:rPr>
              <w:fldChar w:fldCharType="separate"/>
            </w:r>
            <w:r w:rsidR="00A3786F">
              <w:rPr>
                <w:noProof/>
                <w:webHidden/>
              </w:rPr>
              <w:t>26</w:t>
            </w:r>
            <w:r w:rsidR="00A3786F">
              <w:rPr>
                <w:noProof/>
                <w:webHidden/>
              </w:rPr>
              <w:fldChar w:fldCharType="end"/>
            </w:r>
          </w:hyperlink>
        </w:p>
        <w:p w14:paraId="36D07A0E"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18" w:history="1">
            <w:r w:rsidR="00A3786F" w:rsidRPr="00E92DE0">
              <w:rPr>
                <w:rStyle w:val="Hyperlink"/>
                <w:noProof/>
              </w:rPr>
              <w:t>7.8.2 Requirements – Local domestic and family violence service systems (High Risk Teams)</w:t>
            </w:r>
            <w:r w:rsidR="00A3786F">
              <w:rPr>
                <w:noProof/>
                <w:webHidden/>
              </w:rPr>
              <w:tab/>
            </w:r>
            <w:r w:rsidR="00A3786F">
              <w:rPr>
                <w:noProof/>
                <w:webHidden/>
              </w:rPr>
              <w:fldChar w:fldCharType="begin"/>
            </w:r>
            <w:r w:rsidR="00A3786F">
              <w:rPr>
                <w:noProof/>
                <w:webHidden/>
              </w:rPr>
              <w:instrText xml:space="preserve"> PAGEREF _Toc509829018 \h </w:instrText>
            </w:r>
            <w:r w:rsidR="00A3786F">
              <w:rPr>
                <w:noProof/>
                <w:webHidden/>
              </w:rPr>
            </w:r>
            <w:r w:rsidR="00A3786F">
              <w:rPr>
                <w:noProof/>
                <w:webHidden/>
              </w:rPr>
              <w:fldChar w:fldCharType="separate"/>
            </w:r>
            <w:r w:rsidR="00A3786F">
              <w:rPr>
                <w:noProof/>
                <w:webHidden/>
              </w:rPr>
              <w:t>27</w:t>
            </w:r>
            <w:r w:rsidR="00A3786F">
              <w:rPr>
                <w:noProof/>
                <w:webHidden/>
              </w:rPr>
              <w:fldChar w:fldCharType="end"/>
            </w:r>
          </w:hyperlink>
        </w:p>
        <w:p w14:paraId="76E7485E"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19" w:history="1">
            <w:r w:rsidR="00A3786F" w:rsidRPr="00E92DE0">
              <w:rPr>
                <w:rStyle w:val="Hyperlink"/>
                <w:noProof/>
              </w:rPr>
              <w:t>7.8.3 Considerations – Local domestic and family violence service systems</w:t>
            </w:r>
            <w:r w:rsidR="00A3786F">
              <w:rPr>
                <w:noProof/>
                <w:webHidden/>
              </w:rPr>
              <w:tab/>
            </w:r>
            <w:r w:rsidR="00A3786F">
              <w:rPr>
                <w:noProof/>
                <w:webHidden/>
              </w:rPr>
              <w:fldChar w:fldCharType="begin"/>
            </w:r>
            <w:r w:rsidR="00A3786F">
              <w:rPr>
                <w:noProof/>
                <w:webHidden/>
              </w:rPr>
              <w:instrText xml:space="preserve"> PAGEREF _Toc509829019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21D043D3"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20" w:history="1">
            <w:r w:rsidR="00A3786F" w:rsidRPr="00E92DE0">
              <w:rPr>
                <w:rStyle w:val="Hyperlink"/>
                <w:noProof/>
                <w:lang w:val="en-GB"/>
              </w:rPr>
              <w:t>7.9 System support – Research (T442)</w:t>
            </w:r>
            <w:r w:rsidR="00A3786F">
              <w:rPr>
                <w:noProof/>
                <w:webHidden/>
              </w:rPr>
              <w:tab/>
            </w:r>
            <w:r w:rsidR="00A3786F">
              <w:rPr>
                <w:noProof/>
                <w:webHidden/>
              </w:rPr>
              <w:fldChar w:fldCharType="begin"/>
            </w:r>
            <w:r w:rsidR="00A3786F">
              <w:rPr>
                <w:noProof/>
                <w:webHidden/>
              </w:rPr>
              <w:instrText xml:space="preserve"> PAGEREF _Toc509829020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4DC6AAED"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21" w:history="1">
            <w:r w:rsidR="00A3786F" w:rsidRPr="00E92DE0">
              <w:rPr>
                <w:rStyle w:val="Hyperlink"/>
                <w:noProof/>
              </w:rPr>
              <w:t>7.9.1 Requirements – Research</w:t>
            </w:r>
            <w:r w:rsidR="00A3786F">
              <w:rPr>
                <w:noProof/>
                <w:webHidden/>
              </w:rPr>
              <w:tab/>
            </w:r>
            <w:r w:rsidR="00A3786F">
              <w:rPr>
                <w:noProof/>
                <w:webHidden/>
              </w:rPr>
              <w:fldChar w:fldCharType="begin"/>
            </w:r>
            <w:r w:rsidR="00A3786F">
              <w:rPr>
                <w:noProof/>
                <w:webHidden/>
              </w:rPr>
              <w:instrText xml:space="preserve"> PAGEREF _Toc509829021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5998258E"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22" w:history="1">
            <w:r w:rsidR="00A3786F" w:rsidRPr="00E92DE0">
              <w:rPr>
                <w:rStyle w:val="Hyperlink"/>
                <w:noProof/>
              </w:rPr>
              <w:t>7.9.2 Considerations – Research</w:t>
            </w:r>
            <w:r w:rsidR="00A3786F">
              <w:rPr>
                <w:noProof/>
                <w:webHidden/>
              </w:rPr>
              <w:tab/>
            </w:r>
            <w:r w:rsidR="00A3786F">
              <w:rPr>
                <w:noProof/>
                <w:webHidden/>
              </w:rPr>
              <w:fldChar w:fldCharType="begin"/>
            </w:r>
            <w:r w:rsidR="00A3786F">
              <w:rPr>
                <w:noProof/>
                <w:webHidden/>
              </w:rPr>
              <w:instrText xml:space="preserve"> PAGEREF _Toc509829022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3CE5A229"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23" w:history="1">
            <w:r w:rsidR="00A3786F" w:rsidRPr="00E92DE0">
              <w:rPr>
                <w:rStyle w:val="Hyperlink"/>
                <w:noProof/>
                <w:lang w:val="en-GB"/>
              </w:rPr>
              <w:t>7.10</w:t>
            </w:r>
            <w:r w:rsidR="00A3786F">
              <w:rPr>
                <w:rFonts w:asciiTheme="minorHAnsi" w:eastAsiaTheme="minorEastAsia" w:hAnsiTheme="minorHAnsi" w:cstheme="minorBidi"/>
                <w:smallCaps w:val="0"/>
                <w:noProof/>
                <w:sz w:val="22"/>
                <w:szCs w:val="22"/>
              </w:rPr>
              <w:tab/>
            </w:r>
            <w:r w:rsidR="00A3786F" w:rsidRPr="00E92DE0">
              <w:rPr>
                <w:rStyle w:val="Hyperlink"/>
                <w:noProof/>
                <w:lang w:val="en-GB"/>
              </w:rPr>
              <w:t>Women’s Shelters – Temporary Supported Accommodation - Immediate (ST6)</w:t>
            </w:r>
            <w:r w:rsidR="00A3786F">
              <w:rPr>
                <w:noProof/>
                <w:webHidden/>
              </w:rPr>
              <w:tab/>
            </w:r>
            <w:r w:rsidR="00A3786F">
              <w:rPr>
                <w:noProof/>
                <w:webHidden/>
              </w:rPr>
              <w:fldChar w:fldCharType="begin"/>
            </w:r>
            <w:r w:rsidR="00A3786F">
              <w:rPr>
                <w:noProof/>
                <w:webHidden/>
              </w:rPr>
              <w:instrText xml:space="preserve"> PAGEREF _Toc509829023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508AD61C"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24" w:history="1">
            <w:r w:rsidR="00A3786F" w:rsidRPr="00E92DE0">
              <w:rPr>
                <w:rStyle w:val="Hyperlink"/>
                <w:noProof/>
              </w:rPr>
              <w:t>7.10.1 Requirements – Temporary Supported Accommodation – Immediate</w:t>
            </w:r>
            <w:r w:rsidR="00A3786F">
              <w:rPr>
                <w:noProof/>
                <w:webHidden/>
              </w:rPr>
              <w:tab/>
            </w:r>
            <w:r w:rsidR="00A3786F">
              <w:rPr>
                <w:noProof/>
                <w:webHidden/>
              </w:rPr>
              <w:fldChar w:fldCharType="begin"/>
            </w:r>
            <w:r w:rsidR="00A3786F">
              <w:rPr>
                <w:noProof/>
                <w:webHidden/>
              </w:rPr>
              <w:instrText xml:space="preserve"> PAGEREF _Toc509829024 \h </w:instrText>
            </w:r>
            <w:r w:rsidR="00A3786F">
              <w:rPr>
                <w:noProof/>
                <w:webHidden/>
              </w:rPr>
            </w:r>
            <w:r w:rsidR="00A3786F">
              <w:rPr>
                <w:noProof/>
                <w:webHidden/>
              </w:rPr>
              <w:fldChar w:fldCharType="separate"/>
            </w:r>
            <w:r w:rsidR="00A3786F">
              <w:rPr>
                <w:noProof/>
                <w:webHidden/>
              </w:rPr>
              <w:t>28</w:t>
            </w:r>
            <w:r w:rsidR="00A3786F">
              <w:rPr>
                <w:noProof/>
                <w:webHidden/>
              </w:rPr>
              <w:fldChar w:fldCharType="end"/>
            </w:r>
          </w:hyperlink>
        </w:p>
        <w:p w14:paraId="7944DA7E"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25" w:history="1">
            <w:r w:rsidR="00A3786F" w:rsidRPr="00E92DE0">
              <w:rPr>
                <w:rStyle w:val="Hyperlink"/>
                <w:noProof/>
              </w:rPr>
              <w:t>7.10.2 Requirements: Specific to Women’s Shelters in remote communities:</w:t>
            </w:r>
            <w:r w:rsidR="00A3786F">
              <w:rPr>
                <w:noProof/>
                <w:webHidden/>
              </w:rPr>
              <w:tab/>
            </w:r>
            <w:r w:rsidR="00A3786F">
              <w:rPr>
                <w:noProof/>
                <w:webHidden/>
              </w:rPr>
              <w:fldChar w:fldCharType="begin"/>
            </w:r>
            <w:r w:rsidR="00A3786F">
              <w:rPr>
                <w:noProof/>
                <w:webHidden/>
              </w:rPr>
              <w:instrText xml:space="preserve"> PAGEREF _Toc509829025 \h </w:instrText>
            </w:r>
            <w:r w:rsidR="00A3786F">
              <w:rPr>
                <w:noProof/>
                <w:webHidden/>
              </w:rPr>
            </w:r>
            <w:r w:rsidR="00A3786F">
              <w:rPr>
                <w:noProof/>
                <w:webHidden/>
              </w:rPr>
              <w:fldChar w:fldCharType="separate"/>
            </w:r>
            <w:r w:rsidR="00A3786F">
              <w:rPr>
                <w:noProof/>
                <w:webHidden/>
              </w:rPr>
              <w:t>29</w:t>
            </w:r>
            <w:r w:rsidR="00A3786F">
              <w:rPr>
                <w:noProof/>
                <w:webHidden/>
              </w:rPr>
              <w:fldChar w:fldCharType="end"/>
            </w:r>
          </w:hyperlink>
        </w:p>
        <w:p w14:paraId="617F0A4F"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26" w:history="1">
            <w:r w:rsidR="00A3786F" w:rsidRPr="00E92DE0">
              <w:rPr>
                <w:rStyle w:val="Hyperlink"/>
                <w:noProof/>
              </w:rPr>
              <w:t>7.10.4 Considerations – Temporary Supported Accommodation – Immediate</w:t>
            </w:r>
            <w:r w:rsidR="00A3786F">
              <w:rPr>
                <w:noProof/>
                <w:webHidden/>
              </w:rPr>
              <w:tab/>
            </w:r>
            <w:r w:rsidR="00A3786F">
              <w:rPr>
                <w:noProof/>
                <w:webHidden/>
              </w:rPr>
              <w:fldChar w:fldCharType="begin"/>
            </w:r>
            <w:r w:rsidR="00A3786F">
              <w:rPr>
                <w:noProof/>
                <w:webHidden/>
              </w:rPr>
              <w:instrText xml:space="preserve"> PAGEREF _Toc509829026 \h </w:instrText>
            </w:r>
            <w:r w:rsidR="00A3786F">
              <w:rPr>
                <w:noProof/>
                <w:webHidden/>
              </w:rPr>
            </w:r>
            <w:r w:rsidR="00A3786F">
              <w:rPr>
                <w:noProof/>
                <w:webHidden/>
              </w:rPr>
              <w:fldChar w:fldCharType="separate"/>
            </w:r>
            <w:r w:rsidR="00A3786F">
              <w:rPr>
                <w:noProof/>
                <w:webHidden/>
              </w:rPr>
              <w:t>29</w:t>
            </w:r>
            <w:r w:rsidR="00A3786F">
              <w:rPr>
                <w:noProof/>
                <w:webHidden/>
              </w:rPr>
              <w:fldChar w:fldCharType="end"/>
            </w:r>
          </w:hyperlink>
        </w:p>
        <w:p w14:paraId="61BB6053"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27" w:history="1">
            <w:r w:rsidR="00A3786F" w:rsidRPr="00E92DE0">
              <w:rPr>
                <w:rStyle w:val="Hyperlink"/>
                <w:noProof/>
                <w:lang w:val="en-GB"/>
              </w:rPr>
              <w:t xml:space="preserve">7.11 Mobile Support </w:t>
            </w:r>
            <w:r w:rsidR="00A3786F" w:rsidRPr="00E92DE0">
              <w:rPr>
                <w:rStyle w:val="Hyperlink"/>
                <w:noProof/>
              </w:rPr>
              <w:t>(ST5)</w:t>
            </w:r>
            <w:r w:rsidR="00A3786F">
              <w:rPr>
                <w:noProof/>
                <w:webHidden/>
              </w:rPr>
              <w:tab/>
            </w:r>
            <w:r w:rsidR="00A3786F">
              <w:rPr>
                <w:noProof/>
                <w:webHidden/>
              </w:rPr>
              <w:fldChar w:fldCharType="begin"/>
            </w:r>
            <w:r w:rsidR="00A3786F">
              <w:rPr>
                <w:noProof/>
                <w:webHidden/>
              </w:rPr>
              <w:instrText xml:space="preserve"> PAGEREF _Toc509829027 \h </w:instrText>
            </w:r>
            <w:r w:rsidR="00A3786F">
              <w:rPr>
                <w:noProof/>
                <w:webHidden/>
              </w:rPr>
            </w:r>
            <w:r w:rsidR="00A3786F">
              <w:rPr>
                <w:noProof/>
                <w:webHidden/>
              </w:rPr>
              <w:fldChar w:fldCharType="separate"/>
            </w:r>
            <w:r w:rsidR="00A3786F">
              <w:rPr>
                <w:noProof/>
                <w:webHidden/>
              </w:rPr>
              <w:t>29</w:t>
            </w:r>
            <w:r w:rsidR="00A3786F">
              <w:rPr>
                <w:noProof/>
                <w:webHidden/>
              </w:rPr>
              <w:fldChar w:fldCharType="end"/>
            </w:r>
          </w:hyperlink>
        </w:p>
        <w:p w14:paraId="6C6B3202"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28" w:history="1">
            <w:r w:rsidR="00A3786F" w:rsidRPr="00E92DE0">
              <w:rPr>
                <w:rStyle w:val="Hyperlink"/>
                <w:noProof/>
              </w:rPr>
              <w:t>7.11.1 Requirements – Mobile Support</w:t>
            </w:r>
            <w:r w:rsidR="00A3786F">
              <w:rPr>
                <w:noProof/>
                <w:webHidden/>
              </w:rPr>
              <w:tab/>
            </w:r>
            <w:r w:rsidR="00A3786F">
              <w:rPr>
                <w:noProof/>
                <w:webHidden/>
              </w:rPr>
              <w:fldChar w:fldCharType="begin"/>
            </w:r>
            <w:r w:rsidR="00A3786F">
              <w:rPr>
                <w:noProof/>
                <w:webHidden/>
              </w:rPr>
              <w:instrText xml:space="preserve"> PAGEREF _Toc509829028 \h </w:instrText>
            </w:r>
            <w:r w:rsidR="00A3786F">
              <w:rPr>
                <w:noProof/>
                <w:webHidden/>
              </w:rPr>
            </w:r>
            <w:r w:rsidR="00A3786F">
              <w:rPr>
                <w:noProof/>
                <w:webHidden/>
              </w:rPr>
              <w:fldChar w:fldCharType="separate"/>
            </w:r>
            <w:r w:rsidR="00A3786F">
              <w:rPr>
                <w:noProof/>
                <w:webHidden/>
              </w:rPr>
              <w:t>29</w:t>
            </w:r>
            <w:r w:rsidR="00A3786F">
              <w:rPr>
                <w:noProof/>
                <w:webHidden/>
              </w:rPr>
              <w:fldChar w:fldCharType="end"/>
            </w:r>
          </w:hyperlink>
        </w:p>
        <w:p w14:paraId="676A591B"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29" w:history="1">
            <w:r w:rsidR="00A3786F" w:rsidRPr="00E92DE0">
              <w:rPr>
                <w:rStyle w:val="Hyperlink"/>
                <w:noProof/>
              </w:rPr>
              <w:t>7.11.2 Considerations – Mobile Support</w:t>
            </w:r>
            <w:r w:rsidR="00A3786F">
              <w:rPr>
                <w:noProof/>
                <w:webHidden/>
              </w:rPr>
              <w:tab/>
            </w:r>
            <w:r w:rsidR="00A3786F">
              <w:rPr>
                <w:noProof/>
                <w:webHidden/>
              </w:rPr>
              <w:fldChar w:fldCharType="begin"/>
            </w:r>
            <w:r w:rsidR="00A3786F">
              <w:rPr>
                <w:noProof/>
                <w:webHidden/>
              </w:rPr>
              <w:instrText xml:space="preserve"> PAGEREF _Toc509829029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75E94DAD"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30" w:history="1">
            <w:r w:rsidR="00A3786F" w:rsidRPr="00E92DE0">
              <w:rPr>
                <w:rStyle w:val="Hyperlink"/>
                <w:noProof/>
              </w:rPr>
              <w:t>7.12 Centre Based Support (ST4)</w:t>
            </w:r>
            <w:r w:rsidR="00A3786F">
              <w:rPr>
                <w:noProof/>
                <w:webHidden/>
              </w:rPr>
              <w:tab/>
            </w:r>
            <w:r w:rsidR="00A3786F">
              <w:rPr>
                <w:noProof/>
                <w:webHidden/>
              </w:rPr>
              <w:fldChar w:fldCharType="begin"/>
            </w:r>
            <w:r w:rsidR="00A3786F">
              <w:rPr>
                <w:noProof/>
                <w:webHidden/>
              </w:rPr>
              <w:instrText xml:space="preserve"> PAGEREF _Toc509829030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1255E322"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31" w:history="1">
            <w:r w:rsidR="00A3786F" w:rsidRPr="00E92DE0">
              <w:rPr>
                <w:rStyle w:val="Hyperlink"/>
                <w:noProof/>
              </w:rPr>
              <w:t>7.12.1 Requirements – Centre Based Support</w:t>
            </w:r>
            <w:r w:rsidR="00A3786F">
              <w:rPr>
                <w:noProof/>
                <w:webHidden/>
              </w:rPr>
              <w:tab/>
            </w:r>
            <w:r w:rsidR="00A3786F">
              <w:rPr>
                <w:noProof/>
                <w:webHidden/>
              </w:rPr>
              <w:fldChar w:fldCharType="begin"/>
            </w:r>
            <w:r w:rsidR="00A3786F">
              <w:rPr>
                <w:noProof/>
                <w:webHidden/>
              </w:rPr>
              <w:instrText xml:space="preserve"> PAGEREF _Toc509829031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03F73771"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32" w:history="1">
            <w:r w:rsidR="00A3786F" w:rsidRPr="00E92DE0">
              <w:rPr>
                <w:rStyle w:val="Hyperlink"/>
                <w:noProof/>
              </w:rPr>
              <w:t>7.12.2 Considerations – Centre Based Support</w:t>
            </w:r>
            <w:r w:rsidR="00A3786F">
              <w:rPr>
                <w:noProof/>
                <w:webHidden/>
              </w:rPr>
              <w:tab/>
            </w:r>
            <w:r w:rsidR="00A3786F">
              <w:rPr>
                <w:noProof/>
                <w:webHidden/>
              </w:rPr>
              <w:fldChar w:fldCharType="begin"/>
            </w:r>
            <w:r w:rsidR="00A3786F">
              <w:rPr>
                <w:noProof/>
                <w:webHidden/>
              </w:rPr>
              <w:instrText xml:space="preserve"> PAGEREF _Toc509829032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3E16A458"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33" w:history="1">
            <w:r w:rsidR="00A3786F" w:rsidRPr="00E92DE0">
              <w:rPr>
                <w:rStyle w:val="Hyperlink"/>
                <w:noProof/>
              </w:rPr>
              <w:t>7.13 Access – Events (T102)</w:t>
            </w:r>
            <w:r w:rsidR="00A3786F">
              <w:rPr>
                <w:noProof/>
                <w:webHidden/>
              </w:rPr>
              <w:tab/>
            </w:r>
            <w:r w:rsidR="00A3786F">
              <w:rPr>
                <w:noProof/>
                <w:webHidden/>
              </w:rPr>
              <w:fldChar w:fldCharType="begin"/>
            </w:r>
            <w:r w:rsidR="00A3786F">
              <w:rPr>
                <w:noProof/>
                <w:webHidden/>
              </w:rPr>
              <w:instrText xml:space="preserve"> PAGEREF _Toc509829033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05ABA9F3"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34" w:history="1">
            <w:r w:rsidR="00A3786F" w:rsidRPr="00E92DE0">
              <w:rPr>
                <w:rStyle w:val="Hyperlink"/>
                <w:noProof/>
              </w:rPr>
              <w:t>7.13.1 Requirements – Events</w:t>
            </w:r>
            <w:r w:rsidR="00A3786F">
              <w:rPr>
                <w:noProof/>
                <w:webHidden/>
              </w:rPr>
              <w:tab/>
            </w:r>
            <w:r w:rsidR="00A3786F">
              <w:rPr>
                <w:noProof/>
                <w:webHidden/>
              </w:rPr>
              <w:fldChar w:fldCharType="begin"/>
            </w:r>
            <w:r w:rsidR="00A3786F">
              <w:rPr>
                <w:noProof/>
                <w:webHidden/>
              </w:rPr>
              <w:instrText xml:space="preserve"> PAGEREF _Toc509829034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25A38AEC" w14:textId="77777777" w:rsidR="00A3786F" w:rsidRDefault="00A921E4" w:rsidP="00A3786F">
          <w:pPr>
            <w:pStyle w:val="TOC3"/>
            <w:rPr>
              <w:rFonts w:asciiTheme="minorHAnsi" w:eastAsiaTheme="minorEastAsia" w:hAnsiTheme="minorHAnsi" w:cstheme="minorBidi"/>
              <w:i w:val="0"/>
              <w:iCs w:val="0"/>
              <w:noProof/>
              <w:sz w:val="22"/>
              <w:szCs w:val="22"/>
            </w:rPr>
          </w:pPr>
          <w:hyperlink w:anchor="_Toc509829035" w:history="1">
            <w:r w:rsidR="00A3786F" w:rsidRPr="00E92DE0">
              <w:rPr>
                <w:rStyle w:val="Hyperlink"/>
                <w:noProof/>
              </w:rPr>
              <w:t>7.13.2 Considerations – Events</w:t>
            </w:r>
            <w:r w:rsidR="00A3786F">
              <w:rPr>
                <w:noProof/>
                <w:webHidden/>
              </w:rPr>
              <w:tab/>
            </w:r>
            <w:r w:rsidR="00A3786F">
              <w:rPr>
                <w:noProof/>
                <w:webHidden/>
              </w:rPr>
              <w:fldChar w:fldCharType="begin"/>
            </w:r>
            <w:r w:rsidR="00A3786F">
              <w:rPr>
                <w:noProof/>
                <w:webHidden/>
              </w:rPr>
              <w:instrText xml:space="preserve"> PAGEREF _Toc509829035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0E1549B1"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36" w:history="1">
            <w:r w:rsidR="00A3786F" w:rsidRPr="00E92DE0">
              <w:rPr>
                <w:rStyle w:val="Hyperlink"/>
                <w:noProof/>
              </w:rPr>
              <w:t>8. Service modes</w:t>
            </w:r>
            <w:r w:rsidR="00A3786F">
              <w:rPr>
                <w:noProof/>
                <w:webHidden/>
              </w:rPr>
              <w:tab/>
            </w:r>
            <w:r w:rsidR="00A3786F">
              <w:rPr>
                <w:noProof/>
                <w:webHidden/>
              </w:rPr>
              <w:fldChar w:fldCharType="begin"/>
            </w:r>
            <w:r w:rsidR="00A3786F">
              <w:rPr>
                <w:noProof/>
                <w:webHidden/>
              </w:rPr>
              <w:instrText xml:space="preserve"> PAGEREF _Toc509829036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61B8C97D"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37" w:history="1">
            <w:r w:rsidR="00A3786F" w:rsidRPr="00E92DE0">
              <w:rPr>
                <w:rStyle w:val="Hyperlink"/>
                <w:noProof/>
              </w:rPr>
              <w:t>8.1 Centre</w:t>
            </w:r>
            <w:r w:rsidR="00A3786F" w:rsidRPr="00E92DE0">
              <w:rPr>
                <w:rStyle w:val="Hyperlink"/>
                <w:noProof/>
                <w:lang w:val="en-GB"/>
              </w:rPr>
              <w:t>-based</w:t>
            </w:r>
            <w:r w:rsidR="00A3786F">
              <w:rPr>
                <w:noProof/>
                <w:webHidden/>
              </w:rPr>
              <w:tab/>
            </w:r>
            <w:r w:rsidR="00A3786F">
              <w:rPr>
                <w:noProof/>
                <w:webHidden/>
              </w:rPr>
              <w:fldChar w:fldCharType="begin"/>
            </w:r>
            <w:r w:rsidR="00A3786F">
              <w:rPr>
                <w:noProof/>
                <w:webHidden/>
              </w:rPr>
              <w:instrText xml:space="preserve"> PAGEREF _Toc509829037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0916B77A"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38" w:history="1">
            <w:r w:rsidR="00A3786F" w:rsidRPr="00E92DE0">
              <w:rPr>
                <w:rStyle w:val="Hyperlink"/>
                <w:noProof/>
                <w:lang w:val="en-GB"/>
              </w:rPr>
              <w:t xml:space="preserve">8.2 </w:t>
            </w:r>
            <w:r w:rsidR="00A3786F" w:rsidRPr="00E92DE0">
              <w:rPr>
                <w:rStyle w:val="Hyperlink"/>
                <w:noProof/>
              </w:rPr>
              <w:t>Mobile</w:t>
            </w:r>
            <w:r w:rsidR="00A3786F">
              <w:rPr>
                <w:noProof/>
                <w:webHidden/>
              </w:rPr>
              <w:tab/>
            </w:r>
            <w:r w:rsidR="00A3786F">
              <w:rPr>
                <w:noProof/>
                <w:webHidden/>
              </w:rPr>
              <w:fldChar w:fldCharType="begin"/>
            </w:r>
            <w:r w:rsidR="00A3786F">
              <w:rPr>
                <w:noProof/>
                <w:webHidden/>
              </w:rPr>
              <w:instrText xml:space="preserve"> PAGEREF _Toc509829038 \h </w:instrText>
            </w:r>
            <w:r w:rsidR="00A3786F">
              <w:rPr>
                <w:noProof/>
                <w:webHidden/>
              </w:rPr>
            </w:r>
            <w:r w:rsidR="00A3786F">
              <w:rPr>
                <w:noProof/>
                <w:webHidden/>
              </w:rPr>
              <w:fldChar w:fldCharType="separate"/>
            </w:r>
            <w:r w:rsidR="00A3786F">
              <w:rPr>
                <w:noProof/>
                <w:webHidden/>
              </w:rPr>
              <w:t>30</w:t>
            </w:r>
            <w:r w:rsidR="00A3786F">
              <w:rPr>
                <w:noProof/>
                <w:webHidden/>
              </w:rPr>
              <w:fldChar w:fldCharType="end"/>
            </w:r>
          </w:hyperlink>
        </w:p>
        <w:p w14:paraId="4789687C" w14:textId="77777777" w:rsidR="00A3786F" w:rsidRDefault="00A921E4" w:rsidP="00A3786F">
          <w:pPr>
            <w:pStyle w:val="TOC2"/>
            <w:rPr>
              <w:rFonts w:asciiTheme="minorHAnsi" w:eastAsiaTheme="minorEastAsia" w:hAnsiTheme="minorHAnsi" w:cstheme="minorBidi"/>
              <w:smallCaps w:val="0"/>
              <w:noProof/>
              <w:sz w:val="22"/>
              <w:szCs w:val="22"/>
            </w:rPr>
          </w:pPr>
          <w:hyperlink w:anchor="_Toc509829039" w:history="1">
            <w:r w:rsidR="00A3786F" w:rsidRPr="00E92DE0">
              <w:rPr>
                <w:rStyle w:val="Hyperlink"/>
                <w:noProof/>
                <w:lang w:val="en-GB"/>
              </w:rPr>
              <w:t xml:space="preserve">8.3 </w:t>
            </w:r>
            <w:r w:rsidR="00A3786F" w:rsidRPr="00E92DE0">
              <w:rPr>
                <w:rStyle w:val="Hyperlink"/>
                <w:noProof/>
              </w:rPr>
              <w:t>Virtual</w:t>
            </w:r>
            <w:r w:rsidR="00A3786F">
              <w:rPr>
                <w:noProof/>
                <w:webHidden/>
              </w:rPr>
              <w:tab/>
            </w:r>
            <w:r w:rsidR="00A3786F">
              <w:rPr>
                <w:noProof/>
                <w:webHidden/>
              </w:rPr>
              <w:fldChar w:fldCharType="begin"/>
            </w:r>
            <w:r w:rsidR="00A3786F">
              <w:rPr>
                <w:noProof/>
                <w:webHidden/>
              </w:rPr>
              <w:instrText xml:space="preserve"> PAGEREF _Toc509829039 \h </w:instrText>
            </w:r>
            <w:r w:rsidR="00A3786F">
              <w:rPr>
                <w:noProof/>
                <w:webHidden/>
              </w:rPr>
            </w:r>
            <w:r w:rsidR="00A3786F">
              <w:rPr>
                <w:noProof/>
                <w:webHidden/>
              </w:rPr>
              <w:fldChar w:fldCharType="separate"/>
            </w:r>
            <w:r w:rsidR="00A3786F">
              <w:rPr>
                <w:noProof/>
                <w:webHidden/>
              </w:rPr>
              <w:t>31</w:t>
            </w:r>
            <w:r w:rsidR="00A3786F">
              <w:rPr>
                <w:noProof/>
                <w:webHidden/>
              </w:rPr>
              <w:fldChar w:fldCharType="end"/>
            </w:r>
          </w:hyperlink>
        </w:p>
        <w:p w14:paraId="7D7A3A7B"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0" w:history="1">
            <w:r w:rsidR="00A3786F" w:rsidRPr="00E92DE0">
              <w:rPr>
                <w:rStyle w:val="Hyperlink"/>
                <w:rFonts w:cs="Arial"/>
                <w:noProof/>
                <w:kern w:val="32"/>
              </w:rPr>
              <w:t>9. Deliverables and performance measures</w:t>
            </w:r>
            <w:r w:rsidR="00A3786F">
              <w:rPr>
                <w:noProof/>
                <w:webHidden/>
              </w:rPr>
              <w:tab/>
            </w:r>
            <w:r w:rsidR="00A3786F">
              <w:rPr>
                <w:noProof/>
                <w:webHidden/>
              </w:rPr>
              <w:fldChar w:fldCharType="begin"/>
            </w:r>
            <w:r w:rsidR="00A3786F">
              <w:rPr>
                <w:noProof/>
                <w:webHidden/>
              </w:rPr>
              <w:instrText xml:space="preserve"> PAGEREF _Toc509829040 \h </w:instrText>
            </w:r>
            <w:r w:rsidR="00A3786F">
              <w:rPr>
                <w:noProof/>
                <w:webHidden/>
              </w:rPr>
            </w:r>
            <w:r w:rsidR="00A3786F">
              <w:rPr>
                <w:noProof/>
                <w:webHidden/>
              </w:rPr>
              <w:fldChar w:fldCharType="separate"/>
            </w:r>
            <w:r w:rsidR="00A3786F">
              <w:rPr>
                <w:noProof/>
                <w:webHidden/>
              </w:rPr>
              <w:t>32</w:t>
            </w:r>
            <w:r w:rsidR="00A3786F">
              <w:rPr>
                <w:noProof/>
                <w:webHidden/>
              </w:rPr>
              <w:fldChar w:fldCharType="end"/>
            </w:r>
          </w:hyperlink>
        </w:p>
        <w:p w14:paraId="55226DEE"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1" w:history="1">
            <w:r w:rsidR="00A3786F" w:rsidRPr="00E92DE0">
              <w:rPr>
                <w:rStyle w:val="Hyperlink"/>
                <w:noProof/>
              </w:rPr>
              <w:t>10. Contact information</w:t>
            </w:r>
            <w:r w:rsidR="00A3786F">
              <w:rPr>
                <w:noProof/>
                <w:webHidden/>
              </w:rPr>
              <w:tab/>
            </w:r>
            <w:r w:rsidR="00A3786F">
              <w:rPr>
                <w:noProof/>
                <w:webHidden/>
              </w:rPr>
              <w:fldChar w:fldCharType="begin"/>
            </w:r>
            <w:r w:rsidR="00A3786F">
              <w:rPr>
                <w:noProof/>
                <w:webHidden/>
              </w:rPr>
              <w:instrText xml:space="preserve"> PAGEREF _Toc509829041 \h </w:instrText>
            </w:r>
            <w:r w:rsidR="00A3786F">
              <w:rPr>
                <w:noProof/>
                <w:webHidden/>
              </w:rPr>
            </w:r>
            <w:r w:rsidR="00A3786F">
              <w:rPr>
                <w:noProof/>
                <w:webHidden/>
              </w:rPr>
              <w:fldChar w:fldCharType="separate"/>
            </w:r>
            <w:r w:rsidR="00A3786F">
              <w:rPr>
                <w:noProof/>
                <w:webHidden/>
              </w:rPr>
              <w:t>48</w:t>
            </w:r>
            <w:r w:rsidR="00A3786F">
              <w:rPr>
                <w:noProof/>
                <w:webHidden/>
              </w:rPr>
              <w:fldChar w:fldCharType="end"/>
            </w:r>
          </w:hyperlink>
        </w:p>
        <w:p w14:paraId="24E01702"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2" w:history="1">
            <w:r w:rsidR="00A3786F" w:rsidRPr="00E92DE0">
              <w:rPr>
                <w:rStyle w:val="Hyperlink"/>
                <w:noProof/>
              </w:rPr>
              <w:t>11. Other funding and supporting documents</w:t>
            </w:r>
            <w:r w:rsidR="00A3786F">
              <w:rPr>
                <w:noProof/>
                <w:webHidden/>
              </w:rPr>
              <w:tab/>
            </w:r>
            <w:r w:rsidR="00A3786F">
              <w:rPr>
                <w:noProof/>
                <w:webHidden/>
              </w:rPr>
              <w:fldChar w:fldCharType="begin"/>
            </w:r>
            <w:r w:rsidR="00A3786F">
              <w:rPr>
                <w:noProof/>
                <w:webHidden/>
              </w:rPr>
              <w:instrText xml:space="preserve"> PAGEREF _Toc509829042 \h </w:instrText>
            </w:r>
            <w:r w:rsidR="00A3786F">
              <w:rPr>
                <w:noProof/>
                <w:webHidden/>
              </w:rPr>
            </w:r>
            <w:r w:rsidR="00A3786F">
              <w:rPr>
                <w:noProof/>
                <w:webHidden/>
              </w:rPr>
              <w:fldChar w:fldCharType="separate"/>
            </w:r>
            <w:r w:rsidR="00A3786F">
              <w:rPr>
                <w:noProof/>
                <w:webHidden/>
              </w:rPr>
              <w:t>48</w:t>
            </w:r>
            <w:r w:rsidR="00A3786F">
              <w:rPr>
                <w:noProof/>
                <w:webHidden/>
              </w:rPr>
              <w:fldChar w:fldCharType="end"/>
            </w:r>
          </w:hyperlink>
        </w:p>
        <w:p w14:paraId="43DF6F82"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3" w:history="1">
            <w:r w:rsidR="00A3786F" w:rsidRPr="00E92DE0">
              <w:rPr>
                <w:rStyle w:val="Hyperlink"/>
                <w:noProof/>
              </w:rPr>
              <w:t>Report – Telephone Service (T338)</w:t>
            </w:r>
            <w:r w:rsidR="00A3786F">
              <w:rPr>
                <w:noProof/>
                <w:webHidden/>
              </w:rPr>
              <w:tab/>
            </w:r>
            <w:r w:rsidR="00A3786F">
              <w:rPr>
                <w:noProof/>
                <w:webHidden/>
              </w:rPr>
              <w:fldChar w:fldCharType="begin"/>
            </w:r>
            <w:r w:rsidR="00A3786F">
              <w:rPr>
                <w:noProof/>
                <w:webHidden/>
              </w:rPr>
              <w:instrText xml:space="preserve"> PAGEREF _Toc509829043 \h </w:instrText>
            </w:r>
            <w:r w:rsidR="00A3786F">
              <w:rPr>
                <w:noProof/>
                <w:webHidden/>
              </w:rPr>
            </w:r>
            <w:r w:rsidR="00A3786F">
              <w:rPr>
                <w:noProof/>
                <w:webHidden/>
              </w:rPr>
              <w:fldChar w:fldCharType="separate"/>
            </w:r>
            <w:r w:rsidR="00A3786F">
              <w:rPr>
                <w:noProof/>
                <w:webHidden/>
              </w:rPr>
              <w:t>49</w:t>
            </w:r>
            <w:r w:rsidR="00A3786F">
              <w:rPr>
                <w:noProof/>
                <w:webHidden/>
              </w:rPr>
              <w:fldChar w:fldCharType="end"/>
            </w:r>
          </w:hyperlink>
        </w:p>
        <w:p w14:paraId="6DC5A883"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4" w:history="1">
            <w:r w:rsidR="00A3786F" w:rsidRPr="00E92DE0">
              <w:rPr>
                <w:rStyle w:val="Hyperlink"/>
                <w:noProof/>
              </w:rPr>
              <w:t>Report – Domestic Violence Counselling (Home Security Safety Upgrades) (T320)</w:t>
            </w:r>
            <w:r w:rsidR="00A3786F">
              <w:rPr>
                <w:noProof/>
                <w:webHidden/>
              </w:rPr>
              <w:tab/>
            </w:r>
            <w:r w:rsidR="00A3786F">
              <w:rPr>
                <w:noProof/>
                <w:webHidden/>
              </w:rPr>
              <w:fldChar w:fldCharType="begin"/>
            </w:r>
            <w:r w:rsidR="00A3786F">
              <w:rPr>
                <w:noProof/>
                <w:webHidden/>
              </w:rPr>
              <w:instrText xml:space="preserve"> PAGEREF _Toc509829044 \h </w:instrText>
            </w:r>
            <w:r w:rsidR="00A3786F">
              <w:rPr>
                <w:noProof/>
                <w:webHidden/>
              </w:rPr>
            </w:r>
            <w:r w:rsidR="00A3786F">
              <w:rPr>
                <w:noProof/>
                <w:webHidden/>
              </w:rPr>
              <w:fldChar w:fldCharType="separate"/>
            </w:r>
            <w:r w:rsidR="00A3786F">
              <w:rPr>
                <w:noProof/>
                <w:webHidden/>
              </w:rPr>
              <w:t>50</w:t>
            </w:r>
            <w:r w:rsidR="00A3786F">
              <w:rPr>
                <w:noProof/>
                <w:webHidden/>
              </w:rPr>
              <w:fldChar w:fldCharType="end"/>
            </w:r>
          </w:hyperlink>
        </w:p>
        <w:p w14:paraId="52DEA512"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5" w:history="1">
            <w:r w:rsidR="00A3786F" w:rsidRPr="00E92DE0">
              <w:rPr>
                <w:rStyle w:val="Hyperlink"/>
                <w:noProof/>
              </w:rPr>
              <w:t>Report – Local Domestic and Family Violence Service Systems (T437)</w:t>
            </w:r>
            <w:r w:rsidR="00A3786F">
              <w:rPr>
                <w:noProof/>
                <w:webHidden/>
              </w:rPr>
              <w:tab/>
            </w:r>
            <w:r w:rsidR="00A3786F">
              <w:rPr>
                <w:noProof/>
                <w:webHidden/>
              </w:rPr>
              <w:fldChar w:fldCharType="begin"/>
            </w:r>
            <w:r w:rsidR="00A3786F">
              <w:rPr>
                <w:noProof/>
                <w:webHidden/>
              </w:rPr>
              <w:instrText xml:space="preserve"> PAGEREF _Toc509829045 \h </w:instrText>
            </w:r>
            <w:r w:rsidR="00A3786F">
              <w:rPr>
                <w:noProof/>
                <w:webHidden/>
              </w:rPr>
            </w:r>
            <w:r w:rsidR="00A3786F">
              <w:rPr>
                <w:noProof/>
                <w:webHidden/>
              </w:rPr>
              <w:fldChar w:fldCharType="separate"/>
            </w:r>
            <w:r w:rsidR="00A3786F">
              <w:rPr>
                <w:noProof/>
                <w:webHidden/>
              </w:rPr>
              <w:t>52</w:t>
            </w:r>
            <w:r w:rsidR="00A3786F">
              <w:rPr>
                <w:noProof/>
                <w:webHidden/>
              </w:rPr>
              <w:fldChar w:fldCharType="end"/>
            </w:r>
          </w:hyperlink>
        </w:p>
        <w:p w14:paraId="426F8A91"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6" w:history="1">
            <w:r w:rsidR="00A3786F" w:rsidRPr="00E92DE0">
              <w:rPr>
                <w:rStyle w:val="Hyperlink"/>
                <w:noProof/>
              </w:rPr>
              <w:t>Brokerage Report –</w:t>
            </w:r>
            <w:r w:rsidR="00A3786F">
              <w:rPr>
                <w:noProof/>
                <w:webHidden/>
              </w:rPr>
              <w:tab/>
            </w:r>
            <w:r w:rsidR="00A3786F">
              <w:rPr>
                <w:noProof/>
                <w:webHidden/>
              </w:rPr>
              <w:fldChar w:fldCharType="begin"/>
            </w:r>
            <w:r w:rsidR="00A3786F">
              <w:rPr>
                <w:noProof/>
                <w:webHidden/>
              </w:rPr>
              <w:instrText xml:space="preserve"> PAGEREF _Toc509829046 \h </w:instrText>
            </w:r>
            <w:r w:rsidR="00A3786F">
              <w:rPr>
                <w:noProof/>
                <w:webHidden/>
              </w:rPr>
            </w:r>
            <w:r w:rsidR="00A3786F">
              <w:rPr>
                <w:noProof/>
                <w:webHidden/>
              </w:rPr>
              <w:fldChar w:fldCharType="separate"/>
            </w:r>
            <w:r w:rsidR="00A3786F">
              <w:rPr>
                <w:noProof/>
                <w:webHidden/>
              </w:rPr>
              <w:t>53</w:t>
            </w:r>
            <w:r w:rsidR="00A3786F">
              <w:rPr>
                <w:noProof/>
                <w:webHidden/>
              </w:rPr>
              <w:fldChar w:fldCharType="end"/>
            </w:r>
          </w:hyperlink>
        </w:p>
        <w:p w14:paraId="4C23AD26"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7" w:history="1">
            <w:r w:rsidR="00A3786F" w:rsidRPr="00E92DE0">
              <w:rPr>
                <w:rStyle w:val="Hyperlink"/>
                <w:noProof/>
              </w:rPr>
              <w:t>Women’s Shelters – ST6 Temporary Supported Accommodation – Immediate</w:t>
            </w:r>
            <w:r w:rsidR="00A3786F">
              <w:rPr>
                <w:noProof/>
                <w:webHidden/>
              </w:rPr>
              <w:tab/>
            </w:r>
            <w:r w:rsidR="00A3786F">
              <w:rPr>
                <w:noProof/>
                <w:webHidden/>
              </w:rPr>
              <w:fldChar w:fldCharType="begin"/>
            </w:r>
            <w:r w:rsidR="00A3786F">
              <w:rPr>
                <w:noProof/>
                <w:webHidden/>
              </w:rPr>
              <w:instrText xml:space="preserve"> PAGEREF _Toc509829047 \h </w:instrText>
            </w:r>
            <w:r w:rsidR="00A3786F">
              <w:rPr>
                <w:noProof/>
                <w:webHidden/>
              </w:rPr>
            </w:r>
            <w:r w:rsidR="00A3786F">
              <w:rPr>
                <w:noProof/>
                <w:webHidden/>
              </w:rPr>
              <w:fldChar w:fldCharType="separate"/>
            </w:r>
            <w:r w:rsidR="00A3786F">
              <w:rPr>
                <w:noProof/>
                <w:webHidden/>
              </w:rPr>
              <w:t>53</w:t>
            </w:r>
            <w:r w:rsidR="00A3786F">
              <w:rPr>
                <w:noProof/>
                <w:webHidden/>
              </w:rPr>
              <w:fldChar w:fldCharType="end"/>
            </w:r>
          </w:hyperlink>
        </w:p>
        <w:p w14:paraId="0FB667CB"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8" w:history="1">
            <w:r w:rsidR="00A3786F" w:rsidRPr="00E92DE0">
              <w:rPr>
                <w:rStyle w:val="Hyperlink"/>
                <w:noProof/>
              </w:rPr>
              <w:t>Mobile Support – ST5</w:t>
            </w:r>
            <w:r w:rsidR="00A3786F">
              <w:rPr>
                <w:noProof/>
                <w:webHidden/>
              </w:rPr>
              <w:tab/>
            </w:r>
            <w:r w:rsidR="00A3786F">
              <w:rPr>
                <w:noProof/>
                <w:webHidden/>
              </w:rPr>
              <w:fldChar w:fldCharType="begin"/>
            </w:r>
            <w:r w:rsidR="00A3786F">
              <w:rPr>
                <w:noProof/>
                <w:webHidden/>
              </w:rPr>
              <w:instrText xml:space="preserve"> PAGEREF _Toc509829048 \h </w:instrText>
            </w:r>
            <w:r w:rsidR="00A3786F">
              <w:rPr>
                <w:noProof/>
                <w:webHidden/>
              </w:rPr>
            </w:r>
            <w:r w:rsidR="00A3786F">
              <w:rPr>
                <w:noProof/>
                <w:webHidden/>
              </w:rPr>
              <w:fldChar w:fldCharType="separate"/>
            </w:r>
            <w:r w:rsidR="00A3786F">
              <w:rPr>
                <w:noProof/>
                <w:webHidden/>
              </w:rPr>
              <w:t>53</w:t>
            </w:r>
            <w:r w:rsidR="00A3786F">
              <w:rPr>
                <w:noProof/>
                <w:webHidden/>
              </w:rPr>
              <w:fldChar w:fldCharType="end"/>
            </w:r>
          </w:hyperlink>
        </w:p>
        <w:p w14:paraId="63B89A2E"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49" w:history="1">
            <w:r w:rsidR="00A3786F" w:rsidRPr="00E92DE0">
              <w:rPr>
                <w:rStyle w:val="Hyperlink"/>
                <w:noProof/>
              </w:rPr>
              <w:t>Centre-based Support – ST4</w:t>
            </w:r>
            <w:r w:rsidR="00A3786F">
              <w:rPr>
                <w:noProof/>
                <w:webHidden/>
              </w:rPr>
              <w:tab/>
            </w:r>
            <w:r w:rsidR="00A3786F">
              <w:rPr>
                <w:noProof/>
                <w:webHidden/>
              </w:rPr>
              <w:fldChar w:fldCharType="begin"/>
            </w:r>
            <w:r w:rsidR="00A3786F">
              <w:rPr>
                <w:noProof/>
                <w:webHidden/>
              </w:rPr>
              <w:instrText xml:space="preserve"> PAGEREF _Toc509829049 \h </w:instrText>
            </w:r>
            <w:r w:rsidR="00A3786F">
              <w:rPr>
                <w:noProof/>
                <w:webHidden/>
              </w:rPr>
            </w:r>
            <w:r w:rsidR="00A3786F">
              <w:rPr>
                <w:noProof/>
                <w:webHidden/>
              </w:rPr>
              <w:fldChar w:fldCharType="separate"/>
            </w:r>
            <w:r w:rsidR="00A3786F">
              <w:rPr>
                <w:noProof/>
                <w:webHidden/>
              </w:rPr>
              <w:t>53</w:t>
            </w:r>
            <w:r w:rsidR="00A3786F">
              <w:rPr>
                <w:noProof/>
                <w:webHidden/>
              </w:rPr>
              <w:fldChar w:fldCharType="end"/>
            </w:r>
          </w:hyperlink>
        </w:p>
        <w:p w14:paraId="3BFFC2D5" w14:textId="77777777" w:rsidR="00A3786F" w:rsidRDefault="00A921E4" w:rsidP="00A3786F">
          <w:pPr>
            <w:pStyle w:val="TOC1"/>
            <w:rPr>
              <w:rFonts w:asciiTheme="minorHAnsi" w:eastAsiaTheme="minorEastAsia" w:hAnsiTheme="minorHAnsi" w:cstheme="minorBidi"/>
              <w:b w:val="0"/>
              <w:bCs w:val="0"/>
              <w:caps w:val="0"/>
              <w:noProof/>
              <w:sz w:val="22"/>
              <w:szCs w:val="22"/>
            </w:rPr>
          </w:pPr>
          <w:hyperlink w:anchor="_Toc509829050" w:history="1">
            <w:r w:rsidR="00A3786F" w:rsidRPr="00E92DE0">
              <w:rPr>
                <w:rStyle w:val="Hyperlink"/>
                <w:noProof/>
              </w:rPr>
              <w:t>Report – Activity/Events (Domestic and Family Violence Prevention Month)</w:t>
            </w:r>
            <w:r w:rsidR="00A3786F">
              <w:rPr>
                <w:noProof/>
                <w:webHidden/>
              </w:rPr>
              <w:tab/>
            </w:r>
            <w:r w:rsidR="00A3786F">
              <w:rPr>
                <w:noProof/>
                <w:webHidden/>
              </w:rPr>
              <w:fldChar w:fldCharType="begin"/>
            </w:r>
            <w:r w:rsidR="00A3786F">
              <w:rPr>
                <w:noProof/>
                <w:webHidden/>
              </w:rPr>
              <w:instrText xml:space="preserve"> PAGEREF _Toc509829050 \h </w:instrText>
            </w:r>
            <w:r w:rsidR="00A3786F">
              <w:rPr>
                <w:noProof/>
                <w:webHidden/>
              </w:rPr>
            </w:r>
            <w:r w:rsidR="00A3786F">
              <w:rPr>
                <w:noProof/>
                <w:webHidden/>
              </w:rPr>
              <w:fldChar w:fldCharType="separate"/>
            </w:r>
            <w:r w:rsidR="00A3786F">
              <w:rPr>
                <w:noProof/>
                <w:webHidden/>
              </w:rPr>
              <w:t>55</w:t>
            </w:r>
            <w:r w:rsidR="00A3786F">
              <w:rPr>
                <w:noProof/>
                <w:webHidden/>
              </w:rPr>
              <w:fldChar w:fldCharType="end"/>
            </w:r>
          </w:hyperlink>
        </w:p>
        <w:p w14:paraId="5DE24356" w14:textId="77777777" w:rsidR="00A3786F" w:rsidRDefault="00A3786F" w:rsidP="00A3786F">
          <w:r>
            <w:rPr>
              <w:b/>
              <w:bCs/>
              <w:noProof/>
            </w:rPr>
            <w:fldChar w:fldCharType="end"/>
          </w:r>
        </w:p>
      </w:sdtContent>
    </w:sdt>
    <w:p w14:paraId="4C3E31E7" w14:textId="77777777" w:rsidR="00A3786F" w:rsidRPr="00D94FEF" w:rsidRDefault="00A3786F" w:rsidP="00A3786F">
      <w:pPr>
        <w:rPr>
          <w:sz w:val="4"/>
          <w:szCs w:val="4"/>
        </w:rPr>
      </w:pPr>
    </w:p>
    <w:p w14:paraId="090D47D5" w14:textId="77777777" w:rsidR="00A3786F" w:rsidRDefault="00A3786F" w:rsidP="00A3786F">
      <w:pPr>
        <w:pStyle w:val="Heading1"/>
        <w:framePr w:w="10805" w:h="740" w:hRule="exact" w:wrap="around" w:y="-104"/>
        <w:numPr>
          <w:ilvl w:val="0"/>
          <w:numId w:val="48"/>
        </w:numPr>
      </w:pPr>
      <w:bookmarkStart w:id="1" w:name="_Toc509828949"/>
      <w:r>
        <w:t>Introduction</w:t>
      </w:r>
      <w:bookmarkEnd w:id="1"/>
    </w:p>
    <w:p w14:paraId="5D8972D8" w14:textId="77777777" w:rsidR="00A3786F" w:rsidRPr="00D90298" w:rsidRDefault="00A3786F" w:rsidP="00A3786F">
      <w:pPr>
        <w:rPr>
          <w:sz w:val="20"/>
          <w:szCs w:val="20"/>
          <w:lang w:val="en-GB"/>
        </w:rPr>
      </w:pPr>
      <w:bookmarkStart w:id="2" w:name="_Toc494285900"/>
      <w:r w:rsidRPr="00D90298">
        <w:rPr>
          <w:sz w:val="20"/>
          <w:szCs w:val="20"/>
          <w:lang w:val="en-GB"/>
        </w:rPr>
        <w:t>In line with the strategic intent of the Department of</w:t>
      </w:r>
      <w:r>
        <w:rPr>
          <w:sz w:val="20"/>
          <w:szCs w:val="20"/>
          <w:lang w:val="en-GB"/>
        </w:rPr>
        <w:t xml:space="preserve"> </w:t>
      </w:r>
      <w:r w:rsidRPr="00D90298">
        <w:rPr>
          <w:sz w:val="20"/>
          <w:szCs w:val="20"/>
          <w:lang w:val="en-GB"/>
        </w:rPr>
        <w:t xml:space="preserve">Child </w:t>
      </w:r>
      <w:proofErr w:type="spellStart"/>
      <w:proofErr w:type="gramStart"/>
      <w:r w:rsidRPr="00D90298">
        <w:rPr>
          <w:sz w:val="20"/>
          <w:szCs w:val="20"/>
          <w:lang w:val="en-GB"/>
        </w:rPr>
        <w:t>Safety</w:t>
      </w:r>
      <w:r>
        <w:rPr>
          <w:sz w:val="20"/>
          <w:szCs w:val="20"/>
          <w:lang w:val="en-GB"/>
        </w:rPr>
        <w:t>,Youth</w:t>
      </w:r>
      <w:proofErr w:type="spellEnd"/>
      <w:proofErr w:type="gramEnd"/>
      <w:r>
        <w:rPr>
          <w:sz w:val="20"/>
          <w:szCs w:val="20"/>
          <w:lang w:val="en-GB"/>
        </w:rPr>
        <w:t xml:space="preserve"> and Women </w:t>
      </w:r>
      <w:r w:rsidRPr="00D90298">
        <w:rPr>
          <w:sz w:val="20"/>
          <w:szCs w:val="20"/>
          <w:lang w:val="en-GB"/>
        </w:rPr>
        <w:t>(the department), Domestic and Family Violence has been designated as a specific funding area to Queenslanders affect</w:t>
      </w:r>
      <w:r>
        <w:rPr>
          <w:sz w:val="20"/>
          <w:szCs w:val="20"/>
          <w:lang w:val="en-GB"/>
        </w:rPr>
        <w:t>ed</w:t>
      </w:r>
      <w:r w:rsidRPr="00D90298">
        <w:rPr>
          <w:sz w:val="20"/>
          <w:szCs w:val="20"/>
          <w:lang w:val="en-GB"/>
        </w:rPr>
        <w:t xml:space="preserve"> by violence of this nature. </w:t>
      </w:r>
    </w:p>
    <w:p w14:paraId="7D07B8B5" w14:textId="77777777" w:rsidR="00A3786F" w:rsidRPr="007D2A5C" w:rsidRDefault="00A3786F" w:rsidP="00A3786F">
      <w:pPr>
        <w:pStyle w:val="Heading2"/>
        <w:rPr>
          <w:sz w:val="22"/>
          <w:lang w:val="en-GB"/>
        </w:rPr>
      </w:pPr>
      <w:bookmarkStart w:id="3" w:name="_Toc509828950"/>
      <w:r>
        <w:rPr>
          <w:lang w:val="en-GB"/>
        </w:rPr>
        <w:t>1.1 Purpose of the investment specification</w:t>
      </w:r>
      <w:bookmarkEnd w:id="2"/>
      <w:bookmarkEnd w:id="3"/>
    </w:p>
    <w:p w14:paraId="2C45FBB4" w14:textId="77777777" w:rsidR="00A3786F" w:rsidRPr="00361DD8" w:rsidRDefault="00A3786F" w:rsidP="00A3786F">
      <w:pPr>
        <w:spacing w:after="0"/>
        <w:rPr>
          <w:rFonts w:cs="Arial"/>
          <w:sz w:val="20"/>
          <w:szCs w:val="20"/>
        </w:rPr>
      </w:pPr>
      <w:r w:rsidRPr="00361DD8">
        <w:rPr>
          <w:rFonts w:cs="Arial"/>
          <w:sz w:val="20"/>
          <w:szCs w:val="20"/>
        </w:rPr>
        <w:t xml:space="preserve">The purpose of this investment specification is to describe the intent of funding, the Service Users and identified issues, the service types and associated service delivery requirements for services that are funded under the Domestic and Family Violence funding area. </w:t>
      </w:r>
    </w:p>
    <w:p w14:paraId="13D5FD4A" w14:textId="77777777" w:rsidR="00A3786F" w:rsidRPr="00361DD8" w:rsidRDefault="00A3786F" w:rsidP="00A3786F">
      <w:pPr>
        <w:spacing w:after="0"/>
        <w:rPr>
          <w:rFonts w:cs="Arial"/>
          <w:sz w:val="20"/>
          <w:szCs w:val="20"/>
        </w:rPr>
      </w:pPr>
    </w:p>
    <w:p w14:paraId="1362ABA5" w14:textId="77777777" w:rsidR="00A3786F" w:rsidRPr="004B144A" w:rsidRDefault="00A3786F" w:rsidP="00A3786F">
      <w:pPr>
        <w:rPr>
          <w:sz w:val="20"/>
          <w:szCs w:val="20"/>
        </w:rPr>
      </w:pPr>
      <w:r>
        <w:rPr>
          <w:sz w:val="20"/>
          <w:szCs w:val="20"/>
        </w:rPr>
        <w:t>A</w:t>
      </w:r>
      <w:r w:rsidRPr="004B144A">
        <w:rPr>
          <w:sz w:val="20"/>
          <w:szCs w:val="20"/>
        </w:rPr>
        <w:t xml:space="preserve"> sub-set of service types</w:t>
      </w:r>
      <w:r>
        <w:rPr>
          <w:sz w:val="20"/>
          <w:szCs w:val="20"/>
        </w:rPr>
        <w:t xml:space="preserve"> is</w:t>
      </w:r>
      <w:r w:rsidRPr="004B144A">
        <w:rPr>
          <w:sz w:val="20"/>
          <w:szCs w:val="20"/>
        </w:rPr>
        <w:t xml:space="preserve"> </w:t>
      </w:r>
      <w:r>
        <w:rPr>
          <w:sz w:val="20"/>
          <w:szCs w:val="20"/>
        </w:rPr>
        <w:t>included in this investment s</w:t>
      </w:r>
      <w:r w:rsidRPr="004B144A">
        <w:rPr>
          <w:sz w:val="20"/>
          <w:szCs w:val="20"/>
        </w:rPr>
        <w:t xml:space="preserve">pecification </w:t>
      </w:r>
      <w:r w:rsidRPr="00906859">
        <w:rPr>
          <w:sz w:val="20"/>
          <w:szCs w:val="20"/>
        </w:rPr>
        <w:t>where the funding has</w:t>
      </w:r>
      <w:r>
        <w:rPr>
          <w:sz w:val="20"/>
          <w:szCs w:val="20"/>
        </w:rPr>
        <w:t xml:space="preserve"> been</w:t>
      </w:r>
      <w:r w:rsidRPr="004B144A">
        <w:rPr>
          <w:sz w:val="20"/>
          <w:szCs w:val="20"/>
        </w:rPr>
        <w:t xml:space="preserve"> provided by both the Queensland and Commonwealth Governments through the National Affordable Housing Agreement and the National Partnership Agreement on Homelessness</w:t>
      </w:r>
      <w:r>
        <w:rPr>
          <w:sz w:val="20"/>
          <w:szCs w:val="20"/>
        </w:rPr>
        <w:t>. These services are identifiable through the “ST” service type coding. T</w:t>
      </w:r>
      <w:r w:rsidRPr="004B144A">
        <w:rPr>
          <w:sz w:val="20"/>
          <w:szCs w:val="20"/>
        </w:rPr>
        <w:t>he Department of Housing and Public Works has a mutual interest in</w:t>
      </w:r>
      <w:r>
        <w:rPr>
          <w:sz w:val="20"/>
          <w:szCs w:val="20"/>
        </w:rPr>
        <w:t xml:space="preserve"> these services as they contribute to the outcomes associated with the reduction of homelessness</w:t>
      </w:r>
      <w:r w:rsidRPr="004B144A">
        <w:rPr>
          <w:sz w:val="20"/>
          <w:szCs w:val="20"/>
        </w:rPr>
        <w:t>.</w:t>
      </w:r>
      <w:r>
        <w:rPr>
          <w:sz w:val="20"/>
          <w:szCs w:val="20"/>
        </w:rPr>
        <w:t xml:space="preserve"> The funding purpose for </w:t>
      </w:r>
      <w:r w:rsidRPr="002962CF">
        <w:rPr>
          <w:sz w:val="20"/>
          <w:szCs w:val="20"/>
        </w:rPr>
        <w:t>these</w:t>
      </w:r>
      <w:r>
        <w:rPr>
          <w:sz w:val="20"/>
          <w:szCs w:val="20"/>
        </w:rPr>
        <w:t xml:space="preserve"> services is twofold – they meet the requirements for both the Domestic and Family Violence funding and the Specialist Homelessness Services program logic.</w:t>
      </w:r>
    </w:p>
    <w:p w14:paraId="4B5F8F6A" w14:textId="77777777" w:rsidR="00A3786F" w:rsidRPr="00361DD8" w:rsidRDefault="00A3786F" w:rsidP="00A3786F">
      <w:pPr>
        <w:jc w:val="both"/>
        <w:rPr>
          <w:rFonts w:cs="Arial"/>
          <w:sz w:val="20"/>
          <w:szCs w:val="20"/>
        </w:rPr>
      </w:pPr>
      <w:r w:rsidRPr="00361DD8">
        <w:rPr>
          <w:rFonts w:cs="Arial"/>
          <w:sz w:val="20"/>
          <w:szCs w:val="20"/>
        </w:rPr>
        <w:t>This investment specification is a guide for service delivery for the Domestic and Family Violence funding area</w:t>
      </w:r>
      <w:r>
        <w:rPr>
          <w:rFonts w:cs="Arial"/>
          <w:sz w:val="20"/>
          <w:szCs w:val="20"/>
        </w:rPr>
        <w:t xml:space="preserve"> </w:t>
      </w:r>
      <w:r w:rsidRPr="00361DD8">
        <w:rPr>
          <w:rFonts w:cs="Arial"/>
          <w:sz w:val="20"/>
          <w:szCs w:val="20"/>
        </w:rPr>
        <w:t>where all service types contribute to outcomes.  The investment specification allow</w:t>
      </w:r>
      <w:r>
        <w:rPr>
          <w:rFonts w:cs="Arial"/>
          <w:sz w:val="20"/>
          <w:szCs w:val="20"/>
        </w:rPr>
        <w:t>s</w:t>
      </w:r>
      <w:r w:rsidRPr="00361DD8">
        <w:rPr>
          <w:rFonts w:cs="Arial"/>
          <w:sz w:val="20"/>
          <w:szCs w:val="20"/>
        </w:rPr>
        <w:t xml:space="preserve"> for flexibility, responsiveness and innovation in service delivery, enabling the right services to be delivered to the right people at the right time.</w:t>
      </w:r>
    </w:p>
    <w:p w14:paraId="2C0DB15F" w14:textId="77777777" w:rsidR="00A3786F" w:rsidRPr="00361DD8" w:rsidRDefault="00A3786F" w:rsidP="00A3786F">
      <w:pPr>
        <w:spacing w:after="0"/>
        <w:rPr>
          <w:rFonts w:cs="Arial"/>
          <w:sz w:val="20"/>
          <w:szCs w:val="20"/>
        </w:rPr>
      </w:pPr>
      <w:r w:rsidRPr="00361DD8">
        <w:rPr>
          <w:rFonts w:cs="Arial"/>
          <w:sz w:val="20"/>
          <w:szCs w:val="20"/>
        </w:rPr>
        <w:t>Investment specifications form part of a hierarchy of funding documents of the department. Investment specifications are informed by the three broad investment domains described in the investment domains guideline. Refer to Section 11 for more information and links to the investment domains guideline and other associated documents.</w:t>
      </w:r>
    </w:p>
    <w:p w14:paraId="245A5784" w14:textId="77777777" w:rsidR="00A3786F" w:rsidRPr="00361DD8" w:rsidRDefault="00A3786F" w:rsidP="00A3786F">
      <w:pPr>
        <w:spacing w:after="0"/>
        <w:rPr>
          <w:rFonts w:cs="Arial"/>
          <w:sz w:val="20"/>
          <w:szCs w:val="20"/>
        </w:rPr>
      </w:pPr>
    </w:p>
    <w:p w14:paraId="38DC19CD" w14:textId="77777777" w:rsidR="00A3786F" w:rsidRPr="00361DD8" w:rsidRDefault="00A3786F" w:rsidP="00A3786F">
      <w:pPr>
        <w:spacing w:after="0"/>
        <w:rPr>
          <w:rFonts w:cs="Arial"/>
          <w:i/>
          <w:sz w:val="20"/>
          <w:szCs w:val="20"/>
        </w:rPr>
      </w:pPr>
      <w:r w:rsidRPr="00361DD8">
        <w:rPr>
          <w:rFonts w:cs="Arial"/>
          <w:i/>
          <w:sz w:val="20"/>
          <w:szCs w:val="20"/>
        </w:rPr>
        <w:t>Figure 1 – Funding document hierarchy</w:t>
      </w:r>
    </w:p>
    <w:p w14:paraId="6ED6A5D0" w14:textId="77777777" w:rsidR="00A3786F" w:rsidRPr="00985193" w:rsidRDefault="00A3786F" w:rsidP="00A3786F">
      <w:pPr>
        <w:spacing w:after="120"/>
        <w:ind w:left="360"/>
        <w:rPr>
          <w:rFonts w:cs="Arial"/>
          <w:i/>
        </w:rPr>
      </w:pPr>
      <w:r>
        <w:rPr>
          <w:rFonts w:cs="Arial"/>
          <w:noProof/>
        </w:rPr>
        <mc:AlternateContent>
          <mc:Choice Requires="wps">
            <w:drawing>
              <wp:anchor distT="0" distB="0" distL="114300" distR="114300" simplePos="0" relativeHeight="251659264" behindDoc="0" locked="0" layoutInCell="1" allowOverlap="1" wp14:anchorId="21165ED9" wp14:editId="72415C0F">
                <wp:simplePos x="0" y="0"/>
                <wp:positionH relativeFrom="column">
                  <wp:posOffset>1403350</wp:posOffset>
                </wp:positionH>
                <wp:positionV relativeFrom="paragraph">
                  <wp:posOffset>196215</wp:posOffset>
                </wp:positionV>
                <wp:extent cx="2531110" cy="392430"/>
                <wp:effectExtent l="18415" t="14605" r="22225" b="21590"/>
                <wp:wrapNone/>
                <wp:docPr id="44" name="Rounded 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110" cy="392430"/>
                        </a:xfrm>
                        <a:prstGeom prst="roundRect">
                          <a:avLst>
                            <a:gd name="adj" fmla="val 16667"/>
                          </a:avLst>
                        </a:prstGeom>
                        <a:solidFill>
                          <a:srgbClr val="365F91"/>
                        </a:solidFill>
                        <a:ln w="25400">
                          <a:solidFill>
                            <a:srgbClr val="385D8A"/>
                          </a:solidFill>
                          <a:round/>
                          <a:headEnd/>
                          <a:tailEnd/>
                        </a:ln>
                      </wps:spPr>
                      <wps:txbx>
                        <w:txbxContent>
                          <w:p w14:paraId="633E4A82"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 xml:space="preserve">Investment </w:t>
                            </w:r>
                            <w:r w:rsidRPr="00985193">
                              <w:rPr>
                                <w:rFonts w:ascii="Calibri" w:hAnsi="Calibri"/>
                                <w:b/>
                                <w:color w:val="FFFFFF"/>
                                <w:kern w:val="24"/>
                                <w:sz w:val="28"/>
                                <w:szCs w:val="28"/>
                              </w:rPr>
                              <w:t>Domains Guideline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165ED9" id="Rounded Rectangle 4" o:spid="_x0000_s1026" style="position:absolute;left:0;text-align:left;margin-left:110.5pt;margin-top:15.45pt;width:199.3pt;height:30.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" fillcolor="#365f91" strokecolor="#385d8a" strokeweight="2pt">
                <v:textbox>
                  <w:txbxContent>
                    <w:p w14:paraId="633E4A82"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 xml:space="preserve">Investment </w:t>
                      </w:r>
                      <w:r w:rsidRPr="00985193">
                        <w:rPr>
                          <w:rFonts w:ascii="Calibri" w:hAnsi="Calibri"/>
                          <w:b/>
                          <w:color w:val="FFFFFF"/>
                          <w:kern w:val="24"/>
                          <w:sz w:val="28"/>
                          <w:szCs w:val="28"/>
                        </w:rPr>
                        <w:t>Domains Guideline</w:t>
                      </w:r>
                    </w:p>
                  </w:txbxContent>
                </v:textbox>
              </v:roundrect>
            </w:pict>
          </mc:Fallback>
        </mc:AlternateContent>
      </w:r>
    </w:p>
    <w:p w14:paraId="3BA3FC52" w14:textId="77777777" w:rsidR="00A3786F" w:rsidRDefault="00A3786F" w:rsidP="00A3786F">
      <w:pPr>
        <w:spacing w:after="120"/>
        <w:ind w:left="360"/>
        <w:rPr>
          <w:rFonts w:cs="Arial"/>
        </w:rPr>
      </w:pPr>
    </w:p>
    <w:p w14:paraId="1D13B506"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3360" behindDoc="0" locked="0" layoutInCell="1" allowOverlap="1" wp14:anchorId="50759240" wp14:editId="4978832E">
                <wp:simplePos x="0" y="0"/>
                <wp:positionH relativeFrom="column">
                  <wp:posOffset>2615258</wp:posOffset>
                </wp:positionH>
                <wp:positionV relativeFrom="paragraph">
                  <wp:posOffset>128741</wp:posOffset>
                </wp:positionV>
                <wp:extent cx="0" cy="195580"/>
                <wp:effectExtent l="63500" t="13335" r="60325" b="19685"/>
                <wp:wrapNone/>
                <wp:docPr id="43"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597DA80" id="_x0000_t32" coordsize="21600,21600" o:spt="32" o:oned="t" path="m,l21600,21600e" filled="f">
                <v:path arrowok="t" fillok="f" o:connecttype="none"/>
                <o:lock v:ext="edit" shapetype="t"/>
              </v:shapetype>
              <v:shape id="AutoShape 10" o:spid="_x0000_s1026" type="#_x0000_t32" style="position:absolute;margin-left:205.95pt;margin-top:10.15pt;width:0;height:15.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" strokeweight="1.5pt">
                <v:stroke endarrow="block"/>
              </v:shape>
            </w:pict>
          </mc:Fallback>
        </mc:AlternateContent>
      </w:r>
    </w:p>
    <w:p w14:paraId="18147BDA"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0288" behindDoc="0" locked="0" layoutInCell="1" allowOverlap="1" wp14:anchorId="2F4D6510" wp14:editId="472AD920">
                <wp:simplePos x="0" y="0"/>
                <wp:positionH relativeFrom="column">
                  <wp:posOffset>1403350</wp:posOffset>
                </wp:positionH>
                <wp:positionV relativeFrom="paragraph">
                  <wp:posOffset>81915</wp:posOffset>
                </wp:positionV>
                <wp:extent cx="2498090" cy="408940"/>
                <wp:effectExtent l="18415" t="20320" r="17145" b="18415"/>
                <wp:wrapNone/>
                <wp:docPr id="42"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98090" cy="408940"/>
                        </a:xfrm>
                        <a:prstGeom prst="roundRect">
                          <a:avLst>
                            <a:gd name="adj" fmla="val 16667"/>
                          </a:avLst>
                        </a:prstGeom>
                        <a:solidFill>
                          <a:srgbClr val="E36C0A"/>
                        </a:solidFill>
                        <a:ln w="25400">
                          <a:solidFill>
                            <a:srgbClr val="385D8A"/>
                          </a:solidFill>
                          <a:round/>
                          <a:headEnd/>
                          <a:tailEnd/>
                        </a:ln>
                      </wps:spPr>
                      <wps:txbx>
                        <w:txbxContent>
                          <w:p w14:paraId="67BD3AE3"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Investment</w:t>
                            </w:r>
                            <w:r w:rsidRPr="00985193">
                              <w:rPr>
                                <w:rFonts w:ascii="Calibri" w:hAnsi="Calibri"/>
                                <w:b/>
                                <w:color w:val="FFFFFF"/>
                                <w:kern w:val="24"/>
                                <w:sz w:val="28"/>
                                <w:szCs w:val="28"/>
                              </w:rPr>
                              <w:t xml:space="preserve"> </w:t>
                            </w:r>
                            <w:r>
                              <w:rPr>
                                <w:rFonts w:ascii="Calibri" w:hAnsi="Calibri"/>
                                <w:b/>
                                <w:color w:val="FFFFFF"/>
                                <w:kern w:val="24"/>
                                <w:sz w:val="28"/>
                                <w:szCs w:val="28"/>
                              </w:rPr>
                              <w:t>Specification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F4D6510" id="AutoShape 7" o:spid="_x0000_s1027" style="position:absolute;left:0;text-align:left;margin-left:110.5pt;margin-top:6.45pt;width:196.7pt;height:32.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" fillcolor="#e36c0a" strokecolor="#385d8a" strokeweight="2pt">
                <v:textbox>
                  <w:txbxContent>
                    <w:p w14:paraId="67BD3AE3"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Investment</w:t>
                      </w:r>
                      <w:r w:rsidRPr="00985193">
                        <w:rPr>
                          <w:rFonts w:ascii="Calibri" w:hAnsi="Calibri"/>
                          <w:b/>
                          <w:color w:val="FFFFFF"/>
                          <w:kern w:val="24"/>
                          <w:sz w:val="28"/>
                          <w:szCs w:val="28"/>
                        </w:rPr>
                        <w:t xml:space="preserve"> </w:t>
                      </w:r>
                      <w:r>
                        <w:rPr>
                          <w:rFonts w:ascii="Calibri" w:hAnsi="Calibri"/>
                          <w:b/>
                          <w:color w:val="FFFFFF"/>
                          <w:kern w:val="24"/>
                          <w:sz w:val="28"/>
                          <w:szCs w:val="28"/>
                        </w:rPr>
                        <w:t>Specification</w:t>
                      </w:r>
                    </w:p>
                  </w:txbxContent>
                </v:textbox>
              </v:roundrect>
            </w:pict>
          </mc:Fallback>
        </mc:AlternateContent>
      </w:r>
    </w:p>
    <w:p w14:paraId="64E01769"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4384" behindDoc="0" locked="0" layoutInCell="1" allowOverlap="1" wp14:anchorId="51D870F3" wp14:editId="7771E953">
                <wp:simplePos x="0" y="0"/>
                <wp:positionH relativeFrom="column">
                  <wp:posOffset>2615709</wp:posOffset>
                </wp:positionH>
                <wp:positionV relativeFrom="paragraph">
                  <wp:posOffset>236588</wp:posOffset>
                </wp:positionV>
                <wp:extent cx="0" cy="195580"/>
                <wp:effectExtent l="64135" t="18415" r="59690" b="24130"/>
                <wp:wrapNone/>
                <wp:docPr id="4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3071C4F" id="AutoShape 11" o:spid="_x0000_s1026" type="#_x0000_t32" style="position:absolute;margin-left:205.95pt;margin-top:18.65pt;width:0;height:15.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" strokeweight="1.5pt">
                <v:stroke endarrow="block"/>
              </v:shape>
            </w:pict>
          </mc:Fallback>
        </mc:AlternateContent>
      </w:r>
    </w:p>
    <w:p w14:paraId="03EF0059"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1312" behindDoc="0" locked="0" layoutInCell="1" allowOverlap="1" wp14:anchorId="68110731" wp14:editId="704DCE52">
                <wp:simplePos x="0" y="0"/>
                <wp:positionH relativeFrom="column">
                  <wp:posOffset>1403350</wp:posOffset>
                </wp:positionH>
                <wp:positionV relativeFrom="paragraph">
                  <wp:posOffset>213360</wp:posOffset>
                </wp:positionV>
                <wp:extent cx="2521585" cy="410845"/>
                <wp:effectExtent l="18415" t="15875" r="22225" b="20955"/>
                <wp:wrapNone/>
                <wp:docPr id="4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21585" cy="410845"/>
                        </a:xfrm>
                        <a:prstGeom prst="roundRect">
                          <a:avLst>
                            <a:gd name="adj" fmla="val 16667"/>
                          </a:avLst>
                        </a:prstGeom>
                        <a:solidFill>
                          <a:srgbClr val="365F91"/>
                        </a:solidFill>
                        <a:ln w="25400">
                          <a:solidFill>
                            <a:srgbClr val="385D8A"/>
                          </a:solidFill>
                          <a:round/>
                          <a:headEnd/>
                          <a:tailEnd/>
                        </a:ln>
                      </wps:spPr>
                      <wps:txbx>
                        <w:txbxContent>
                          <w:p w14:paraId="6188F240" w14:textId="77777777" w:rsidR="00A3786F" w:rsidRPr="0074107B" w:rsidRDefault="00A3786F" w:rsidP="00A3786F">
                            <w:pPr>
                              <w:pStyle w:val="NormalWeb"/>
                              <w:spacing w:before="0" w:beforeAutospacing="0" w:after="0" w:afterAutospacing="0"/>
                              <w:jc w:val="center"/>
                              <w:rPr>
                                <w:rFonts w:ascii="Calibri" w:hAnsi="Calibri" w:cs="Calibri"/>
                                <w:b/>
                                <w:color w:val="FFFFFF"/>
                                <w:sz w:val="28"/>
                                <w:szCs w:val="28"/>
                              </w:rPr>
                            </w:pPr>
                            <w:r w:rsidRPr="0074107B">
                              <w:rPr>
                                <w:rFonts w:ascii="Calibri" w:hAnsi="Calibri" w:cs="Calibri"/>
                                <w:b/>
                                <w:color w:val="FFFFFF"/>
                                <w:sz w:val="28"/>
                                <w:szCs w:val="28"/>
                              </w:rPr>
                              <w:t xml:space="preserve">Procurement Invitation Document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8110731" id="AutoShape 8" o:spid="_x0000_s1028" style="position:absolute;left:0;text-align:left;margin-left:110.5pt;margin-top:16.8pt;width:198.55pt;height:32.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" fillcolor="#365f91" strokecolor="#385d8a" strokeweight="2pt">
                <v:textbox>
                  <w:txbxContent>
                    <w:p w14:paraId="6188F240" w14:textId="77777777" w:rsidR="00A3786F" w:rsidRPr="0074107B" w:rsidRDefault="00A3786F" w:rsidP="00A3786F">
                      <w:pPr>
                        <w:pStyle w:val="NormalWeb"/>
                        <w:spacing w:before="0" w:beforeAutospacing="0" w:after="0" w:afterAutospacing="0"/>
                        <w:jc w:val="center"/>
                        <w:rPr>
                          <w:rFonts w:ascii="Calibri" w:hAnsi="Calibri" w:cs="Calibri"/>
                          <w:b/>
                          <w:color w:val="FFFFFF"/>
                          <w:sz w:val="28"/>
                          <w:szCs w:val="28"/>
                        </w:rPr>
                      </w:pPr>
                      <w:r w:rsidRPr="0074107B">
                        <w:rPr>
                          <w:rFonts w:ascii="Calibri" w:hAnsi="Calibri" w:cs="Calibri"/>
                          <w:b/>
                          <w:color w:val="FFFFFF"/>
                          <w:sz w:val="28"/>
                          <w:szCs w:val="28"/>
                        </w:rPr>
                        <w:t xml:space="preserve">Procurement Invitation Document </w:t>
                      </w:r>
                    </w:p>
                  </w:txbxContent>
                </v:textbox>
              </v:roundrect>
            </w:pict>
          </mc:Fallback>
        </mc:AlternateContent>
      </w:r>
    </w:p>
    <w:p w14:paraId="02ED0AB6" w14:textId="77777777" w:rsidR="00A3786F" w:rsidRDefault="00A3786F" w:rsidP="00A3786F">
      <w:pPr>
        <w:spacing w:after="120"/>
        <w:ind w:left="360"/>
        <w:rPr>
          <w:rFonts w:cs="Arial"/>
        </w:rPr>
      </w:pPr>
    </w:p>
    <w:p w14:paraId="5AC09A51"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5408" behindDoc="0" locked="0" layoutInCell="1" allowOverlap="1" wp14:anchorId="73F112BA" wp14:editId="02685BFD">
                <wp:simplePos x="0" y="0"/>
                <wp:positionH relativeFrom="column">
                  <wp:posOffset>2614008</wp:posOffset>
                </wp:positionH>
                <wp:positionV relativeFrom="paragraph">
                  <wp:posOffset>134374</wp:posOffset>
                </wp:positionV>
                <wp:extent cx="0" cy="195580"/>
                <wp:effectExtent l="62230" t="14605" r="61595" b="27940"/>
                <wp:wrapNone/>
                <wp:docPr id="39" name="AutoShap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558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A3229BF" id="AutoShape 12" o:spid="_x0000_s1026" type="#_x0000_t32" style="position:absolute;margin-left:205.85pt;margin-top:10.6pt;width:0;height:15.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" strokeweight="1.5pt">
                <v:stroke endarrow="block"/>
              </v:shape>
            </w:pict>
          </mc:Fallback>
        </mc:AlternateContent>
      </w:r>
    </w:p>
    <w:p w14:paraId="29ED0A18" w14:textId="77777777" w:rsidR="00A3786F" w:rsidRDefault="00A3786F" w:rsidP="00A3786F">
      <w:pPr>
        <w:spacing w:after="120"/>
        <w:ind w:left="360"/>
        <w:rPr>
          <w:rFonts w:cs="Arial"/>
        </w:rPr>
      </w:pPr>
      <w:r>
        <w:rPr>
          <w:rFonts w:cs="Arial"/>
          <w:noProof/>
        </w:rPr>
        <mc:AlternateContent>
          <mc:Choice Requires="wps">
            <w:drawing>
              <wp:anchor distT="0" distB="0" distL="114300" distR="114300" simplePos="0" relativeHeight="251662336" behindDoc="0" locked="0" layoutInCell="1" allowOverlap="1" wp14:anchorId="789DBA78" wp14:editId="56078B53">
                <wp:simplePos x="0" y="0"/>
                <wp:positionH relativeFrom="column">
                  <wp:posOffset>1403350</wp:posOffset>
                </wp:positionH>
                <wp:positionV relativeFrom="paragraph">
                  <wp:posOffset>99060</wp:posOffset>
                </wp:positionV>
                <wp:extent cx="2531110" cy="416560"/>
                <wp:effectExtent l="18415" t="21590" r="22225" b="19050"/>
                <wp:wrapNone/>
                <wp:docPr id="38"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31110" cy="416560"/>
                        </a:xfrm>
                        <a:prstGeom prst="roundRect">
                          <a:avLst>
                            <a:gd name="adj" fmla="val 16667"/>
                          </a:avLst>
                        </a:prstGeom>
                        <a:solidFill>
                          <a:srgbClr val="365F91"/>
                        </a:solidFill>
                        <a:ln w="25400">
                          <a:solidFill>
                            <a:srgbClr val="385D8A"/>
                          </a:solidFill>
                          <a:round/>
                          <a:headEnd/>
                          <a:tailEnd/>
                        </a:ln>
                      </wps:spPr>
                      <wps:txbx>
                        <w:txbxContent>
                          <w:p w14:paraId="5DC26EA5"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Service Agreement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89DBA78" id="AutoShape 9" o:spid="_x0000_s1029" style="position:absolute;left:0;text-align:left;margin-left:110.5pt;margin-top:7.8pt;width:199.3pt;height:32.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" fillcolor="#365f91" strokecolor="#385d8a" strokeweight="2pt">
                <v:textbox>
                  <w:txbxContent>
                    <w:p w14:paraId="5DC26EA5" w14:textId="77777777" w:rsidR="00A3786F" w:rsidRPr="00985193" w:rsidRDefault="00A3786F" w:rsidP="00A3786F">
                      <w:pPr>
                        <w:pStyle w:val="NormalWeb"/>
                        <w:spacing w:before="0" w:beforeAutospacing="0" w:after="0" w:afterAutospacing="0"/>
                        <w:jc w:val="center"/>
                        <w:rPr>
                          <w:b/>
                          <w:sz w:val="28"/>
                          <w:szCs w:val="28"/>
                        </w:rPr>
                      </w:pPr>
                      <w:r>
                        <w:rPr>
                          <w:rFonts w:ascii="Calibri" w:hAnsi="Calibri"/>
                          <w:b/>
                          <w:color w:val="FFFFFF"/>
                          <w:kern w:val="24"/>
                          <w:sz w:val="28"/>
                          <w:szCs w:val="28"/>
                        </w:rPr>
                        <w:t>Service Agreement</w:t>
                      </w:r>
                    </w:p>
                  </w:txbxContent>
                </v:textbox>
              </v:roundrect>
            </w:pict>
          </mc:Fallback>
        </mc:AlternateContent>
      </w:r>
    </w:p>
    <w:p w14:paraId="05A8FE15" w14:textId="77777777" w:rsidR="00A3786F" w:rsidRDefault="00A3786F" w:rsidP="00A3786F">
      <w:pPr>
        <w:spacing w:after="0"/>
        <w:rPr>
          <w:rFonts w:cs="Arial"/>
          <w:sz w:val="20"/>
          <w:szCs w:val="20"/>
        </w:rPr>
      </w:pPr>
    </w:p>
    <w:p w14:paraId="3F282A6B" w14:textId="77777777" w:rsidR="00A3786F" w:rsidRDefault="00A3786F" w:rsidP="00A3786F">
      <w:pPr>
        <w:spacing w:after="0"/>
        <w:rPr>
          <w:rFonts w:cs="Arial"/>
          <w:sz w:val="20"/>
          <w:szCs w:val="20"/>
        </w:rPr>
      </w:pPr>
    </w:p>
    <w:p w14:paraId="02F02CF5" w14:textId="77777777" w:rsidR="00A3786F" w:rsidRDefault="00A3786F" w:rsidP="00A3786F">
      <w:pPr>
        <w:spacing w:after="0"/>
        <w:rPr>
          <w:rFonts w:cs="Arial"/>
          <w:sz w:val="20"/>
          <w:szCs w:val="20"/>
        </w:rPr>
      </w:pPr>
    </w:p>
    <w:p w14:paraId="52F95D90" w14:textId="77777777" w:rsidR="00A3786F" w:rsidRDefault="00A3786F" w:rsidP="00A3786F">
      <w:pPr>
        <w:spacing w:after="0"/>
        <w:rPr>
          <w:rFonts w:cs="Arial"/>
          <w:sz w:val="20"/>
          <w:szCs w:val="20"/>
        </w:rPr>
      </w:pPr>
    </w:p>
    <w:p w14:paraId="43873DBF" w14:textId="77777777" w:rsidR="00A3786F" w:rsidRDefault="00A3786F" w:rsidP="00A3786F">
      <w:pPr>
        <w:spacing w:after="0"/>
        <w:rPr>
          <w:rFonts w:cs="Arial"/>
          <w:sz w:val="20"/>
          <w:szCs w:val="20"/>
        </w:rPr>
      </w:pPr>
    </w:p>
    <w:p w14:paraId="3658B077" w14:textId="77777777" w:rsidR="00A3786F" w:rsidRDefault="00A3786F" w:rsidP="00A3786F">
      <w:pPr>
        <w:spacing w:after="0"/>
        <w:rPr>
          <w:rFonts w:cs="Arial"/>
          <w:sz w:val="20"/>
          <w:szCs w:val="20"/>
        </w:rPr>
      </w:pPr>
    </w:p>
    <w:p w14:paraId="0376842D" w14:textId="77777777" w:rsidR="00A3786F" w:rsidRDefault="00A3786F" w:rsidP="00A3786F">
      <w:pPr>
        <w:spacing w:after="0"/>
        <w:rPr>
          <w:rFonts w:cs="Arial"/>
          <w:sz w:val="20"/>
          <w:szCs w:val="20"/>
        </w:rPr>
      </w:pPr>
    </w:p>
    <w:p w14:paraId="74B955A3" w14:textId="77777777" w:rsidR="00A3786F" w:rsidRDefault="00A3786F" w:rsidP="00A3786F">
      <w:pPr>
        <w:spacing w:after="0"/>
        <w:rPr>
          <w:rFonts w:cs="Arial"/>
          <w:sz w:val="20"/>
          <w:szCs w:val="20"/>
        </w:rPr>
      </w:pPr>
    </w:p>
    <w:p w14:paraId="05173D43" w14:textId="77777777" w:rsidR="00A3786F" w:rsidRDefault="00A3786F" w:rsidP="00A3786F">
      <w:pPr>
        <w:spacing w:after="0"/>
        <w:rPr>
          <w:rFonts w:cs="Arial"/>
          <w:sz w:val="20"/>
          <w:szCs w:val="20"/>
        </w:rPr>
      </w:pPr>
    </w:p>
    <w:p w14:paraId="6795EE4E" w14:textId="77777777" w:rsidR="00A3786F" w:rsidRDefault="00A3786F" w:rsidP="00A3786F">
      <w:pPr>
        <w:spacing w:after="0"/>
        <w:rPr>
          <w:rFonts w:cs="Arial"/>
          <w:sz w:val="20"/>
          <w:szCs w:val="20"/>
        </w:rPr>
      </w:pPr>
    </w:p>
    <w:p w14:paraId="7DE424A9" w14:textId="77777777" w:rsidR="00A3786F" w:rsidRDefault="00A3786F" w:rsidP="00A3786F">
      <w:pPr>
        <w:spacing w:after="0"/>
        <w:rPr>
          <w:rFonts w:cs="Arial"/>
          <w:sz w:val="20"/>
          <w:szCs w:val="20"/>
        </w:rPr>
      </w:pPr>
    </w:p>
    <w:p w14:paraId="345F710A" w14:textId="77777777" w:rsidR="00A3786F" w:rsidRPr="00954475" w:rsidRDefault="00A3786F" w:rsidP="00A3786F">
      <w:pPr>
        <w:spacing w:after="0"/>
        <w:rPr>
          <w:rFonts w:cs="Arial"/>
          <w:sz w:val="12"/>
          <w:szCs w:val="12"/>
        </w:rPr>
      </w:pPr>
    </w:p>
    <w:p w14:paraId="4C805A09" w14:textId="77777777" w:rsidR="00A3786F" w:rsidRPr="00954475" w:rsidRDefault="00A3786F" w:rsidP="00A3786F">
      <w:pPr>
        <w:spacing w:after="0"/>
        <w:rPr>
          <w:rFonts w:cs="Arial"/>
          <w:sz w:val="12"/>
          <w:szCs w:val="12"/>
        </w:rPr>
      </w:pPr>
    </w:p>
    <w:p w14:paraId="730AD718" w14:textId="77777777" w:rsidR="00A3786F" w:rsidRPr="00954475" w:rsidRDefault="00A3786F" w:rsidP="00A3786F">
      <w:pPr>
        <w:spacing w:after="0"/>
        <w:rPr>
          <w:rFonts w:cs="Arial"/>
          <w:sz w:val="12"/>
          <w:szCs w:val="12"/>
        </w:rPr>
      </w:pPr>
    </w:p>
    <w:p w14:paraId="01EAAD08" w14:textId="77777777" w:rsidR="00A3786F" w:rsidRDefault="00A3786F" w:rsidP="00A3786F">
      <w:pPr>
        <w:pStyle w:val="Heading1"/>
        <w:framePr w:w="10480" w:h="815" w:hRule="exact" w:wrap="around" w:y="-99"/>
      </w:pPr>
      <w:bookmarkStart w:id="4" w:name="_Toc494285901"/>
      <w:bookmarkStart w:id="5" w:name="_Toc509828951"/>
      <w:r>
        <w:lastRenderedPageBreak/>
        <w:t>2. Funding intent</w:t>
      </w:r>
      <w:bookmarkEnd w:id="4"/>
      <w:bookmarkEnd w:id="5"/>
    </w:p>
    <w:p w14:paraId="22FCC262" w14:textId="77777777" w:rsidR="00A3786F" w:rsidRDefault="00A3786F" w:rsidP="00A3786F">
      <w:pPr>
        <w:spacing w:after="0"/>
        <w:rPr>
          <w:rFonts w:cs="Arial"/>
          <w:sz w:val="20"/>
          <w:szCs w:val="20"/>
        </w:rPr>
      </w:pPr>
    </w:p>
    <w:p w14:paraId="55B9DF1A" w14:textId="77777777" w:rsidR="00A3786F" w:rsidRDefault="00A3786F" w:rsidP="00A3786F">
      <w:pPr>
        <w:spacing w:after="0"/>
        <w:rPr>
          <w:rFonts w:cs="Arial"/>
          <w:sz w:val="20"/>
          <w:szCs w:val="20"/>
        </w:rPr>
      </w:pPr>
      <w:r w:rsidRPr="00361DD8">
        <w:rPr>
          <w:rFonts w:cs="Arial"/>
          <w:sz w:val="20"/>
          <w:szCs w:val="20"/>
        </w:rPr>
        <w:t>The department’s funding documents underpin the business relationship between the department and the funding recipient. The investment specification should therefore be read in conjunction with the investment domains guideline, procurement invitation document (new funding), and service agreement for organisations that are currently funded to deliver a service.</w:t>
      </w:r>
    </w:p>
    <w:p w14:paraId="56B0CD73" w14:textId="77777777" w:rsidR="00A3786F" w:rsidRDefault="00A3786F" w:rsidP="00A3786F">
      <w:pPr>
        <w:rPr>
          <w:sz w:val="20"/>
          <w:szCs w:val="20"/>
        </w:rPr>
      </w:pPr>
    </w:p>
    <w:p w14:paraId="57C688EC" w14:textId="77777777" w:rsidR="00A3786F" w:rsidRPr="00361DD8" w:rsidRDefault="00A3786F" w:rsidP="00A3786F">
      <w:pPr>
        <w:spacing w:before="120" w:after="120"/>
        <w:rPr>
          <w:sz w:val="20"/>
          <w:szCs w:val="20"/>
        </w:rPr>
      </w:pPr>
      <w:r w:rsidRPr="00361DD8">
        <w:rPr>
          <w:sz w:val="20"/>
          <w:szCs w:val="20"/>
        </w:rPr>
        <w:t xml:space="preserve">The Queensland Government </w:t>
      </w:r>
      <w:r w:rsidRPr="002962CF">
        <w:rPr>
          <w:sz w:val="20"/>
          <w:szCs w:val="20"/>
        </w:rPr>
        <w:t xml:space="preserve">funds services to provide </w:t>
      </w:r>
      <w:r w:rsidRPr="00361DD8">
        <w:rPr>
          <w:sz w:val="20"/>
          <w:szCs w:val="20"/>
        </w:rPr>
        <w:t xml:space="preserve">timely and quality risk and needs assessment, information, counselling and support to people affected by domestic and family violence </w:t>
      </w:r>
      <w:r>
        <w:rPr>
          <w:sz w:val="20"/>
          <w:szCs w:val="20"/>
        </w:rPr>
        <w:t xml:space="preserve">and immediate accommodation and support for women and children experiencing domestic and family violence, </w:t>
      </w:r>
      <w:r w:rsidRPr="00361DD8">
        <w:rPr>
          <w:sz w:val="20"/>
          <w:szCs w:val="20"/>
        </w:rPr>
        <w:t>as well as investing in service delivery to achieve safer communities through prevention and early intervention and service system capacity building.</w:t>
      </w:r>
    </w:p>
    <w:p w14:paraId="767F9EE5" w14:textId="77777777" w:rsidR="00A3786F" w:rsidRPr="00361DD8" w:rsidRDefault="00A3786F" w:rsidP="00A3786F">
      <w:pPr>
        <w:spacing w:before="120" w:after="120"/>
        <w:rPr>
          <w:sz w:val="20"/>
          <w:szCs w:val="20"/>
        </w:rPr>
      </w:pPr>
      <w:r w:rsidRPr="00361DD8">
        <w:rPr>
          <w:sz w:val="20"/>
          <w:szCs w:val="20"/>
        </w:rPr>
        <w:t xml:space="preserve">The department’s investment </w:t>
      </w:r>
      <w:r w:rsidRPr="002962CF">
        <w:rPr>
          <w:sz w:val="20"/>
          <w:szCs w:val="20"/>
        </w:rPr>
        <w:t>direction</w:t>
      </w:r>
      <w:r w:rsidRPr="00361DD8">
        <w:rPr>
          <w:sz w:val="20"/>
          <w:szCs w:val="20"/>
        </w:rPr>
        <w:t xml:space="preserve"> is to provide a contemporary, consistent and sustainable approach </w:t>
      </w:r>
      <w:r w:rsidRPr="002962CF">
        <w:rPr>
          <w:sz w:val="20"/>
          <w:szCs w:val="20"/>
        </w:rPr>
        <w:t xml:space="preserve">to </w:t>
      </w:r>
      <w:r w:rsidRPr="00361DD8">
        <w:rPr>
          <w:sz w:val="20"/>
          <w:szCs w:val="20"/>
        </w:rPr>
        <w:t>service delivery from investment through to outcomes that delivers on a strong commitment of working towards eliminating domestic and family violence in our community.</w:t>
      </w:r>
    </w:p>
    <w:p w14:paraId="18FFBD3E" w14:textId="77777777" w:rsidR="00A3786F" w:rsidRPr="00361DD8" w:rsidRDefault="00A3786F" w:rsidP="00A3786F">
      <w:pPr>
        <w:spacing w:after="120"/>
        <w:rPr>
          <w:sz w:val="20"/>
          <w:szCs w:val="20"/>
        </w:rPr>
      </w:pPr>
      <w:r w:rsidRPr="00361DD8">
        <w:rPr>
          <w:sz w:val="20"/>
          <w:szCs w:val="20"/>
        </w:rPr>
        <w:t>In line with this approach, investment under the Domestic and Family Violence funding area contributes to the following outcomes:</w:t>
      </w:r>
    </w:p>
    <w:p w14:paraId="260BA55A" w14:textId="77777777" w:rsidR="00A3786F" w:rsidRPr="00361DD8" w:rsidRDefault="00A3786F" w:rsidP="00A3786F">
      <w:pPr>
        <w:numPr>
          <w:ilvl w:val="0"/>
          <w:numId w:val="24"/>
        </w:numPr>
        <w:spacing w:after="0" w:line="360" w:lineRule="auto"/>
        <w:rPr>
          <w:rFonts w:cs="Arial"/>
          <w:sz w:val="20"/>
          <w:szCs w:val="20"/>
        </w:rPr>
      </w:pPr>
      <w:r w:rsidRPr="00361DD8">
        <w:rPr>
          <w:rFonts w:cs="Arial"/>
          <w:sz w:val="20"/>
          <w:szCs w:val="20"/>
        </w:rPr>
        <w:t>increased safety from domestic and family violence and improved wellbeing</w:t>
      </w:r>
    </w:p>
    <w:p w14:paraId="27D33F85" w14:textId="77777777" w:rsidR="00A3786F" w:rsidRPr="00361DD8" w:rsidRDefault="00A3786F" w:rsidP="00A3786F">
      <w:pPr>
        <w:numPr>
          <w:ilvl w:val="0"/>
          <w:numId w:val="24"/>
        </w:numPr>
        <w:spacing w:after="0" w:line="360" w:lineRule="auto"/>
        <w:rPr>
          <w:rFonts w:cs="Arial"/>
          <w:sz w:val="20"/>
          <w:szCs w:val="20"/>
        </w:rPr>
      </w:pPr>
      <w:r w:rsidRPr="00361DD8">
        <w:rPr>
          <w:rFonts w:cs="Arial"/>
          <w:sz w:val="20"/>
          <w:szCs w:val="20"/>
        </w:rPr>
        <w:t>increased perpetrator responsibility for abusive behaviour</w:t>
      </w:r>
    </w:p>
    <w:p w14:paraId="6E389247" w14:textId="77777777" w:rsidR="00A3786F" w:rsidRPr="00361DD8" w:rsidRDefault="00A3786F" w:rsidP="00A3786F">
      <w:pPr>
        <w:numPr>
          <w:ilvl w:val="0"/>
          <w:numId w:val="24"/>
        </w:numPr>
        <w:spacing w:after="0" w:line="360" w:lineRule="auto"/>
        <w:rPr>
          <w:rFonts w:cs="Arial"/>
          <w:sz w:val="20"/>
          <w:szCs w:val="20"/>
        </w:rPr>
      </w:pPr>
      <w:r w:rsidRPr="00361DD8">
        <w:rPr>
          <w:rFonts w:cs="Arial"/>
          <w:sz w:val="20"/>
          <w:szCs w:val="20"/>
        </w:rPr>
        <w:t>increased public awareness about domestic and family violence including available support services.</w:t>
      </w:r>
    </w:p>
    <w:p w14:paraId="0B509A25" w14:textId="77777777" w:rsidR="00A3786F" w:rsidRPr="004B144A" w:rsidRDefault="00A3786F" w:rsidP="00A3786F">
      <w:pPr>
        <w:spacing w:after="120"/>
        <w:rPr>
          <w:sz w:val="20"/>
          <w:szCs w:val="20"/>
        </w:rPr>
      </w:pPr>
      <w:r w:rsidRPr="004B144A">
        <w:rPr>
          <w:sz w:val="20"/>
          <w:szCs w:val="20"/>
        </w:rPr>
        <w:t>In</w:t>
      </w:r>
      <w:r>
        <w:rPr>
          <w:sz w:val="20"/>
          <w:szCs w:val="20"/>
        </w:rPr>
        <w:t xml:space="preserve"> addition, the investment in</w:t>
      </w:r>
      <w:r w:rsidRPr="004B144A">
        <w:rPr>
          <w:sz w:val="20"/>
          <w:szCs w:val="20"/>
        </w:rPr>
        <w:t xml:space="preserve"> </w:t>
      </w:r>
      <w:r w:rsidRPr="004B144A">
        <w:rPr>
          <w:rFonts w:cs="Arial"/>
          <w:sz w:val="20"/>
          <w:szCs w:val="20"/>
        </w:rPr>
        <w:t xml:space="preserve">Women’s Shelters and non-accommodation support </w:t>
      </w:r>
      <w:r w:rsidRPr="00906859">
        <w:rPr>
          <w:rFonts w:cs="Arial"/>
          <w:sz w:val="20"/>
          <w:szCs w:val="20"/>
        </w:rPr>
        <w:t>services</w:t>
      </w:r>
      <w:r w:rsidRPr="00906859">
        <w:rPr>
          <w:sz w:val="20"/>
          <w:szCs w:val="20"/>
        </w:rPr>
        <w:t xml:space="preserve"> under the Specialist Homelessness Services (SHS) </w:t>
      </w:r>
      <w:r>
        <w:rPr>
          <w:sz w:val="20"/>
          <w:szCs w:val="20"/>
        </w:rPr>
        <w:t>program</w:t>
      </w:r>
      <w:r w:rsidRPr="002962CF">
        <w:rPr>
          <w:sz w:val="20"/>
          <w:szCs w:val="20"/>
        </w:rPr>
        <w:t xml:space="preserve"> aims </w:t>
      </w:r>
      <w:r w:rsidRPr="00906859">
        <w:rPr>
          <w:sz w:val="20"/>
          <w:szCs w:val="20"/>
        </w:rPr>
        <w:t>to reduce the number of people w</w:t>
      </w:r>
      <w:r w:rsidRPr="004B144A">
        <w:rPr>
          <w:sz w:val="20"/>
          <w:szCs w:val="20"/>
        </w:rPr>
        <w:t>ho are homeless or at risk of becoming homeless in Queensland by providing services that assist people to:</w:t>
      </w:r>
    </w:p>
    <w:p w14:paraId="2E3623BB" w14:textId="77777777" w:rsidR="00A3786F" w:rsidRPr="004B144A" w:rsidRDefault="00A3786F" w:rsidP="00A3786F">
      <w:pPr>
        <w:widowControl w:val="0"/>
        <w:numPr>
          <w:ilvl w:val="0"/>
          <w:numId w:val="49"/>
        </w:numPr>
        <w:autoSpaceDE w:val="0"/>
        <w:autoSpaceDN w:val="0"/>
        <w:adjustRightInd w:val="0"/>
        <w:spacing w:after="0" w:line="360" w:lineRule="auto"/>
        <w:rPr>
          <w:sz w:val="20"/>
          <w:szCs w:val="20"/>
        </w:rPr>
      </w:pPr>
      <w:r w:rsidRPr="004B144A">
        <w:rPr>
          <w:sz w:val="20"/>
          <w:szCs w:val="20"/>
        </w:rPr>
        <w:t>obtain housing</w:t>
      </w:r>
    </w:p>
    <w:p w14:paraId="6E058FCD" w14:textId="77777777" w:rsidR="00A3786F" w:rsidRPr="004B144A" w:rsidRDefault="00A3786F" w:rsidP="00A3786F">
      <w:pPr>
        <w:widowControl w:val="0"/>
        <w:numPr>
          <w:ilvl w:val="0"/>
          <w:numId w:val="49"/>
        </w:numPr>
        <w:autoSpaceDE w:val="0"/>
        <w:autoSpaceDN w:val="0"/>
        <w:adjustRightInd w:val="0"/>
        <w:spacing w:after="0" w:line="360" w:lineRule="auto"/>
        <w:rPr>
          <w:sz w:val="20"/>
          <w:szCs w:val="20"/>
        </w:rPr>
      </w:pPr>
      <w:r w:rsidRPr="004B144A">
        <w:rPr>
          <w:sz w:val="20"/>
          <w:szCs w:val="20"/>
        </w:rPr>
        <w:t>maintain their housing</w:t>
      </w:r>
    </w:p>
    <w:p w14:paraId="666AA7A0" w14:textId="77777777" w:rsidR="00A3786F" w:rsidRPr="004B144A" w:rsidRDefault="00A3786F" w:rsidP="00A3786F">
      <w:pPr>
        <w:widowControl w:val="0"/>
        <w:numPr>
          <w:ilvl w:val="0"/>
          <w:numId w:val="49"/>
        </w:numPr>
        <w:autoSpaceDE w:val="0"/>
        <w:autoSpaceDN w:val="0"/>
        <w:adjustRightInd w:val="0"/>
        <w:spacing w:after="0" w:line="360" w:lineRule="auto"/>
        <w:rPr>
          <w:sz w:val="20"/>
          <w:szCs w:val="20"/>
        </w:rPr>
      </w:pPr>
      <w:r w:rsidRPr="004B144A">
        <w:rPr>
          <w:sz w:val="20"/>
          <w:szCs w:val="20"/>
        </w:rPr>
        <w:t>maximise their capacity to be independent, self-reliant and connected to appropriate social and community supports.</w:t>
      </w:r>
    </w:p>
    <w:p w14:paraId="24ADA494" w14:textId="77777777" w:rsidR="00A3786F" w:rsidRDefault="00A3786F" w:rsidP="00A3786F">
      <w:pPr>
        <w:pStyle w:val="Heading2"/>
        <w:rPr>
          <w:lang w:val="en-GB"/>
        </w:rPr>
      </w:pPr>
      <w:bookmarkStart w:id="6" w:name="_Toc494285902"/>
      <w:bookmarkStart w:id="7" w:name="_Toc509828952"/>
      <w:r>
        <w:rPr>
          <w:lang w:val="en-GB"/>
        </w:rPr>
        <w:t>2.1 Context</w:t>
      </w:r>
      <w:bookmarkEnd w:id="6"/>
      <w:bookmarkEnd w:id="7"/>
    </w:p>
    <w:p w14:paraId="348F9A7B" w14:textId="77777777" w:rsidR="00A3786F" w:rsidRPr="00361DD8" w:rsidRDefault="00A3786F" w:rsidP="00A3786F">
      <w:pPr>
        <w:spacing w:after="0"/>
        <w:rPr>
          <w:sz w:val="20"/>
          <w:szCs w:val="20"/>
        </w:rPr>
      </w:pPr>
      <w:r w:rsidRPr="00361DD8">
        <w:rPr>
          <w:sz w:val="20"/>
          <w:szCs w:val="20"/>
        </w:rPr>
        <w:t xml:space="preserve">Domestic violence refers to acts of violence or abuse between people who have, or have had, an intimate relationship. The central element of domestic violence is an ongoing pattern </w:t>
      </w:r>
      <w:r w:rsidRPr="002962CF">
        <w:rPr>
          <w:sz w:val="20"/>
          <w:szCs w:val="20"/>
        </w:rPr>
        <w:t xml:space="preserve">of violent or threatening </w:t>
      </w:r>
      <w:r w:rsidRPr="00361DD8">
        <w:rPr>
          <w:sz w:val="20"/>
          <w:szCs w:val="20"/>
        </w:rPr>
        <w:t xml:space="preserve">behaviour aimed at controlling a partner through fear. In most cases, the </w:t>
      </w:r>
      <w:r w:rsidRPr="002962CF">
        <w:rPr>
          <w:sz w:val="20"/>
          <w:szCs w:val="20"/>
        </w:rPr>
        <w:t>abusive</w:t>
      </w:r>
      <w:r w:rsidRPr="00264949">
        <w:rPr>
          <w:color w:val="FF0000"/>
          <w:sz w:val="20"/>
          <w:szCs w:val="20"/>
        </w:rPr>
        <w:t xml:space="preserve"> </w:t>
      </w:r>
      <w:r w:rsidRPr="00361DD8">
        <w:rPr>
          <w:sz w:val="20"/>
          <w:szCs w:val="20"/>
        </w:rPr>
        <w:t xml:space="preserve">behaviour is part of a range of tactics to exercise power and control over the other person and their </w:t>
      </w:r>
      <w:proofErr w:type="gramStart"/>
      <w:r w:rsidRPr="00361DD8">
        <w:rPr>
          <w:sz w:val="20"/>
          <w:szCs w:val="20"/>
        </w:rPr>
        <w:t>children, and</w:t>
      </w:r>
      <w:proofErr w:type="gramEnd"/>
      <w:r w:rsidRPr="00361DD8">
        <w:rPr>
          <w:sz w:val="20"/>
          <w:szCs w:val="20"/>
        </w:rPr>
        <w:t xml:space="preserve"> can be classified both criminal and non-criminal behaviours.</w:t>
      </w:r>
    </w:p>
    <w:p w14:paraId="04263CED" w14:textId="77777777" w:rsidR="00A3786F" w:rsidRPr="00361DD8" w:rsidRDefault="00A3786F" w:rsidP="00A3786F">
      <w:pPr>
        <w:spacing w:before="120" w:after="0"/>
        <w:rPr>
          <w:sz w:val="20"/>
          <w:szCs w:val="20"/>
        </w:rPr>
      </w:pPr>
      <w:r w:rsidRPr="00361DD8">
        <w:rPr>
          <w:sz w:val="20"/>
          <w:szCs w:val="20"/>
        </w:rPr>
        <w:t xml:space="preserve">Domestic violence includes physical, sexual, emotional and psychological abuse as well as threats and </w:t>
      </w:r>
      <w:r w:rsidRPr="002962CF">
        <w:rPr>
          <w:sz w:val="20"/>
          <w:szCs w:val="20"/>
        </w:rPr>
        <w:t xml:space="preserve">coercive </w:t>
      </w:r>
      <w:r w:rsidRPr="00361DD8">
        <w:rPr>
          <w:sz w:val="20"/>
          <w:szCs w:val="20"/>
        </w:rPr>
        <w:t>controlling behaviour.</w:t>
      </w:r>
    </w:p>
    <w:p w14:paraId="49FBF436" w14:textId="77777777" w:rsidR="00A3786F" w:rsidRDefault="00A3786F" w:rsidP="00A3786F">
      <w:pPr>
        <w:spacing w:before="120" w:after="0"/>
        <w:rPr>
          <w:sz w:val="20"/>
          <w:szCs w:val="20"/>
        </w:rPr>
      </w:pPr>
      <w:r w:rsidRPr="00361DD8">
        <w:rPr>
          <w:sz w:val="20"/>
          <w:szCs w:val="20"/>
        </w:rPr>
        <w:t xml:space="preserve">While anyone can experience domestic violence, in </w:t>
      </w:r>
      <w:proofErr w:type="gramStart"/>
      <w:r w:rsidRPr="00361DD8">
        <w:rPr>
          <w:sz w:val="20"/>
          <w:szCs w:val="20"/>
        </w:rPr>
        <w:t>the majority of</w:t>
      </w:r>
      <w:proofErr w:type="gramEnd"/>
      <w:r w:rsidRPr="00361DD8">
        <w:rPr>
          <w:sz w:val="20"/>
          <w:szCs w:val="20"/>
        </w:rPr>
        <w:t xml:space="preserve"> cases, the abuse is perpetrated by men against women and is therefore gendered in nature.</w:t>
      </w:r>
      <w:r>
        <w:rPr>
          <w:sz w:val="20"/>
          <w:szCs w:val="20"/>
        </w:rPr>
        <w:t xml:space="preserve"> </w:t>
      </w:r>
    </w:p>
    <w:p w14:paraId="61D4AA96" w14:textId="77777777" w:rsidR="00A3786F" w:rsidRDefault="00A3786F" w:rsidP="00A3786F">
      <w:pPr>
        <w:spacing w:before="120" w:after="0"/>
        <w:rPr>
          <w:sz w:val="20"/>
          <w:szCs w:val="20"/>
        </w:rPr>
      </w:pPr>
      <w:r w:rsidRPr="00FE7C19">
        <w:rPr>
          <w:sz w:val="20"/>
          <w:szCs w:val="20"/>
        </w:rPr>
        <w:t xml:space="preserve">Women seeking to escape domestic violence, may leave their home and not immediately seek access to a women’s shelter, opting to temporarily stay with family or friends until they can secure safe alternative accommodation. Women and children in these circumstances are still at risk of homelessness and are frequently still experiencing domestic and family violence. The target group for shelters, </w:t>
      </w:r>
      <w:r>
        <w:rPr>
          <w:sz w:val="20"/>
          <w:szCs w:val="20"/>
        </w:rPr>
        <w:t>w</w:t>
      </w:r>
      <w:r w:rsidRPr="00FE7C19">
        <w:rPr>
          <w:sz w:val="20"/>
          <w:szCs w:val="20"/>
        </w:rPr>
        <w:t xml:space="preserve">omen and children experiencing domestic and family violence, is reflective of this </w:t>
      </w:r>
      <w:proofErr w:type="spellStart"/>
      <w:r w:rsidRPr="00FE7C19">
        <w:rPr>
          <w:sz w:val="20"/>
          <w:szCs w:val="20"/>
        </w:rPr>
        <w:t>situaltion</w:t>
      </w:r>
      <w:proofErr w:type="spellEnd"/>
      <w:r w:rsidRPr="00FE7C19">
        <w:rPr>
          <w:sz w:val="20"/>
          <w:szCs w:val="20"/>
        </w:rPr>
        <w:t>.</w:t>
      </w:r>
    </w:p>
    <w:p w14:paraId="36A116B5" w14:textId="77777777" w:rsidR="00A3786F" w:rsidRPr="00361DD8" w:rsidRDefault="00A3786F" w:rsidP="00A3786F">
      <w:pPr>
        <w:spacing w:before="120" w:after="0"/>
        <w:rPr>
          <w:sz w:val="20"/>
          <w:szCs w:val="20"/>
        </w:rPr>
      </w:pPr>
      <w:r w:rsidRPr="00361DD8">
        <w:rPr>
          <w:sz w:val="20"/>
          <w:szCs w:val="20"/>
        </w:rPr>
        <w:t>‘Family violence’ is a broader term that refers to violence between family members</w:t>
      </w:r>
      <w:r>
        <w:rPr>
          <w:sz w:val="20"/>
          <w:szCs w:val="20"/>
        </w:rPr>
        <w:t xml:space="preserve"> (for example children and parents)</w:t>
      </w:r>
      <w:r w:rsidRPr="00361DD8">
        <w:rPr>
          <w:sz w:val="20"/>
          <w:szCs w:val="20"/>
        </w:rPr>
        <w:t xml:space="preserve">, as well as violence between intimate partners. It involves the same sorts of behaviours as described for domestic violence. </w:t>
      </w:r>
      <w:r>
        <w:rPr>
          <w:sz w:val="20"/>
          <w:szCs w:val="20"/>
        </w:rPr>
        <w:t>‘</w:t>
      </w:r>
      <w:r w:rsidRPr="00361DD8">
        <w:rPr>
          <w:sz w:val="20"/>
          <w:szCs w:val="20"/>
        </w:rPr>
        <w:t>Family violence’ is the most widely used term to identify the experiences of Aboriginal and Torres Strait Islander people as it includes the broad range of marital and kinship relationships in which violence may occur.</w:t>
      </w:r>
    </w:p>
    <w:p w14:paraId="5CF0EBE7" w14:textId="77777777" w:rsidR="00A3786F" w:rsidRDefault="00A3786F" w:rsidP="00A3786F">
      <w:pPr>
        <w:spacing w:before="120" w:after="0"/>
        <w:rPr>
          <w:sz w:val="20"/>
          <w:szCs w:val="20"/>
        </w:rPr>
      </w:pPr>
    </w:p>
    <w:p w14:paraId="2196E811" w14:textId="77777777" w:rsidR="00A3786F" w:rsidRPr="00361DD8" w:rsidRDefault="00A3786F" w:rsidP="00A3786F">
      <w:pPr>
        <w:spacing w:before="120" w:after="0"/>
        <w:rPr>
          <w:sz w:val="20"/>
          <w:szCs w:val="20"/>
        </w:rPr>
      </w:pPr>
      <w:r w:rsidRPr="00361DD8">
        <w:rPr>
          <w:sz w:val="20"/>
          <w:szCs w:val="20"/>
        </w:rPr>
        <w:lastRenderedPageBreak/>
        <w:t>Domestic and family violence services are required to work as part of a broader service system that includes police, courts, child protection and non-government organisations to deliver a timely coordinated and client focussed response to people affected by domestic and family violence. Services are delivered in this context to enhance responses to this client group and improve the safety and wellbeing of victims and their children, particularly</w:t>
      </w:r>
      <w:r w:rsidRPr="00361DD8">
        <w:rPr>
          <w:rFonts w:cs="Arial"/>
          <w:color w:val="FF0000"/>
          <w:sz w:val="20"/>
          <w:szCs w:val="20"/>
        </w:rPr>
        <w:t xml:space="preserve"> </w:t>
      </w:r>
      <w:r w:rsidRPr="00361DD8">
        <w:rPr>
          <w:sz w:val="20"/>
          <w:szCs w:val="20"/>
        </w:rPr>
        <w:t xml:space="preserve">those in high risk situations.  </w:t>
      </w:r>
    </w:p>
    <w:p w14:paraId="3551A446" w14:textId="77777777" w:rsidR="00A3786F" w:rsidRDefault="00A3786F" w:rsidP="00A3786F">
      <w:pPr>
        <w:spacing w:before="120" w:after="0"/>
        <w:rPr>
          <w:sz w:val="20"/>
          <w:szCs w:val="20"/>
        </w:rPr>
      </w:pPr>
      <w:r w:rsidRPr="00361DD8">
        <w:rPr>
          <w:sz w:val="20"/>
          <w:szCs w:val="20"/>
        </w:rPr>
        <w:t>Prioritising victim safety is the core priority of services funded under this funding area.</w:t>
      </w:r>
    </w:p>
    <w:p w14:paraId="1817F1F1" w14:textId="77777777" w:rsidR="00A3786F" w:rsidRDefault="00A3786F" w:rsidP="00A3786F">
      <w:pPr>
        <w:spacing w:after="0"/>
        <w:rPr>
          <w:sz w:val="20"/>
          <w:szCs w:val="20"/>
        </w:rPr>
        <w:sectPr w:rsidR="00A3786F" w:rsidSect="00B75418">
          <w:headerReference w:type="even" r:id="rId14"/>
          <w:headerReference w:type="default" r:id="rId15"/>
          <w:footerReference w:type="even" r:id="rId16"/>
          <w:headerReference w:type="first" r:id="rId17"/>
          <w:type w:val="continuous"/>
          <w:pgSz w:w="11906" w:h="16838" w:code="9"/>
          <w:pgMar w:top="94" w:right="1134" w:bottom="1134" w:left="1134" w:header="709" w:footer="229" w:gutter="0"/>
          <w:cols w:space="708"/>
          <w:docGrid w:linePitch="360"/>
        </w:sectPr>
      </w:pPr>
    </w:p>
    <w:p w14:paraId="69A95C3A" w14:textId="77777777" w:rsidR="00A3786F" w:rsidRPr="00F62B1A" w:rsidRDefault="00A3786F" w:rsidP="00A3786F">
      <w:pPr>
        <w:pStyle w:val="Heading1"/>
        <w:framePr w:wrap="around"/>
      </w:pPr>
      <w:bookmarkStart w:id="8" w:name="_Toc509828953"/>
      <w:r w:rsidRPr="00F62B1A">
        <w:lastRenderedPageBreak/>
        <w:t>3. Investment logic</w:t>
      </w:r>
      <w:r>
        <w:t xml:space="preserve"> – Domestic and Family Violence Support Services</w:t>
      </w:r>
      <w:bookmarkEnd w:id="8"/>
    </w:p>
    <w:p w14:paraId="21440752" w14:textId="77777777" w:rsidR="00A3786F" w:rsidRDefault="00A3786F" w:rsidP="00A3786F">
      <w:r>
        <w:rPr>
          <w:noProof/>
        </w:rPr>
        <mc:AlternateContent>
          <mc:Choice Requires="wpc">
            <w:drawing>
              <wp:inline distT="0" distB="0" distL="0" distR="0" wp14:anchorId="7A78D820" wp14:editId="09082FD3">
                <wp:extent cx="9827260" cy="5458460"/>
                <wp:effectExtent l="5715" t="5715" r="0" b="3175"/>
                <wp:docPr id="74" name="Canvas 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5" name="AutoShape 76"/>
                        <wps:cNvSpPr>
                          <a:spLocks noChangeArrowheads="1"/>
                        </wps:cNvSpPr>
                        <wps:spPr bwMode="auto">
                          <a:xfrm>
                            <a:off x="109313" y="646506"/>
                            <a:ext cx="1044549" cy="3157659"/>
                          </a:xfrm>
                          <a:prstGeom prst="roundRect">
                            <a:avLst>
                              <a:gd name="adj" fmla="val 16667"/>
                            </a:avLst>
                          </a:prstGeom>
                          <a:solidFill>
                            <a:srgbClr val="FFFFFF"/>
                          </a:solidFill>
                          <a:ln w="9525">
                            <a:solidFill>
                              <a:srgbClr val="000000"/>
                            </a:solidFill>
                            <a:round/>
                            <a:headEnd/>
                            <a:tailEnd/>
                          </a:ln>
                        </wps:spPr>
                        <wps:txbx>
                          <w:txbxContent>
                            <w:p w14:paraId="071B9147" w14:textId="77777777" w:rsidR="00A3786F" w:rsidRDefault="00A3786F" w:rsidP="00A3786F">
                              <w:pPr>
                                <w:spacing w:after="0"/>
                                <w:rPr>
                                  <w:sz w:val="14"/>
                                  <w:szCs w:val="14"/>
                                </w:rPr>
                              </w:pPr>
                            </w:p>
                            <w:p w14:paraId="47A10265" w14:textId="77777777" w:rsidR="00A3786F" w:rsidRDefault="00A3786F" w:rsidP="00A3786F">
                              <w:pPr>
                                <w:spacing w:after="0"/>
                                <w:rPr>
                                  <w:sz w:val="14"/>
                                  <w:szCs w:val="14"/>
                                </w:rPr>
                              </w:pPr>
                            </w:p>
                            <w:p w14:paraId="06E5BFFA" w14:textId="77777777" w:rsidR="00A3786F" w:rsidRDefault="00A3786F" w:rsidP="00A3786F">
                              <w:pPr>
                                <w:spacing w:after="0"/>
                                <w:rPr>
                                  <w:sz w:val="14"/>
                                  <w:szCs w:val="14"/>
                                </w:rPr>
                              </w:pPr>
                            </w:p>
                            <w:p w14:paraId="370280C9" w14:textId="77777777" w:rsidR="00A3786F" w:rsidRDefault="00A3786F" w:rsidP="00A3786F">
                              <w:pPr>
                                <w:spacing w:after="0"/>
                                <w:rPr>
                                  <w:sz w:val="14"/>
                                  <w:szCs w:val="14"/>
                                </w:rPr>
                              </w:pPr>
                            </w:p>
                            <w:p w14:paraId="761363E0" w14:textId="77777777" w:rsidR="00A3786F" w:rsidRDefault="00A3786F" w:rsidP="00A3786F">
                              <w:pPr>
                                <w:spacing w:after="0"/>
                                <w:rPr>
                                  <w:sz w:val="14"/>
                                  <w:szCs w:val="14"/>
                                </w:rPr>
                              </w:pPr>
                            </w:p>
                            <w:p w14:paraId="60EB85CE" w14:textId="77777777" w:rsidR="00A3786F" w:rsidRDefault="00A3786F" w:rsidP="00A3786F">
                              <w:pPr>
                                <w:spacing w:after="0"/>
                                <w:rPr>
                                  <w:sz w:val="14"/>
                                  <w:szCs w:val="14"/>
                                </w:rPr>
                              </w:pPr>
                            </w:p>
                            <w:p w14:paraId="46790C5F" w14:textId="77777777" w:rsidR="00A3786F" w:rsidRPr="00FC38D5" w:rsidRDefault="00A3786F" w:rsidP="00A3786F">
                              <w:pPr>
                                <w:spacing w:after="0"/>
                                <w:rPr>
                                  <w:sz w:val="14"/>
                                  <w:szCs w:val="14"/>
                                </w:rPr>
                              </w:pPr>
                              <w:r w:rsidRPr="00FC38D5">
                                <w:rPr>
                                  <w:sz w:val="14"/>
                                  <w:szCs w:val="14"/>
                                </w:rPr>
                                <w:t xml:space="preserve">People at risk of or affected by domestic and family violence in domestic relationships as defined under the </w:t>
                              </w:r>
                              <w:r w:rsidRPr="00FC38D5">
                                <w:rPr>
                                  <w:i/>
                                  <w:sz w:val="14"/>
                                  <w:szCs w:val="14"/>
                                </w:rPr>
                                <w:t>Domestic and Family Violence Protection Act 2012</w:t>
                              </w:r>
                            </w:p>
                          </w:txbxContent>
                        </wps:txbx>
                        <wps:bodyPr rot="0" vert="horz" wrap="square" lIns="91440" tIns="45720" rIns="91440" bIns="45720" anchor="t" anchorCtr="0" upright="1">
                          <a:noAutofit/>
                        </wps:bodyPr>
                      </wps:wsp>
                      <wps:wsp>
                        <wps:cNvPr id="16" name="AutoShape 77"/>
                        <wps:cNvSpPr>
                          <a:spLocks noChangeArrowheads="1"/>
                        </wps:cNvSpPr>
                        <wps:spPr bwMode="auto">
                          <a:xfrm>
                            <a:off x="4966465" y="1603192"/>
                            <a:ext cx="1201231" cy="612042"/>
                          </a:xfrm>
                          <a:prstGeom prst="roundRect">
                            <a:avLst>
                              <a:gd name="adj" fmla="val 16667"/>
                            </a:avLst>
                          </a:prstGeom>
                          <a:solidFill>
                            <a:srgbClr val="FFFFFF"/>
                          </a:solidFill>
                          <a:ln w="9525">
                            <a:solidFill>
                              <a:srgbClr val="000000"/>
                            </a:solidFill>
                            <a:round/>
                            <a:headEnd/>
                            <a:tailEnd/>
                          </a:ln>
                        </wps:spPr>
                        <wps:txbx>
                          <w:txbxContent>
                            <w:p w14:paraId="2CDC7EDE" w14:textId="77777777" w:rsidR="00A3786F" w:rsidRDefault="00A3786F" w:rsidP="00A3786F">
                              <w:pPr>
                                <w:jc w:val="center"/>
                                <w:rPr>
                                  <w:rFonts w:cs="Arial"/>
                                  <w:sz w:val="14"/>
                                  <w:szCs w:val="14"/>
                                </w:rPr>
                              </w:pPr>
                              <w:r>
                                <w:rPr>
                                  <w:sz w:val="14"/>
                                  <w:szCs w:val="14"/>
                                </w:rPr>
                                <w:t>Centre-based</w:t>
                              </w:r>
                            </w:p>
                          </w:txbxContent>
                        </wps:txbx>
                        <wps:bodyPr rot="0" vert="horz" wrap="square" lIns="91440" tIns="45720" rIns="91440" bIns="45720" anchor="t" anchorCtr="0" upright="1">
                          <a:noAutofit/>
                        </wps:bodyPr>
                      </wps:wsp>
                      <wps:wsp>
                        <wps:cNvPr id="17" name="AutoShape 78"/>
                        <wps:cNvSpPr>
                          <a:spLocks noChangeArrowheads="1"/>
                        </wps:cNvSpPr>
                        <wps:spPr bwMode="auto">
                          <a:xfrm>
                            <a:off x="2013793" y="1910996"/>
                            <a:ext cx="942523" cy="589461"/>
                          </a:xfrm>
                          <a:prstGeom prst="roundRect">
                            <a:avLst>
                              <a:gd name="adj" fmla="val 16667"/>
                            </a:avLst>
                          </a:prstGeom>
                          <a:solidFill>
                            <a:srgbClr val="FFFFFF"/>
                          </a:solidFill>
                          <a:ln w="9525">
                            <a:solidFill>
                              <a:srgbClr val="000000"/>
                            </a:solidFill>
                            <a:round/>
                            <a:headEnd/>
                            <a:tailEnd/>
                          </a:ln>
                        </wps:spPr>
                        <wps:txbx>
                          <w:txbxContent>
                            <w:p w14:paraId="21FBC2C6" w14:textId="77777777" w:rsidR="00A3786F" w:rsidRDefault="00A3786F" w:rsidP="00A3786F">
                              <w:pPr>
                                <w:jc w:val="center"/>
                                <w:rPr>
                                  <w:sz w:val="14"/>
                                  <w:szCs w:val="14"/>
                                </w:rPr>
                              </w:pPr>
                              <w:r>
                                <w:rPr>
                                  <w:sz w:val="14"/>
                                  <w:szCs w:val="14"/>
                                </w:rPr>
                                <w:t>Aboriginal and Torres Strait Islander Services</w:t>
                              </w:r>
                            </w:p>
                          </w:txbxContent>
                        </wps:txbx>
                        <wps:bodyPr rot="0" vert="horz" wrap="square" lIns="91440" tIns="45720" rIns="91440" bIns="45720" anchor="t" anchorCtr="0" upright="1">
                          <a:noAutofit/>
                        </wps:bodyPr>
                      </wps:wsp>
                      <wps:wsp>
                        <wps:cNvPr id="18" name="AutoShape 79"/>
                        <wps:cNvSpPr>
                          <a:spLocks noChangeArrowheads="1"/>
                        </wps:cNvSpPr>
                        <wps:spPr bwMode="auto">
                          <a:xfrm>
                            <a:off x="4966465" y="3129137"/>
                            <a:ext cx="1201231" cy="575200"/>
                          </a:xfrm>
                          <a:prstGeom prst="roundRect">
                            <a:avLst>
                              <a:gd name="adj" fmla="val 16667"/>
                            </a:avLst>
                          </a:prstGeom>
                          <a:solidFill>
                            <a:srgbClr val="FFFFFF"/>
                          </a:solidFill>
                          <a:ln w="9525">
                            <a:solidFill>
                              <a:srgbClr val="000000"/>
                            </a:solidFill>
                            <a:round/>
                            <a:headEnd/>
                            <a:tailEnd/>
                          </a:ln>
                        </wps:spPr>
                        <wps:txbx>
                          <w:txbxContent>
                            <w:p w14:paraId="526BDB47" w14:textId="77777777" w:rsidR="00A3786F" w:rsidRDefault="00A3786F" w:rsidP="00A3786F">
                              <w:pPr>
                                <w:jc w:val="center"/>
                                <w:rPr>
                                  <w:sz w:val="14"/>
                                  <w:szCs w:val="14"/>
                                </w:rPr>
                              </w:pPr>
                              <w:r>
                                <w:rPr>
                                  <w:sz w:val="14"/>
                                  <w:szCs w:val="14"/>
                                </w:rPr>
                                <w:t>Virtual</w:t>
                              </w:r>
                            </w:p>
                          </w:txbxContent>
                        </wps:txbx>
                        <wps:bodyPr rot="0" vert="horz" wrap="square" lIns="91440" tIns="45720" rIns="91440" bIns="45720" anchor="t" anchorCtr="0" upright="1">
                          <a:noAutofit/>
                        </wps:bodyPr>
                      </wps:wsp>
                      <wps:wsp>
                        <wps:cNvPr id="19" name="AutoShape 80"/>
                        <wps:cNvSpPr>
                          <a:spLocks noChangeArrowheads="1"/>
                        </wps:cNvSpPr>
                        <wps:spPr bwMode="auto">
                          <a:xfrm>
                            <a:off x="0" y="38030"/>
                            <a:ext cx="1263175" cy="455169"/>
                          </a:xfrm>
                          <a:prstGeom prst="flowChartAlternateProcess">
                            <a:avLst/>
                          </a:prstGeom>
                          <a:solidFill>
                            <a:srgbClr val="FFFFFF"/>
                          </a:solidFill>
                          <a:ln w="9525">
                            <a:solidFill>
                              <a:srgbClr val="000000"/>
                            </a:solidFill>
                            <a:miter lim="800000"/>
                            <a:headEnd/>
                            <a:tailEnd/>
                          </a:ln>
                        </wps:spPr>
                        <wps:txbx>
                          <w:txbxContent>
                            <w:p w14:paraId="0EC81939" w14:textId="77777777" w:rsidR="00A3786F" w:rsidRPr="003F0E3E" w:rsidRDefault="00A3786F" w:rsidP="00A3786F">
                              <w:pPr>
                                <w:jc w:val="center"/>
                                <w:rPr>
                                  <w:b/>
                                  <w:sz w:val="16"/>
                                  <w:szCs w:val="16"/>
                                </w:rPr>
                              </w:pPr>
                              <w:r>
                                <w:rPr>
                                  <w:b/>
                                  <w:sz w:val="16"/>
                                  <w:szCs w:val="16"/>
                                </w:rPr>
                                <w:t>Service User</w:t>
                              </w:r>
                              <w:r w:rsidRPr="003F0E3E">
                                <w:rPr>
                                  <w:b/>
                                  <w:sz w:val="16"/>
                                  <w:szCs w:val="16"/>
                                </w:rPr>
                                <w:t>s</w:t>
                              </w:r>
                            </w:p>
                          </w:txbxContent>
                        </wps:txbx>
                        <wps:bodyPr rot="0" vert="horz" wrap="square" lIns="91440" tIns="45720" rIns="91440" bIns="45720" anchor="t" anchorCtr="0" upright="1">
                          <a:noAutofit/>
                        </wps:bodyPr>
                      </wps:wsp>
                      <wps:wsp>
                        <wps:cNvPr id="20" name="AutoShape 81"/>
                        <wps:cNvSpPr>
                          <a:spLocks noChangeArrowheads="1"/>
                        </wps:cNvSpPr>
                        <wps:spPr bwMode="auto">
                          <a:xfrm>
                            <a:off x="1984643" y="65364"/>
                            <a:ext cx="2181406" cy="442096"/>
                          </a:xfrm>
                          <a:prstGeom prst="roundRect">
                            <a:avLst>
                              <a:gd name="adj" fmla="val 16667"/>
                            </a:avLst>
                          </a:prstGeom>
                          <a:solidFill>
                            <a:srgbClr val="FFFFFF"/>
                          </a:solidFill>
                          <a:ln w="9525">
                            <a:solidFill>
                              <a:srgbClr val="000000"/>
                            </a:solidFill>
                            <a:round/>
                            <a:headEnd/>
                            <a:tailEnd/>
                          </a:ln>
                        </wps:spPr>
                        <wps:txbx>
                          <w:txbxContent>
                            <w:p w14:paraId="2D7C5ECC" w14:textId="77777777" w:rsidR="00A3786F" w:rsidRPr="003F0E3E" w:rsidRDefault="00A3786F" w:rsidP="00A3786F">
                              <w:pPr>
                                <w:jc w:val="center"/>
                                <w:rPr>
                                  <w:b/>
                                  <w:sz w:val="16"/>
                                  <w:szCs w:val="16"/>
                                </w:rPr>
                              </w:pPr>
                              <w:r w:rsidRPr="003F0E3E">
                                <w:rPr>
                                  <w:b/>
                                  <w:sz w:val="16"/>
                                  <w:szCs w:val="16"/>
                                </w:rPr>
                                <w:t>Service Types</w:t>
                              </w:r>
                            </w:p>
                          </w:txbxContent>
                        </wps:txbx>
                        <wps:bodyPr rot="0" vert="horz" wrap="square" lIns="91440" tIns="45720" rIns="91440" bIns="45720" anchor="t" anchorCtr="0" upright="1">
                          <a:noAutofit/>
                        </wps:bodyPr>
                      </wps:wsp>
                      <wps:wsp>
                        <wps:cNvPr id="21" name="AutoShape 82"/>
                        <wps:cNvSpPr>
                          <a:spLocks noChangeArrowheads="1"/>
                        </wps:cNvSpPr>
                        <wps:spPr bwMode="auto">
                          <a:xfrm>
                            <a:off x="6821146" y="22580"/>
                            <a:ext cx="1246171" cy="472995"/>
                          </a:xfrm>
                          <a:prstGeom prst="roundRect">
                            <a:avLst>
                              <a:gd name="adj" fmla="val 16667"/>
                            </a:avLst>
                          </a:prstGeom>
                          <a:solidFill>
                            <a:srgbClr val="FFFFFF"/>
                          </a:solidFill>
                          <a:ln w="9525">
                            <a:solidFill>
                              <a:srgbClr val="000000"/>
                            </a:solidFill>
                            <a:round/>
                            <a:headEnd/>
                            <a:tailEnd/>
                          </a:ln>
                        </wps:spPr>
                        <wps:txbx>
                          <w:txbxContent>
                            <w:p w14:paraId="174D8FB4" w14:textId="77777777" w:rsidR="00A3786F" w:rsidRPr="003F0E3E" w:rsidRDefault="00A3786F" w:rsidP="00A3786F">
                              <w:pPr>
                                <w:jc w:val="center"/>
                                <w:rPr>
                                  <w:b/>
                                  <w:sz w:val="16"/>
                                  <w:szCs w:val="16"/>
                                </w:rPr>
                              </w:pPr>
                              <w:r w:rsidRPr="003F0E3E">
                                <w:rPr>
                                  <w:b/>
                                  <w:sz w:val="16"/>
                                  <w:szCs w:val="16"/>
                                </w:rPr>
                                <w:t>Outputs</w:t>
                              </w:r>
                            </w:p>
                          </w:txbxContent>
                        </wps:txbx>
                        <wps:bodyPr rot="0" vert="horz" wrap="square" lIns="91440" tIns="45720" rIns="91440" bIns="45720" anchor="t" anchorCtr="0" upright="1">
                          <a:noAutofit/>
                        </wps:bodyPr>
                      </wps:wsp>
                      <wps:wsp>
                        <wps:cNvPr id="22" name="AutoShape 83"/>
                        <wps:cNvSpPr>
                          <a:spLocks noChangeArrowheads="1"/>
                        </wps:cNvSpPr>
                        <wps:spPr bwMode="auto">
                          <a:xfrm>
                            <a:off x="8421978" y="0"/>
                            <a:ext cx="1272892" cy="488445"/>
                          </a:xfrm>
                          <a:prstGeom prst="roundRect">
                            <a:avLst>
                              <a:gd name="adj" fmla="val 16667"/>
                            </a:avLst>
                          </a:prstGeom>
                          <a:solidFill>
                            <a:srgbClr val="FFFFFF"/>
                          </a:solidFill>
                          <a:ln w="9525">
                            <a:solidFill>
                              <a:srgbClr val="000000"/>
                            </a:solidFill>
                            <a:round/>
                            <a:headEnd/>
                            <a:tailEnd/>
                          </a:ln>
                        </wps:spPr>
                        <wps:txbx>
                          <w:txbxContent>
                            <w:p w14:paraId="158EACD5" w14:textId="77777777" w:rsidR="00A3786F" w:rsidRPr="003F0E3E" w:rsidRDefault="00A3786F" w:rsidP="00A3786F">
                              <w:pPr>
                                <w:jc w:val="center"/>
                                <w:rPr>
                                  <w:b/>
                                  <w:sz w:val="16"/>
                                  <w:szCs w:val="16"/>
                                </w:rPr>
                              </w:pPr>
                              <w:r w:rsidRPr="003F0E3E">
                                <w:rPr>
                                  <w:b/>
                                  <w:sz w:val="16"/>
                                  <w:szCs w:val="16"/>
                                </w:rPr>
                                <w:t>Outcomes</w:t>
                              </w:r>
                            </w:p>
                          </w:txbxContent>
                        </wps:txbx>
                        <wps:bodyPr rot="0" vert="horz" wrap="square" lIns="91440" tIns="45720" rIns="91440" bIns="45720" anchor="t" anchorCtr="0" upright="1">
                          <a:noAutofit/>
                        </wps:bodyPr>
                      </wps:wsp>
                      <wps:wsp>
                        <wps:cNvPr id="23" name="AutoShape 84"/>
                        <wps:cNvSpPr>
                          <a:spLocks noChangeArrowheads="1"/>
                        </wps:cNvSpPr>
                        <wps:spPr bwMode="auto">
                          <a:xfrm>
                            <a:off x="6811429" y="2801130"/>
                            <a:ext cx="1266819" cy="413574"/>
                          </a:xfrm>
                          <a:prstGeom prst="roundRect">
                            <a:avLst>
                              <a:gd name="adj" fmla="val 16667"/>
                            </a:avLst>
                          </a:prstGeom>
                          <a:solidFill>
                            <a:srgbClr val="FFFFFF"/>
                          </a:solidFill>
                          <a:ln w="9525">
                            <a:solidFill>
                              <a:srgbClr val="000000"/>
                            </a:solidFill>
                            <a:round/>
                            <a:headEnd/>
                            <a:tailEnd/>
                          </a:ln>
                        </wps:spPr>
                        <wps:txbx>
                          <w:txbxContent>
                            <w:p w14:paraId="1D8922F3" w14:textId="77777777" w:rsidR="00A3786F" w:rsidRPr="00082994" w:rsidRDefault="00A3786F" w:rsidP="00A3786F">
                              <w:pPr>
                                <w:rPr>
                                  <w:color w:val="FF0000"/>
                                  <w:sz w:val="14"/>
                                  <w:szCs w:val="14"/>
                                </w:rPr>
                              </w:pPr>
                              <w:r w:rsidRPr="0094256A">
                                <w:rPr>
                                  <w:b/>
                                  <w:sz w:val="14"/>
                                  <w:szCs w:val="14"/>
                                </w:rPr>
                                <w:t>A01.2.08</w:t>
                              </w:r>
                              <w:r>
                                <w:rPr>
                                  <w:b/>
                                  <w:color w:val="FF0000"/>
                                  <w:sz w:val="14"/>
                                  <w:szCs w:val="14"/>
                                </w:rPr>
                                <w:t xml:space="preserve"> </w:t>
                              </w:r>
                              <w:r w:rsidRPr="00AB49B3">
                                <w:rPr>
                                  <w:sz w:val="14"/>
                                  <w:szCs w:val="14"/>
                                </w:rPr>
                                <w:t>Counselling</w:t>
                              </w:r>
                            </w:p>
                          </w:txbxContent>
                        </wps:txbx>
                        <wps:bodyPr rot="0" vert="horz" wrap="square" lIns="91440" tIns="45720" rIns="91440" bIns="45720" anchor="t" anchorCtr="0" upright="1">
                          <a:noAutofit/>
                        </wps:bodyPr>
                      </wps:wsp>
                      <wps:wsp>
                        <wps:cNvPr id="24" name="AutoShape 85"/>
                        <wps:cNvSpPr>
                          <a:spLocks noChangeArrowheads="1"/>
                        </wps:cNvSpPr>
                        <wps:spPr bwMode="auto">
                          <a:xfrm>
                            <a:off x="6811429" y="3750686"/>
                            <a:ext cx="1266819" cy="590650"/>
                          </a:xfrm>
                          <a:prstGeom prst="roundRect">
                            <a:avLst>
                              <a:gd name="adj" fmla="val 16667"/>
                            </a:avLst>
                          </a:prstGeom>
                          <a:solidFill>
                            <a:srgbClr val="FFFFFF"/>
                          </a:solidFill>
                          <a:ln w="9525">
                            <a:solidFill>
                              <a:srgbClr val="000000"/>
                            </a:solidFill>
                            <a:round/>
                            <a:headEnd/>
                            <a:tailEnd/>
                          </a:ln>
                        </wps:spPr>
                        <wps:txbx>
                          <w:txbxContent>
                            <w:p w14:paraId="310E8744" w14:textId="77777777" w:rsidR="00A3786F" w:rsidRDefault="00A3786F" w:rsidP="00A3786F">
                              <w:pPr>
                                <w:rPr>
                                  <w:sz w:val="14"/>
                                  <w:szCs w:val="14"/>
                                </w:rPr>
                              </w:pPr>
                              <w:r w:rsidRPr="00101D7F">
                                <w:rPr>
                                  <w:b/>
                                  <w:sz w:val="14"/>
                                  <w:szCs w:val="14"/>
                                </w:rPr>
                                <w:t>A07.1.02</w:t>
                              </w:r>
                              <w:r>
                                <w:rPr>
                                  <w:sz w:val="14"/>
                                  <w:szCs w:val="14"/>
                                </w:rPr>
                                <w:t xml:space="preserve"> Integrated Service System Development</w:t>
                              </w:r>
                            </w:p>
                          </w:txbxContent>
                        </wps:txbx>
                        <wps:bodyPr rot="0" vert="horz" wrap="square" lIns="91440" tIns="45720" rIns="91440" bIns="45720" anchor="t" anchorCtr="0" upright="1">
                          <a:noAutofit/>
                        </wps:bodyPr>
                      </wps:wsp>
                      <wps:wsp>
                        <wps:cNvPr id="26" name="AutoShape 86"/>
                        <wps:cNvSpPr>
                          <a:spLocks noChangeArrowheads="1"/>
                        </wps:cNvSpPr>
                        <wps:spPr bwMode="auto">
                          <a:xfrm>
                            <a:off x="8470561" y="966194"/>
                            <a:ext cx="1178154" cy="3167167"/>
                          </a:xfrm>
                          <a:prstGeom prst="roundRect">
                            <a:avLst>
                              <a:gd name="adj" fmla="val 16667"/>
                            </a:avLst>
                          </a:prstGeom>
                          <a:solidFill>
                            <a:srgbClr val="FFFFFF"/>
                          </a:solidFill>
                          <a:ln w="9525">
                            <a:solidFill>
                              <a:srgbClr val="000000"/>
                            </a:solidFill>
                            <a:round/>
                            <a:headEnd/>
                            <a:tailEnd/>
                          </a:ln>
                        </wps:spPr>
                        <wps:txbx>
                          <w:txbxContent>
                            <w:p w14:paraId="1567FE05" w14:textId="77777777" w:rsidR="00A3786F" w:rsidRDefault="00A3786F" w:rsidP="00A3786F">
                              <w:pPr>
                                <w:spacing w:after="0"/>
                                <w:rPr>
                                  <w:sz w:val="14"/>
                                  <w:szCs w:val="14"/>
                                </w:rPr>
                              </w:pPr>
                            </w:p>
                            <w:p w14:paraId="5188AFC7" w14:textId="77777777" w:rsidR="00A3786F" w:rsidRPr="00FC38D5" w:rsidRDefault="00A3786F" w:rsidP="00A3786F">
                              <w:pPr>
                                <w:spacing w:after="0"/>
                                <w:rPr>
                                  <w:sz w:val="14"/>
                                  <w:szCs w:val="14"/>
                                </w:rPr>
                              </w:pPr>
                              <w:r w:rsidRPr="00FC38D5">
                                <w:rPr>
                                  <w:sz w:val="14"/>
                                  <w:szCs w:val="14"/>
                                </w:rPr>
                                <w:t>Increased safety from domestic and family violence and improved wellbeing</w:t>
                              </w:r>
                            </w:p>
                            <w:p w14:paraId="03CC3459" w14:textId="77777777" w:rsidR="00A3786F" w:rsidRPr="00FC38D5" w:rsidRDefault="00A3786F" w:rsidP="00A3786F">
                              <w:pPr>
                                <w:rPr>
                                  <w:sz w:val="14"/>
                                  <w:szCs w:val="14"/>
                                </w:rPr>
                              </w:pPr>
                            </w:p>
                            <w:p w14:paraId="4C00DFA5" w14:textId="77777777" w:rsidR="00A3786F" w:rsidRPr="00FC38D5" w:rsidRDefault="00A3786F" w:rsidP="00A3786F">
                              <w:pPr>
                                <w:spacing w:after="0"/>
                                <w:rPr>
                                  <w:sz w:val="14"/>
                                  <w:szCs w:val="14"/>
                                </w:rPr>
                              </w:pPr>
                              <w:r w:rsidRPr="00FC38D5">
                                <w:rPr>
                                  <w:sz w:val="14"/>
                                  <w:szCs w:val="14"/>
                                </w:rPr>
                                <w:t>Increased perpetrator responsibility for abusive behaviour</w:t>
                              </w:r>
                            </w:p>
                            <w:p w14:paraId="5890A850" w14:textId="77777777" w:rsidR="00A3786F" w:rsidRPr="00FC38D5" w:rsidRDefault="00A3786F" w:rsidP="00A3786F">
                              <w:pPr>
                                <w:rPr>
                                  <w:sz w:val="14"/>
                                  <w:szCs w:val="14"/>
                                </w:rPr>
                              </w:pPr>
                            </w:p>
                            <w:p w14:paraId="4095EA11" w14:textId="77777777" w:rsidR="00A3786F" w:rsidRPr="00FC38D5" w:rsidRDefault="00A3786F" w:rsidP="00A3786F">
                              <w:pPr>
                                <w:rPr>
                                  <w:sz w:val="14"/>
                                  <w:szCs w:val="14"/>
                                </w:rPr>
                              </w:pPr>
                              <w:r w:rsidRPr="00FC38D5">
                                <w:rPr>
                                  <w:sz w:val="14"/>
                                  <w:szCs w:val="14"/>
                                </w:rPr>
                                <w:t xml:space="preserve">Increased public awareness about domestic and family violence including available support services </w:t>
                              </w:r>
                            </w:p>
                            <w:p w14:paraId="52416252" w14:textId="77777777" w:rsidR="00A3786F" w:rsidRDefault="00A3786F" w:rsidP="00A3786F">
                              <w:pPr>
                                <w:rPr>
                                  <w:sz w:val="14"/>
                                  <w:szCs w:val="14"/>
                                </w:rPr>
                              </w:pPr>
                            </w:p>
                          </w:txbxContent>
                        </wps:txbx>
                        <wps:bodyPr rot="0" vert="horz" wrap="square" lIns="91440" tIns="45720" rIns="91440" bIns="45720" anchor="t" anchorCtr="0" upright="1">
                          <a:noAutofit/>
                        </wps:bodyPr>
                      </wps:wsp>
                      <wps:wsp>
                        <wps:cNvPr id="27" name="AutoShape 87"/>
                        <wps:cNvSpPr>
                          <a:spLocks noChangeArrowheads="1"/>
                        </wps:cNvSpPr>
                        <wps:spPr bwMode="auto">
                          <a:xfrm>
                            <a:off x="4967679" y="4577833"/>
                            <a:ext cx="1200016" cy="526475"/>
                          </a:xfrm>
                          <a:prstGeom prst="roundRect">
                            <a:avLst>
                              <a:gd name="adj" fmla="val 16667"/>
                            </a:avLst>
                          </a:prstGeom>
                          <a:solidFill>
                            <a:srgbClr val="FFFFFF"/>
                          </a:solidFill>
                          <a:ln w="9525">
                            <a:solidFill>
                              <a:srgbClr val="000000"/>
                            </a:solidFill>
                            <a:round/>
                            <a:headEnd/>
                            <a:tailEnd/>
                          </a:ln>
                        </wps:spPr>
                        <wps:txbx>
                          <w:txbxContent>
                            <w:p w14:paraId="3165BCF4" w14:textId="77777777" w:rsidR="00A3786F" w:rsidRDefault="00A3786F" w:rsidP="00A3786F">
                              <w:pPr>
                                <w:jc w:val="center"/>
                                <w:rPr>
                                  <w:sz w:val="14"/>
                                  <w:szCs w:val="14"/>
                                </w:rPr>
                              </w:pPr>
                              <w:r>
                                <w:rPr>
                                  <w:sz w:val="14"/>
                                  <w:szCs w:val="14"/>
                                </w:rPr>
                                <w:t xml:space="preserve">Mobile </w:t>
                              </w:r>
                            </w:p>
                          </w:txbxContent>
                        </wps:txbx>
                        <wps:bodyPr rot="0" vert="horz" wrap="square" lIns="91440" tIns="45720" rIns="91440" bIns="45720" anchor="t" anchorCtr="0" upright="1">
                          <a:noAutofit/>
                        </wps:bodyPr>
                      </wps:wsp>
                      <wps:wsp>
                        <wps:cNvPr id="28" name="AutoShape 88"/>
                        <wps:cNvSpPr>
                          <a:spLocks noChangeArrowheads="1"/>
                        </wps:cNvSpPr>
                        <wps:spPr bwMode="auto">
                          <a:xfrm>
                            <a:off x="3444582" y="3724540"/>
                            <a:ext cx="947381" cy="669086"/>
                          </a:xfrm>
                          <a:prstGeom prst="roundRect">
                            <a:avLst>
                              <a:gd name="adj" fmla="val 16667"/>
                            </a:avLst>
                          </a:prstGeom>
                          <a:solidFill>
                            <a:srgbClr val="FFFFFF"/>
                          </a:solidFill>
                          <a:ln w="9525">
                            <a:solidFill>
                              <a:srgbClr val="000000"/>
                            </a:solidFill>
                            <a:round/>
                            <a:headEnd/>
                            <a:tailEnd/>
                          </a:ln>
                        </wps:spPr>
                        <wps:txbx>
                          <w:txbxContent>
                            <w:p w14:paraId="270EBC53" w14:textId="77777777" w:rsidR="00A3786F" w:rsidRPr="006345F3" w:rsidRDefault="00A3786F" w:rsidP="00A3786F">
                              <w:pPr>
                                <w:jc w:val="center"/>
                                <w:rPr>
                                  <w:sz w:val="14"/>
                                  <w:szCs w:val="14"/>
                                </w:rPr>
                              </w:pPr>
                              <w:r w:rsidRPr="006345F3">
                                <w:rPr>
                                  <w:bCs/>
                                  <w:sz w:val="14"/>
                                  <w:szCs w:val="14"/>
                                </w:rPr>
                                <w:t>Local Domestic Violence Service Systems</w:t>
                              </w:r>
                            </w:p>
                            <w:p w14:paraId="7B5B9444" w14:textId="77777777" w:rsidR="00A3786F" w:rsidRPr="00AB49B3" w:rsidRDefault="00A3786F" w:rsidP="00A3786F">
                              <w:pPr>
                                <w:jc w:val="center"/>
                                <w:rPr>
                                  <w:sz w:val="14"/>
                                  <w:szCs w:val="14"/>
                                </w:rPr>
                              </w:pPr>
                            </w:p>
                          </w:txbxContent>
                        </wps:txbx>
                        <wps:bodyPr rot="0" vert="horz" wrap="square" lIns="91440" tIns="45720" rIns="91440" bIns="45720" anchor="t" anchorCtr="0" upright="1">
                          <a:noAutofit/>
                        </wps:bodyPr>
                      </wps:wsp>
                      <wps:wsp>
                        <wps:cNvPr id="29" name="AutoShape 89"/>
                        <wps:cNvSpPr>
                          <a:spLocks noChangeArrowheads="1"/>
                        </wps:cNvSpPr>
                        <wps:spPr bwMode="auto">
                          <a:xfrm>
                            <a:off x="5049057" y="58233"/>
                            <a:ext cx="1034832" cy="446850"/>
                          </a:xfrm>
                          <a:prstGeom prst="roundRect">
                            <a:avLst>
                              <a:gd name="adj" fmla="val 16667"/>
                            </a:avLst>
                          </a:prstGeom>
                          <a:solidFill>
                            <a:srgbClr val="FFFFFF"/>
                          </a:solidFill>
                          <a:ln w="9525">
                            <a:solidFill>
                              <a:srgbClr val="000000"/>
                            </a:solidFill>
                            <a:round/>
                            <a:headEnd/>
                            <a:tailEnd/>
                          </a:ln>
                        </wps:spPr>
                        <wps:txbx>
                          <w:txbxContent>
                            <w:p w14:paraId="0353E5EC" w14:textId="77777777" w:rsidR="00A3786F" w:rsidRPr="003F0E3E" w:rsidRDefault="00A3786F" w:rsidP="00A3786F">
                              <w:pPr>
                                <w:jc w:val="center"/>
                                <w:rPr>
                                  <w:b/>
                                  <w:sz w:val="16"/>
                                  <w:szCs w:val="16"/>
                                </w:rPr>
                              </w:pPr>
                              <w:r w:rsidRPr="003F0E3E">
                                <w:rPr>
                                  <w:b/>
                                  <w:sz w:val="16"/>
                                  <w:szCs w:val="16"/>
                                </w:rPr>
                                <w:t>Service Modes</w:t>
                              </w:r>
                            </w:p>
                          </w:txbxContent>
                        </wps:txbx>
                        <wps:bodyPr rot="0" vert="horz" wrap="square" lIns="91440" tIns="45720" rIns="91440" bIns="45720" anchor="t" anchorCtr="0" upright="1">
                          <a:noAutofit/>
                        </wps:bodyPr>
                      </wps:wsp>
                      <wps:wsp>
                        <wps:cNvPr id="30" name="AutoShape 90"/>
                        <wps:cNvSpPr>
                          <a:spLocks noChangeArrowheads="1"/>
                        </wps:cNvSpPr>
                        <wps:spPr bwMode="auto">
                          <a:xfrm>
                            <a:off x="6809000" y="4797693"/>
                            <a:ext cx="1271677" cy="470618"/>
                          </a:xfrm>
                          <a:prstGeom prst="roundRect">
                            <a:avLst>
                              <a:gd name="adj" fmla="val 16667"/>
                            </a:avLst>
                          </a:prstGeom>
                          <a:solidFill>
                            <a:srgbClr val="FFFFFF"/>
                          </a:solidFill>
                          <a:ln w="9525">
                            <a:solidFill>
                              <a:srgbClr val="000000"/>
                            </a:solidFill>
                            <a:round/>
                            <a:headEnd/>
                            <a:tailEnd/>
                          </a:ln>
                        </wps:spPr>
                        <wps:txbx>
                          <w:txbxContent>
                            <w:p w14:paraId="44A853E5" w14:textId="77777777" w:rsidR="00A3786F" w:rsidRDefault="00A3786F" w:rsidP="00A3786F">
                              <w:pPr>
                                <w:rPr>
                                  <w:sz w:val="14"/>
                                  <w:szCs w:val="14"/>
                                </w:rPr>
                              </w:pPr>
                              <w:r w:rsidRPr="00101D7F">
                                <w:rPr>
                                  <w:b/>
                                  <w:sz w:val="14"/>
                                  <w:szCs w:val="14"/>
                                </w:rPr>
                                <w:t>A07.3.01</w:t>
                              </w:r>
                              <w:r>
                                <w:rPr>
                                  <w:sz w:val="14"/>
                                  <w:szCs w:val="14"/>
                                </w:rPr>
                                <w:t xml:space="preserve"> Social planning, action and/or research </w:t>
                              </w:r>
                            </w:p>
                          </w:txbxContent>
                        </wps:txbx>
                        <wps:bodyPr rot="0" vert="horz" wrap="square" lIns="91440" tIns="45720" rIns="91440" bIns="45720" anchor="t" anchorCtr="0" upright="1">
                          <a:noAutofit/>
                        </wps:bodyPr>
                      </wps:wsp>
                      <wps:wsp>
                        <wps:cNvPr id="31" name="AutoShape 91"/>
                        <wps:cNvSpPr>
                          <a:spLocks noChangeArrowheads="1"/>
                        </wps:cNvSpPr>
                        <wps:spPr bwMode="auto">
                          <a:xfrm>
                            <a:off x="1948205" y="991151"/>
                            <a:ext cx="1076128" cy="527663"/>
                          </a:xfrm>
                          <a:prstGeom prst="roundRect">
                            <a:avLst>
                              <a:gd name="adj" fmla="val 16667"/>
                            </a:avLst>
                          </a:prstGeom>
                          <a:solidFill>
                            <a:srgbClr val="FFFFFF"/>
                          </a:solidFill>
                          <a:ln w="9525">
                            <a:solidFill>
                              <a:srgbClr val="000000"/>
                            </a:solidFill>
                            <a:round/>
                            <a:headEnd/>
                            <a:tailEnd/>
                          </a:ln>
                        </wps:spPr>
                        <wps:txbx>
                          <w:txbxContent>
                            <w:p w14:paraId="08A744C6" w14:textId="77777777" w:rsidR="00A3786F" w:rsidRDefault="00A3786F" w:rsidP="00A3786F">
                              <w:pPr>
                                <w:jc w:val="center"/>
                                <w:rPr>
                                  <w:sz w:val="14"/>
                                  <w:szCs w:val="14"/>
                                </w:rPr>
                              </w:pPr>
                              <w:r>
                                <w:rPr>
                                  <w:rFonts w:cs="Arial"/>
                                  <w:bCs/>
                                  <w:sz w:val="14"/>
                                  <w:szCs w:val="14"/>
                                </w:rPr>
                                <w:t xml:space="preserve">Domestic Violence Counselling </w:t>
                              </w:r>
                            </w:p>
                            <w:p w14:paraId="14061C7A"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wps:wsp>
                        <wps:cNvPr id="32" name="AutoShape 92"/>
                        <wps:cNvSpPr>
                          <a:spLocks noChangeArrowheads="1"/>
                        </wps:cNvSpPr>
                        <wps:spPr bwMode="auto">
                          <a:xfrm>
                            <a:off x="2001647" y="4727575"/>
                            <a:ext cx="968029" cy="381486"/>
                          </a:xfrm>
                          <a:prstGeom prst="roundRect">
                            <a:avLst>
                              <a:gd name="adj" fmla="val 16667"/>
                            </a:avLst>
                          </a:prstGeom>
                          <a:solidFill>
                            <a:srgbClr val="FFFFFF"/>
                          </a:solidFill>
                          <a:ln w="9525">
                            <a:solidFill>
                              <a:srgbClr val="000000"/>
                            </a:solidFill>
                            <a:round/>
                            <a:headEnd/>
                            <a:tailEnd/>
                          </a:ln>
                        </wps:spPr>
                        <wps:txbx>
                          <w:txbxContent>
                            <w:p w14:paraId="497F1ECE" w14:textId="77777777" w:rsidR="00A3786F" w:rsidRDefault="00A3786F" w:rsidP="00A3786F">
                              <w:pPr>
                                <w:jc w:val="center"/>
                                <w:rPr>
                                  <w:sz w:val="14"/>
                                  <w:szCs w:val="14"/>
                                </w:rPr>
                              </w:pPr>
                              <w:r>
                                <w:rPr>
                                  <w:sz w:val="14"/>
                                  <w:szCs w:val="14"/>
                                </w:rPr>
                                <w:t>Research</w:t>
                              </w:r>
                            </w:p>
                          </w:txbxContent>
                        </wps:txbx>
                        <wps:bodyPr rot="0" vert="horz" wrap="square" lIns="91440" tIns="45720" rIns="91440" bIns="45720" anchor="t" anchorCtr="0" upright="1">
                          <a:noAutofit/>
                        </wps:bodyPr>
                      </wps:wsp>
                      <wps:wsp>
                        <wps:cNvPr id="33" name="AutoShape 93"/>
                        <wps:cNvSpPr>
                          <a:spLocks noChangeArrowheads="1"/>
                        </wps:cNvSpPr>
                        <wps:spPr bwMode="auto">
                          <a:xfrm>
                            <a:off x="2002861" y="2924727"/>
                            <a:ext cx="965600" cy="450415"/>
                          </a:xfrm>
                          <a:prstGeom prst="roundRect">
                            <a:avLst>
                              <a:gd name="adj" fmla="val 16667"/>
                            </a:avLst>
                          </a:prstGeom>
                          <a:solidFill>
                            <a:srgbClr val="FFFFFF"/>
                          </a:solidFill>
                          <a:ln w="9525">
                            <a:solidFill>
                              <a:srgbClr val="000000"/>
                            </a:solidFill>
                            <a:round/>
                            <a:headEnd/>
                            <a:tailEnd/>
                          </a:ln>
                        </wps:spPr>
                        <wps:txbx>
                          <w:txbxContent>
                            <w:p w14:paraId="2CCD9E4D" w14:textId="77777777" w:rsidR="00A3786F" w:rsidRDefault="00A3786F" w:rsidP="00A3786F">
                              <w:pPr>
                                <w:jc w:val="center"/>
                                <w:rPr>
                                  <w:sz w:val="14"/>
                                  <w:szCs w:val="14"/>
                                </w:rPr>
                              </w:pPr>
                              <w:r w:rsidRPr="003F0E3E">
                                <w:rPr>
                                  <w:bCs/>
                                  <w:sz w:val="14"/>
                                  <w:szCs w:val="14"/>
                                </w:rPr>
                                <w:t xml:space="preserve">Court </w:t>
                              </w:r>
                              <w:r>
                                <w:rPr>
                                  <w:bCs/>
                                  <w:sz w:val="14"/>
                                  <w:szCs w:val="14"/>
                                </w:rPr>
                                <w:t>Based Services</w:t>
                              </w:r>
                            </w:p>
                          </w:txbxContent>
                        </wps:txbx>
                        <wps:bodyPr rot="0" vert="horz" wrap="square" lIns="91440" tIns="45720" rIns="91440" bIns="45720" anchor="t" anchorCtr="0" upright="1">
                          <a:noAutofit/>
                        </wps:bodyPr>
                      </wps:wsp>
                      <wps:wsp>
                        <wps:cNvPr id="34" name="AutoShape 94"/>
                        <wps:cNvSpPr>
                          <a:spLocks noChangeArrowheads="1"/>
                        </wps:cNvSpPr>
                        <wps:spPr bwMode="auto">
                          <a:xfrm>
                            <a:off x="2007720" y="3852891"/>
                            <a:ext cx="955884" cy="545489"/>
                          </a:xfrm>
                          <a:prstGeom prst="roundRect">
                            <a:avLst>
                              <a:gd name="adj" fmla="val 16667"/>
                            </a:avLst>
                          </a:prstGeom>
                          <a:solidFill>
                            <a:srgbClr val="FFFFFF"/>
                          </a:solidFill>
                          <a:ln w="9525">
                            <a:solidFill>
                              <a:srgbClr val="000000"/>
                            </a:solidFill>
                            <a:round/>
                            <a:headEnd/>
                            <a:tailEnd/>
                          </a:ln>
                        </wps:spPr>
                        <wps:txbx>
                          <w:txbxContent>
                            <w:p w14:paraId="673EC52A" w14:textId="77777777" w:rsidR="00A3786F" w:rsidRDefault="00A3786F" w:rsidP="00A3786F">
                              <w:pPr>
                                <w:jc w:val="center"/>
                                <w:rPr>
                                  <w:sz w:val="14"/>
                                  <w:szCs w:val="14"/>
                                </w:rPr>
                              </w:pPr>
                              <w:r>
                                <w:rPr>
                                  <w:rFonts w:cs="Arial"/>
                                  <w:bCs/>
                                  <w:sz w:val="14"/>
                                  <w:szCs w:val="14"/>
                                </w:rPr>
                                <w:t>Perpetrator Intervention Programs</w:t>
                              </w:r>
                            </w:p>
                            <w:p w14:paraId="6E1ECA40"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wps:wsp>
                        <wps:cNvPr id="35" name="AutoShape 95"/>
                        <wps:cNvSpPr>
                          <a:spLocks noChangeArrowheads="1"/>
                        </wps:cNvSpPr>
                        <wps:spPr bwMode="auto">
                          <a:xfrm>
                            <a:off x="3408144" y="1401159"/>
                            <a:ext cx="1019042" cy="345833"/>
                          </a:xfrm>
                          <a:prstGeom prst="roundRect">
                            <a:avLst>
                              <a:gd name="adj" fmla="val 16667"/>
                            </a:avLst>
                          </a:prstGeom>
                          <a:solidFill>
                            <a:srgbClr val="FFFFFF"/>
                          </a:solidFill>
                          <a:ln w="9525">
                            <a:solidFill>
                              <a:srgbClr val="000000"/>
                            </a:solidFill>
                            <a:round/>
                            <a:headEnd/>
                            <a:tailEnd/>
                          </a:ln>
                        </wps:spPr>
                        <wps:txbx>
                          <w:txbxContent>
                            <w:p w14:paraId="2E41EBF7" w14:textId="77777777" w:rsidR="00A3786F" w:rsidRDefault="00A3786F" w:rsidP="00A3786F">
                              <w:pPr>
                                <w:jc w:val="center"/>
                                <w:rPr>
                                  <w:sz w:val="14"/>
                                  <w:szCs w:val="14"/>
                                </w:rPr>
                              </w:pPr>
                              <w:r>
                                <w:rPr>
                                  <w:rFonts w:cs="Arial"/>
                                  <w:bCs/>
                                  <w:sz w:val="14"/>
                                  <w:szCs w:val="14"/>
                                </w:rPr>
                                <w:t>Telephone Service</w:t>
                              </w:r>
                            </w:p>
                            <w:p w14:paraId="3206402B"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wps:wsp>
                        <wps:cNvPr id="36" name="AutoShape 96"/>
                        <wps:cNvSpPr>
                          <a:spLocks noChangeArrowheads="1"/>
                        </wps:cNvSpPr>
                        <wps:spPr bwMode="auto">
                          <a:xfrm>
                            <a:off x="3415431" y="2443413"/>
                            <a:ext cx="1005682" cy="614418"/>
                          </a:xfrm>
                          <a:prstGeom prst="roundRect">
                            <a:avLst>
                              <a:gd name="adj" fmla="val 16667"/>
                            </a:avLst>
                          </a:prstGeom>
                          <a:solidFill>
                            <a:srgbClr val="FFFFFF"/>
                          </a:solidFill>
                          <a:ln w="9525">
                            <a:solidFill>
                              <a:srgbClr val="000000"/>
                            </a:solidFill>
                            <a:round/>
                            <a:headEnd/>
                            <a:tailEnd/>
                          </a:ln>
                        </wps:spPr>
                        <wps:txbx>
                          <w:txbxContent>
                            <w:p w14:paraId="34D87881" w14:textId="77777777" w:rsidR="00A3786F" w:rsidRPr="006345F3" w:rsidRDefault="00A3786F" w:rsidP="00A3786F">
                              <w:pPr>
                                <w:jc w:val="center"/>
                                <w:rPr>
                                  <w:sz w:val="14"/>
                                  <w:szCs w:val="14"/>
                                </w:rPr>
                              </w:pPr>
                              <w:r>
                                <w:rPr>
                                  <w:bCs/>
                                  <w:sz w:val="14"/>
                                  <w:szCs w:val="14"/>
                                </w:rPr>
                                <w:t>Counselling for Children/ Youn</w:t>
                              </w:r>
                              <w:r w:rsidRPr="006345F3">
                                <w:rPr>
                                  <w:bCs/>
                                  <w:sz w:val="14"/>
                                  <w:szCs w:val="14"/>
                                </w:rPr>
                                <w:t xml:space="preserve">g People </w:t>
                              </w:r>
                            </w:p>
                            <w:p w14:paraId="6F93C042"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wps:wsp>
                        <wps:cNvPr id="37" name="AutoShape 97"/>
                        <wps:cNvSpPr>
                          <a:spLocks noChangeArrowheads="1"/>
                        </wps:cNvSpPr>
                        <wps:spPr bwMode="auto">
                          <a:xfrm>
                            <a:off x="6863657" y="1199126"/>
                            <a:ext cx="1161149" cy="887757"/>
                          </a:xfrm>
                          <a:prstGeom prst="roundRect">
                            <a:avLst>
                              <a:gd name="adj" fmla="val 16667"/>
                            </a:avLst>
                          </a:prstGeom>
                          <a:solidFill>
                            <a:srgbClr val="FFFFFF"/>
                          </a:solidFill>
                          <a:ln w="9525">
                            <a:solidFill>
                              <a:srgbClr val="000000"/>
                            </a:solidFill>
                            <a:round/>
                            <a:headEnd/>
                            <a:tailEnd/>
                          </a:ln>
                        </wps:spPr>
                        <wps:txbx>
                          <w:txbxContent>
                            <w:p w14:paraId="12438430" w14:textId="77777777" w:rsidR="00A3786F" w:rsidRDefault="00A3786F" w:rsidP="00A3786F">
                              <w:pPr>
                                <w:spacing w:after="0"/>
                                <w:rPr>
                                  <w:sz w:val="14"/>
                                  <w:szCs w:val="14"/>
                                </w:rPr>
                              </w:pPr>
                              <w:r w:rsidRPr="0094256A">
                                <w:rPr>
                                  <w:b/>
                                  <w:sz w:val="14"/>
                                  <w:szCs w:val="14"/>
                                </w:rPr>
                                <w:t>A01.</w:t>
                              </w:r>
                              <w:r>
                                <w:rPr>
                                  <w:b/>
                                  <w:sz w:val="14"/>
                                  <w:szCs w:val="14"/>
                                </w:rPr>
                                <w:t>1.06</w:t>
                              </w:r>
                              <w:r>
                                <w:rPr>
                                  <w:b/>
                                  <w:color w:val="FF0000"/>
                                  <w:sz w:val="14"/>
                                  <w:szCs w:val="14"/>
                                </w:rPr>
                                <w:t xml:space="preserve"> </w:t>
                              </w:r>
                            </w:p>
                            <w:p w14:paraId="4332E19B" w14:textId="77777777" w:rsidR="00A3786F" w:rsidRPr="00A411FB" w:rsidRDefault="00A3786F" w:rsidP="00A3786F">
                              <w:pPr>
                                <w:spacing w:after="0"/>
                                <w:rPr>
                                  <w:sz w:val="14"/>
                                  <w:szCs w:val="14"/>
                                </w:rPr>
                              </w:pPr>
                              <w:r>
                                <w:rPr>
                                  <w:sz w:val="14"/>
                                  <w:szCs w:val="14"/>
                                </w:rPr>
                                <w:t xml:space="preserve">Information, advice, individual advocacy, engagement and/or referral </w:t>
                              </w:r>
                            </w:p>
                          </w:txbxContent>
                        </wps:txbx>
                        <wps:bodyPr rot="0" vert="horz" wrap="square" lIns="91440" tIns="45720" rIns="91440" bIns="45720" anchor="t" anchorCtr="0" upright="1">
                          <a:noAutofit/>
                        </wps:bodyPr>
                      </wps:wsp>
                    </wpc:wpc>
                  </a:graphicData>
                </a:graphic>
              </wp:inline>
            </w:drawing>
          </mc:Choice>
          <mc:Fallback>
            <w:pict>
              <v:group w14:anchorId="7A78D820" id="Canvas 74" o:spid="_x0000_s1030" editas="canvas" style="width:773.8pt;height:429.8pt;mso-position-horizontal-relative:char;mso-position-vertical-relative:line" coordsize="98272,54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width:98272;height:54584;visibility:visible;mso-wrap-style:square">
                  <v:fill o:detectmouseclick="t"/>
                  <v:path o:connecttype="none"/>
                </v:shape>
                <v:roundrect id="AutoShape 76" o:spid="_x0000_s1032" style="position:absolute;left:1093;top:6465;width:10445;height:3157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">
                  <v:textbox>
                    <w:txbxContent>
                      <w:p w14:paraId="071B9147" w14:textId="77777777" w:rsidR="00A3786F" w:rsidRDefault="00A3786F" w:rsidP="00A3786F">
                        <w:pPr>
                          <w:spacing w:after="0"/>
                          <w:rPr>
                            <w:sz w:val="14"/>
                            <w:szCs w:val="14"/>
                          </w:rPr>
                        </w:pPr>
                      </w:p>
                      <w:p w14:paraId="47A10265" w14:textId="77777777" w:rsidR="00A3786F" w:rsidRDefault="00A3786F" w:rsidP="00A3786F">
                        <w:pPr>
                          <w:spacing w:after="0"/>
                          <w:rPr>
                            <w:sz w:val="14"/>
                            <w:szCs w:val="14"/>
                          </w:rPr>
                        </w:pPr>
                      </w:p>
                      <w:p w14:paraId="06E5BFFA" w14:textId="77777777" w:rsidR="00A3786F" w:rsidRDefault="00A3786F" w:rsidP="00A3786F">
                        <w:pPr>
                          <w:spacing w:after="0"/>
                          <w:rPr>
                            <w:sz w:val="14"/>
                            <w:szCs w:val="14"/>
                          </w:rPr>
                        </w:pPr>
                      </w:p>
                      <w:p w14:paraId="370280C9" w14:textId="77777777" w:rsidR="00A3786F" w:rsidRDefault="00A3786F" w:rsidP="00A3786F">
                        <w:pPr>
                          <w:spacing w:after="0"/>
                          <w:rPr>
                            <w:sz w:val="14"/>
                            <w:szCs w:val="14"/>
                          </w:rPr>
                        </w:pPr>
                      </w:p>
                      <w:p w14:paraId="761363E0" w14:textId="77777777" w:rsidR="00A3786F" w:rsidRDefault="00A3786F" w:rsidP="00A3786F">
                        <w:pPr>
                          <w:spacing w:after="0"/>
                          <w:rPr>
                            <w:sz w:val="14"/>
                            <w:szCs w:val="14"/>
                          </w:rPr>
                        </w:pPr>
                      </w:p>
                      <w:p w14:paraId="60EB85CE" w14:textId="77777777" w:rsidR="00A3786F" w:rsidRDefault="00A3786F" w:rsidP="00A3786F">
                        <w:pPr>
                          <w:spacing w:after="0"/>
                          <w:rPr>
                            <w:sz w:val="14"/>
                            <w:szCs w:val="14"/>
                          </w:rPr>
                        </w:pPr>
                      </w:p>
                      <w:p w14:paraId="46790C5F" w14:textId="77777777" w:rsidR="00A3786F" w:rsidRPr="00FC38D5" w:rsidRDefault="00A3786F" w:rsidP="00A3786F">
                        <w:pPr>
                          <w:spacing w:after="0"/>
                          <w:rPr>
                            <w:sz w:val="14"/>
                            <w:szCs w:val="14"/>
                          </w:rPr>
                        </w:pPr>
                        <w:r w:rsidRPr="00FC38D5">
                          <w:rPr>
                            <w:sz w:val="14"/>
                            <w:szCs w:val="14"/>
                          </w:rPr>
                          <w:t xml:space="preserve">People at risk of or affected by domestic and family violence in domestic relationships as defined under the </w:t>
                        </w:r>
                        <w:r w:rsidRPr="00FC38D5">
                          <w:rPr>
                            <w:i/>
                            <w:sz w:val="14"/>
                            <w:szCs w:val="14"/>
                          </w:rPr>
                          <w:t>Domestic and Family Violence Protection Act 2012</w:t>
                        </w:r>
                      </w:p>
                    </w:txbxContent>
                  </v:textbox>
                </v:roundrect>
                <v:roundrect id="AutoShape 77" o:spid="_x0000_s1033" style="position:absolute;left:49664;top:16031;width:12012;height:61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">
                  <v:textbox>
                    <w:txbxContent>
                      <w:p w14:paraId="2CDC7EDE" w14:textId="77777777" w:rsidR="00A3786F" w:rsidRDefault="00A3786F" w:rsidP="00A3786F">
                        <w:pPr>
                          <w:jc w:val="center"/>
                          <w:rPr>
                            <w:rFonts w:cs="Arial"/>
                            <w:sz w:val="14"/>
                            <w:szCs w:val="14"/>
                          </w:rPr>
                        </w:pPr>
                        <w:r>
                          <w:rPr>
                            <w:sz w:val="14"/>
                            <w:szCs w:val="14"/>
                          </w:rPr>
                          <w:t>Centre-based</w:t>
                        </w:r>
                      </w:p>
                    </w:txbxContent>
                  </v:textbox>
                </v:roundrect>
                <v:roundrect id="AutoShape 78" o:spid="_x0000_s1034" style="position:absolute;left:20137;top:19109;width:9426;height:589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">
                  <v:textbox>
                    <w:txbxContent>
                      <w:p w14:paraId="21FBC2C6" w14:textId="77777777" w:rsidR="00A3786F" w:rsidRDefault="00A3786F" w:rsidP="00A3786F">
                        <w:pPr>
                          <w:jc w:val="center"/>
                          <w:rPr>
                            <w:sz w:val="14"/>
                            <w:szCs w:val="14"/>
                          </w:rPr>
                        </w:pPr>
                        <w:r>
                          <w:rPr>
                            <w:sz w:val="14"/>
                            <w:szCs w:val="14"/>
                          </w:rPr>
                          <w:t>Aboriginal and Torres Strait Islander Services</w:t>
                        </w:r>
                      </w:p>
                    </w:txbxContent>
                  </v:textbox>
                </v:roundrect>
                <v:roundrect id="AutoShape 79" o:spid="_x0000_s1035" style="position:absolute;left:49664;top:31291;width:12012;height:575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">
                  <v:textbox>
                    <w:txbxContent>
                      <w:p w14:paraId="526BDB47" w14:textId="77777777" w:rsidR="00A3786F" w:rsidRDefault="00A3786F" w:rsidP="00A3786F">
                        <w:pPr>
                          <w:jc w:val="center"/>
                          <w:rPr>
                            <w:sz w:val="14"/>
                            <w:szCs w:val="14"/>
                          </w:rPr>
                        </w:pPr>
                        <w:r>
                          <w:rPr>
                            <w:sz w:val="14"/>
                            <w:szCs w:val="14"/>
                          </w:rPr>
                          <w:t>Virtual</w:t>
                        </w:r>
                      </w:p>
                    </w:txbxContent>
                  </v:textbox>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80" o:spid="_x0000_s1036" type="#_x0000_t176" style="position:absolute;top:380;width:12631;height:45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">
                  <v:textbox>
                    <w:txbxContent>
                      <w:p w14:paraId="0EC81939" w14:textId="77777777" w:rsidR="00A3786F" w:rsidRPr="003F0E3E" w:rsidRDefault="00A3786F" w:rsidP="00A3786F">
                        <w:pPr>
                          <w:jc w:val="center"/>
                          <w:rPr>
                            <w:b/>
                            <w:sz w:val="16"/>
                            <w:szCs w:val="16"/>
                          </w:rPr>
                        </w:pPr>
                        <w:r>
                          <w:rPr>
                            <w:b/>
                            <w:sz w:val="16"/>
                            <w:szCs w:val="16"/>
                          </w:rPr>
                          <w:t>Service User</w:t>
                        </w:r>
                        <w:r w:rsidRPr="003F0E3E">
                          <w:rPr>
                            <w:b/>
                            <w:sz w:val="16"/>
                            <w:szCs w:val="16"/>
                          </w:rPr>
                          <w:t>s</w:t>
                        </w:r>
                      </w:p>
                    </w:txbxContent>
                  </v:textbox>
                </v:shape>
                <v:roundrect id="AutoShape 81" o:spid="_x0000_s1037" style="position:absolute;left:19846;top:653;width:21814;height:442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">
                  <v:textbox>
                    <w:txbxContent>
                      <w:p w14:paraId="2D7C5ECC" w14:textId="77777777" w:rsidR="00A3786F" w:rsidRPr="003F0E3E" w:rsidRDefault="00A3786F" w:rsidP="00A3786F">
                        <w:pPr>
                          <w:jc w:val="center"/>
                          <w:rPr>
                            <w:b/>
                            <w:sz w:val="16"/>
                            <w:szCs w:val="16"/>
                          </w:rPr>
                        </w:pPr>
                        <w:r w:rsidRPr="003F0E3E">
                          <w:rPr>
                            <w:b/>
                            <w:sz w:val="16"/>
                            <w:szCs w:val="16"/>
                          </w:rPr>
                          <w:t>Service Types</w:t>
                        </w:r>
                      </w:p>
                    </w:txbxContent>
                  </v:textbox>
                </v:roundrect>
                <v:roundrect id="AutoShape 82" o:spid="_x0000_s1038" style="position:absolute;left:68211;top:225;width:12462;height:473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">
                  <v:textbox>
                    <w:txbxContent>
                      <w:p w14:paraId="174D8FB4" w14:textId="77777777" w:rsidR="00A3786F" w:rsidRPr="003F0E3E" w:rsidRDefault="00A3786F" w:rsidP="00A3786F">
                        <w:pPr>
                          <w:jc w:val="center"/>
                          <w:rPr>
                            <w:b/>
                            <w:sz w:val="16"/>
                            <w:szCs w:val="16"/>
                          </w:rPr>
                        </w:pPr>
                        <w:r w:rsidRPr="003F0E3E">
                          <w:rPr>
                            <w:b/>
                            <w:sz w:val="16"/>
                            <w:szCs w:val="16"/>
                          </w:rPr>
                          <w:t>Outputs</w:t>
                        </w:r>
                      </w:p>
                    </w:txbxContent>
                  </v:textbox>
                </v:roundrect>
                <v:roundrect id="AutoShape 83" o:spid="_x0000_s1039" style="position:absolute;left:84219;width:12729;height:488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">
                  <v:textbox>
                    <w:txbxContent>
                      <w:p w14:paraId="158EACD5" w14:textId="77777777" w:rsidR="00A3786F" w:rsidRPr="003F0E3E" w:rsidRDefault="00A3786F" w:rsidP="00A3786F">
                        <w:pPr>
                          <w:jc w:val="center"/>
                          <w:rPr>
                            <w:b/>
                            <w:sz w:val="16"/>
                            <w:szCs w:val="16"/>
                          </w:rPr>
                        </w:pPr>
                        <w:r w:rsidRPr="003F0E3E">
                          <w:rPr>
                            <w:b/>
                            <w:sz w:val="16"/>
                            <w:szCs w:val="16"/>
                          </w:rPr>
                          <w:t>Outcomes</w:t>
                        </w:r>
                      </w:p>
                    </w:txbxContent>
                  </v:textbox>
                </v:roundrect>
                <v:roundrect id="AutoShape 84" o:spid="_x0000_s1040" style="position:absolute;left:68114;top:28011;width:12668;height:413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7iKgwwAAANsAAAAPAAAAZHJzL2Rvd25yZXYueG1sRI9BawIx&#10;FITvgv8hPKE3TbRU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4u4ioMMAAADbAAAADwAA&#10;AAAAAAAAAAAAAAAHAgAAZHJzL2Rvd25yZXYueG1sUEsFBgAAAAADAAMAtwAAAPcCAAAAAA==&#10;">
                  <v:textbox>
                    <w:txbxContent>
                      <w:p w14:paraId="1D8922F3" w14:textId="77777777" w:rsidR="00A3786F" w:rsidRPr="00082994" w:rsidRDefault="00A3786F" w:rsidP="00A3786F">
                        <w:pPr>
                          <w:rPr>
                            <w:color w:val="FF0000"/>
                            <w:sz w:val="14"/>
                            <w:szCs w:val="14"/>
                          </w:rPr>
                        </w:pPr>
                        <w:r w:rsidRPr="0094256A">
                          <w:rPr>
                            <w:b/>
                            <w:sz w:val="14"/>
                            <w:szCs w:val="14"/>
                          </w:rPr>
                          <w:t>A01.2.08</w:t>
                        </w:r>
                        <w:r>
                          <w:rPr>
                            <w:b/>
                            <w:color w:val="FF0000"/>
                            <w:sz w:val="14"/>
                            <w:szCs w:val="14"/>
                          </w:rPr>
                          <w:t xml:space="preserve"> </w:t>
                        </w:r>
                        <w:r w:rsidRPr="00AB49B3">
                          <w:rPr>
                            <w:sz w:val="14"/>
                            <w:szCs w:val="14"/>
                          </w:rPr>
                          <w:t>Counselling</w:t>
                        </w:r>
                      </w:p>
                    </w:txbxContent>
                  </v:textbox>
                </v:roundrect>
                <v:roundrect id="AutoShape 85" o:spid="_x0000_s1041" style="position:absolute;left:68114;top:37506;width:12668;height:59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">
                  <v:textbox>
                    <w:txbxContent>
                      <w:p w14:paraId="310E8744" w14:textId="77777777" w:rsidR="00A3786F" w:rsidRDefault="00A3786F" w:rsidP="00A3786F">
                        <w:pPr>
                          <w:rPr>
                            <w:sz w:val="14"/>
                            <w:szCs w:val="14"/>
                          </w:rPr>
                        </w:pPr>
                        <w:r w:rsidRPr="00101D7F">
                          <w:rPr>
                            <w:b/>
                            <w:sz w:val="14"/>
                            <w:szCs w:val="14"/>
                          </w:rPr>
                          <w:t>A07.1.02</w:t>
                        </w:r>
                        <w:r>
                          <w:rPr>
                            <w:sz w:val="14"/>
                            <w:szCs w:val="14"/>
                          </w:rPr>
                          <w:t xml:space="preserve"> Integrated Service System Development</w:t>
                        </w:r>
                      </w:p>
                    </w:txbxContent>
                  </v:textbox>
                </v:roundrect>
                <v:roundrect id="AutoShape 86" o:spid="_x0000_s1042" style="position:absolute;left:84705;top:9661;width:11782;height:31672;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">
                  <v:textbox>
                    <w:txbxContent>
                      <w:p w14:paraId="1567FE05" w14:textId="77777777" w:rsidR="00A3786F" w:rsidRDefault="00A3786F" w:rsidP="00A3786F">
                        <w:pPr>
                          <w:spacing w:after="0"/>
                          <w:rPr>
                            <w:sz w:val="14"/>
                            <w:szCs w:val="14"/>
                          </w:rPr>
                        </w:pPr>
                      </w:p>
                      <w:p w14:paraId="5188AFC7" w14:textId="77777777" w:rsidR="00A3786F" w:rsidRPr="00FC38D5" w:rsidRDefault="00A3786F" w:rsidP="00A3786F">
                        <w:pPr>
                          <w:spacing w:after="0"/>
                          <w:rPr>
                            <w:sz w:val="14"/>
                            <w:szCs w:val="14"/>
                          </w:rPr>
                        </w:pPr>
                        <w:r w:rsidRPr="00FC38D5">
                          <w:rPr>
                            <w:sz w:val="14"/>
                            <w:szCs w:val="14"/>
                          </w:rPr>
                          <w:t>Increased safety from domestic and family violence and improved wellbeing</w:t>
                        </w:r>
                      </w:p>
                      <w:p w14:paraId="03CC3459" w14:textId="77777777" w:rsidR="00A3786F" w:rsidRPr="00FC38D5" w:rsidRDefault="00A3786F" w:rsidP="00A3786F">
                        <w:pPr>
                          <w:rPr>
                            <w:sz w:val="14"/>
                            <w:szCs w:val="14"/>
                          </w:rPr>
                        </w:pPr>
                      </w:p>
                      <w:p w14:paraId="4C00DFA5" w14:textId="77777777" w:rsidR="00A3786F" w:rsidRPr="00FC38D5" w:rsidRDefault="00A3786F" w:rsidP="00A3786F">
                        <w:pPr>
                          <w:spacing w:after="0"/>
                          <w:rPr>
                            <w:sz w:val="14"/>
                            <w:szCs w:val="14"/>
                          </w:rPr>
                        </w:pPr>
                        <w:r w:rsidRPr="00FC38D5">
                          <w:rPr>
                            <w:sz w:val="14"/>
                            <w:szCs w:val="14"/>
                          </w:rPr>
                          <w:t>Increased perpetrator responsibility for abusive behaviour</w:t>
                        </w:r>
                      </w:p>
                      <w:p w14:paraId="5890A850" w14:textId="77777777" w:rsidR="00A3786F" w:rsidRPr="00FC38D5" w:rsidRDefault="00A3786F" w:rsidP="00A3786F">
                        <w:pPr>
                          <w:rPr>
                            <w:sz w:val="14"/>
                            <w:szCs w:val="14"/>
                          </w:rPr>
                        </w:pPr>
                      </w:p>
                      <w:p w14:paraId="4095EA11" w14:textId="77777777" w:rsidR="00A3786F" w:rsidRPr="00FC38D5" w:rsidRDefault="00A3786F" w:rsidP="00A3786F">
                        <w:pPr>
                          <w:rPr>
                            <w:sz w:val="14"/>
                            <w:szCs w:val="14"/>
                          </w:rPr>
                        </w:pPr>
                        <w:r w:rsidRPr="00FC38D5">
                          <w:rPr>
                            <w:sz w:val="14"/>
                            <w:szCs w:val="14"/>
                          </w:rPr>
                          <w:t xml:space="preserve">Increased public awareness about domestic and family violence including available support services </w:t>
                        </w:r>
                      </w:p>
                      <w:p w14:paraId="52416252" w14:textId="77777777" w:rsidR="00A3786F" w:rsidRDefault="00A3786F" w:rsidP="00A3786F">
                        <w:pPr>
                          <w:rPr>
                            <w:sz w:val="14"/>
                            <w:szCs w:val="14"/>
                          </w:rPr>
                        </w:pPr>
                      </w:p>
                    </w:txbxContent>
                  </v:textbox>
                </v:roundrect>
                <v:roundrect id="AutoShape 87" o:spid="_x0000_s1043" style="position:absolute;left:49676;top:45778;width:12000;height:526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">
                  <v:textbox>
                    <w:txbxContent>
                      <w:p w14:paraId="3165BCF4" w14:textId="77777777" w:rsidR="00A3786F" w:rsidRDefault="00A3786F" w:rsidP="00A3786F">
                        <w:pPr>
                          <w:jc w:val="center"/>
                          <w:rPr>
                            <w:sz w:val="14"/>
                            <w:szCs w:val="14"/>
                          </w:rPr>
                        </w:pPr>
                        <w:r>
                          <w:rPr>
                            <w:sz w:val="14"/>
                            <w:szCs w:val="14"/>
                          </w:rPr>
                          <w:t xml:space="preserve">Mobile </w:t>
                        </w:r>
                      </w:p>
                    </w:txbxContent>
                  </v:textbox>
                </v:roundrect>
                <v:roundrect id="AutoShape 88" o:spid="_x0000_s1044" style="position:absolute;left:34445;top:37245;width:9474;height:6691;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">
                  <v:textbox>
                    <w:txbxContent>
                      <w:p w14:paraId="270EBC53" w14:textId="77777777" w:rsidR="00A3786F" w:rsidRPr="006345F3" w:rsidRDefault="00A3786F" w:rsidP="00A3786F">
                        <w:pPr>
                          <w:jc w:val="center"/>
                          <w:rPr>
                            <w:sz w:val="14"/>
                            <w:szCs w:val="14"/>
                          </w:rPr>
                        </w:pPr>
                        <w:r w:rsidRPr="006345F3">
                          <w:rPr>
                            <w:bCs/>
                            <w:sz w:val="14"/>
                            <w:szCs w:val="14"/>
                          </w:rPr>
                          <w:t>Local Domestic Violence Service Systems</w:t>
                        </w:r>
                      </w:p>
                      <w:p w14:paraId="7B5B9444" w14:textId="77777777" w:rsidR="00A3786F" w:rsidRPr="00AB49B3" w:rsidRDefault="00A3786F" w:rsidP="00A3786F">
                        <w:pPr>
                          <w:jc w:val="center"/>
                          <w:rPr>
                            <w:sz w:val="14"/>
                            <w:szCs w:val="14"/>
                          </w:rPr>
                        </w:pPr>
                      </w:p>
                    </w:txbxContent>
                  </v:textbox>
                </v:roundrect>
                <v:roundrect id="AutoShape 89" o:spid="_x0000_s1045" style="position:absolute;left:50490;top:582;width:10348;height:446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">
                  <v:textbox>
                    <w:txbxContent>
                      <w:p w14:paraId="0353E5EC" w14:textId="77777777" w:rsidR="00A3786F" w:rsidRPr="003F0E3E" w:rsidRDefault="00A3786F" w:rsidP="00A3786F">
                        <w:pPr>
                          <w:jc w:val="center"/>
                          <w:rPr>
                            <w:b/>
                            <w:sz w:val="16"/>
                            <w:szCs w:val="16"/>
                          </w:rPr>
                        </w:pPr>
                        <w:r w:rsidRPr="003F0E3E">
                          <w:rPr>
                            <w:b/>
                            <w:sz w:val="16"/>
                            <w:szCs w:val="16"/>
                          </w:rPr>
                          <w:t>Service Modes</w:t>
                        </w:r>
                      </w:p>
                    </w:txbxContent>
                  </v:textbox>
                </v:roundrect>
                <v:roundrect id="AutoShape 90" o:spid="_x0000_s1046" style="position:absolute;left:68090;top:47976;width:12716;height:470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">
                  <v:textbox>
                    <w:txbxContent>
                      <w:p w14:paraId="44A853E5" w14:textId="77777777" w:rsidR="00A3786F" w:rsidRDefault="00A3786F" w:rsidP="00A3786F">
                        <w:pPr>
                          <w:rPr>
                            <w:sz w:val="14"/>
                            <w:szCs w:val="14"/>
                          </w:rPr>
                        </w:pPr>
                        <w:r w:rsidRPr="00101D7F">
                          <w:rPr>
                            <w:b/>
                            <w:sz w:val="14"/>
                            <w:szCs w:val="14"/>
                          </w:rPr>
                          <w:t>A07.3.01</w:t>
                        </w:r>
                        <w:r>
                          <w:rPr>
                            <w:sz w:val="14"/>
                            <w:szCs w:val="14"/>
                          </w:rPr>
                          <w:t xml:space="preserve"> Social planning, action and/or research </w:t>
                        </w:r>
                      </w:p>
                    </w:txbxContent>
                  </v:textbox>
                </v:roundrect>
                <v:roundrect id="AutoShape 91" o:spid="_x0000_s1047" style="position:absolute;left:19482;top:9911;width:10761;height:52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">
                  <v:textbox>
                    <w:txbxContent>
                      <w:p w14:paraId="08A744C6" w14:textId="77777777" w:rsidR="00A3786F" w:rsidRDefault="00A3786F" w:rsidP="00A3786F">
                        <w:pPr>
                          <w:jc w:val="center"/>
                          <w:rPr>
                            <w:sz w:val="14"/>
                            <w:szCs w:val="14"/>
                          </w:rPr>
                        </w:pPr>
                        <w:r>
                          <w:rPr>
                            <w:rFonts w:cs="Arial"/>
                            <w:bCs/>
                            <w:sz w:val="14"/>
                            <w:szCs w:val="14"/>
                          </w:rPr>
                          <w:t xml:space="preserve">Domestic Violence Counselling </w:t>
                        </w:r>
                      </w:p>
                      <w:p w14:paraId="14061C7A" w14:textId="77777777" w:rsidR="00A3786F" w:rsidRDefault="00A3786F" w:rsidP="00A3786F">
                        <w:pPr>
                          <w:jc w:val="center"/>
                          <w:rPr>
                            <w:sz w:val="14"/>
                            <w:szCs w:val="14"/>
                          </w:rPr>
                        </w:pPr>
                      </w:p>
                    </w:txbxContent>
                  </v:textbox>
                </v:roundrect>
                <v:roundrect id="AutoShape 92" o:spid="_x0000_s1048" style="position:absolute;left:20016;top:47275;width:9680;height:381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">
                  <v:textbox>
                    <w:txbxContent>
                      <w:p w14:paraId="497F1ECE" w14:textId="77777777" w:rsidR="00A3786F" w:rsidRDefault="00A3786F" w:rsidP="00A3786F">
                        <w:pPr>
                          <w:jc w:val="center"/>
                          <w:rPr>
                            <w:sz w:val="14"/>
                            <w:szCs w:val="14"/>
                          </w:rPr>
                        </w:pPr>
                        <w:r>
                          <w:rPr>
                            <w:sz w:val="14"/>
                            <w:szCs w:val="14"/>
                          </w:rPr>
                          <w:t>Research</w:t>
                        </w:r>
                      </w:p>
                    </w:txbxContent>
                  </v:textbox>
                </v:roundrect>
                <v:roundrect id="AutoShape 93" o:spid="_x0000_s1049" style="position:absolute;left:20028;top:29247;width:9656;height:450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">
                  <v:textbox>
                    <w:txbxContent>
                      <w:p w14:paraId="2CCD9E4D" w14:textId="77777777" w:rsidR="00A3786F" w:rsidRDefault="00A3786F" w:rsidP="00A3786F">
                        <w:pPr>
                          <w:jc w:val="center"/>
                          <w:rPr>
                            <w:sz w:val="14"/>
                            <w:szCs w:val="14"/>
                          </w:rPr>
                        </w:pPr>
                        <w:r w:rsidRPr="003F0E3E">
                          <w:rPr>
                            <w:bCs/>
                            <w:sz w:val="14"/>
                            <w:szCs w:val="14"/>
                          </w:rPr>
                          <w:t xml:space="preserve">Court </w:t>
                        </w:r>
                        <w:r>
                          <w:rPr>
                            <w:bCs/>
                            <w:sz w:val="14"/>
                            <w:szCs w:val="14"/>
                          </w:rPr>
                          <w:t>Based Services</w:t>
                        </w:r>
                      </w:p>
                    </w:txbxContent>
                  </v:textbox>
                </v:roundrect>
                <v:roundrect id="AutoShape 94" o:spid="_x0000_s1050" style="position:absolute;left:20077;top:38528;width:9559;height:5455;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">
                  <v:textbox>
                    <w:txbxContent>
                      <w:p w14:paraId="673EC52A" w14:textId="77777777" w:rsidR="00A3786F" w:rsidRDefault="00A3786F" w:rsidP="00A3786F">
                        <w:pPr>
                          <w:jc w:val="center"/>
                          <w:rPr>
                            <w:sz w:val="14"/>
                            <w:szCs w:val="14"/>
                          </w:rPr>
                        </w:pPr>
                        <w:r>
                          <w:rPr>
                            <w:rFonts w:cs="Arial"/>
                            <w:bCs/>
                            <w:sz w:val="14"/>
                            <w:szCs w:val="14"/>
                          </w:rPr>
                          <w:t>Perpetrator Intervention Programs</w:t>
                        </w:r>
                      </w:p>
                      <w:p w14:paraId="6E1ECA40" w14:textId="77777777" w:rsidR="00A3786F" w:rsidRDefault="00A3786F" w:rsidP="00A3786F">
                        <w:pPr>
                          <w:jc w:val="center"/>
                          <w:rPr>
                            <w:sz w:val="14"/>
                            <w:szCs w:val="14"/>
                          </w:rPr>
                        </w:pPr>
                      </w:p>
                    </w:txbxContent>
                  </v:textbox>
                </v:roundrect>
                <v:roundrect id="AutoShape 95" o:spid="_x0000_s1051" style="position:absolute;left:34081;top:14011;width:10190;height:3458;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">
                  <v:textbox>
                    <w:txbxContent>
                      <w:p w14:paraId="2E41EBF7" w14:textId="77777777" w:rsidR="00A3786F" w:rsidRDefault="00A3786F" w:rsidP="00A3786F">
                        <w:pPr>
                          <w:jc w:val="center"/>
                          <w:rPr>
                            <w:sz w:val="14"/>
                            <w:szCs w:val="14"/>
                          </w:rPr>
                        </w:pPr>
                        <w:r>
                          <w:rPr>
                            <w:rFonts w:cs="Arial"/>
                            <w:bCs/>
                            <w:sz w:val="14"/>
                            <w:szCs w:val="14"/>
                          </w:rPr>
                          <w:t>Telephone Service</w:t>
                        </w:r>
                      </w:p>
                      <w:p w14:paraId="3206402B" w14:textId="77777777" w:rsidR="00A3786F" w:rsidRDefault="00A3786F" w:rsidP="00A3786F">
                        <w:pPr>
                          <w:jc w:val="center"/>
                          <w:rPr>
                            <w:sz w:val="14"/>
                            <w:szCs w:val="14"/>
                          </w:rPr>
                        </w:pPr>
                      </w:p>
                    </w:txbxContent>
                  </v:textbox>
                </v:roundrect>
                <v:roundrect id="AutoShape 96" o:spid="_x0000_s1052" style="position:absolute;left:34154;top:24434;width:10057;height:6144;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">
                  <v:textbox>
                    <w:txbxContent>
                      <w:p w14:paraId="34D87881" w14:textId="77777777" w:rsidR="00A3786F" w:rsidRPr="006345F3" w:rsidRDefault="00A3786F" w:rsidP="00A3786F">
                        <w:pPr>
                          <w:jc w:val="center"/>
                          <w:rPr>
                            <w:sz w:val="14"/>
                            <w:szCs w:val="14"/>
                          </w:rPr>
                        </w:pPr>
                        <w:r>
                          <w:rPr>
                            <w:bCs/>
                            <w:sz w:val="14"/>
                            <w:szCs w:val="14"/>
                          </w:rPr>
                          <w:t>Counselling for Children/ Youn</w:t>
                        </w:r>
                        <w:r w:rsidRPr="006345F3">
                          <w:rPr>
                            <w:bCs/>
                            <w:sz w:val="14"/>
                            <w:szCs w:val="14"/>
                          </w:rPr>
                          <w:t xml:space="preserve">g People </w:t>
                        </w:r>
                      </w:p>
                      <w:p w14:paraId="6F93C042" w14:textId="77777777" w:rsidR="00A3786F" w:rsidRDefault="00A3786F" w:rsidP="00A3786F">
                        <w:pPr>
                          <w:jc w:val="center"/>
                          <w:rPr>
                            <w:sz w:val="14"/>
                            <w:szCs w:val="14"/>
                          </w:rPr>
                        </w:pPr>
                      </w:p>
                    </w:txbxContent>
                  </v:textbox>
                </v:roundrect>
                <v:roundrect id="AutoShape 97" o:spid="_x0000_s1053" style="position:absolute;left:68636;top:11991;width:11612;height:8877;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">
                  <v:textbox>
                    <w:txbxContent>
                      <w:p w14:paraId="12438430" w14:textId="77777777" w:rsidR="00A3786F" w:rsidRDefault="00A3786F" w:rsidP="00A3786F">
                        <w:pPr>
                          <w:spacing w:after="0"/>
                          <w:rPr>
                            <w:sz w:val="14"/>
                            <w:szCs w:val="14"/>
                          </w:rPr>
                        </w:pPr>
                        <w:r w:rsidRPr="0094256A">
                          <w:rPr>
                            <w:b/>
                            <w:sz w:val="14"/>
                            <w:szCs w:val="14"/>
                          </w:rPr>
                          <w:t>A01.</w:t>
                        </w:r>
                        <w:r>
                          <w:rPr>
                            <w:b/>
                            <w:sz w:val="14"/>
                            <w:szCs w:val="14"/>
                          </w:rPr>
                          <w:t>1.06</w:t>
                        </w:r>
                        <w:r>
                          <w:rPr>
                            <w:b/>
                            <w:color w:val="FF0000"/>
                            <w:sz w:val="14"/>
                            <w:szCs w:val="14"/>
                          </w:rPr>
                          <w:t xml:space="preserve"> </w:t>
                        </w:r>
                      </w:p>
                      <w:p w14:paraId="4332E19B" w14:textId="77777777" w:rsidR="00A3786F" w:rsidRPr="00A411FB" w:rsidRDefault="00A3786F" w:rsidP="00A3786F">
                        <w:pPr>
                          <w:spacing w:after="0"/>
                          <w:rPr>
                            <w:sz w:val="14"/>
                            <w:szCs w:val="14"/>
                          </w:rPr>
                        </w:pPr>
                        <w:r>
                          <w:rPr>
                            <w:sz w:val="14"/>
                            <w:szCs w:val="14"/>
                          </w:rPr>
                          <w:t xml:space="preserve">Information, advice, individual advocacy, engagement and/or referral </w:t>
                        </w:r>
                      </w:p>
                    </w:txbxContent>
                  </v:textbox>
                </v:roundrect>
                <w10:anchorlock/>
              </v:group>
            </w:pict>
          </mc:Fallback>
        </mc:AlternateContent>
      </w:r>
    </w:p>
    <w:p w14:paraId="49D99DFE" w14:textId="77777777" w:rsidR="00A3786F" w:rsidRDefault="00A3786F" w:rsidP="00A3786F">
      <w:pPr>
        <w:pStyle w:val="Heading1"/>
        <w:framePr w:wrap="around"/>
      </w:pPr>
      <w:bookmarkStart w:id="9" w:name="_Toc509828954"/>
      <w:bookmarkStart w:id="10" w:name="_Toc494285904"/>
      <w:bookmarkStart w:id="11" w:name="_Toc421869184"/>
      <w:r>
        <w:lastRenderedPageBreak/>
        <w:t>Investment logic – Women’s Shelters and non-accommodation support services – Specialist Homelessness Services</w:t>
      </w:r>
      <w:bookmarkEnd w:id="9"/>
      <w:r>
        <w:t xml:space="preserve"> </w:t>
      </w:r>
      <w:bookmarkEnd w:id="10"/>
    </w:p>
    <w:p w14:paraId="3C8F04DF" w14:textId="77777777" w:rsidR="00A3786F" w:rsidRDefault="00A3786F" w:rsidP="00A3786F"/>
    <w:p w14:paraId="55BAB28E" w14:textId="77777777" w:rsidR="00A3786F" w:rsidRPr="00D133A5" w:rsidRDefault="00A3786F" w:rsidP="00A3786F">
      <w:r>
        <w:rPr>
          <w:noProof/>
        </w:rPr>
        <mc:AlternateContent>
          <mc:Choice Requires="wps">
            <w:drawing>
              <wp:anchor distT="0" distB="0" distL="114300" distR="114300" simplePos="0" relativeHeight="251667456" behindDoc="0" locked="0" layoutInCell="1" allowOverlap="1" wp14:anchorId="1A1F7038" wp14:editId="4320E185">
                <wp:simplePos x="0" y="0"/>
                <wp:positionH relativeFrom="column">
                  <wp:posOffset>-150495</wp:posOffset>
                </wp:positionH>
                <wp:positionV relativeFrom="paragraph">
                  <wp:posOffset>203835</wp:posOffset>
                </wp:positionV>
                <wp:extent cx="1519555" cy="485775"/>
                <wp:effectExtent l="0" t="0" r="23495" b="28575"/>
                <wp:wrapNone/>
                <wp:docPr id="11"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9555" cy="485775"/>
                        </a:xfrm>
                        <a:prstGeom prst="flowChartAlternateProcess">
                          <a:avLst/>
                        </a:prstGeom>
                        <a:solidFill>
                          <a:srgbClr val="FFFFFF"/>
                        </a:solidFill>
                        <a:ln w="9525">
                          <a:solidFill>
                            <a:srgbClr val="000000"/>
                          </a:solidFill>
                          <a:miter lim="800000"/>
                          <a:headEnd/>
                          <a:tailEnd/>
                        </a:ln>
                      </wps:spPr>
                      <wps:txbx>
                        <w:txbxContent>
                          <w:p w14:paraId="1205CBAE" w14:textId="77777777" w:rsidR="00A3786F" w:rsidRPr="003F0E3E" w:rsidRDefault="00A3786F" w:rsidP="00A3786F">
                            <w:pPr>
                              <w:jc w:val="center"/>
                              <w:rPr>
                                <w:b/>
                                <w:sz w:val="16"/>
                                <w:szCs w:val="16"/>
                              </w:rPr>
                            </w:pPr>
                            <w:r>
                              <w:rPr>
                                <w:b/>
                                <w:sz w:val="16"/>
                                <w:szCs w:val="16"/>
                              </w:rPr>
                              <w:t>Service User</w:t>
                            </w:r>
                            <w:r w:rsidRPr="003F0E3E">
                              <w:rPr>
                                <w:b/>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F7038" id="AutoShape 99" o:spid="_x0000_s1054" type="#_x0000_t176" style="position:absolute;margin-left:-11.85pt;margin-top:16.05pt;width:119.65pt;height:38.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">
                <v:textbox>
                  <w:txbxContent>
                    <w:p w14:paraId="1205CBAE" w14:textId="77777777" w:rsidR="00A3786F" w:rsidRPr="003F0E3E" w:rsidRDefault="00A3786F" w:rsidP="00A3786F">
                      <w:pPr>
                        <w:jc w:val="center"/>
                        <w:rPr>
                          <w:b/>
                          <w:sz w:val="16"/>
                          <w:szCs w:val="16"/>
                        </w:rPr>
                      </w:pPr>
                      <w:r>
                        <w:rPr>
                          <w:b/>
                          <w:sz w:val="16"/>
                          <w:szCs w:val="16"/>
                        </w:rPr>
                        <w:t>Service User</w:t>
                      </w:r>
                      <w:r w:rsidRPr="003F0E3E">
                        <w:rPr>
                          <w:b/>
                          <w:sz w:val="16"/>
                          <w:szCs w:val="16"/>
                        </w:rPr>
                        <w:t>s</w:t>
                      </w:r>
                    </w:p>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5F78889A" wp14:editId="2E1D5B41">
                <wp:simplePos x="0" y="0"/>
                <wp:positionH relativeFrom="column">
                  <wp:posOffset>6736080</wp:posOffset>
                </wp:positionH>
                <wp:positionV relativeFrom="paragraph">
                  <wp:posOffset>137160</wp:posOffset>
                </wp:positionV>
                <wp:extent cx="1425575" cy="485775"/>
                <wp:effectExtent l="0" t="0" r="22225" b="28575"/>
                <wp:wrapNone/>
                <wp:docPr id="14" name="AutoShape 1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25575" cy="485775"/>
                        </a:xfrm>
                        <a:prstGeom prst="roundRect">
                          <a:avLst>
                            <a:gd name="adj" fmla="val 16667"/>
                          </a:avLst>
                        </a:prstGeom>
                        <a:solidFill>
                          <a:srgbClr val="FFFFFF"/>
                        </a:solidFill>
                        <a:ln w="9525">
                          <a:solidFill>
                            <a:srgbClr val="000000"/>
                          </a:solidFill>
                          <a:round/>
                          <a:headEnd/>
                          <a:tailEnd/>
                        </a:ln>
                      </wps:spPr>
                      <wps:txbx>
                        <w:txbxContent>
                          <w:p w14:paraId="036399EC" w14:textId="77777777" w:rsidR="00A3786F" w:rsidRPr="003F0E3E" w:rsidRDefault="00A3786F" w:rsidP="00A3786F">
                            <w:pPr>
                              <w:jc w:val="center"/>
                              <w:rPr>
                                <w:b/>
                                <w:sz w:val="16"/>
                                <w:szCs w:val="16"/>
                              </w:rPr>
                            </w:pPr>
                            <w:r w:rsidRPr="003F0E3E">
                              <w:rPr>
                                <w:b/>
                                <w:sz w:val="16"/>
                                <w:szCs w:val="16"/>
                              </w:rPr>
                              <w:t>Outcomes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78889A" id="AutoShape 103" o:spid="_x0000_s1055" style="position:absolute;margin-left:530.4pt;margin-top:10.8pt;width:112.25pt;height:38.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">
                <v:textbox>
                  <w:txbxContent>
                    <w:p w14:paraId="036399EC" w14:textId="77777777" w:rsidR="00A3786F" w:rsidRPr="003F0E3E" w:rsidRDefault="00A3786F" w:rsidP="00A3786F">
                      <w:pPr>
                        <w:jc w:val="center"/>
                        <w:rPr>
                          <w:b/>
                          <w:sz w:val="16"/>
                          <w:szCs w:val="16"/>
                        </w:rPr>
                      </w:pPr>
                      <w:r w:rsidRPr="003F0E3E">
                        <w:rPr>
                          <w:b/>
                          <w:sz w:val="16"/>
                          <w:szCs w:val="16"/>
                        </w:rPr>
                        <w:t>Outcomes</w:t>
                      </w:r>
                    </w:p>
                  </w:txbxContent>
                </v:textbox>
              </v:roundrect>
            </w:pict>
          </mc:Fallback>
        </mc:AlternateContent>
      </w:r>
      <w:r>
        <w:rPr>
          <w:noProof/>
        </w:rPr>
        <mc:AlternateContent>
          <mc:Choice Requires="wps">
            <w:drawing>
              <wp:anchor distT="0" distB="0" distL="114300" distR="114300" simplePos="0" relativeHeight="251669504" behindDoc="0" locked="0" layoutInCell="1" allowOverlap="1" wp14:anchorId="3742A840" wp14:editId="133D7EB6">
                <wp:simplePos x="0" y="0"/>
                <wp:positionH relativeFrom="column">
                  <wp:posOffset>4697730</wp:posOffset>
                </wp:positionH>
                <wp:positionV relativeFrom="paragraph">
                  <wp:posOffset>165735</wp:posOffset>
                </wp:positionV>
                <wp:extent cx="1576705" cy="523875"/>
                <wp:effectExtent l="0" t="0" r="23495" b="28575"/>
                <wp:wrapNone/>
                <wp:docPr id="13" name="AutoShape 1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6705" cy="523875"/>
                        </a:xfrm>
                        <a:prstGeom prst="roundRect">
                          <a:avLst>
                            <a:gd name="adj" fmla="val 16667"/>
                          </a:avLst>
                        </a:prstGeom>
                        <a:solidFill>
                          <a:srgbClr val="FFFFFF"/>
                        </a:solidFill>
                        <a:ln w="9525">
                          <a:solidFill>
                            <a:srgbClr val="000000"/>
                          </a:solidFill>
                          <a:round/>
                          <a:headEnd/>
                          <a:tailEnd/>
                        </a:ln>
                      </wps:spPr>
                      <wps:txbx>
                        <w:txbxContent>
                          <w:p w14:paraId="1F149FB2" w14:textId="77777777" w:rsidR="00A3786F" w:rsidRPr="003F0E3E" w:rsidRDefault="00A3786F" w:rsidP="00A3786F">
                            <w:pPr>
                              <w:jc w:val="center"/>
                              <w:rPr>
                                <w:b/>
                                <w:sz w:val="16"/>
                                <w:szCs w:val="16"/>
                              </w:rPr>
                            </w:pPr>
                            <w:r w:rsidRPr="003F0E3E">
                              <w:rPr>
                                <w:b/>
                                <w:sz w:val="16"/>
                                <w:szCs w:val="16"/>
                              </w:rPr>
                              <w:t>Outputs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2A840" id="AutoShape 102" o:spid="_x0000_s1056" style="position:absolute;margin-left:369.9pt;margin-top:13.05pt;width:124.15pt;height:41.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">
                <v:textbox>
                  <w:txbxContent>
                    <w:p w14:paraId="1F149FB2" w14:textId="77777777" w:rsidR="00A3786F" w:rsidRPr="003F0E3E" w:rsidRDefault="00A3786F" w:rsidP="00A3786F">
                      <w:pPr>
                        <w:jc w:val="center"/>
                        <w:rPr>
                          <w:b/>
                          <w:sz w:val="16"/>
                          <w:szCs w:val="16"/>
                        </w:rPr>
                      </w:pPr>
                      <w:r w:rsidRPr="003F0E3E">
                        <w:rPr>
                          <w:b/>
                          <w:sz w:val="16"/>
                          <w:szCs w:val="16"/>
                        </w:rPr>
                        <w:t>Outputs</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3932CF54" wp14:editId="6D48A0BB">
                <wp:simplePos x="0" y="0"/>
                <wp:positionH relativeFrom="column">
                  <wp:posOffset>1678305</wp:posOffset>
                </wp:positionH>
                <wp:positionV relativeFrom="paragraph">
                  <wp:posOffset>194310</wp:posOffset>
                </wp:positionV>
                <wp:extent cx="2549525" cy="495300"/>
                <wp:effectExtent l="0" t="0" r="22225" b="19050"/>
                <wp:wrapNone/>
                <wp:docPr id="12"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9525" cy="495300"/>
                        </a:xfrm>
                        <a:prstGeom prst="roundRect">
                          <a:avLst>
                            <a:gd name="adj" fmla="val 16667"/>
                          </a:avLst>
                        </a:prstGeom>
                        <a:solidFill>
                          <a:srgbClr val="FFFFFF"/>
                        </a:solidFill>
                        <a:ln w="9525">
                          <a:solidFill>
                            <a:srgbClr val="000000"/>
                          </a:solidFill>
                          <a:round/>
                          <a:headEnd/>
                          <a:tailEnd/>
                        </a:ln>
                      </wps:spPr>
                      <wps:txbx>
                        <w:txbxContent>
                          <w:p w14:paraId="753F228A" w14:textId="77777777" w:rsidR="00A3786F" w:rsidRPr="003F0E3E" w:rsidRDefault="00A3786F" w:rsidP="00A3786F">
                            <w:pPr>
                              <w:jc w:val="center"/>
                              <w:rPr>
                                <w:b/>
                                <w:sz w:val="16"/>
                                <w:szCs w:val="16"/>
                              </w:rPr>
                            </w:pPr>
                            <w:r w:rsidRPr="003F0E3E">
                              <w:rPr>
                                <w:b/>
                                <w:sz w:val="16"/>
                                <w:szCs w:val="16"/>
                              </w:rPr>
                              <w:t>Service Types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932CF54" id="AutoShape 100" o:spid="_x0000_s1057" style="position:absolute;margin-left:132.15pt;margin-top:15.3pt;width:200.75pt;height: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">
                <v:textbox>
                  <w:txbxContent>
                    <w:p w14:paraId="753F228A" w14:textId="77777777" w:rsidR="00A3786F" w:rsidRPr="003F0E3E" w:rsidRDefault="00A3786F" w:rsidP="00A3786F">
                      <w:pPr>
                        <w:jc w:val="center"/>
                        <w:rPr>
                          <w:b/>
                          <w:sz w:val="16"/>
                          <w:szCs w:val="16"/>
                        </w:rPr>
                      </w:pPr>
                      <w:r w:rsidRPr="003F0E3E">
                        <w:rPr>
                          <w:b/>
                          <w:sz w:val="16"/>
                          <w:szCs w:val="16"/>
                        </w:rPr>
                        <w:t>Service Types</w:t>
                      </w:r>
                    </w:p>
                  </w:txbxContent>
                </v:textbox>
              </v:roundrect>
            </w:pict>
          </mc:Fallback>
        </mc:AlternateContent>
      </w:r>
    </w:p>
    <w:p w14:paraId="7660DFBA" w14:textId="77777777" w:rsidR="00A3786F" w:rsidRDefault="00A3786F" w:rsidP="00A3786F">
      <w:pPr>
        <w:pStyle w:val="Heading1"/>
        <w:framePr w:wrap="around"/>
        <w:rPr>
          <w:noProof/>
        </w:rPr>
      </w:pPr>
      <w:bookmarkStart w:id="12" w:name="_Toc494283112"/>
      <w:bookmarkStart w:id="13" w:name="_Toc494283282"/>
      <w:bookmarkStart w:id="14" w:name="_Toc494285905"/>
      <w:bookmarkEnd w:id="12"/>
      <w:bookmarkEnd w:id="13"/>
      <w:bookmarkEnd w:id="14"/>
    </w:p>
    <w:p w14:paraId="7D73E338" w14:textId="77777777" w:rsidR="00A3786F" w:rsidRDefault="00A3786F" w:rsidP="00A3786F"/>
    <w:p w14:paraId="61E0D6E6" w14:textId="77777777" w:rsidR="00A3786F" w:rsidRDefault="00A3786F" w:rsidP="00A3786F">
      <w:bookmarkStart w:id="15" w:name="_Toc494283113"/>
      <w:bookmarkStart w:id="16" w:name="_Toc494283283"/>
      <w:bookmarkStart w:id="17" w:name="_Toc494285906"/>
      <w:bookmarkEnd w:id="15"/>
      <w:bookmarkEnd w:id="16"/>
      <w:bookmarkEnd w:id="17"/>
      <w:r>
        <w:rPr>
          <w:noProof/>
        </w:rPr>
        <mc:AlternateContent>
          <mc:Choice Requires="wps">
            <w:drawing>
              <wp:anchor distT="0" distB="0" distL="114300" distR="114300" simplePos="0" relativeHeight="251675648" behindDoc="0" locked="0" layoutInCell="1" allowOverlap="1" wp14:anchorId="164B1042" wp14:editId="58BB8439">
                <wp:simplePos x="0" y="0"/>
                <wp:positionH relativeFrom="column">
                  <wp:posOffset>6736879</wp:posOffset>
                </wp:positionH>
                <wp:positionV relativeFrom="paragraph">
                  <wp:posOffset>137735</wp:posOffset>
                </wp:positionV>
                <wp:extent cx="1511300" cy="2760898"/>
                <wp:effectExtent l="0" t="0" r="12700" b="20955"/>
                <wp:wrapNone/>
                <wp:docPr id="10" name="AutoShap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11300" cy="2760898"/>
                        </a:xfrm>
                        <a:prstGeom prst="roundRect">
                          <a:avLst>
                            <a:gd name="adj" fmla="val 16667"/>
                          </a:avLst>
                        </a:prstGeom>
                        <a:solidFill>
                          <a:srgbClr val="FFFFFF"/>
                        </a:solidFill>
                        <a:ln w="9525">
                          <a:solidFill>
                            <a:srgbClr val="000000"/>
                          </a:solidFill>
                          <a:round/>
                          <a:headEnd/>
                          <a:tailEnd/>
                        </a:ln>
                      </wps:spPr>
                      <wps:txbx>
                        <w:txbxContent>
                          <w:p w14:paraId="121CEECA" w14:textId="77777777" w:rsidR="00A3786F" w:rsidRPr="003B3E8F" w:rsidRDefault="00A3786F" w:rsidP="00A3786F">
                            <w:pPr>
                              <w:spacing w:after="0"/>
                              <w:rPr>
                                <w:b/>
                                <w:sz w:val="14"/>
                                <w:szCs w:val="14"/>
                              </w:rPr>
                            </w:pPr>
                            <w:r w:rsidRPr="003B3E8F">
                              <w:rPr>
                                <w:b/>
                                <w:sz w:val="14"/>
                                <w:szCs w:val="14"/>
                              </w:rPr>
                              <w:t>Short term</w:t>
                            </w:r>
                          </w:p>
                          <w:p w14:paraId="7B016929" w14:textId="77777777" w:rsidR="00A3786F" w:rsidRPr="00FC38D5" w:rsidRDefault="00A3786F" w:rsidP="00A3786F">
                            <w:pPr>
                              <w:spacing w:after="0"/>
                              <w:rPr>
                                <w:sz w:val="14"/>
                                <w:szCs w:val="14"/>
                              </w:rPr>
                            </w:pPr>
                            <w:r>
                              <w:rPr>
                                <w:sz w:val="14"/>
                                <w:szCs w:val="14"/>
                              </w:rPr>
                              <w:t>Clients access appropriate services.</w:t>
                            </w:r>
                          </w:p>
                          <w:p w14:paraId="002C496D" w14:textId="77777777" w:rsidR="00A3786F" w:rsidRDefault="00A3786F" w:rsidP="00A3786F">
                            <w:pPr>
                              <w:spacing w:after="0"/>
                              <w:rPr>
                                <w:sz w:val="14"/>
                                <w:szCs w:val="14"/>
                              </w:rPr>
                            </w:pPr>
                          </w:p>
                          <w:p w14:paraId="3E099411" w14:textId="77777777" w:rsidR="00A3786F" w:rsidRDefault="00A3786F" w:rsidP="00A3786F">
                            <w:pPr>
                              <w:spacing w:after="0"/>
                              <w:rPr>
                                <w:sz w:val="14"/>
                                <w:szCs w:val="14"/>
                              </w:rPr>
                            </w:pPr>
                            <w:r>
                              <w:rPr>
                                <w:sz w:val="14"/>
                                <w:szCs w:val="14"/>
                              </w:rPr>
                              <w:t>Clients receive services they need.</w:t>
                            </w:r>
                          </w:p>
                          <w:p w14:paraId="1082363C" w14:textId="77777777" w:rsidR="00A3786F" w:rsidRPr="00FC38D5" w:rsidRDefault="00A3786F" w:rsidP="00A3786F">
                            <w:pPr>
                              <w:spacing w:after="0"/>
                              <w:rPr>
                                <w:sz w:val="14"/>
                                <w:szCs w:val="14"/>
                              </w:rPr>
                            </w:pPr>
                          </w:p>
                          <w:p w14:paraId="6E67466E" w14:textId="77777777" w:rsidR="00A3786F" w:rsidRDefault="00A3786F" w:rsidP="00A3786F">
                            <w:pPr>
                              <w:spacing w:after="0"/>
                              <w:rPr>
                                <w:sz w:val="14"/>
                                <w:szCs w:val="14"/>
                              </w:rPr>
                            </w:pPr>
                            <w:r>
                              <w:rPr>
                                <w:sz w:val="14"/>
                                <w:szCs w:val="14"/>
                              </w:rPr>
                              <w:t>Clients access independent housing.</w:t>
                            </w:r>
                          </w:p>
                          <w:p w14:paraId="0B05D15E" w14:textId="77777777" w:rsidR="00A3786F" w:rsidRDefault="00A3786F" w:rsidP="00A3786F">
                            <w:pPr>
                              <w:spacing w:after="0"/>
                              <w:rPr>
                                <w:sz w:val="14"/>
                                <w:szCs w:val="14"/>
                              </w:rPr>
                            </w:pPr>
                          </w:p>
                          <w:p w14:paraId="793DA9BC" w14:textId="77777777" w:rsidR="00A3786F" w:rsidRDefault="00A3786F" w:rsidP="00A3786F">
                            <w:pPr>
                              <w:spacing w:after="0"/>
                              <w:rPr>
                                <w:sz w:val="14"/>
                                <w:szCs w:val="14"/>
                              </w:rPr>
                            </w:pPr>
                            <w:r>
                              <w:rPr>
                                <w:sz w:val="14"/>
                                <w:szCs w:val="14"/>
                              </w:rPr>
                              <w:t>Clients maintain independent housing.</w:t>
                            </w:r>
                          </w:p>
                          <w:p w14:paraId="4DA5800A" w14:textId="77777777" w:rsidR="00A3786F" w:rsidRDefault="00A3786F" w:rsidP="00A3786F">
                            <w:pPr>
                              <w:spacing w:after="0"/>
                              <w:rPr>
                                <w:sz w:val="14"/>
                                <w:szCs w:val="14"/>
                              </w:rPr>
                            </w:pPr>
                          </w:p>
                          <w:p w14:paraId="612DEB74" w14:textId="77777777" w:rsidR="00A3786F" w:rsidRDefault="00A3786F" w:rsidP="00A3786F">
                            <w:pPr>
                              <w:spacing w:after="0"/>
                              <w:rPr>
                                <w:sz w:val="14"/>
                                <w:szCs w:val="14"/>
                              </w:rPr>
                            </w:pPr>
                            <w:r>
                              <w:rPr>
                                <w:sz w:val="14"/>
                                <w:szCs w:val="14"/>
                              </w:rPr>
                              <w:t xml:space="preserve">Clients have increased access to income, greater </w:t>
                            </w:r>
                            <w:proofErr w:type="spellStart"/>
                            <w:r>
                              <w:rPr>
                                <w:sz w:val="14"/>
                                <w:szCs w:val="14"/>
                              </w:rPr>
                              <w:t>self reliance</w:t>
                            </w:r>
                            <w:proofErr w:type="spellEnd"/>
                            <w:r>
                              <w:rPr>
                                <w:sz w:val="14"/>
                                <w:szCs w:val="14"/>
                              </w:rPr>
                              <w:t xml:space="preserve"> and community connections.</w:t>
                            </w:r>
                          </w:p>
                          <w:p w14:paraId="39AEA997" w14:textId="77777777" w:rsidR="00A3786F" w:rsidRDefault="00A3786F" w:rsidP="00A3786F">
                            <w:pPr>
                              <w:spacing w:after="0"/>
                              <w:rPr>
                                <w:sz w:val="14"/>
                                <w:szCs w:val="14"/>
                              </w:rPr>
                            </w:pPr>
                          </w:p>
                          <w:p w14:paraId="7CACE7A2" w14:textId="77777777" w:rsidR="00A3786F" w:rsidRPr="003B3E8F" w:rsidRDefault="00A3786F" w:rsidP="00A3786F">
                            <w:pPr>
                              <w:spacing w:after="0"/>
                              <w:rPr>
                                <w:b/>
                                <w:sz w:val="14"/>
                                <w:szCs w:val="14"/>
                              </w:rPr>
                            </w:pPr>
                            <w:r>
                              <w:rPr>
                                <w:b/>
                                <w:sz w:val="14"/>
                                <w:szCs w:val="14"/>
                              </w:rPr>
                              <w:t>Long</w:t>
                            </w:r>
                            <w:r w:rsidRPr="003B3E8F">
                              <w:rPr>
                                <w:b/>
                                <w:sz w:val="14"/>
                                <w:szCs w:val="14"/>
                              </w:rPr>
                              <w:t xml:space="preserve"> term</w:t>
                            </w:r>
                          </w:p>
                          <w:p w14:paraId="103F33A1" w14:textId="77777777" w:rsidR="00A3786F" w:rsidRDefault="00A3786F" w:rsidP="00A3786F">
                            <w:pPr>
                              <w:rPr>
                                <w:sz w:val="14"/>
                                <w:szCs w:val="14"/>
                              </w:rPr>
                            </w:pPr>
                            <w:r>
                              <w:rPr>
                                <w:sz w:val="14"/>
                                <w:szCs w:val="14"/>
                              </w:rPr>
                              <w:t>Fewer people become homeless.</w:t>
                            </w:r>
                          </w:p>
                          <w:p w14:paraId="63AC720A" w14:textId="77777777" w:rsidR="00A3786F" w:rsidRDefault="00A3786F" w:rsidP="00A3786F">
                            <w:pPr>
                              <w:rPr>
                                <w:sz w:val="14"/>
                                <w:szCs w:val="14"/>
                              </w:rPr>
                            </w:pPr>
                            <w:r>
                              <w:rPr>
                                <w:sz w:val="14"/>
                                <w:szCs w:val="14"/>
                              </w:rPr>
                              <w:t>The number of people who are homeless is reduced.</w:t>
                            </w:r>
                          </w:p>
                          <w:p w14:paraId="699FDF91" w14:textId="77777777" w:rsidR="00A3786F" w:rsidRDefault="00A3786F" w:rsidP="00A3786F">
                            <w:pPr>
                              <w:rPr>
                                <w:sz w:val="14"/>
                                <w:szCs w:val="14"/>
                              </w:rPr>
                            </w:pPr>
                          </w:p>
                          <w:p w14:paraId="3550BA22" w14:textId="77777777" w:rsidR="00A3786F" w:rsidRPr="00FC38D5" w:rsidRDefault="00A3786F" w:rsidP="00A3786F">
                            <w:pPr>
                              <w:rPr>
                                <w:sz w:val="14"/>
                                <w:szCs w:val="14"/>
                              </w:rPr>
                            </w:pPr>
                          </w:p>
                          <w:p w14:paraId="750178E0" w14:textId="77777777" w:rsidR="00A3786F" w:rsidRPr="00FC38D5" w:rsidRDefault="00A3786F" w:rsidP="00A3786F">
                            <w:pPr>
                              <w:rPr>
                                <w:sz w:val="14"/>
                                <w:szCs w:val="14"/>
                              </w:rPr>
                            </w:pPr>
                            <w:r>
                              <w:rPr>
                                <w:sz w:val="14"/>
                                <w:szCs w:val="14"/>
                              </w:rPr>
                              <w:t xml:space="preserve">Clients support periods end with the client housed in secure and sustainable housing. </w:t>
                            </w:r>
                          </w:p>
                          <w:p w14:paraId="54871100" w14:textId="77777777" w:rsidR="00A3786F" w:rsidRDefault="00A3786F" w:rsidP="00A3786F">
                            <w:pP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4B1042" id="AutoShape 111" o:spid="_x0000_s1058" style="position:absolute;margin-left:530.45pt;margin-top:10.85pt;width:119pt;height:217.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">
                <v:textbox>
                  <w:txbxContent>
                    <w:p w14:paraId="121CEECA" w14:textId="77777777" w:rsidR="00A3786F" w:rsidRPr="003B3E8F" w:rsidRDefault="00A3786F" w:rsidP="00A3786F">
                      <w:pPr>
                        <w:spacing w:after="0"/>
                        <w:rPr>
                          <w:b/>
                          <w:sz w:val="14"/>
                          <w:szCs w:val="14"/>
                        </w:rPr>
                      </w:pPr>
                      <w:r w:rsidRPr="003B3E8F">
                        <w:rPr>
                          <w:b/>
                          <w:sz w:val="14"/>
                          <w:szCs w:val="14"/>
                        </w:rPr>
                        <w:t>Short term</w:t>
                      </w:r>
                    </w:p>
                    <w:p w14:paraId="7B016929" w14:textId="77777777" w:rsidR="00A3786F" w:rsidRPr="00FC38D5" w:rsidRDefault="00A3786F" w:rsidP="00A3786F">
                      <w:pPr>
                        <w:spacing w:after="0"/>
                        <w:rPr>
                          <w:sz w:val="14"/>
                          <w:szCs w:val="14"/>
                        </w:rPr>
                      </w:pPr>
                      <w:r>
                        <w:rPr>
                          <w:sz w:val="14"/>
                          <w:szCs w:val="14"/>
                        </w:rPr>
                        <w:t>Clients access appropriate services.</w:t>
                      </w:r>
                    </w:p>
                    <w:p w14:paraId="002C496D" w14:textId="77777777" w:rsidR="00A3786F" w:rsidRDefault="00A3786F" w:rsidP="00A3786F">
                      <w:pPr>
                        <w:spacing w:after="0"/>
                        <w:rPr>
                          <w:sz w:val="14"/>
                          <w:szCs w:val="14"/>
                        </w:rPr>
                      </w:pPr>
                    </w:p>
                    <w:p w14:paraId="3E099411" w14:textId="77777777" w:rsidR="00A3786F" w:rsidRDefault="00A3786F" w:rsidP="00A3786F">
                      <w:pPr>
                        <w:spacing w:after="0"/>
                        <w:rPr>
                          <w:sz w:val="14"/>
                          <w:szCs w:val="14"/>
                        </w:rPr>
                      </w:pPr>
                      <w:r>
                        <w:rPr>
                          <w:sz w:val="14"/>
                          <w:szCs w:val="14"/>
                        </w:rPr>
                        <w:t>Clients receive services they need.</w:t>
                      </w:r>
                    </w:p>
                    <w:p w14:paraId="1082363C" w14:textId="77777777" w:rsidR="00A3786F" w:rsidRPr="00FC38D5" w:rsidRDefault="00A3786F" w:rsidP="00A3786F">
                      <w:pPr>
                        <w:spacing w:after="0"/>
                        <w:rPr>
                          <w:sz w:val="14"/>
                          <w:szCs w:val="14"/>
                        </w:rPr>
                      </w:pPr>
                    </w:p>
                    <w:p w14:paraId="6E67466E" w14:textId="77777777" w:rsidR="00A3786F" w:rsidRDefault="00A3786F" w:rsidP="00A3786F">
                      <w:pPr>
                        <w:spacing w:after="0"/>
                        <w:rPr>
                          <w:sz w:val="14"/>
                          <w:szCs w:val="14"/>
                        </w:rPr>
                      </w:pPr>
                      <w:r>
                        <w:rPr>
                          <w:sz w:val="14"/>
                          <w:szCs w:val="14"/>
                        </w:rPr>
                        <w:t>Clients access independent housing.</w:t>
                      </w:r>
                    </w:p>
                    <w:p w14:paraId="0B05D15E" w14:textId="77777777" w:rsidR="00A3786F" w:rsidRDefault="00A3786F" w:rsidP="00A3786F">
                      <w:pPr>
                        <w:spacing w:after="0"/>
                        <w:rPr>
                          <w:sz w:val="14"/>
                          <w:szCs w:val="14"/>
                        </w:rPr>
                      </w:pPr>
                    </w:p>
                    <w:p w14:paraId="793DA9BC" w14:textId="77777777" w:rsidR="00A3786F" w:rsidRDefault="00A3786F" w:rsidP="00A3786F">
                      <w:pPr>
                        <w:spacing w:after="0"/>
                        <w:rPr>
                          <w:sz w:val="14"/>
                          <w:szCs w:val="14"/>
                        </w:rPr>
                      </w:pPr>
                      <w:r>
                        <w:rPr>
                          <w:sz w:val="14"/>
                          <w:szCs w:val="14"/>
                        </w:rPr>
                        <w:t>Clients maintain independent housing.</w:t>
                      </w:r>
                    </w:p>
                    <w:p w14:paraId="4DA5800A" w14:textId="77777777" w:rsidR="00A3786F" w:rsidRDefault="00A3786F" w:rsidP="00A3786F">
                      <w:pPr>
                        <w:spacing w:after="0"/>
                        <w:rPr>
                          <w:sz w:val="14"/>
                          <w:szCs w:val="14"/>
                        </w:rPr>
                      </w:pPr>
                    </w:p>
                    <w:p w14:paraId="612DEB74" w14:textId="77777777" w:rsidR="00A3786F" w:rsidRDefault="00A3786F" w:rsidP="00A3786F">
                      <w:pPr>
                        <w:spacing w:after="0"/>
                        <w:rPr>
                          <w:sz w:val="14"/>
                          <w:szCs w:val="14"/>
                        </w:rPr>
                      </w:pPr>
                      <w:r>
                        <w:rPr>
                          <w:sz w:val="14"/>
                          <w:szCs w:val="14"/>
                        </w:rPr>
                        <w:t xml:space="preserve">Clients have increased access to income, greater </w:t>
                      </w:r>
                      <w:proofErr w:type="spellStart"/>
                      <w:r>
                        <w:rPr>
                          <w:sz w:val="14"/>
                          <w:szCs w:val="14"/>
                        </w:rPr>
                        <w:t>self reliance</w:t>
                      </w:r>
                      <w:proofErr w:type="spellEnd"/>
                      <w:r>
                        <w:rPr>
                          <w:sz w:val="14"/>
                          <w:szCs w:val="14"/>
                        </w:rPr>
                        <w:t xml:space="preserve"> and community connections.</w:t>
                      </w:r>
                    </w:p>
                    <w:p w14:paraId="39AEA997" w14:textId="77777777" w:rsidR="00A3786F" w:rsidRDefault="00A3786F" w:rsidP="00A3786F">
                      <w:pPr>
                        <w:spacing w:after="0"/>
                        <w:rPr>
                          <w:sz w:val="14"/>
                          <w:szCs w:val="14"/>
                        </w:rPr>
                      </w:pPr>
                    </w:p>
                    <w:p w14:paraId="7CACE7A2" w14:textId="77777777" w:rsidR="00A3786F" w:rsidRPr="003B3E8F" w:rsidRDefault="00A3786F" w:rsidP="00A3786F">
                      <w:pPr>
                        <w:spacing w:after="0"/>
                        <w:rPr>
                          <w:b/>
                          <w:sz w:val="14"/>
                          <w:szCs w:val="14"/>
                        </w:rPr>
                      </w:pPr>
                      <w:r>
                        <w:rPr>
                          <w:b/>
                          <w:sz w:val="14"/>
                          <w:szCs w:val="14"/>
                        </w:rPr>
                        <w:t>Long</w:t>
                      </w:r>
                      <w:r w:rsidRPr="003B3E8F">
                        <w:rPr>
                          <w:b/>
                          <w:sz w:val="14"/>
                          <w:szCs w:val="14"/>
                        </w:rPr>
                        <w:t xml:space="preserve"> term</w:t>
                      </w:r>
                    </w:p>
                    <w:p w14:paraId="103F33A1" w14:textId="77777777" w:rsidR="00A3786F" w:rsidRDefault="00A3786F" w:rsidP="00A3786F">
                      <w:pPr>
                        <w:rPr>
                          <w:sz w:val="14"/>
                          <w:szCs w:val="14"/>
                        </w:rPr>
                      </w:pPr>
                      <w:r>
                        <w:rPr>
                          <w:sz w:val="14"/>
                          <w:szCs w:val="14"/>
                        </w:rPr>
                        <w:t>Fewer people become homeless.</w:t>
                      </w:r>
                    </w:p>
                    <w:p w14:paraId="63AC720A" w14:textId="77777777" w:rsidR="00A3786F" w:rsidRDefault="00A3786F" w:rsidP="00A3786F">
                      <w:pPr>
                        <w:rPr>
                          <w:sz w:val="14"/>
                          <w:szCs w:val="14"/>
                        </w:rPr>
                      </w:pPr>
                      <w:r>
                        <w:rPr>
                          <w:sz w:val="14"/>
                          <w:szCs w:val="14"/>
                        </w:rPr>
                        <w:t>The number of people who are homeless is reduced.</w:t>
                      </w:r>
                    </w:p>
                    <w:p w14:paraId="699FDF91" w14:textId="77777777" w:rsidR="00A3786F" w:rsidRDefault="00A3786F" w:rsidP="00A3786F">
                      <w:pPr>
                        <w:rPr>
                          <w:sz w:val="14"/>
                          <w:szCs w:val="14"/>
                        </w:rPr>
                      </w:pPr>
                    </w:p>
                    <w:p w14:paraId="3550BA22" w14:textId="77777777" w:rsidR="00A3786F" w:rsidRPr="00FC38D5" w:rsidRDefault="00A3786F" w:rsidP="00A3786F">
                      <w:pPr>
                        <w:rPr>
                          <w:sz w:val="14"/>
                          <w:szCs w:val="14"/>
                        </w:rPr>
                      </w:pPr>
                    </w:p>
                    <w:p w14:paraId="750178E0" w14:textId="77777777" w:rsidR="00A3786F" w:rsidRPr="00FC38D5" w:rsidRDefault="00A3786F" w:rsidP="00A3786F">
                      <w:pPr>
                        <w:rPr>
                          <w:sz w:val="14"/>
                          <w:szCs w:val="14"/>
                        </w:rPr>
                      </w:pPr>
                      <w:r>
                        <w:rPr>
                          <w:sz w:val="14"/>
                          <w:szCs w:val="14"/>
                        </w:rPr>
                        <w:t xml:space="preserve">Clients support periods end with the client housed in secure and sustainable housing. </w:t>
                      </w:r>
                    </w:p>
                    <w:p w14:paraId="54871100" w14:textId="77777777" w:rsidR="00A3786F" w:rsidRDefault="00A3786F" w:rsidP="00A3786F">
                      <w:pPr>
                        <w:rPr>
                          <w:sz w:val="14"/>
                          <w:szCs w:val="14"/>
                        </w:rPr>
                      </w:pPr>
                    </w:p>
                  </w:txbxContent>
                </v:textbox>
              </v:roundrect>
            </w:pict>
          </mc:Fallback>
        </mc:AlternateContent>
      </w:r>
      <w:r>
        <w:rPr>
          <w:noProof/>
        </w:rPr>
        <mc:AlternateContent>
          <mc:Choice Requires="wps">
            <w:drawing>
              <wp:anchor distT="0" distB="0" distL="114300" distR="114300" simplePos="0" relativeHeight="251666432" behindDoc="0" locked="0" layoutInCell="1" allowOverlap="1" wp14:anchorId="2CCC6D27" wp14:editId="398440F8">
                <wp:simplePos x="0" y="0"/>
                <wp:positionH relativeFrom="column">
                  <wp:posOffset>-147668</wp:posOffset>
                </wp:positionH>
                <wp:positionV relativeFrom="paragraph">
                  <wp:posOffset>332412</wp:posOffset>
                </wp:positionV>
                <wp:extent cx="1635125" cy="2342044"/>
                <wp:effectExtent l="0" t="0" r="22225" b="20320"/>
                <wp:wrapNone/>
                <wp:docPr id="5" name="AutoShap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35125" cy="2342044"/>
                        </a:xfrm>
                        <a:prstGeom prst="roundRect">
                          <a:avLst>
                            <a:gd name="adj" fmla="val 16667"/>
                          </a:avLst>
                        </a:prstGeom>
                        <a:solidFill>
                          <a:srgbClr val="FFFFFF"/>
                        </a:solidFill>
                        <a:ln w="9525">
                          <a:solidFill>
                            <a:srgbClr val="000000"/>
                          </a:solidFill>
                          <a:round/>
                          <a:headEnd/>
                          <a:tailEnd/>
                        </a:ln>
                      </wps:spPr>
                      <wps:txbx>
                        <w:txbxContent>
                          <w:p w14:paraId="5CA40EEE" w14:textId="77777777" w:rsidR="00A3786F" w:rsidRDefault="00A3786F" w:rsidP="00A3786F">
                            <w:pPr>
                              <w:spacing w:after="0"/>
                              <w:rPr>
                                <w:sz w:val="14"/>
                                <w:szCs w:val="14"/>
                              </w:rPr>
                            </w:pPr>
                          </w:p>
                          <w:p w14:paraId="1CDDA9D0" w14:textId="77777777" w:rsidR="00A3786F" w:rsidRDefault="00A3786F" w:rsidP="00A3786F">
                            <w:pPr>
                              <w:spacing w:after="0"/>
                              <w:rPr>
                                <w:sz w:val="14"/>
                                <w:szCs w:val="14"/>
                              </w:rPr>
                            </w:pPr>
                          </w:p>
                          <w:p w14:paraId="7EC852DF" w14:textId="77777777" w:rsidR="00A3786F" w:rsidRDefault="00A3786F" w:rsidP="00A3786F">
                            <w:pPr>
                              <w:spacing w:after="0"/>
                              <w:rPr>
                                <w:sz w:val="14"/>
                                <w:szCs w:val="14"/>
                              </w:rPr>
                            </w:pPr>
                            <w:r w:rsidRPr="00FC38D5">
                              <w:rPr>
                                <w:sz w:val="14"/>
                                <w:szCs w:val="14"/>
                              </w:rPr>
                              <w:t xml:space="preserve">People </w:t>
                            </w:r>
                            <w:r>
                              <w:rPr>
                                <w:sz w:val="14"/>
                                <w:szCs w:val="14"/>
                              </w:rPr>
                              <w:t>who are homeless or at imminent risk of homelessness</w:t>
                            </w:r>
                          </w:p>
                          <w:p w14:paraId="66202BB2" w14:textId="77777777" w:rsidR="00A3786F" w:rsidRDefault="00A3786F" w:rsidP="00A3786F">
                            <w:pPr>
                              <w:spacing w:after="0"/>
                              <w:rPr>
                                <w:sz w:val="14"/>
                                <w:szCs w:val="14"/>
                              </w:rPr>
                            </w:pPr>
                          </w:p>
                          <w:p w14:paraId="7B394113" w14:textId="77777777" w:rsidR="00A3786F" w:rsidRDefault="00A3786F" w:rsidP="00A3786F">
                            <w:pPr>
                              <w:spacing w:after="0"/>
                              <w:rPr>
                                <w:sz w:val="14"/>
                                <w:szCs w:val="14"/>
                              </w:rPr>
                            </w:pPr>
                            <w:r>
                              <w:rPr>
                                <w:sz w:val="14"/>
                                <w:szCs w:val="14"/>
                              </w:rPr>
                              <w:t>And</w:t>
                            </w:r>
                          </w:p>
                          <w:p w14:paraId="5E8267F1" w14:textId="77777777" w:rsidR="00A3786F" w:rsidRDefault="00A3786F" w:rsidP="00A3786F">
                            <w:pPr>
                              <w:spacing w:after="0"/>
                              <w:rPr>
                                <w:sz w:val="14"/>
                                <w:szCs w:val="14"/>
                              </w:rPr>
                            </w:pPr>
                          </w:p>
                          <w:p w14:paraId="4BDA7413" w14:textId="77777777" w:rsidR="00A3786F" w:rsidRDefault="00A3786F" w:rsidP="00A3786F">
                            <w:pPr>
                              <w:spacing w:after="0"/>
                              <w:rPr>
                                <w:sz w:val="14"/>
                                <w:szCs w:val="14"/>
                              </w:rPr>
                            </w:pPr>
                            <w:r>
                              <w:rPr>
                                <w:sz w:val="14"/>
                                <w:szCs w:val="14"/>
                              </w:rPr>
                              <w:t>People who are housed but at risk of homelessness</w:t>
                            </w:r>
                          </w:p>
                          <w:p w14:paraId="16A3C97B" w14:textId="77777777" w:rsidR="00A3786F" w:rsidRDefault="00A3786F" w:rsidP="00A3786F">
                            <w:pPr>
                              <w:spacing w:after="0"/>
                              <w:rPr>
                                <w:sz w:val="14"/>
                                <w:szCs w:val="14"/>
                              </w:rPr>
                            </w:pPr>
                          </w:p>
                          <w:p w14:paraId="24753F97" w14:textId="77777777" w:rsidR="00A3786F" w:rsidRPr="00E05C43" w:rsidRDefault="00A3786F" w:rsidP="00A3786F">
                            <w:pPr>
                              <w:spacing w:after="0"/>
                              <w:rPr>
                                <w:b/>
                                <w:sz w:val="14"/>
                                <w:szCs w:val="14"/>
                              </w:rPr>
                            </w:pPr>
                            <w:r w:rsidRPr="00E05C43">
                              <w:rPr>
                                <w:b/>
                                <w:sz w:val="14"/>
                                <w:szCs w:val="14"/>
                              </w:rPr>
                              <w:t>Specific target groups:</w:t>
                            </w:r>
                          </w:p>
                          <w:p w14:paraId="41153768" w14:textId="77777777" w:rsidR="00A3786F" w:rsidRDefault="00A3786F" w:rsidP="00A3786F">
                            <w:pPr>
                              <w:spacing w:after="0"/>
                              <w:rPr>
                                <w:sz w:val="14"/>
                                <w:szCs w:val="14"/>
                              </w:rPr>
                            </w:pPr>
                          </w:p>
                          <w:p w14:paraId="65FB696B" w14:textId="77777777" w:rsidR="00A3786F" w:rsidRPr="002962CF" w:rsidRDefault="00A3786F" w:rsidP="00A3786F">
                            <w:pPr>
                              <w:spacing w:after="0"/>
                              <w:rPr>
                                <w:color w:val="FF0000"/>
                                <w:sz w:val="14"/>
                                <w:szCs w:val="14"/>
                              </w:rPr>
                            </w:pPr>
                            <w:r>
                              <w:rPr>
                                <w:sz w:val="14"/>
                                <w:szCs w:val="14"/>
                              </w:rPr>
                              <w:t xml:space="preserve">- Women and children experiencing domestic and </w:t>
                            </w:r>
                            <w:proofErr w:type="spellStart"/>
                            <w:proofErr w:type="gramStart"/>
                            <w:r>
                              <w:rPr>
                                <w:sz w:val="14"/>
                                <w:szCs w:val="14"/>
                              </w:rPr>
                              <w:t>family;</w:t>
                            </w:r>
                            <w:r w:rsidRPr="008C28A6">
                              <w:rPr>
                                <w:sz w:val="14"/>
                                <w:szCs w:val="14"/>
                              </w:rPr>
                              <w:t>violence</w:t>
                            </w:r>
                            <w:proofErr w:type="spellEnd"/>
                            <w:proofErr w:type="gramEnd"/>
                          </w:p>
                          <w:p w14:paraId="79082980" w14:textId="77777777" w:rsidR="00A3786F" w:rsidRDefault="00A3786F" w:rsidP="00A3786F">
                            <w:pPr>
                              <w:spacing w:after="0"/>
                              <w:rPr>
                                <w:sz w:val="14"/>
                                <w:szCs w:val="14"/>
                              </w:rPr>
                            </w:pPr>
                          </w:p>
                          <w:p w14:paraId="492D0876" w14:textId="77777777" w:rsidR="00A3786F" w:rsidRPr="00FC38D5" w:rsidRDefault="00A3786F" w:rsidP="00A3786F">
                            <w:pPr>
                              <w:spacing w:after="0"/>
                              <w:rPr>
                                <w:sz w:val="14"/>
                                <w:szCs w:val="14"/>
                              </w:rPr>
                            </w:pPr>
                            <w:r>
                              <w:rPr>
                                <w:sz w:val="14"/>
                                <w:szCs w:val="14"/>
                              </w:rPr>
                              <w:t>- Aboriginal and/or Torres Strait Islander women and children experiencing domestic and family violence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CCC6D27" id="AutoShape 98" o:spid="_x0000_s1059" style="position:absolute;margin-left:-11.65pt;margin-top:26.15pt;width:128.75pt;height:184.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">
                <v:textbox>
                  <w:txbxContent>
                    <w:p w14:paraId="5CA40EEE" w14:textId="77777777" w:rsidR="00A3786F" w:rsidRDefault="00A3786F" w:rsidP="00A3786F">
                      <w:pPr>
                        <w:spacing w:after="0"/>
                        <w:rPr>
                          <w:sz w:val="14"/>
                          <w:szCs w:val="14"/>
                        </w:rPr>
                      </w:pPr>
                    </w:p>
                    <w:p w14:paraId="1CDDA9D0" w14:textId="77777777" w:rsidR="00A3786F" w:rsidRDefault="00A3786F" w:rsidP="00A3786F">
                      <w:pPr>
                        <w:spacing w:after="0"/>
                        <w:rPr>
                          <w:sz w:val="14"/>
                          <w:szCs w:val="14"/>
                        </w:rPr>
                      </w:pPr>
                    </w:p>
                    <w:p w14:paraId="7EC852DF" w14:textId="77777777" w:rsidR="00A3786F" w:rsidRDefault="00A3786F" w:rsidP="00A3786F">
                      <w:pPr>
                        <w:spacing w:after="0"/>
                        <w:rPr>
                          <w:sz w:val="14"/>
                          <w:szCs w:val="14"/>
                        </w:rPr>
                      </w:pPr>
                      <w:r w:rsidRPr="00FC38D5">
                        <w:rPr>
                          <w:sz w:val="14"/>
                          <w:szCs w:val="14"/>
                        </w:rPr>
                        <w:t xml:space="preserve">People </w:t>
                      </w:r>
                      <w:r>
                        <w:rPr>
                          <w:sz w:val="14"/>
                          <w:szCs w:val="14"/>
                        </w:rPr>
                        <w:t>who are homeless or at imminent risk of homelessness</w:t>
                      </w:r>
                    </w:p>
                    <w:p w14:paraId="66202BB2" w14:textId="77777777" w:rsidR="00A3786F" w:rsidRDefault="00A3786F" w:rsidP="00A3786F">
                      <w:pPr>
                        <w:spacing w:after="0"/>
                        <w:rPr>
                          <w:sz w:val="14"/>
                          <w:szCs w:val="14"/>
                        </w:rPr>
                      </w:pPr>
                    </w:p>
                    <w:p w14:paraId="7B394113" w14:textId="77777777" w:rsidR="00A3786F" w:rsidRDefault="00A3786F" w:rsidP="00A3786F">
                      <w:pPr>
                        <w:spacing w:after="0"/>
                        <w:rPr>
                          <w:sz w:val="14"/>
                          <w:szCs w:val="14"/>
                        </w:rPr>
                      </w:pPr>
                      <w:r>
                        <w:rPr>
                          <w:sz w:val="14"/>
                          <w:szCs w:val="14"/>
                        </w:rPr>
                        <w:t>And</w:t>
                      </w:r>
                    </w:p>
                    <w:p w14:paraId="5E8267F1" w14:textId="77777777" w:rsidR="00A3786F" w:rsidRDefault="00A3786F" w:rsidP="00A3786F">
                      <w:pPr>
                        <w:spacing w:after="0"/>
                        <w:rPr>
                          <w:sz w:val="14"/>
                          <w:szCs w:val="14"/>
                        </w:rPr>
                      </w:pPr>
                    </w:p>
                    <w:p w14:paraId="4BDA7413" w14:textId="77777777" w:rsidR="00A3786F" w:rsidRDefault="00A3786F" w:rsidP="00A3786F">
                      <w:pPr>
                        <w:spacing w:after="0"/>
                        <w:rPr>
                          <w:sz w:val="14"/>
                          <w:szCs w:val="14"/>
                        </w:rPr>
                      </w:pPr>
                      <w:r>
                        <w:rPr>
                          <w:sz w:val="14"/>
                          <w:szCs w:val="14"/>
                        </w:rPr>
                        <w:t>People who are housed but at risk of homelessness</w:t>
                      </w:r>
                    </w:p>
                    <w:p w14:paraId="16A3C97B" w14:textId="77777777" w:rsidR="00A3786F" w:rsidRDefault="00A3786F" w:rsidP="00A3786F">
                      <w:pPr>
                        <w:spacing w:after="0"/>
                        <w:rPr>
                          <w:sz w:val="14"/>
                          <w:szCs w:val="14"/>
                        </w:rPr>
                      </w:pPr>
                    </w:p>
                    <w:p w14:paraId="24753F97" w14:textId="77777777" w:rsidR="00A3786F" w:rsidRPr="00E05C43" w:rsidRDefault="00A3786F" w:rsidP="00A3786F">
                      <w:pPr>
                        <w:spacing w:after="0"/>
                        <w:rPr>
                          <w:b/>
                          <w:sz w:val="14"/>
                          <w:szCs w:val="14"/>
                        </w:rPr>
                      </w:pPr>
                      <w:r w:rsidRPr="00E05C43">
                        <w:rPr>
                          <w:b/>
                          <w:sz w:val="14"/>
                          <w:szCs w:val="14"/>
                        </w:rPr>
                        <w:t>Specific target groups:</w:t>
                      </w:r>
                    </w:p>
                    <w:p w14:paraId="41153768" w14:textId="77777777" w:rsidR="00A3786F" w:rsidRDefault="00A3786F" w:rsidP="00A3786F">
                      <w:pPr>
                        <w:spacing w:after="0"/>
                        <w:rPr>
                          <w:sz w:val="14"/>
                          <w:szCs w:val="14"/>
                        </w:rPr>
                      </w:pPr>
                    </w:p>
                    <w:p w14:paraId="65FB696B" w14:textId="77777777" w:rsidR="00A3786F" w:rsidRPr="002962CF" w:rsidRDefault="00A3786F" w:rsidP="00A3786F">
                      <w:pPr>
                        <w:spacing w:after="0"/>
                        <w:rPr>
                          <w:color w:val="FF0000"/>
                          <w:sz w:val="14"/>
                          <w:szCs w:val="14"/>
                        </w:rPr>
                      </w:pPr>
                      <w:r>
                        <w:rPr>
                          <w:sz w:val="14"/>
                          <w:szCs w:val="14"/>
                        </w:rPr>
                        <w:t xml:space="preserve">- Women and children experiencing domestic and </w:t>
                      </w:r>
                      <w:proofErr w:type="spellStart"/>
                      <w:proofErr w:type="gramStart"/>
                      <w:r>
                        <w:rPr>
                          <w:sz w:val="14"/>
                          <w:szCs w:val="14"/>
                        </w:rPr>
                        <w:t>family;</w:t>
                      </w:r>
                      <w:r w:rsidRPr="008C28A6">
                        <w:rPr>
                          <w:sz w:val="14"/>
                          <w:szCs w:val="14"/>
                        </w:rPr>
                        <w:t>violence</w:t>
                      </w:r>
                      <w:proofErr w:type="spellEnd"/>
                      <w:proofErr w:type="gramEnd"/>
                    </w:p>
                    <w:p w14:paraId="79082980" w14:textId="77777777" w:rsidR="00A3786F" w:rsidRDefault="00A3786F" w:rsidP="00A3786F">
                      <w:pPr>
                        <w:spacing w:after="0"/>
                        <w:rPr>
                          <w:sz w:val="14"/>
                          <w:szCs w:val="14"/>
                        </w:rPr>
                      </w:pPr>
                    </w:p>
                    <w:p w14:paraId="492D0876" w14:textId="77777777" w:rsidR="00A3786F" w:rsidRPr="00FC38D5" w:rsidRDefault="00A3786F" w:rsidP="00A3786F">
                      <w:pPr>
                        <w:spacing w:after="0"/>
                        <w:rPr>
                          <w:sz w:val="14"/>
                          <w:szCs w:val="14"/>
                        </w:rPr>
                      </w:pPr>
                      <w:r>
                        <w:rPr>
                          <w:sz w:val="14"/>
                          <w:szCs w:val="14"/>
                        </w:rPr>
                        <w:t>- Aboriginal and/or Torres Strait Islander women and children experiencing domestic and family violence</w:t>
                      </w:r>
                    </w:p>
                  </w:txbxContent>
                </v:textbox>
              </v:roundrect>
            </w:pict>
          </mc:Fallback>
        </mc:AlternateContent>
      </w:r>
    </w:p>
    <w:p w14:paraId="09A123A1" w14:textId="77777777" w:rsidR="00A3786F" w:rsidRDefault="00A3786F" w:rsidP="00A3786F">
      <w:pPr>
        <w:numPr>
          <w:ilvl w:val="0"/>
          <w:numId w:val="29"/>
        </w:numPr>
      </w:pPr>
      <w:r>
        <w:rPr>
          <w:noProof/>
        </w:rPr>
        <mc:AlternateContent>
          <mc:Choice Requires="wps">
            <w:drawing>
              <wp:anchor distT="0" distB="0" distL="114300" distR="114300" simplePos="0" relativeHeight="251676672" behindDoc="0" locked="0" layoutInCell="1" allowOverlap="1" wp14:anchorId="21BD2EBB" wp14:editId="71B67E18">
                <wp:simplePos x="0" y="0"/>
                <wp:positionH relativeFrom="column">
                  <wp:posOffset>2459355</wp:posOffset>
                </wp:positionH>
                <wp:positionV relativeFrom="paragraph">
                  <wp:posOffset>150495</wp:posOffset>
                </wp:positionV>
                <wp:extent cx="1123950" cy="514350"/>
                <wp:effectExtent l="0" t="0" r="19050" b="19050"/>
                <wp:wrapNone/>
                <wp:docPr id="4" name="AutoShape 1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23950" cy="514350"/>
                        </a:xfrm>
                        <a:prstGeom prst="roundRect">
                          <a:avLst>
                            <a:gd name="adj" fmla="val 16667"/>
                          </a:avLst>
                        </a:prstGeom>
                        <a:solidFill>
                          <a:srgbClr val="FFFFFF"/>
                        </a:solidFill>
                        <a:ln w="9525">
                          <a:solidFill>
                            <a:srgbClr val="000000"/>
                          </a:solidFill>
                          <a:round/>
                          <a:headEnd/>
                          <a:tailEnd/>
                        </a:ln>
                      </wps:spPr>
                      <wps:txbx>
                        <w:txbxContent>
                          <w:p w14:paraId="5FAA8589" w14:textId="77777777" w:rsidR="00A3786F" w:rsidRDefault="00A3786F" w:rsidP="00A3786F">
                            <w:pPr>
                              <w:jc w:val="center"/>
                              <w:rPr>
                                <w:sz w:val="14"/>
                                <w:szCs w:val="14"/>
                              </w:rPr>
                            </w:pPr>
                            <w:r>
                              <w:rPr>
                                <w:rFonts w:cs="Arial"/>
                                <w:bCs/>
                                <w:sz w:val="14"/>
                                <w:szCs w:val="14"/>
                              </w:rPr>
                              <w:t>Mobile Support</w:t>
                            </w:r>
                          </w:p>
                          <w:p w14:paraId="2BD1BD7A"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1BD2EBB" id="AutoShape 112" o:spid="_x0000_s1060" style="position:absolute;left:0;text-align:left;margin-left:193.65pt;margin-top:11.85pt;width:88.5pt;height:40.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">
                <v:textbox>
                  <w:txbxContent>
                    <w:p w14:paraId="5FAA8589" w14:textId="77777777" w:rsidR="00A3786F" w:rsidRDefault="00A3786F" w:rsidP="00A3786F">
                      <w:pPr>
                        <w:jc w:val="center"/>
                        <w:rPr>
                          <w:sz w:val="14"/>
                          <w:szCs w:val="14"/>
                        </w:rPr>
                      </w:pPr>
                      <w:r>
                        <w:rPr>
                          <w:rFonts w:cs="Arial"/>
                          <w:bCs/>
                          <w:sz w:val="14"/>
                          <w:szCs w:val="14"/>
                        </w:rPr>
                        <w:t>Mobile Support</w:t>
                      </w:r>
                    </w:p>
                    <w:p w14:paraId="2BD1BD7A" w14:textId="77777777" w:rsidR="00A3786F" w:rsidRDefault="00A3786F" w:rsidP="00A3786F">
                      <w:pPr>
                        <w:jc w:val="center"/>
                        <w:rPr>
                          <w:sz w:val="14"/>
                          <w:szCs w:val="14"/>
                        </w:rPr>
                      </w:pPr>
                    </w:p>
                  </w:txbxContent>
                </v:textbox>
              </v:roundrect>
            </w:pict>
          </mc:Fallback>
        </mc:AlternateContent>
      </w:r>
      <w:r>
        <w:rPr>
          <w:noProof/>
        </w:rPr>
        <mc:AlternateContent>
          <mc:Choice Requires="wps">
            <w:drawing>
              <wp:anchor distT="0" distB="0" distL="114300" distR="114300" simplePos="0" relativeHeight="251673600" behindDoc="0" locked="0" layoutInCell="1" allowOverlap="1" wp14:anchorId="01104779" wp14:editId="68929E08">
                <wp:simplePos x="0" y="0"/>
                <wp:positionH relativeFrom="column">
                  <wp:posOffset>4773929</wp:posOffset>
                </wp:positionH>
                <wp:positionV relativeFrom="paragraph">
                  <wp:posOffset>93345</wp:posOffset>
                </wp:positionV>
                <wp:extent cx="1500505" cy="571500"/>
                <wp:effectExtent l="0" t="0" r="23495" b="19050"/>
                <wp:wrapNone/>
                <wp:docPr id="7" name="AutoShap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571500"/>
                        </a:xfrm>
                        <a:prstGeom prst="roundRect">
                          <a:avLst>
                            <a:gd name="adj" fmla="val 16667"/>
                          </a:avLst>
                        </a:prstGeom>
                        <a:solidFill>
                          <a:srgbClr val="FFFFFF"/>
                        </a:solidFill>
                        <a:ln w="9525">
                          <a:solidFill>
                            <a:srgbClr val="000000"/>
                          </a:solidFill>
                          <a:round/>
                          <a:headEnd/>
                          <a:tailEnd/>
                        </a:ln>
                      </wps:spPr>
                      <wps:txbx>
                        <w:txbxContent>
                          <w:p w14:paraId="285EA998" w14:textId="77777777" w:rsidR="00A3786F" w:rsidRDefault="00A3786F" w:rsidP="00A3786F">
                            <w:pPr>
                              <w:spacing w:after="0"/>
                              <w:rPr>
                                <w:sz w:val="14"/>
                                <w:szCs w:val="14"/>
                              </w:rPr>
                            </w:pPr>
                            <w:r w:rsidRPr="0094256A">
                              <w:rPr>
                                <w:b/>
                                <w:sz w:val="14"/>
                                <w:szCs w:val="14"/>
                              </w:rPr>
                              <w:t>A01.</w:t>
                            </w:r>
                            <w:r>
                              <w:rPr>
                                <w:b/>
                                <w:sz w:val="14"/>
                                <w:szCs w:val="14"/>
                              </w:rPr>
                              <w:t>2.02</w:t>
                            </w:r>
                          </w:p>
                          <w:p w14:paraId="529CEF81" w14:textId="77777777" w:rsidR="00A3786F" w:rsidRPr="00A411FB" w:rsidRDefault="00A3786F" w:rsidP="00A3786F">
                            <w:pPr>
                              <w:spacing w:after="0"/>
                              <w:rPr>
                                <w:sz w:val="14"/>
                                <w:szCs w:val="14"/>
                              </w:rPr>
                            </w:pPr>
                            <w:r>
                              <w:rPr>
                                <w:sz w:val="14"/>
                                <w:szCs w:val="14"/>
                              </w:rPr>
                              <w:t xml:space="preserve">Case management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104779" id="AutoShape 109" o:spid="_x0000_s1061" style="position:absolute;left:0;text-align:left;margin-left:375.9pt;margin-top:7.35pt;width:118.15pt;height: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">
                <v:textbox>
                  <w:txbxContent>
                    <w:p w14:paraId="285EA998" w14:textId="77777777" w:rsidR="00A3786F" w:rsidRDefault="00A3786F" w:rsidP="00A3786F">
                      <w:pPr>
                        <w:spacing w:after="0"/>
                        <w:rPr>
                          <w:sz w:val="14"/>
                          <w:szCs w:val="14"/>
                        </w:rPr>
                      </w:pPr>
                      <w:r w:rsidRPr="0094256A">
                        <w:rPr>
                          <w:b/>
                          <w:sz w:val="14"/>
                          <w:szCs w:val="14"/>
                        </w:rPr>
                        <w:t>A01.</w:t>
                      </w:r>
                      <w:r>
                        <w:rPr>
                          <w:b/>
                          <w:sz w:val="14"/>
                          <w:szCs w:val="14"/>
                        </w:rPr>
                        <w:t>2.02</w:t>
                      </w:r>
                    </w:p>
                    <w:p w14:paraId="529CEF81" w14:textId="77777777" w:rsidR="00A3786F" w:rsidRPr="00A411FB" w:rsidRDefault="00A3786F" w:rsidP="00A3786F">
                      <w:pPr>
                        <w:spacing w:after="0"/>
                        <w:rPr>
                          <w:sz w:val="14"/>
                          <w:szCs w:val="14"/>
                        </w:rPr>
                      </w:pPr>
                      <w:r>
                        <w:rPr>
                          <w:sz w:val="14"/>
                          <w:szCs w:val="14"/>
                        </w:rPr>
                        <w:t xml:space="preserve">Case management </w:t>
                      </w:r>
                    </w:p>
                  </w:txbxContent>
                </v:textbox>
              </v:roundrect>
            </w:pict>
          </mc:Fallback>
        </mc:AlternateContent>
      </w:r>
      <w:r>
        <w:t>I</w:t>
      </w:r>
    </w:p>
    <w:p w14:paraId="05E08473" w14:textId="77777777" w:rsidR="00A3786F" w:rsidRDefault="00A3786F" w:rsidP="00A3786F"/>
    <w:p w14:paraId="1145E2A8" w14:textId="77777777" w:rsidR="00A3786F" w:rsidRDefault="00A3786F" w:rsidP="00A3786F">
      <w:r>
        <w:rPr>
          <w:noProof/>
        </w:rPr>
        <mc:AlternateContent>
          <mc:Choice Requires="wps">
            <w:drawing>
              <wp:anchor distT="0" distB="0" distL="114300" distR="114300" simplePos="0" relativeHeight="251671552" behindDoc="0" locked="0" layoutInCell="1" allowOverlap="1" wp14:anchorId="5BC59822" wp14:editId="466A45FD">
                <wp:simplePos x="0" y="0"/>
                <wp:positionH relativeFrom="column">
                  <wp:posOffset>2520315</wp:posOffset>
                </wp:positionH>
                <wp:positionV relativeFrom="paragraph">
                  <wp:posOffset>191135</wp:posOffset>
                </wp:positionV>
                <wp:extent cx="1062990" cy="466725"/>
                <wp:effectExtent l="0" t="0" r="22860" b="28575"/>
                <wp:wrapNone/>
                <wp:docPr id="3" name="AutoShap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62990" cy="466725"/>
                        </a:xfrm>
                        <a:prstGeom prst="roundRect">
                          <a:avLst>
                            <a:gd name="adj" fmla="val 16667"/>
                          </a:avLst>
                        </a:prstGeom>
                        <a:solidFill>
                          <a:srgbClr val="FFFFFF"/>
                        </a:solidFill>
                        <a:ln w="9525">
                          <a:solidFill>
                            <a:srgbClr val="000000"/>
                          </a:solidFill>
                          <a:round/>
                          <a:headEnd/>
                          <a:tailEnd/>
                        </a:ln>
                      </wps:spPr>
                      <wps:txbx>
                        <w:txbxContent>
                          <w:p w14:paraId="699D060C" w14:textId="77777777" w:rsidR="00A3786F" w:rsidRDefault="00A3786F" w:rsidP="00A3786F">
                            <w:pPr>
                              <w:jc w:val="center"/>
                              <w:rPr>
                                <w:sz w:val="14"/>
                                <w:szCs w:val="14"/>
                              </w:rPr>
                            </w:pPr>
                            <w:r>
                              <w:rPr>
                                <w:rFonts w:cs="Arial"/>
                                <w:bCs/>
                                <w:sz w:val="14"/>
                                <w:szCs w:val="14"/>
                              </w:rPr>
                              <w:t>Centre Based Support</w:t>
                            </w:r>
                          </w:p>
                          <w:p w14:paraId="47FDE090" w14:textId="77777777" w:rsidR="00A3786F" w:rsidRDefault="00A3786F" w:rsidP="00A3786F">
                            <w:pPr>
                              <w:jc w:val="center"/>
                              <w:rPr>
                                <w:sz w:val="14"/>
                                <w:szCs w:val="1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BC59822" id="AutoShape 104" o:spid="_x0000_s1062" style="position:absolute;margin-left:198.45pt;margin-top:15.05pt;width:83.7pt;height:3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">
                <v:textbox>
                  <w:txbxContent>
                    <w:p w14:paraId="699D060C" w14:textId="77777777" w:rsidR="00A3786F" w:rsidRDefault="00A3786F" w:rsidP="00A3786F">
                      <w:pPr>
                        <w:jc w:val="center"/>
                        <w:rPr>
                          <w:sz w:val="14"/>
                          <w:szCs w:val="14"/>
                        </w:rPr>
                      </w:pPr>
                      <w:r>
                        <w:rPr>
                          <w:rFonts w:cs="Arial"/>
                          <w:bCs/>
                          <w:sz w:val="14"/>
                          <w:szCs w:val="14"/>
                        </w:rPr>
                        <w:t>Centre Based Support</w:t>
                      </w:r>
                    </w:p>
                    <w:p w14:paraId="47FDE090" w14:textId="77777777" w:rsidR="00A3786F" w:rsidRDefault="00A3786F" w:rsidP="00A3786F">
                      <w:pPr>
                        <w:jc w:val="center"/>
                        <w:rPr>
                          <w:sz w:val="14"/>
                          <w:szCs w:val="14"/>
                        </w:rPr>
                      </w:pPr>
                    </w:p>
                  </w:txbxContent>
                </v:textbox>
              </v:roundrect>
            </w:pict>
          </mc:Fallback>
        </mc:AlternateContent>
      </w:r>
      <w:r>
        <w:rPr>
          <w:noProof/>
        </w:rPr>
        <mc:AlternateContent>
          <mc:Choice Requires="wps">
            <w:drawing>
              <wp:anchor distT="0" distB="0" distL="114300" distR="114300" simplePos="0" relativeHeight="251674624" behindDoc="0" locked="0" layoutInCell="1" allowOverlap="1" wp14:anchorId="760BDB7D" wp14:editId="3FF04FC8">
                <wp:simplePos x="0" y="0"/>
                <wp:positionH relativeFrom="column">
                  <wp:posOffset>4773930</wp:posOffset>
                </wp:positionH>
                <wp:positionV relativeFrom="paragraph">
                  <wp:posOffset>191135</wp:posOffset>
                </wp:positionV>
                <wp:extent cx="1500505" cy="574675"/>
                <wp:effectExtent l="0" t="0" r="23495" b="15875"/>
                <wp:wrapNone/>
                <wp:docPr id="6" name="AutoShape 1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00505" cy="574675"/>
                        </a:xfrm>
                        <a:prstGeom prst="roundRect">
                          <a:avLst>
                            <a:gd name="adj" fmla="val 16667"/>
                          </a:avLst>
                        </a:prstGeom>
                        <a:solidFill>
                          <a:srgbClr val="FFFFFF"/>
                        </a:solidFill>
                        <a:ln w="9525">
                          <a:solidFill>
                            <a:srgbClr val="000000"/>
                          </a:solidFill>
                          <a:round/>
                          <a:headEnd/>
                          <a:tailEnd/>
                        </a:ln>
                      </wps:spPr>
                      <wps:txbx>
                        <w:txbxContent>
                          <w:p w14:paraId="719CC4DC" w14:textId="77777777" w:rsidR="00A3786F" w:rsidRDefault="00A3786F" w:rsidP="00A3786F">
                            <w:pPr>
                              <w:spacing w:after="0"/>
                              <w:rPr>
                                <w:sz w:val="14"/>
                                <w:szCs w:val="14"/>
                              </w:rPr>
                            </w:pPr>
                            <w:r w:rsidRPr="0094256A">
                              <w:rPr>
                                <w:b/>
                                <w:sz w:val="14"/>
                                <w:szCs w:val="14"/>
                              </w:rPr>
                              <w:t>A</w:t>
                            </w:r>
                            <w:r>
                              <w:rPr>
                                <w:b/>
                                <w:sz w:val="14"/>
                                <w:szCs w:val="14"/>
                              </w:rPr>
                              <w:t>05.4.01</w:t>
                            </w:r>
                          </w:p>
                          <w:p w14:paraId="26390FE1" w14:textId="77777777" w:rsidR="00A3786F" w:rsidRPr="00A411FB" w:rsidRDefault="00A3786F" w:rsidP="00A3786F">
                            <w:pPr>
                              <w:spacing w:after="0"/>
                              <w:rPr>
                                <w:sz w:val="14"/>
                                <w:szCs w:val="14"/>
                              </w:rPr>
                            </w:pPr>
                            <w:r>
                              <w:rPr>
                                <w:sz w:val="14"/>
                                <w:szCs w:val="14"/>
                              </w:rPr>
                              <w:t>Accommodation with support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0BDB7D" id="AutoShape 110" o:spid="_x0000_s1063" style="position:absolute;margin-left:375.9pt;margin-top:15.05pt;width:118.15pt;height:4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">
                <v:textbox>
                  <w:txbxContent>
                    <w:p w14:paraId="719CC4DC" w14:textId="77777777" w:rsidR="00A3786F" w:rsidRDefault="00A3786F" w:rsidP="00A3786F">
                      <w:pPr>
                        <w:spacing w:after="0"/>
                        <w:rPr>
                          <w:sz w:val="14"/>
                          <w:szCs w:val="14"/>
                        </w:rPr>
                      </w:pPr>
                      <w:r w:rsidRPr="0094256A">
                        <w:rPr>
                          <w:b/>
                          <w:sz w:val="14"/>
                          <w:szCs w:val="14"/>
                        </w:rPr>
                        <w:t>A</w:t>
                      </w:r>
                      <w:r>
                        <w:rPr>
                          <w:b/>
                          <w:sz w:val="14"/>
                          <w:szCs w:val="14"/>
                        </w:rPr>
                        <w:t>05.4.01</w:t>
                      </w:r>
                    </w:p>
                    <w:p w14:paraId="26390FE1" w14:textId="77777777" w:rsidR="00A3786F" w:rsidRPr="00A411FB" w:rsidRDefault="00A3786F" w:rsidP="00A3786F">
                      <w:pPr>
                        <w:spacing w:after="0"/>
                        <w:rPr>
                          <w:sz w:val="14"/>
                          <w:szCs w:val="14"/>
                        </w:rPr>
                      </w:pPr>
                      <w:r>
                        <w:rPr>
                          <w:sz w:val="14"/>
                          <w:szCs w:val="14"/>
                        </w:rPr>
                        <w:t>Accommodation with support</w:t>
                      </w:r>
                    </w:p>
                  </w:txbxContent>
                </v:textbox>
              </v:roundrect>
            </w:pict>
          </mc:Fallback>
        </mc:AlternateContent>
      </w:r>
    </w:p>
    <w:p w14:paraId="41150752" w14:textId="77777777" w:rsidR="00A3786F" w:rsidRDefault="00A3786F" w:rsidP="00A3786F"/>
    <w:p w14:paraId="5EC6A8C8" w14:textId="77777777" w:rsidR="00A3786F" w:rsidRDefault="00A3786F" w:rsidP="00A3786F">
      <w:r>
        <w:rPr>
          <w:noProof/>
        </w:rPr>
        <mc:AlternateContent>
          <mc:Choice Requires="wps">
            <w:drawing>
              <wp:anchor distT="0" distB="0" distL="114300" distR="114300" simplePos="0" relativeHeight="251672576" behindDoc="0" locked="0" layoutInCell="0" allowOverlap="0" wp14:anchorId="013191CA" wp14:editId="65B29599">
                <wp:simplePos x="0" y="0"/>
                <wp:positionH relativeFrom="column">
                  <wp:posOffset>2459355</wp:posOffset>
                </wp:positionH>
                <wp:positionV relativeFrom="paragraph">
                  <wp:posOffset>139700</wp:posOffset>
                </wp:positionV>
                <wp:extent cx="1221740" cy="673100"/>
                <wp:effectExtent l="0" t="0" r="16510" b="12700"/>
                <wp:wrapNone/>
                <wp:docPr id="2" name="AutoShape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21740" cy="673100"/>
                        </a:xfrm>
                        <a:prstGeom prst="roundRect">
                          <a:avLst>
                            <a:gd name="adj" fmla="val 16667"/>
                          </a:avLst>
                        </a:prstGeom>
                        <a:solidFill>
                          <a:srgbClr val="FFFFFF"/>
                        </a:solidFill>
                        <a:ln w="9525">
                          <a:solidFill>
                            <a:srgbClr val="000000"/>
                          </a:solidFill>
                          <a:round/>
                          <a:headEnd/>
                          <a:tailEnd/>
                        </a:ln>
                      </wps:spPr>
                      <wps:txbx>
                        <w:txbxContent>
                          <w:p w14:paraId="7622EA33" w14:textId="77777777" w:rsidR="00A3786F" w:rsidRDefault="00A3786F" w:rsidP="00A3786F">
                            <w:pPr>
                              <w:jc w:val="center"/>
                              <w:rPr>
                                <w:sz w:val="14"/>
                                <w:szCs w:val="14"/>
                              </w:rPr>
                            </w:pPr>
                            <w:r>
                              <w:rPr>
                                <w:sz w:val="14"/>
                                <w:szCs w:val="14"/>
                              </w:rPr>
                              <w:t>Temporary Supported Accommodation Immediate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13191CA" id="AutoShape 105" o:spid="_x0000_s1064" style="position:absolute;margin-left:193.65pt;margin-top:11pt;width:96.2pt;height:5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" o:allowincell="f" o:allowoverlap="f">
                <v:textbox>
                  <w:txbxContent>
                    <w:p w14:paraId="7622EA33" w14:textId="77777777" w:rsidR="00A3786F" w:rsidRDefault="00A3786F" w:rsidP="00A3786F">
                      <w:pPr>
                        <w:jc w:val="center"/>
                        <w:rPr>
                          <w:sz w:val="14"/>
                          <w:szCs w:val="14"/>
                        </w:rPr>
                      </w:pPr>
                      <w:r>
                        <w:rPr>
                          <w:sz w:val="14"/>
                          <w:szCs w:val="14"/>
                        </w:rPr>
                        <w:t>Temporary Supported Accommodation Immediate</w:t>
                      </w:r>
                    </w:p>
                  </w:txbxContent>
                </v:textbox>
              </v:roundrect>
            </w:pict>
          </mc:Fallback>
        </mc:AlternateContent>
      </w:r>
    </w:p>
    <w:p w14:paraId="0645F240" w14:textId="77777777" w:rsidR="00A3786F" w:rsidRDefault="00A3786F" w:rsidP="00A3786F">
      <w:r>
        <w:rPr>
          <w:noProof/>
        </w:rPr>
        <mc:AlternateContent>
          <mc:Choice Requires="wps">
            <w:drawing>
              <wp:anchor distT="45720" distB="45720" distL="114300" distR="114300" simplePos="0" relativeHeight="251677696" behindDoc="0" locked="0" layoutInCell="1" allowOverlap="1" wp14:anchorId="0F21F6A9" wp14:editId="25007BCD">
                <wp:simplePos x="0" y="0"/>
                <wp:positionH relativeFrom="column">
                  <wp:posOffset>201930</wp:posOffset>
                </wp:positionH>
                <wp:positionV relativeFrom="paragraph">
                  <wp:posOffset>1052195</wp:posOffset>
                </wp:positionV>
                <wp:extent cx="8413200" cy="1066800"/>
                <wp:effectExtent l="0" t="0" r="26035" b="1905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13200" cy="1066800"/>
                        </a:xfrm>
                        <a:prstGeom prst="rect">
                          <a:avLst/>
                        </a:prstGeom>
                        <a:solidFill>
                          <a:srgbClr val="FFFFFF"/>
                        </a:solidFill>
                        <a:ln w="9525">
                          <a:solidFill>
                            <a:srgbClr val="000000"/>
                          </a:solidFill>
                          <a:miter lim="800000"/>
                          <a:headEnd/>
                          <a:tailEnd/>
                        </a:ln>
                      </wps:spPr>
                      <wps:txbx>
                        <w:txbxContent>
                          <w:p w14:paraId="347FA0F6" w14:textId="77777777" w:rsidR="00A3786F" w:rsidRPr="007C5709" w:rsidRDefault="00A3786F" w:rsidP="00A3786F">
                            <w:pPr>
                              <w:spacing w:after="0"/>
                              <w:rPr>
                                <w:rFonts w:cs="Arial"/>
                                <w:b/>
                                <w:sz w:val="16"/>
                                <w:szCs w:val="16"/>
                              </w:rPr>
                            </w:pPr>
                            <w:r w:rsidRPr="007C5709">
                              <w:rPr>
                                <w:rFonts w:cs="Arial"/>
                                <w:b/>
                                <w:sz w:val="16"/>
                                <w:szCs w:val="16"/>
                              </w:rPr>
                              <w:t>Assumptions:</w:t>
                            </w:r>
                          </w:p>
                          <w:p w14:paraId="1F4ECFB7" w14:textId="77777777" w:rsidR="00A3786F" w:rsidRDefault="00A3786F" w:rsidP="00A3786F">
                            <w:pPr>
                              <w:numPr>
                                <w:ilvl w:val="0"/>
                                <w:numId w:val="31"/>
                              </w:numPr>
                              <w:spacing w:after="0"/>
                              <w:rPr>
                                <w:rFonts w:cs="Arial"/>
                                <w:sz w:val="16"/>
                                <w:szCs w:val="16"/>
                              </w:rPr>
                            </w:pPr>
                            <w:r w:rsidRPr="007C5709">
                              <w:rPr>
                                <w:rFonts w:cs="Arial"/>
                                <w:sz w:val="16"/>
                                <w:szCs w:val="16"/>
                              </w:rPr>
                              <w:t>Assisting people to address the issues that put them at risk of homelessness will result in fewer people becoming homeless.</w:t>
                            </w:r>
                          </w:p>
                          <w:p w14:paraId="2D836ADC" w14:textId="77777777" w:rsidR="00A3786F" w:rsidRDefault="00A3786F" w:rsidP="00A3786F">
                            <w:pPr>
                              <w:numPr>
                                <w:ilvl w:val="0"/>
                                <w:numId w:val="31"/>
                              </w:numPr>
                              <w:spacing w:after="0"/>
                              <w:rPr>
                                <w:rFonts w:cs="Arial"/>
                                <w:sz w:val="16"/>
                                <w:szCs w:val="16"/>
                              </w:rPr>
                            </w:pPr>
                            <w:r>
                              <w:rPr>
                                <w:rFonts w:cs="Arial"/>
                                <w:sz w:val="16"/>
                                <w:szCs w:val="16"/>
                              </w:rPr>
                              <w:t>Assisting people once they have become homeless, through support and accommodation will reduce the numbers of people who are homeless.</w:t>
                            </w:r>
                          </w:p>
                          <w:p w14:paraId="25A7496C" w14:textId="77777777" w:rsidR="00A3786F" w:rsidRPr="007C5709" w:rsidRDefault="00A3786F" w:rsidP="00A3786F">
                            <w:pPr>
                              <w:numPr>
                                <w:ilvl w:val="0"/>
                                <w:numId w:val="31"/>
                              </w:numPr>
                              <w:spacing w:after="0"/>
                              <w:rPr>
                                <w:rFonts w:cs="Arial"/>
                                <w:sz w:val="16"/>
                                <w:szCs w:val="16"/>
                              </w:rPr>
                            </w:pPr>
                            <w:r>
                              <w:rPr>
                                <w:rFonts w:cs="Arial"/>
                                <w:sz w:val="16"/>
                                <w:szCs w:val="16"/>
                              </w:rPr>
                              <w:t>A more effective and better integrated housing and homelessness service system will result in better outcomes for people who are homeless or at risk of homelessness.</w:t>
                            </w:r>
                          </w:p>
                          <w:p w14:paraId="1DB8835C" w14:textId="77777777" w:rsidR="00A3786F" w:rsidRDefault="00A3786F" w:rsidP="00A3786F">
                            <w:pPr>
                              <w:spacing w:after="0"/>
                              <w:rPr>
                                <w:rFonts w:cs="Arial"/>
                                <w:b/>
                                <w:sz w:val="16"/>
                                <w:szCs w:val="16"/>
                              </w:rPr>
                            </w:pPr>
                            <w:r w:rsidRPr="007C5709">
                              <w:rPr>
                                <w:rFonts w:cs="Arial"/>
                                <w:b/>
                                <w:sz w:val="16"/>
                                <w:szCs w:val="16"/>
                              </w:rPr>
                              <w:t>External factors:</w:t>
                            </w:r>
                          </w:p>
                          <w:p w14:paraId="4A943311" w14:textId="77777777" w:rsidR="00A3786F" w:rsidRDefault="00A3786F" w:rsidP="00A3786F">
                            <w:pPr>
                              <w:numPr>
                                <w:ilvl w:val="0"/>
                                <w:numId w:val="31"/>
                              </w:numPr>
                              <w:spacing w:after="0"/>
                              <w:rPr>
                                <w:rFonts w:cs="Arial"/>
                                <w:sz w:val="16"/>
                                <w:szCs w:val="16"/>
                              </w:rPr>
                            </w:pPr>
                            <w:r>
                              <w:rPr>
                                <w:rFonts w:cs="Arial"/>
                                <w:sz w:val="16"/>
                                <w:szCs w:val="16"/>
                              </w:rPr>
                              <w:t>s</w:t>
                            </w:r>
                            <w:r w:rsidRPr="007C5709">
                              <w:rPr>
                                <w:rFonts w:cs="Arial"/>
                                <w:sz w:val="16"/>
                                <w:szCs w:val="16"/>
                              </w:rPr>
                              <w:t>upply of affordable housing</w:t>
                            </w:r>
                          </w:p>
                          <w:p w14:paraId="3277FA6E" w14:textId="77777777" w:rsidR="00A3786F" w:rsidRDefault="00A3786F" w:rsidP="00A3786F">
                            <w:pPr>
                              <w:numPr>
                                <w:ilvl w:val="0"/>
                                <w:numId w:val="31"/>
                              </w:numPr>
                              <w:spacing w:after="0"/>
                              <w:rPr>
                                <w:rFonts w:cs="Arial"/>
                                <w:sz w:val="16"/>
                                <w:szCs w:val="16"/>
                              </w:rPr>
                            </w:pPr>
                            <w:r>
                              <w:rPr>
                                <w:rFonts w:cs="Arial"/>
                                <w:sz w:val="16"/>
                                <w:szCs w:val="16"/>
                              </w:rPr>
                              <w:t>economic climate</w:t>
                            </w:r>
                          </w:p>
                          <w:p w14:paraId="3FCF0CFA" w14:textId="77777777" w:rsidR="00A3786F" w:rsidRPr="007C5709" w:rsidRDefault="00A3786F" w:rsidP="00A3786F">
                            <w:pPr>
                              <w:numPr>
                                <w:ilvl w:val="0"/>
                                <w:numId w:val="31"/>
                              </w:numPr>
                              <w:spacing w:after="0"/>
                              <w:rPr>
                                <w:rFonts w:cs="Arial"/>
                                <w:sz w:val="16"/>
                                <w:szCs w:val="16"/>
                              </w:rPr>
                            </w:pPr>
                            <w:r>
                              <w:rPr>
                                <w:rFonts w:cs="Arial"/>
                                <w:sz w:val="16"/>
                                <w:szCs w:val="16"/>
                              </w:rPr>
                              <w:t xml:space="preserve">discrimination </w:t>
                            </w:r>
                            <w:proofErr w:type="gramStart"/>
                            <w:r>
                              <w:rPr>
                                <w:rFonts w:cs="Arial"/>
                                <w:sz w:val="16"/>
                                <w:szCs w:val="16"/>
                              </w:rPr>
                              <w:t>on the basis of</w:t>
                            </w:r>
                            <w:proofErr w:type="gramEnd"/>
                            <w:r>
                              <w:rPr>
                                <w:rFonts w:cs="Arial"/>
                                <w:sz w:val="16"/>
                                <w:szCs w:val="16"/>
                              </w:rPr>
                              <w:t xml:space="preserve"> age, race, gender or disability.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0F21F6A9" id="_x0000_t202" coordsize="21600,21600" o:spt="202" path="m,l,21600r21600,l21600,xe">
                <v:stroke joinstyle="miter"/>
                <v:path gradientshapeok="t" o:connecttype="rect"/>
              </v:shapetype>
              <v:shape id="Text Box 2" o:spid="_x0000_s1065" type="#_x0000_t202" style="position:absolute;margin-left:15.9pt;margin-top:82.85pt;width:662.45pt;height:8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">
                <v:textbox>
                  <w:txbxContent>
                    <w:p w14:paraId="347FA0F6" w14:textId="77777777" w:rsidR="00A3786F" w:rsidRPr="007C5709" w:rsidRDefault="00A3786F" w:rsidP="00A3786F">
                      <w:pPr>
                        <w:spacing w:after="0"/>
                        <w:rPr>
                          <w:rFonts w:cs="Arial"/>
                          <w:b/>
                          <w:sz w:val="16"/>
                          <w:szCs w:val="16"/>
                        </w:rPr>
                      </w:pPr>
                      <w:r w:rsidRPr="007C5709">
                        <w:rPr>
                          <w:rFonts w:cs="Arial"/>
                          <w:b/>
                          <w:sz w:val="16"/>
                          <w:szCs w:val="16"/>
                        </w:rPr>
                        <w:t>Assumptions:</w:t>
                      </w:r>
                    </w:p>
                    <w:p w14:paraId="1F4ECFB7" w14:textId="77777777" w:rsidR="00A3786F" w:rsidRDefault="00A3786F" w:rsidP="00A3786F">
                      <w:pPr>
                        <w:numPr>
                          <w:ilvl w:val="0"/>
                          <w:numId w:val="31"/>
                        </w:numPr>
                        <w:spacing w:after="0"/>
                        <w:rPr>
                          <w:rFonts w:cs="Arial"/>
                          <w:sz w:val="16"/>
                          <w:szCs w:val="16"/>
                        </w:rPr>
                      </w:pPr>
                      <w:r w:rsidRPr="007C5709">
                        <w:rPr>
                          <w:rFonts w:cs="Arial"/>
                          <w:sz w:val="16"/>
                          <w:szCs w:val="16"/>
                        </w:rPr>
                        <w:t>Assisting people to address the issues that put them at risk of homelessness will result in fewer people becoming homeless.</w:t>
                      </w:r>
                    </w:p>
                    <w:p w14:paraId="2D836ADC" w14:textId="77777777" w:rsidR="00A3786F" w:rsidRDefault="00A3786F" w:rsidP="00A3786F">
                      <w:pPr>
                        <w:numPr>
                          <w:ilvl w:val="0"/>
                          <w:numId w:val="31"/>
                        </w:numPr>
                        <w:spacing w:after="0"/>
                        <w:rPr>
                          <w:rFonts w:cs="Arial"/>
                          <w:sz w:val="16"/>
                          <w:szCs w:val="16"/>
                        </w:rPr>
                      </w:pPr>
                      <w:r>
                        <w:rPr>
                          <w:rFonts w:cs="Arial"/>
                          <w:sz w:val="16"/>
                          <w:szCs w:val="16"/>
                        </w:rPr>
                        <w:t>Assisting people once they have become homeless, through support and accommodation will reduce the numbers of people who are homeless.</w:t>
                      </w:r>
                    </w:p>
                    <w:p w14:paraId="25A7496C" w14:textId="77777777" w:rsidR="00A3786F" w:rsidRPr="007C5709" w:rsidRDefault="00A3786F" w:rsidP="00A3786F">
                      <w:pPr>
                        <w:numPr>
                          <w:ilvl w:val="0"/>
                          <w:numId w:val="31"/>
                        </w:numPr>
                        <w:spacing w:after="0"/>
                        <w:rPr>
                          <w:rFonts w:cs="Arial"/>
                          <w:sz w:val="16"/>
                          <w:szCs w:val="16"/>
                        </w:rPr>
                      </w:pPr>
                      <w:r>
                        <w:rPr>
                          <w:rFonts w:cs="Arial"/>
                          <w:sz w:val="16"/>
                          <w:szCs w:val="16"/>
                        </w:rPr>
                        <w:t>A more effective and better integrated housing and homelessness service system will result in better outcomes for people who are homeless or at risk of homelessness.</w:t>
                      </w:r>
                    </w:p>
                    <w:p w14:paraId="1DB8835C" w14:textId="77777777" w:rsidR="00A3786F" w:rsidRDefault="00A3786F" w:rsidP="00A3786F">
                      <w:pPr>
                        <w:spacing w:after="0"/>
                        <w:rPr>
                          <w:rFonts w:cs="Arial"/>
                          <w:b/>
                          <w:sz w:val="16"/>
                          <w:szCs w:val="16"/>
                        </w:rPr>
                      </w:pPr>
                      <w:r w:rsidRPr="007C5709">
                        <w:rPr>
                          <w:rFonts w:cs="Arial"/>
                          <w:b/>
                          <w:sz w:val="16"/>
                          <w:szCs w:val="16"/>
                        </w:rPr>
                        <w:t>External factors:</w:t>
                      </w:r>
                    </w:p>
                    <w:p w14:paraId="4A943311" w14:textId="77777777" w:rsidR="00A3786F" w:rsidRDefault="00A3786F" w:rsidP="00A3786F">
                      <w:pPr>
                        <w:numPr>
                          <w:ilvl w:val="0"/>
                          <w:numId w:val="31"/>
                        </w:numPr>
                        <w:spacing w:after="0"/>
                        <w:rPr>
                          <w:rFonts w:cs="Arial"/>
                          <w:sz w:val="16"/>
                          <w:szCs w:val="16"/>
                        </w:rPr>
                      </w:pPr>
                      <w:r>
                        <w:rPr>
                          <w:rFonts w:cs="Arial"/>
                          <w:sz w:val="16"/>
                          <w:szCs w:val="16"/>
                        </w:rPr>
                        <w:t>s</w:t>
                      </w:r>
                      <w:r w:rsidRPr="007C5709">
                        <w:rPr>
                          <w:rFonts w:cs="Arial"/>
                          <w:sz w:val="16"/>
                          <w:szCs w:val="16"/>
                        </w:rPr>
                        <w:t>upply of affordable housing</w:t>
                      </w:r>
                    </w:p>
                    <w:p w14:paraId="3277FA6E" w14:textId="77777777" w:rsidR="00A3786F" w:rsidRDefault="00A3786F" w:rsidP="00A3786F">
                      <w:pPr>
                        <w:numPr>
                          <w:ilvl w:val="0"/>
                          <w:numId w:val="31"/>
                        </w:numPr>
                        <w:spacing w:after="0"/>
                        <w:rPr>
                          <w:rFonts w:cs="Arial"/>
                          <w:sz w:val="16"/>
                          <w:szCs w:val="16"/>
                        </w:rPr>
                      </w:pPr>
                      <w:r>
                        <w:rPr>
                          <w:rFonts w:cs="Arial"/>
                          <w:sz w:val="16"/>
                          <w:szCs w:val="16"/>
                        </w:rPr>
                        <w:t>economic climate</w:t>
                      </w:r>
                    </w:p>
                    <w:p w14:paraId="3FCF0CFA" w14:textId="77777777" w:rsidR="00A3786F" w:rsidRPr="007C5709" w:rsidRDefault="00A3786F" w:rsidP="00A3786F">
                      <w:pPr>
                        <w:numPr>
                          <w:ilvl w:val="0"/>
                          <w:numId w:val="31"/>
                        </w:numPr>
                        <w:spacing w:after="0"/>
                        <w:rPr>
                          <w:rFonts w:cs="Arial"/>
                          <w:sz w:val="16"/>
                          <w:szCs w:val="16"/>
                        </w:rPr>
                      </w:pPr>
                      <w:r>
                        <w:rPr>
                          <w:rFonts w:cs="Arial"/>
                          <w:sz w:val="16"/>
                          <w:szCs w:val="16"/>
                        </w:rPr>
                        <w:t xml:space="preserve">discrimination </w:t>
                      </w:r>
                      <w:proofErr w:type="gramStart"/>
                      <w:r>
                        <w:rPr>
                          <w:rFonts w:cs="Arial"/>
                          <w:sz w:val="16"/>
                          <w:szCs w:val="16"/>
                        </w:rPr>
                        <w:t>on the basis of</w:t>
                      </w:r>
                      <w:proofErr w:type="gramEnd"/>
                      <w:r>
                        <w:rPr>
                          <w:rFonts w:cs="Arial"/>
                          <w:sz w:val="16"/>
                          <w:szCs w:val="16"/>
                        </w:rPr>
                        <w:t xml:space="preserve"> age, race, gender or disability.</w:t>
                      </w:r>
                    </w:p>
                  </w:txbxContent>
                </v:textbox>
              </v:shape>
            </w:pict>
          </mc:Fallback>
        </mc:AlternateContent>
      </w:r>
    </w:p>
    <w:p w14:paraId="446B42D0" w14:textId="77777777" w:rsidR="00A3786F" w:rsidRPr="0098166A" w:rsidRDefault="00A3786F" w:rsidP="00A3786F">
      <w:pPr>
        <w:sectPr w:rsidR="00A3786F" w:rsidRPr="0098166A" w:rsidSect="0057071A">
          <w:pgSz w:w="16838" w:h="11906" w:orient="landscape" w:code="9"/>
          <w:pgMar w:top="709" w:right="94" w:bottom="1134" w:left="567" w:header="709" w:footer="229" w:gutter="0"/>
          <w:cols w:space="708"/>
          <w:docGrid w:linePitch="360"/>
        </w:sectPr>
      </w:pPr>
    </w:p>
    <w:p w14:paraId="61EEFCED" w14:textId="77777777" w:rsidR="00A3786F" w:rsidRDefault="00A3786F" w:rsidP="00A3786F">
      <w:pPr>
        <w:pStyle w:val="Heading1"/>
        <w:framePr w:w="10693" w:h="827" w:hRule="exact" w:wrap="around" w:y="-99"/>
      </w:pPr>
      <w:bookmarkStart w:id="18" w:name="_Toc494285908"/>
      <w:bookmarkStart w:id="19" w:name="_Toc509828955"/>
      <w:r>
        <w:lastRenderedPageBreak/>
        <w:t>4. Service delivery overview</w:t>
      </w:r>
      <w:bookmarkEnd w:id="11"/>
      <w:bookmarkEnd w:id="18"/>
      <w:bookmarkEnd w:id="19"/>
    </w:p>
    <w:p w14:paraId="286A085C" w14:textId="77777777" w:rsidR="00A3786F" w:rsidRPr="00B47090" w:rsidRDefault="00A3786F" w:rsidP="00A3786F">
      <w:pPr>
        <w:autoSpaceDE w:val="0"/>
        <w:autoSpaceDN w:val="0"/>
        <w:adjustRightInd w:val="0"/>
        <w:spacing w:after="0"/>
        <w:rPr>
          <w:rFonts w:cs="Arial"/>
          <w:sz w:val="20"/>
          <w:szCs w:val="20"/>
        </w:rPr>
      </w:pPr>
      <w:r w:rsidRPr="00B47090">
        <w:rPr>
          <w:rFonts w:cs="Arial"/>
          <w:sz w:val="20"/>
          <w:szCs w:val="20"/>
        </w:rPr>
        <w:t xml:space="preserve">The table below provides an overview of the Service Users and service delivery types within the Domestic and Family Violence funding area. This is not an exhaustive list; the department may from time to time update this investment specification in response to evidence and changing needs to invest in additional service delivery responses, or different combinations of responses. Please refer to the most up to date version of this investment specification (refer to Section </w:t>
      </w:r>
      <w:r>
        <w:rPr>
          <w:rFonts w:cs="Arial"/>
          <w:sz w:val="20"/>
          <w:szCs w:val="20"/>
        </w:rPr>
        <w:t xml:space="preserve">11 </w:t>
      </w:r>
      <w:r w:rsidRPr="00B47090">
        <w:rPr>
          <w:rFonts w:cs="Arial"/>
          <w:sz w:val="20"/>
          <w:szCs w:val="20"/>
        </w:rPr>
        <w:t>for web links).</w:t>
      </w:r>
    </w:p>
    <w:p w14:paraId="06CF795B" w14:textId="77777777" w:rsidR="00A3786F" w:rsidRDefault="00A3786F" w:rsidP="00A3786F">
      <w:pPr>
        <w:autoSpaceDE w:val="0"/>
        <w:autoSpaceDN w:val="0"/>
        <w:adjustRightInd w:val="0"/>
        <w:spacing w:after="0"/>
        <w:rPr>
          <w:rFonts w:cs="Arial"/>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2"/>
        <w:gridCol w:w="4819"/>
      </w:tblGrid>
      <w:tr w:rsidR="00A3786F" w14:paraId="75016B72" w14:textId="77777777" w:rsidTr="00EC1FD5">
        <w:tc>
          <w:tcPr>
            <w:tcW w:w="4962" w:type="dxa"/>
            <w:tcBorders>
              <w:top w:val="single" w:sz="4" w:space="0" w:color="auto"/>
              <w:left w:val="single" w:sz="4" w:space="0" w:color="auto"/>
              <w:bottom w:val="single" w:sz="4" w:space="0" w:color="auto"/>
              <w:right w:val="single" w:sz="4" w:space="0" w:color="auto"/>
            </w:tcBorders>
            <w:shd w:val="clear" w:color="auto" w:fill="000000"/>
            <w:hideMark/>
          </w:tcPr>
          <w:p w14:paraId="606F59EB" w14:textId="77777777" w:rsidR="00A3786F" w:rsidRDefault="00A3786F" w:rsidP="00EC1FD5">
            <w:pPr>
              <w:spacing w:after="0"/>
              <w:rPr>
                <w:rFonts w:cs="Arial"/>
                <w:b/>
                <w:szCs w:val="22"/>
              </w:rPr>
            </w:pPr>
            <w:r>
              <w:rPr>
                <w:rFonts w:cs="Arial"/>
                <w:b/>
              </w:rPr>
              <w:t>Service Users</w:t>
            </w:r>
          </w:p>
        </w:tc>
        <w:tc>
          <w:tcPr>
            <w:tcW w:w="4819" w:type="dxa"/>
            <w:tcBorders>
              <w:top w:val="single" w:sz="4" w:space="0" w:color="auto"/>
              <w:left w:val="single" w:sz="4" w:space="0" w:color="auto"/>
              <w:bottom w:val="single" w:sz="4" w:space="0" w:color="auto"/>
              <w:right w:val="single" w:sz="4" w:space="0" w:color="auto"/>
            </w:tcBorders>
            <w:shd w:val="clear" w:color="auto" w:fill="000000"/>
            <w:hideMark/>
          </w:tcPr>
          <w:p w14:paraId="2AD97F9D" w14:textId="77777777" w:rsidR="00A3786F" w:rsidRDefault="00A3786F" w:rsidP="00EC1FD5">
            <w:pPr>
              <w:spacing w:after="0"/>
              <w:rPr>
                <w:rFonts w:cs="Arial"/>
                <w:b/>
                <w:szCs w:val="22"/>
              </w:rPr>
            </w:pPr>
            <w:r>
              <w:rPr>
                <w:rFonts w:cs="Arial"/>
                <w:b/>
              </w:rPr>
              <w:t>Service types</w:t>
            </w:r>
          </w:p>
        </w:tc>
      </w:tr>
      <w:tr w:rsidR="00A3786F" w:rsidRPr="00B47090" w14:paraId="3DCDD648" w14:textId="77777777" w:rsidTr="00EC1FD5">
        <w:tc>
          <w:tcPr>
            <w:tcW w:w="4962" w:type="dxa"/>
            <w:tcBorders>
              <w:top w:val="single" w:sz="4" w:space="0" w:color="auto"/>
              <w:left w:val="single" w:sz="4" w:space="0" w:color="auto"/>
              <w:bottom w:val="single" w:sz="4" w:space="0" w:color="auto"/>
              <w:right w:val="single" w:sz="4" w:space="0" w:color="auto"/>
            </w:tcBorders>
            <w:vAlign w:val="center"/>
          </w:tcPr>
          <w:p w14:paraId="5283E435" w14:textId="77777777" w:rsidR="00A3786F" w:rsidRPr="00B47090" w:rsidRDefault="00A3786F" w:rsidP="00EC1FD5">
            <w:pPr>
              <w:spacing w:before="40" w:after="0"/>
              <w:rPr>
                <w:rFonts w:cs="Arial"/>
                <w:sz w:val="20"/>
                <w:szCs w:val="20"/>
              </w:rPr>
            </w:pPr>
            <w:r w:rsidRPr="00B47090">
              <w:rPr>
                <w:rFonts w:cs="Arial"/>
                <w:sz w:val="20"/>
                <w:szCs w:val="20"/>
              </w:rPr>
              <w:t xml:space="preserve">Adults experiencing (or at risk of experiencing) or using domestic and family violence </w:t>
            </w:r>
            <w:r>
              <w:rPr>
                <w:rFonts w:cs="Arial"/>
                <w:sz w:val="20"/>
                <w:szCs w:val="20"/>
              </w:rPr>
              <w:t xml:space="preserve">(All adults) </w:t>
            </w:r>
            <w:r w:rsidRPr="00B47090">
              <w:rPr>
                <w:rFonts w:cs="Arial"/>
                <w:sz w:val="20"/>
                <w:szCs w:val="20"/>
              </w:rPr>
              <w:t>(U1110)</w:t>
            </w:r>
          </w:p>
        </w:tc>
        <w:tc>
          <w:tcPr>
            <w:tcW w:w="4819" w:type="dxa"/>
            <w:tcBorders>
              <w:top w:val="single" w:sz="4" w:space="0" w:color="auto"/>
              <w:left w:val="single" w:sz="4" w:space="0" w:color="auto"/>
              <w:bottom w:val="single" w:sz="4" w:space="0" w:color="auto"/>
              <w:right w:val="single" w:sz="4" w:space="0" w:color="auto"/>
            </w:tcBorders>
            <w:vAlign w:val="center"/>
          </w:tcPr>
          <w:p w14:paraId="28D69F65" w14:textId="77777777" w:rsidR="00A3786F" w:rsidRPr="00B47090" w:rsidRDefault="00A3786F" w:rsidP="00EC1FD5">
            <w:pPr>
              <w:spacing w:before="40" w:after="0"/>
              <w:rPr>
                <w:rFonts w:cs="Arial"/>
                <w:sz w:val="20"/>
                <w:szCs w:val="20"/>
              </w:rPr>
            </w:pPr>
            <w:r w:rsidRPr="00B47090">
              <w:rPr>
                <w:rFonts w:cs="Arial"/>
                <w:sz w:val="20"/>
                <w:szCs w:val="20"/>
              </w:rPr>
              <w:t>Support – Court Based Services (T321)</w:t>
            </w:r>
          </w:p>
          <w:p w14:paraId="4CADACDF" w14:textId="77777777" w:rsidR="00A3786F" w:rsidRPr="00B47090" w:rsidRDefault="00A3786F" w:rsidP="00EC1FD5">
            <w:pPr>
              <w:spacing w:after="0"/>
              <w:rPr>
                <w:rFonts w:cs="Arial"/>
                <w:sz w:val="20"/>
                <w:szCs w:val="20"/>
              </w:rPr>
            </w:pPr>
            <w:r w:rsidRPr="00B47090">
              <w:rPr>
                <w:rFonts w:cs="Arial"/>
                <w:sz w:val="20"/>
                <w:szCs w:val="20"/>
              </w:rPr>
              <w:t>Support – Telephone Services (T338)</w:t>
            </w:r>
          </w:p>
        </w:tc>
      </w:tr>
      <w:tr w:rsidR="00A3786F" w:rsidRPr="00B47090" w14:paraId="24CBE9DA" w14:textId="77777777" w:rsidTr="00EC1FD5">
        <w:trPr>
          <w:trHeight w:val="607"/>
        </w:trPr>
        <w:tc>
          <w:tcPr>
            <w:tcW w:w="4962" w:type="dxa"/>
            <w:tcBorders>
              <w:top w:val="single" w:sz="4" w:space="0" w:color="auto"/>
              <w:left w:val="single" w:sz="4" w:space="0" w:color="auto"/>
              <w:bottom w:val="single" w:sz="4" w:space="0" w:color="auto"/>
              <w:right w:val="single" w:sz="4" w:space="0" w:color="auto"/>
            </w:tcBorders>
            <w:vAlign w:val="center"/>
          </w:tcPr>
          <w:p w14:paraId="1CA257E2" w14:textId="77777777" w:rsidR="00A3786F" w:rsidRPr="00B47090" w:rsidRDefault="00A3786F" w:rsidP="00EC1FD5">
            <w:pPr>
              <w:spacing w:before="40" w:after="0"/>
              <w:rPr>
                <w:rFonts w:cs="Arial"/>
                <w:sz w:val="20"/>
                <w:szCs w:val="20"/>
              </w:rPr>
            </w:pPr>
            <w:r w:rsidRPr="00B47090">
              <w:rPr>
                <w:rFonts w:cs="Arial"/>
                <w:sz w:val="20"/>
                <w:szCs w:val="20"/>
              </w:rPr>
              <w:t>Adults experiencing (or at risk of experiencing) or using dom</w:t>
            </w:r>
            <w:r>
              <w:rPr>
                <w:rFonts w:cs="Arial"/>
                <w:sz w:val="20"/>
                <w:szCs w:val="20"/>
              </w:rPr>
              <w:t>estic and family violence (Female) (</w:t>
            </w:r>
            <w:r w:rsidRPr="00B47090">
              <w:rPr>
                <w:rFonts w:cs="Arial"/>
                <w:sz w:val="20"/>
                <w:szCs w:val="20"/>
              </w:rPr>
              <w:t>U1111)</w:t>
            </w:r>
          </w:p>
        </w:tc>
        <w:tc>
          <w:tcPr>
            <w:tcW w:w="4819" w:type="dxa"/>
            <w:tcBorders>
              <w:top w:val="single" w:sz="4" w:space="0" w:color="auto"/>
              <w:left w:val="single" w:sz="4" w:space="0" w:color="auto"/>
              <w:bottom w:val="single" w:sz="4" w:space="0" w:color="auto"/>
              <w:right w:val="single" w:sz="4" w:space="0" w:color="auto"/>
            </w:tcBorders>
            <w:vAlign w:val="center"/>
          </w:tcPr>
          <w:p w14:paraId="1B1236C5" w14:textId="77777777" w:rsidR="00A3786F" w:rsidRPr="00B47090" w:rsidRDefault="00A3786F" w:rsidP="00EC1FD5">
            <w:pPr>
              <w:spacing w:before="40" w:after="0"/>
              <w:rPr>
                <w:rFonts w:cs="Arial"/>
                <w:sz w:val="20"/>
                <w:szCs w:val="20"/>
              </w:rPr>
            </w:pPr>
            <w:r w:rsidRPr="00B47090">
              <w:rPr>
                <w:rFonts w:cs="Arial"/>
                <w:sz w:val="20"/>
                <w:szCs w:val="20"/>
              </w:rPr>
              <w:t>Support – Domestic Violence Counselling (T320)</w:t>
            </w:r>
          </w:p>
        </w:tc>
      </w:tr>
      <w:tr w:rsidR="00A3786F" w:rsidRPr="00B47090" w14:paraId="4C0CA9B5" w14:textId="77777777" w:rsidTr="00EC1FD5">
        <w:trPr>
          <w:trHeight w:val="559"/>
        </w:trPr>
        <w:tc>
          <w:tcPr>
            <w:tcW w:w="4962" w:type="dxa"/>
            <w:tcBorders>
              <w:top w:val="single" w:sz="4" w:space="0" w:color="auto"/>
              <w:left w:val="single" w:sz="4" w:space="0" w:color="auto"/>
              <w:bottom w:val="single" w:sz="4" w:space="0" w:color="auto"/>
              <w:right w:val="single" w:sz="4" w:space="0" w:color="auto"/>
            </w:tcBorders>
            <w:vAlign w:val="center"/>
          </w:tcPr>
          <w:p w14:paraId="3DD71235" w14:textId="77777777" w:rsidR="00A3786F" w:rsidRPr="00B47090" w:rsidRDefault="00A3786F" w:rsidP="00EC1FD5">
            <w:pPr>
              <w:spacing w:before="40" w:after="0"/>
              <w:rPr>
                <w:rFonts w:cs="Arial"/>
                <w:sz w:val="20"/>
                <w:szCs w:val="20"/>
              </w:rPr>
            </w:pPr>
            <w:r w:rsidRPr="00B47090">
              <w:rPr>
                <w:rFonts w:cs="Arial"/>
                <w:sz w:val="20"/>
                <w:szCs w:val="20"/>
              </w:rPr>
              <w:t xml:space="preserve">Adults experiencing (or at risk of experiencing) or using domestic and family violence </w:t>
            </w:r>
            <w:r>
              <w:rPr>
                <w:rFonts w:cs="Arial"/>
                <w:sz w:val="20"/>
                <w:szCs w:val="20"/>
              </w:rPr>
              <w:t xml:space="preserve">(Male) </w:t>
            </w:r>
            <w:r w:rsidRPr="00B47090">
              <w:rPr>
                <w:rFonts w:cs="Arial"/>
                <w:sz w:val="20"/>
                <w:szCs w:val="20"/>
              </w:rPr>
              <w:t>(U1190)</w:t>
            </w:r>
          </w:p>
        </w:tc>
        <w:tc>
          <w:tcPr>
            <w:tcW w:w="4819" w:type="dxa"/>
            <w:tcBorders>
              <w:top w:val="single" w:sz="4" w:space="0" w:color="auto"/>
              <w:left w:val="single" w:sz="4" w:space="0" w:color="auto"/>
              <w:bottom w:val="single" w:sz="4" w:space="0" w:color="auto"/>
              <w:right w:val="single" w:sz="4" w:space="0" w:color="auto"/>
            </w:tcBorders>
            <w:vAlign w:val="center"/>
          </w:tcPr>
          <w:p w14:paraId="7EE25610" w14:textId="77777777" w:rsidR="00A3786F" w:rsidRPr="00B47090" w:rsidRDefault="00A3786F" w:rsidP="00EC1FD5">
            <w:pPr>
              <w:spacing w:before="40" w:after="0"/>
              <w:rPr>
                <w:rFonts w:cs="Arial"/>
                <w:sz w:val="20"/>
                <w:szCs w:val="20"/>
              </w:rPr>
            </w:pPr>
            <w:r w:rsidRPr="00B47090">
              <w:rPr>
                <w:rFonts w:cs="Arial"/>
                <w:sz w:val="20"/>
                <w:szCs w:val="20"/>
              </w:rPr>
              <w:t>Support – Perpetrator Intervention Programs (T328)</w:t>
            </w:r>
          </w:p>
        </w:tc>
      </w:tr>
      <w:tr w:rsidR="00A3786F" w:rsidRPr="00B47090" w14:paraId="7AC9C8FA" w14:textId="77777777" w:rsidTr="00EC1FD5">
        <w:trPr>
          <w:trHeight w:val="837"/>
        </w:trPr>
        <w:tc>
          <w:tcPr>
            <w:tcW w:w="4962" w:type="dxa"/>
            <w:tcBorders>
              <w:top w:val="single" w:sz="4" w:space="0" w:color="auto"/>
              <w:left w:val="single" w:sz="4" w:space="0" w:color="auto"/>
              <w:bottom w:val="single" w:sz="4" w:space="0" w:color="auto"/>
              <w:right w:val="single" w:sz="4" w:space="0" w:color="auto"/>
            </w:tcBorders>
            <w:vAlign w:val="center"/>
          </w:tcPr>
          <w:p w14:paraId="1CD77560" w14:textId="77777777" w:rsidR="00A3786F" w:rsidRPr="00B47090" w:rsidRDefault="00A3786F" w:rsidP="00EC1FD5">
            <w:pPr>
              <w:spacing w:after="0"/>
              <w:rPr>
                <w:rFonts w:cs="Arial"/>
                <w:sz w:val="20"/>
                <w:szCs w:val="20"/>
              </w:rPr>
            </w:pPr>
            <w:r w:rsidRPr="00B47090">
              <w:rPr>
                <w:rFonts w:cs="Arial"/>
                <w:sz w:val="20"/>
                <w:szCs w:val="20"/>
              </w:rPr>
              <w:t>Aboriginal and Torres Strait Islander people experiencing (or at risk of experiencing) or using domestic and family violence</w:t>
            </w:r>
            <w:r>
              <w:rPr>
                <w:rFonts w:cs="Arial"/>
                <w:sz w:val="20"/>
                <w:szCs w:val="20"/>
              </w:rPr>
              <w:t xml:space="preserve"> </w:t>
            </w:r>
            <w:r w:rsidRPr="00B47090">
              <w:rPr>
                <w:rFonts w:cs="Arial"/>
                <w:sz w:val="20"/>
                <w:szCs w:val="20"/>
              </w:rPr>
              <w:t>(U1113)</w:t>
            </w:r>
          </w:p>
        </w:tc>
        <w:tc>
          <w:tcPr>
            <w:tcW w:w="4819" w:type="dxa"/>
            <w:tcBorders>
              <w:top w:val="single" w:sz="4" w:space="0" w:color="auto"/>
              <w:left w:val="single" w:sz="4" w:space="0" w:color="auto"/>
              <w:bottom w:val="single" w:sz="4" w:space="0" w:color="auto"/>
              <w:right w:val="single" w:sz="4" w:space="0" w:color="auto"/>
            </w:tcBorders>
            <w:vAlign w:val="center"/>
          </w:tcPr>
          <w:p w14:paraId="10BE9794" w14:textId="77777777" w:rsidR="00A3786F" w:rsidRPr="00B47090" w:rsidRDefault="00A3786F" w:rsidP="00EC1FD5">
            <w:pPr>
              <w:spacing w:after="0"/>
              <w:rPr>
                <w:rFonts w:cs="Arial"/>
                <w:sz w:val="20"/>
                <w:szCs w:val="20"/>
              </w:rPr>
            </w:pPr>
            <w:r w:rsidRPr="00B47090">
              <w:rPr>
                <w:rFonts w:cs="Arial"/>
                <w:sz w:val="20"/>
                <w:szCs w:val="20"/>
              </w:rPr>
              <w:t>Support – Aboriginal and Torres Strait Islander Services (T310)</w:t>
            </w:r>
          </w:p>
        </w:tc>
      </w:tr>
      <w:tr w:rsidR="00A3786F" w:rsidRPr="00B47090" w14:paraId="16F59B49" w14:textId="77777777" w:rsidTr="00EC1FD5">
        <w:trPr>
          <w:trHeight w:val="848"/>
        </w:trPr>
        <w:tc>
          <w:tcPr>
            <w:tcW w:w="4962" w:type="dxa"/>
            <w:tcBorders>
              <w:top w:val="single" w:sz="4" w:space="0" w:color="auto"/>
              <w:left w:val="single" w:sz="4" w:space="0" w:color="auto"/>
              <w:bottom w:val="single" w:sz="4" w:space="0" w:color="auto"/>
              <w:right w:val="single" w:sz="4" w:space="0" w:color="auto"/>
            </w:tcBorders>
            <w:vAlign w:val="center"/>
          </w:tcPr>
          <w:p w14:paraId="2A301236" w14:textId="77777777" w:rsidR="00A3786F" w:rsidRPr="00B47090" w:rsidRDefault="00A3786F" w:rsidP="00EC1FD5">
            <w:pPr>
              <w:spacing w:after="0"/>
              <w:rPr>
                <w:rFonts w:cs="Arial"/>
                <w:sz w:val="20"/>
                <w:szCs w:val="20"/>
              </w:rPr>
            </w:pPr>
            <w:r w:rsidRPr="00B47090">
              <w:rPr>
                <w:rFonts w:cs="Arial"/>
                <w:sz w:val="20"/>
                <w:szCs w:val="20"/>
              </w:rPr>
              <w:t>Children and Young People experiencing (or at risk of experiencing) domestic and family violence (U2110)</w:t>
            </w:r>
          </w:p>
        </w:tc>
        <w:tc>
          <w:tcPr>
            <w:tcW w:w="4819" w:type="dxa"/>
            <w:tcBorders>
              <w:top w:val="single" w:sz="4" w:space="0" w:color="auto"/>
              <w:left w:val="single" w:sz="4" w:space="0" w:color="auto"/>
              <w:bottom w:val="single" w:sz="4" w:space="0" w:color="auto"/>
              <w:right w:val="single" w:sz="4" w:space="0" w:color="auto"/>
            </w:tcBorders>
            <w:vAlign w:val="center"/>
          </w:tcPr>
          <w:p w14:paraId="113770F8" w14:textId="77777777" w:rsidR="00A3786F" w:rsidRPr="00B47090" w:rsidRDefault="00A3786F" w:rsidP="00EC1FD5">
            <w:pPr>
              <w:spacing w:after="0"/>
              <w:rPr>
                <w:rFonts w:cs="Arial"/>
                <w:sz w:val="20"/>
                <w:szCs w:val="20"/>
              </w:rPr>
            </w:pPr>
            <w:r w:rsidRPr="00B47090">
              <w:rPr>
                <w:rFonts w:cs="Arial"/>
                <w:sz w:val="20"/>
                <w:szCs w:val="20"/>
              </w:rPr>
              <w:t>Support – Children’s Domestic Violence Counselling (T315)</w:t>
            </w:r>
          </w:p>
        </w:tc>
      </w:tr>
      <w:tr w:rsidR="00A3786F" w:rsidRPr="00B47090" w14:paraId="12FC957F" w14:textId="77777777" w:rsidTr="00EC1FD5">
        <w:trPr>
          <w:trHeight w:val="833"/>
        </w:trPr>
        <w:tc>
          <w:tcPr>
            <w:tcW w:w="4962" w:type="dxa"/>
            <w:tcBorders>
              <w:top w:val="single" w:sz="4" w:space="0" w:color="auto"/>
              <w:left w:val="single" w:sz="4" w:space="0" w:color="auto"/>
              <w:bottom w:val="single" w:sz="4" w:space="0" w:color="auto"/>
              <w:right w:val="single" w:sz="4" w:space="0" w:color="auto"/>
            </w:tcBorders>
            <w:vAlign w:val="center"/>
          </w:tcPr>
          <w:p w14:paraId="6752F40B" w14:textId="77777777" w:rsidR="00A3786F" w:rsidRPr="00B47090" w:rsidRDefault="00A3786F" w:rsidP="00EC1FD5">
            <w:pPr>
              <w:spacing w:after="0"/>
              <w:rPr>
                <w:rFonts w:cs="Arial"/>
                <w:sz w:val="20"/>
                <w:szCs w:val="20"/>
              </w:rPr>
            </w:pPr>
            <w:r w:rsidRPr="00B47090">
              <w:rPr>
                <w:rFonts w:cs="Arial"/>
                <w:sz w:val="20"/>
                <w:szCs w:val="20"/>
              </w:rPr>
              <w:t>Government and non-government service providers (U5080)</w:t>
            </w:r>
          </w:p>
        </w:tc>
        <w:tc>
          <w:tcPr>
            <w:tcW w:w="4819" w:type="dxa"/>
            <w:tcBorders>
              <w:top w:val="single" w:sz="4" w:space="0" w:color="auto"/>
              <w:left w:val="single" w:sz="4" w:space="0" w:color="auto"/>
              <w:bottom w:val="single" w:sz="4" w:space="0" w:color="auto"/>
              <w:right w:val="single" w:sz="4" w:space="0" w:color="auto"/>
            </w:tcBorders>
            <w:vAlign w:val="center"/>
          </w:tcPr>
          <w:p w14:paraId="7469307F" w14:textId="77777777" w:rsidR="00A3786F" w:rsidRDefault="00A3786F" w:rsidP="00EC1FD5">
            <w:pPr>
              <w:spacing w:after="0"/>
              <w:rPr>
                <w:rFonts w:cs="Arial"/>
                <w:sz w:val="20"/>
                <w:szCs w:val="20"/>
              </w:rPr>
            </w:pPr>
            <w:r w:rsidRPr="00B47090">
              <w:rPr>
                <w:rFonts w:cs="Arial"/>
                <w:sz w:val="20"/>
                <w:szCs w:val="20"/>
              </w:rPr>
              <w:t>System Support – Local Domestic and Family Violence Service Systems (T437)</w:t>
            </w:r>
          </w:p>
          <w:p w14:paraId="02766490" w14:textId="77777777" w:rsidR="00A3786F" w:rsidRPr="00B47090" w:rsidRDefault="00A3786F" w:rsidP="00EC1FD5">
            <w:pPr>
              <w:spacing w:after="0"/>
              <w:rPr>
                <w:rFonts w:cs="Arial"/>
                <w:sz w:val="20"/>
                <w:szCs w:val="20"/>
              </w:rPr>
            </w:pPr>
            <w:r w:rsidRPr="00B47090">
              <w:rPr>
                <w:rFonts w:cs="Arial"/>
                <w:sz w:val="20"/>
                <w:szCs w:val="20"/>
              </w:rPr>
              <w:t>System Support – Research (T442)</w:t>
            </w:r>
          </w:p>
        </w:tc>
      </w:tr>
      <w:tr w:rsidR="00A3786F" w14:paraId="53E2C11F" w14:textId="77777777" w:rsidTr="00EC1FD5">
        <w:tblPrEx>
          <w:tblLook w:val="0000" w:firstRow="0" w:lastRow="0" w:firstColumn="0" w:lastColumn="0" w:noHBand="0" w:noVBand="0"/>
        </w:tblPrEx>
        <w:trPr>
          <w:trHeight w:val="984"/>
        </w:trPr>
        <w:tc>
          <w:tcPr>
            <w:tcW w:w="4962" w:type="dxa"/>
            <w:vAlign w:val="center"/>
          </w:tcPr>
          <w:p w14:paraId="7EFFF0EB" w14:textId="77777777" w:rsidR="00A3786F" w:rsidRPr="00C721D5" w:rsidRDefault="00A3786F" w:rsidP="00EC1FD5">
            <w:pPr>
              <w:spacing w:after="0"/>
              <w:rPr>
                <w:sz w:val="20"/>
                <w:szCs w:val="20"/>
              </w:rPr>
            </w:pPr>
            <w:r>
              <w:rPr>
                <w:sz w:val="20"/>
                <w:szCs w:val="20"/>
              </w:rPr>
              <w:t>Women and children experiencing</w:t>
            </w:r>
            <w:r w:rsidRPr="00C721D5">
              <w:rPr>
                <w:sz w:val="20"/>
                <w:szCs w:val="20"/>
              </w:rPr>
              <w:t xml:space="preserve"> </w:t>
            </w:r>
            <w:r>
              <w:rPr>
                <w:sz w:val="20"/>
                <w:szCs w:val="20"/>
              </w:rPr>
              <w:t>d</w:t>
            </w:r>
            <w:r w:rsidRPr="00C721D5">
              <w:rPr>
                <w:sz w:val="20"/>
                <w:szCs w:val="20"/>
              </w:rPr>
              <w:t xml:space="preserve">omestic and </w:t>
            </w:r>
            <w:r>
              <w:rPr>
                <w:sz w:val="20"/>
                <w:szCs w:val="20"/>
              </w:rPr>
              <w:t>f</w:t>
            </w:r>
            <w:r w:rsidRPr="00C721D5">
              <w:rPr>
                <w:sz w:val="20"/>
                <w:szCs w:val="20"/>
              </w:rPr>
              <w:t xml:space="preserve">amily </w:t>
            </w:r>
            <w:r>
              <w:rPr>
                <w:sz w:val="20"/>
                <w:szCs w:val="20"/>
              </w:rPr>
              <w:t>v</w:t>
            </w:r>
            <w:r w:rsidRPr="00C721D5">
              <w:rPr>
                <w:sz w:val="20"/>
                <w:szCs w:val="20"/>
              </w:rPr>
              <w:t>iolence (SU3520)</w:t>
            </w:r>
          </w:p>
        </w:tc>
        <w:tc>
          <w:tcPr>
            <w:tcW w:w="4819" w:type="dxa"/>
          </w:tcPr>
          <w:p w14:paraId="3BCA58AA" w14:textId="77777777" w:rsidR="00A3786F" w:rsidRPr="00C721D5" w:rsidRDefault="00A3786F" w:rsidP="00EC1FD5">
            <w:pPr>
              <w:spacing w:after="0"/>
              <w:rPr>
                <w:sz w:val="20"/>
                <w:szCs w:val="20"/>
              </w:rPr>
            </w:pPr>
            <w:r>
              <w:rPr>
                <w:iCs/>
                <w:sz w:val="20"/>
                <w:szCs w:val="20"/>
              </w:rPr>
              <w:t xml:space="preserve">Support - </w:t>
            </w:r>
            <w:r w:rsidRPr="00944EC4">
              <w:rPr>
                <w:iCs/>
                <w:sz w:val="20"/>
                <w:szCs w:val="20"/>
              </w:rPr>
              <w:t>Women’s Shelters -</w:t>
            </w:r>
            <w:r>
              <w:rPr>
                <w:b/>
                <w:iCs/>
                <w:sz w:val="20"/>
                <w:szCs w:val="20"/>
              </w:rPr>
              <w:t xml:space="preserve"> </w:t>
            </w:r>
            <w:r w:rsidRPr="00C721D5">
              <w:rPr>
                <w:sz w:val="20"/>
                <w:szCs w:val="20"/>
              </w:rPr>
              <w:t>Temporary Supported Accommodation - Immediate (ST6</w:t>
            </w:r>
            <w:r>
              <w:rPr>
                <w:sz w:val="20"/>
                <w:szCs w:val="20"/>
              </w:rPr>
              <w:t>)</w:t>
            </w:r>
          </w:p>
          <w:p w14:paraId="5CB83DCF" w14:textId="77777777" w:rsidR="00A3786F" w:rsidRPr="005E1C06" w:rsidRDefault="00A3786F" w:rsidP="00EC1FD5">
            <w:pPr>
              <w:spacing w:after="0"/>
              <w:rPr>
                <w:sz w:val="20"/>
                <w:szCs w:val="20"/>
              </w:rPr>
            </w:pPr>
            <w:r>
              <w:rPr>
                <w:sz w:val="20"/>
                <w:szCs w:val="20"/>
              </w:rPr>
              <w:t>Support</w:t>
            </w:r>
            <w:r w:rsidRPr="005E1C06">
              <w:rPr>
                <w:sz w:val="20"/>
                <w:szCs w:val="20"/>
              </w:rPr>
              <w:t xml:space="preserve"> - Mobile Support (ST5)</w:t>
            </w:r>
          </w:p>
          <w:p w14:paraId="2328160D" w14:textId="77777777" w:rsidR="00A3786F" w:rsidRPr="00C721D5" w:rsidRDefault="00A3786F" w:rsidP="00EC1FD5">
            <w:pPr>
              <w:spacing w:after="0"/>
              <w:rPr>
                <w:sz w:val="20"/>
                <w:szCs w:val="20"/>
              </w:rPr>
            </w:pPr>
            <w:r>
              <w:rPr>
                <w:sz w:val="20"/>
                <w:szCs w:val="20"/>
              </w:rPr>
              <w:t>Support</w:t>
            </w:r>
            <w:r w:rsidRPr="005E1C06">
              <w:rPr>
                <w:sz w:val="20"/>
                <w:szCs w:val="20"/>
              </w:rPr>
              <w:t xml:space="preserve"> -</w:t>
            </w:r>
            <w:r>
              <w:rPr>
                <w:sz w:val="20"/>
                <w:szCs w:val="20"/>
              </w:rPr>
              <w:t xml:space="preserve"> </w:t>
            </w:r>
            <w:r w:rsidRPr="00C721D5">
              <w:rPr>
                <w:sz w:val="20"/>
                <w:szCs w:val="20"/>
              </w:rPr>
              <w:t>Centre Based Support (ST4)</w:t>
            </w:r>
          </w:p>
        </w:tc>
      </w:tr>
      <w:tr w:rsidR="00A3786F" w14:paraId="2E9E4E1B" w14:textId="77777777" w:rsidTr="00EC1FD5">
        <w:tblPrEx>
          <w:tblLook w:val="0000" w:firstRow="0" w:lastRow="0" w:firstColumn="0" w:lastColumn="0" w:noHBand="0" w:noVBand="0"/>
        </w:tblPrEx>
        <w:trPr>
          <w:trHeight w:val="948"/>
        </w:trPr>
        <w:tc>
          <w:tcPr>
            <w:tcW w:w="4962" w:type="dxa"/>
            <w:vAlign w:val="center"/>
          </w:tcPr>
          <w:p w14:paraId="3D179848" w14:textId="77777777" w:rsidR="00A3786F" w:rsidRPr="005E1C06" w:rsidRDefault="00A3786F" w:rsidP="00EC1FD5">
            <w:pPr>
              <w:spacing w:after="0"/>
              <w:rPr>
                <w:sz w:val="20"/>
                <w:szCs w:val="20"/>
              </w:rPr>
            </w:pPr>
            <w:r w:rsidRPr="005E1C06">
              <w:rPr>
                <w:sz w:val="20"/>
                <w:szCs w:val="20"/>
              </w:rPr>
              <w:t xml:space="preserve">Aboriginal and/or Torres Strait Islander </w:t>
            </w:r>
            <w:r>
              <w:rPr>
                <w:sz w:val="20"/>
                <w:szCs w:val="20"/>
              </w:rPr>
              <w:t>Women and children experiencing</w:t>
            </w:r>
            <w:r w:rsidRPr="005E1C06">
              <w:rPr>
                <w:sz w:val="20"/>
                <w:szCs w:val="20"/>
              </w:rPr>
              <w:t xml:space="preserve"> </w:t>
            </w:r>
            <w:r>
              <w:rPr>
                <w:sz w:val="20"/>
                <w:szCs w:val="20"/>
              </w:rPr>
              <w:t>d</w:t>
            </w:r>
            <w:r w:rsidRPr="005E1C06">
              <w:rPr>
                <w:sz w:val="20"/>
                <w:szCs w:val="20"/>
              </w:rPr>
              <w:t xml:space="preserve">omestic and </w:t>
            </w:r>
            <w:r>
              <w:rPr>
                <w:sz w:val="20"/>
                <w:szCs w:val="20"/>
              </w:rPr>
              <w:t>f</w:t>
            </w:r>
            <w:r w:rsidRPr="005E1C06">
              <w:rPr>
                <w:sz w:val="20"/>
                <w:szCs w:val="20"/>
              </w:rPr>
              <w:t xml:space="preserve">amily </w:t>
            </w:r>
            <w:r>
              <w:rPr>
                <w:sz w:val="20"/>
                <w:szCs w:val="20"/>
              </w:rPr>
              <w:t>v</w:t>
            </w:r>
            <w:r w:rsidRPr="005E1C06">
              <w:rPr>
                <w:sz w:val="20"/>
                <w:szCs w:val="20"/>
              </w:rPr>
              <w:t>iolence (SU3530)</w:t>
            </w:r>
          </w:p>
        </w:tc>
        <w:tc>
          <w:tcPr>
            <w:tcW w:w="4819" w:type="dxa"/>
          </w:tcPr>
          <w:p w14:paraId="4D39C9B6" w14:textId="77777777" w:rsidR="00A3786F" w:rsidRPr="005E1C06" w:rsidRDefault="00A3786F" w:rsidP="00EC1FD5">
            <w:pPr>
              <w:spacing w:after="0"/>
              <w:rPr>
                <w:sz w:val="20"/>
                <w:szCs w:val="20"/>
              </w:rPr>
            </w:pPr>
            <w:r>
              <w:rPr>
                <w:iCs/>
                <w:sz w:val="20"/>
                <w:szCs w:val="20"/>
              </w:rPr>
              <w:t xml:space="preserve">Support - </w:t>
            </w:r>
            <w:r w:rsidRPr="005E1C06">
              <w:rPr>
                <w:iCs/>
                <w:sz w:val="20"/>
                <w:szCs w:val="20"/>
              </w:rPr>
              <w:t>Women’s Shelters</w:t>
            </w:r>
            <w:r w:rsidRPr="005E1C06">
              <w:rPr>
                <w:b/>
                <w:iCs/>
                <w:sz w:val="20"/>
                <w:szCs w:val="20"/>
              </w:rPr>
              <w:t xml:space="preserve"> - </w:t>
            </w:r>
            <w:r w:rsidRPr="005E1C06">
              <w:rPr>
                <w:sz w:val="20"/>
                <w:szCs w:val="20"/>
              </w:rPr>
              <w:t>Temporary Supported Ac</w:t>
            </w:r>
            <w:r>
              <w:rPr>
                <w:sz w:val="20"/>
                <w:szCs w:val="20"/>
              </w:rPr>
              <w:t>commodation - Immediate (ST6</w:t>
            </w:r>
            <w:r w:rsidRPr="005E1C06">
              <w:rPr>
                <w:sz w:val="20"/>
                <w:szCs w:val="20"/>
              </w:rPr>
              <w:t>)</w:t>
            </w:r>
          </w:p>
          <w:p w14:paraId="3CFC36DD" w14:textId="77777777" w:rsidR="00A3786F" w:rsidRPr="005E1C06" w:rsidRDefault="00A3786F" w:rsidP="00EC1FD5">
            <w:pPr>
              <w:spacing w:after="0"/>
              <w:rPr>
                <w:sz w:val="20"/>
                <w:szCs w:val="20"/>
              </w:rPr>
            </w:pPr>
            <w:r>
              <w:rPr>
                <w:sz w:val="20"/>
                <w:szCs w:val="20"/>
              </w:rPr>
              <w:t>Support</w:t>
            </w:r>
            <w:r w:rsidRPr="005E1C06">
              <w:rPr>
                <w:sz w:val="20"/>
                <w:szCs w:val="20"/>
              </w:rPr>
              <w:t xml:space="preserve"> - Mobile Support (ST5)</w:t>
            </w:r>
          </w:p>
          <w:p w14:paraId="32D19DC5" w14:textId="77777777" w:rsidR="00A3786F" w:rsidRPr="005E1C06" w:rsidRDefault="00A3786F" w:rsidP="00EC1FD5">
            <w:pPr>
              <w:spacing w:after="0"/>
              <w:rPr>
                <w:sz w:val="20"/>
                <w:szCs w:val="20"/>
              </w:rPr>
            </w:pPr>
            <w:r>
              <w:rPr>
                <w:sz w:val="20"/>
                <w:szCs w:val="20"/>
              </w:rPr>
              <w:t>Support</w:t>
            </w:r>
            <w:r w:rsidRPr="005E1C06">
              <w:rPr>
                <w:sz w:val="20"/>
                <w:szCs w:val="20"/>
              </w:rPr>
              <w:t xml:space="preserve"> - Centre Based Support (ST4)</w:t>
            </w:r>
          </w:p>
        </w:tc>
      </w:tr>
      <w:tr w:rsidR="00A3786F" w14:paraId="68EC8E75" w14:textId="77777777" w:rsidTr="00EC1FD5">
        <w:tblPrEx>
          <w:tblLook w:val="0000" w:firstRow="0" w:lastRow="0" w:firstColumn="0" w:lastColumn="0" w:noHBand="0" w:noVBand="0"/>
        </w:tblPrEx>
        <w:trPr>
          <w:trHeight w:val="589"/>
        </w:trPr>
        <w:tc>
          <w:tcPr>
            <w:tcW w:w="4962" w:type="dxa"/>
          </w:tcPr>
          <w:p w14:paraId="0A273CDA" w14:textId="77777777" w:rsidR="00A3786F" w:rsidRPr="005E1C06" w:rsidRDefault="00A3786F" w:rsidP="00EC1FD5">
            <w:pPr>
              <w:spacing w:after="0"/>
              <w:rPr>
                <w:sz w:val="20"/>
                <w:szCs w:val="20"/>
              </w:rPr>
            </w:pPr>
            <w:r>
              <w:rPr>
                <w:sz w:val="20"/>
                <w:szCs w:val="20"/>
              </w:rPr>
              <w:t>People who live in a defined geographic area (U4180)</w:t>
            </w:r>
          </w:p>
        </w:tc>
        <w:tc>
          <w:tcPr>
            <w:tcW w:w="4819" w:type="dxa"/>
            <w:vAlign w:val="center"/>
          </w:tcPr>
          <w:p w14:paraId="1E561EE9" w14:textId="77777777" w:rsidR="00A3786F" w:rsidRDefault="00A3786F" w:rsidP="00EC1FD5">
            <w:pPr>
              <w:spacing w:after="0"/>
              <w:rPr>
                <w:iCs/>
                <w:sz w:val="20"/>
                <w:szCs w:val="20"/>
              </w:rPr>
            </w:pPr>
            <w:r>
              <w:rPr>
                <w:iCs/>
                <w:sz w:val="20"/>
                <w:szCs w:val="20"/>
              </w:rPr>
              <w:t>Access – Events (T102)</w:t>
            </w:r>
          </w:p>
        </w:tc>
      </w:tr>
    </w:tbl>
    <w:p w14:paraId="56221916" w14:textId="77777777" w:rsidR="00A3786F" w:rsidRPr="00B47090" w:rsidRDefault="00A3786F" w:rsidP="00A3786F">
      <w:pPr>
        <w:spacing w:after="0"/>
        <w:rPr>
          <w:rFonts w:cs="Arial"/>
          <w:sz w:val="20"/>
          <w:szCs w:val="20"/>
        </w:rPr>
      </w:pPr>
    </w:p>
    <w:p w14:paraId="7529411F" w14:textId="77777777" w:rsidR="00A3786F" w:rsidRPr="00342172" w:rsidRDefault="00A3786F" w:rsidP="00A3786F">
      <w:pPr>
        <w:pStyle w:val="Heading2"/>
      </w:pPr>
      <w:bookmarkStart w:id="20" w:name="_Toc421869185"/>
      <w:bookmarkStart w:id="21" w:name="_Toc494285909"/>
      <w:bookmarkStart w:id="22" w:name="_Toc509828956"/>
      <w:r>
        <w:t>4.1</w:t>
      </w:r>
      <w:r w:rsidRPr="00342172">
        <w:t xml:space="preserve">. </w:t>
      </w:r>
      <w:r>
        <w:t>Description of Service Types</w:t>
      </w:r>
      <w:bookmarkEnd w:id="20"/>
      <w:bookmarkEnd w:id="21"/>
      <w:bookmarkEnd w:id="22"/>
      <w:r>
        <w:t xml:space="preserve"> </w:t>
      </w:r>
    </w:p>
    <w:p w14:paraId="4AB44430" w14:textId="77777777" w:rsidR="00A3786F" w:rsidRDefault="00A3786F" w:rsidP="00A3786F">
      <w:pPr>
        <w:spacing w:after="0"/>
        <w:rPr>
          <w:bCs/>
          <w:iCs/>
          <w:sz w:val="20"/>
          <w:szCs w:val="20"/>
        </w:rPr>
      </w:pPr>
      <w:r w:rsidRPr="00B47090">
        <w:rPr>
          <w:bCs/>
          <w:iCs/>
          <w:sz w:val="20"/>
          <w:szCs w:val="20"/>
        </w:rPr>
        <w:t>The serv</w:t>
      </w:r>
      <w:r>
        <w:rPr>
          <w:bCs/>
          <w:iCs/>
          <w:sz w:val="20"/>
          <w:szCs w:val="20"/>
        </w:rPr>
        <w:t>ice types in Sections 7.1 to 7.13</w:t>
      </w:r>
      <w:r w:rsidRPr="00B47090">
        <w:rPr>
          <w:bCs/>
          <w:iCs/>
          <w:sz w:val="20"/>
          <w:szCs w:val="20"/>
        </w:rPr>
        <w:t xml:space="preserve"> provide details of the range of supports provided to Service Users under the Domestic and Family Violence funding area.</w:t>
      </w:r>
    </w:p>
    <w:p w14:paraId="00A8BE15" w14:textId="77777777" w:rsidR="00A3786F" w:rsidRPr="00E05C43" w:rsidRDefault="00A3786F" w:rsidP="00A3786F">
      <w:pPr>
        <w:spacing w:before="120" w:after="120"/>
        <w:rPr>
          <w:b/>
          <w:sz w:val="20"/>
          <w:szCs w:val="20"/>
        </w:rPr>
      </w:pPr>
      <w:r w:rsidRPr="00E05C43">
        <w:rPr>
          <w:b/>
          <w:sz w:val="20"/>
          <w:szCs w:val="20"/>
        </w:rPr>
        <w:t>Support Services:</w:t>
      </w:r>
    </w:p>
    <w:p w14:paraId="6490DA88" w14:textId="77777777" w:rsidR="00A3786F" w:rsidRPr="00B47090" w:rsidRDefault="00A3786F" w:rsidP="00A3786F">
      <w:pPr>
        <w:spacing w:after="0"/>
        <w:rPr>
          <w:bCs/>
          <w:iCs/>
          <w:sz w:val="20"/>
          <w:szCs w:val="20"/>
        </w:rPr>
      </w:pPr>
      <w:r w:rsidRPr="00B47090">
        <w:rPr>
          <w:bCs/>
          <w:iCs/>
          <w:sz w:val="20"/>
          <w:szCs w:val="20"/>
        </w:rPr>
        <w:t xml:space="preserve">Support Services improve the capability, resilience, and safety of vulnerable Queenslanders, and provide a range of responses to support Service Users.  </w:t>
      </w:r>
    </w:p>
    <w:p w14:paraId="241C885F" w14:textId="77777777" w:rsidR="00A3786F" w:rsidRPr="00E05C43" w:rsidRDefault="00A3786F" w:rsidP="00A3786F">
      <w:pPr>
        <w:spacing w:before="120" w:after="120"/>
        <w:rPr>
          <w:b/>
          <w:iCs/>
          <w:sz w:val="20"/>
          <w:szCs w:val="20"/>
        </w:rPr>
      </w:pPr>
      <w:r>
        <w:rPr>
          <w:b/>
          <w:iCs/>
          <w:sz w:val="20"/>
          <w:szCs w:val="20"/>
        </w:rPr>
        <w:t>Support – W</w:t>
      </w:r>
      <w:r w:rsidRPr="00E05C43">
        <w:rPr>
          <w:b/>
          <w:iCs/>
          <w:sz w:val="20"/>
          <w:szCs w:val="20"/>
        </w:rPr>
        <w:t xml:space="preserve">omen’s Shelters - Temporary Accommodation Services </w:t>
      </w:r>
      <w:r>
        <w:rPr>
          <w:b/>
          <w:iCs/>
          <w:sz w:val="20"/>
          <w:szCs w:val="20"/>
        </w:rPr>
        <w:t xml:space="preserve">- </w:t>
      </w:r>
      <w:r w:rsidRPr="00E05C43">
        <w:rPr>
          <w:b/>
          <w:iCs/>
          <w:sz w:val="20"/>
          <w:szCs w:val="20"/>
        </w:rPr>
        <w:t>Immediate</w:t>
      </w:r>
    </w:p>
    <w:p w14:paraId="75A87834" w14:textId="77777777" w:rsidR="00A3786F" w:rsidRPr="00E05C43" w:rsidRDefault="00A3786F" w:rsidP="00A3786F">
      <w:pPr>
        <w:rPr>
          <w:sz w:val="20"/>
          <w:szCs w:val="20"/>
        </w:rPr>
      </w:pPr>
      <w:r w:rsidRPr="00E05C43">
        <w:rPr>
          <w:sz w:val="20"/>
          <w:szCs w:val="20"/>
        </w:rPr>
        <w:t>Temporary Supported Accommodation describe</w:t>
      </w:r>
      <w:r>
        <w:rPr>
          <w:sz w:val="20"/>
          <w:szCs w:val="20"/>
        </w:rPr>
        <w:t>s</w:t>
      </w:r>
      <w:r w:rsidRPr="00E05C43">
        <w:rPr>
          <w:sz w:val="20"/>
          <w:szCs w:val="20"/>
        </w:rPr>
        <w:t xml:space="preserve"> the provision of temporary shelter together with case management support to </w:t>
      </w:r>
      <w:r>
        <w:rPr>
          <w:sz w:val="20"/>
          <w:szCs w:val="20"/>
        </w:rPr>
        <w:t xml:space="preserve">people who are homeless, and in the case of women’s shelters, escaping domestic and family violence. </w:t>
      </w:r>
      <w:r w:rsidRPr="00E05C43">
        <w:rPr>
          <w:sz w:val="20"/>
          <w:szCs w:val="20"/>
        </w:rPr>
        <w:t>Support is “in the walls” of temporary accommodation and is provided with the aim of assisting people to transition to safe and secure housing. Follow up support is also provided during a client’s transition to housing.</w:t>
      </w:r>
    </w:p>
    <w:p w14:paraId="5B185EF8" w14:textId="77777777" w:rsidR="00A3786F" w:rsidRPr="00E05C43" w:rsidRDefault="00A3786F" w:rsidP="00A3786F">
      <w:pPr>
        <w:rPr>
          <w:sz w:val="20"/>
          <w:szCs w:val="20"/>
        </w:rPr>
      </w:pPr>
      <w:r w:rsidRPr="00E05C43">
        <w:rPr>
          <w:b/>
          <w:sz w:val="20"/>
          <w:szCs w:val="20"/>
        </w:rPr>
        <w:t>Note:</w:t>
      </w:r>
      <w:r w:rsidRPr="00E05C43">
        <w:rPr>
          <w:sz w:val="20"/>
          <w:szCs w:val="20"/>
        </w:rPr>
        <w:t xml:space="preserve"> The delivery of </w:t>
      </w:r>
      <w:r>
        <w:rPr>
          <w:sz w:val="20"/>
          <w:szCs w:val="20"/>
        </w:rPr>
        <w:t>Women’s Shelters is</w:t>
      </w:r>
      <w:r w:rsidRPr="00E05C43">
        <w:rPr>
          <w:sz w:val="20"/>
          <w:szCs w:val="20"/>
        </w:rPr>
        <w:t xml:space="preserve"> complemented by properties provided under the Crisis Accommodation Program.</w:t>
      </w:r>
    </w:p>
    <w:p w14:paraId="51004881" w14:textId="77777777" w:rsidR="00A3786F" w:rsidRDefault="00A3786F" w:rsidP="00A3786F">
      <w:pPr>
        <w:spacing w:before="120" w:after="120"/>
        <w:rPr>
          <w:b/>
          <w:sz w:val="20"/>
          <w:szCs w:val="20"/>
        </w:rPr>
      </w:pPr>
      <w:r w:rsidRPr="00E05C43">
        <w:rPr>
          <w:b/>
          <w:sz w:val="20"/>
          <w:szCs w:val="20"/>
        </w:rPr>
        <w:lastRenderedPageBreak/>
        <w:t>System Support:</w:t>
      </w:r>
    </w:p>
    <w:p w14:paraId="12EA52BC" w14:textId="77777777" w:rsidR="00A3786F" w:rsidRDefault="00A3786F" w:rsidP="00A3786F">
      <w:pPr>
        <w:spacing w:after="0"/>
        <w:rPr>
          <w:sz w:val="20"/>
          <w:szCs w:val="20"/>
        </w:rPr>
      </w:pPr>
      <w:r w:rsidRPr="00B47090">
        <w:rPr>
          <w:sz w:val="20"/>
          <w:szCs w:val="20"/>
        </w:rPr>
        <w:t xml:space="preserve">System Support services assist workers and agencies, including government and non-government organisations to improve their capability, both as individual agencies and collectively as a system, to deliver more appropriate </w:t>
      </w:r>
      <w:r w:rsidRPr="002962CF">
        <w:rPr>
          <w:sz w:val="20"/>
          <w:szCs w:val="20"/>
        </w:rPr>
        <w:t xml:space="preserve">responses to people affected by domestic and family violence.  System Support services improve service system capacity by enhancing the </w:t>
      </w:r>
      <w:r w:rsidRPr="00B47090">
        <w:rPr>
          <w:sz w:val="20"/>
          <w:szCs w:val="20"/>
        </w:rPr>
        <w:t xml:space="preserve">provision of quality, integrated, evidence-based service responses to people affected by domestic and family violence.  The service types in Sections 7.8 and 7.9 provide details of the </w:t>
      </w:r>
      <w:r w:rsidRPr="002962CF">
        <w:rPr>
          <w:sz w:val="20"/>
          <w:szCs w:val="20"/>
        </w:rPr>
        <w:t xml:space="preserve">types of </w:t>
      </w:r>
      <w:r w:rsidRPr="00B47090">
        <w:rPr>
          <w:sz w:val="20"/>
          <w:szCs w:val="20"/>
        </w:rPr>
        <w:t>System Support provided to Service Users under the Domestic and Family Violence funding area.</w:t>
      </w:r>
    </w:p>
    <w:p w14:paraId="4274AFEB" w14:textId="77777777" w:rsidR="00A3786F" w:rsidRPr="001F7EB9" w:rsidRDefault="00A3786F" w:rsidP="00A3786F">
      <w:pPr>
        <w:spacing w:before="120" w:after="120"/>
        <w:rPr>
          <w:b/>
          <w:sz w:val="20"/>
          <w:szCs w:val="20"/>
        </w:rPr>
      </w:pPr>
      <w:r w:rsidRPr="001F7EB9">
        <w:rPr>
          <w:b/>
          <w:sz w:val="20"/>
          <w:szCs w:val="20"/>
        </w:rPr>
        <w:t>Access:</w:t>
      </w:r>
    </w:p>
    <w:p w14:paraId="118D9800" w14:textId="77777777" w:rsidR="00A3786F" w:rsidRDefault="00A3786F" w:rsidP="00A3786F">
      <w:pPr>
        <w:spacing w:before="120" w:after="120"/>
        <w:rPr>
          <w:sz w:val="20"/>
          <w:szCs w:val="20"/>
        </w:rPr>
      </w:pPr>
      <w:r w:rsidRPr="00C12E71">
        <w:rPr>
          <w:sz w:val="20"/>
          <w:szCs w:val="20"/>
        </w:rPr>
        <w:t>Access services provide support to individuals and community groups to identify and have access to the</w:t>
      </w:r>
      <w:r>
        <w:rPr>
          <w:sz w:val="20"/>
          <w:szCs w:val="20"/>
        </w:rPr>
        <w:t xml:space="preserve"> services they need. Access services may also assist in increasing the access to community-based activities and events. </w:t>
      </w:r>
    </w:p>
    <w:p w14:paraId="000CF260" w14:textId="77777777" w:rsidR="00A3786F" w:rsidRPr="00E05C43" w:rsidRDefault="00A3786F" w:rsidP="00A3786F">
      <w:pPr>
        <w:spacing w:after="0"/>
        <w:rPr>
          <w:b/>
          <w:sz w:val="20"/>
          <w:szCs w:val="20"/>
        </w:rPr>
      </w:pPr>
    </w:p>
    <w:p w14:paraId="0BBAED19" w14:textId="77777777" w:rsidR="00A3786F" w:rsidRDefault="00A3786F" w:rsidP="00A3786F">
      <w:pPr>
        <w:pStyle w:val="Heading1"/>
        <w:framePr w:wrap="around"/>
      </w:pPr>
      <w:bookmarkStart w:id="23" w:name="_Toc421869186"/>
      <w:bookmarkStart w:id="24" w:name="_Toc494285910"/>
      <w:bookmarkStart w:id="25" w:name="_Toc509828957"/>
      <w:r>
        <w:t>5. Service delivery requirements for all services</w:t>
      </w:r>
      <w:bookmarkEnd w:id="23"/>
      <w:bookmarkEnd w:id="24"/>
      <w:bookmarkEnd w:id="25"/>
    </w:p>
    <w:p w14:paraId="1D268F9C" w14:textId="77777777" w:rsidR="00A3786F" w:rsidRDefault="00A3786F" w:rsidP="00A3786F">
      <w:pPr>
        <w:pStyle w:val="Heading2"/>
        <w:rPr>
          <w:lang w:val="en-GB"/>
        </w:rPr>
      </w:pPr>
      <w:bookmarkStart w:id="26" w:name="_Toc421869187"/>
      <w:bookmarkStart w:id="27" w:name="_Toc494285911"/>
    </w:p>
    <w:p w14:paraId="6B60054A" w14:textId="77777777" w:rsidR="00A3786F" w:rsidRDefault="00A3786F" w:rsidP="00A3786F">
      <w:pPr>
        <w:pStyle w:val="Heading2"/>
        <w:rPr>
          <w:lang w:val="en-GB"/>
        </w:rPr>
      </w:pPr>
      <w:bookmarkStart w:id="28" w:name="_Toc509828958"/>
      <w:r>
        <w:rPr>
          <w:lang w:val="en-GB"/>
        </w:rPr>
        <w:t xml:space="preserve">5.1 </w:t>
      </w:r>
      <w:r w:rsidRPr="001E3BBB">
        <w:t>General</w:t>
      </w:r>
      <w:r>
        <w:rPr>
          <w:lang w:val="en-GB"/>
        </w:rPr>
        <w:t xml:space="preserve"> information for all services</w:t>
      </w:r>
      <w:bookmarkEnd w:id="26"/>
      <w:bookmarkEnd w:id="27"/>
      <w:bookmarkEnd w:id="28"/>
    </w:p>
    <w:p w14:paraId="5DB7E9A8" w14:textId="77777777" w:rsidR="00A3786F" w:rsidRPr="00B47090" w:rsidRDefault="00A3786F" w:rsidP="00A3786F">
      <w:pPr>
        <w:spacing w:after="0"/>
        <w:rPr>
          <w:rFonts w:cs="Arial"/>
          <w:sz w:val="20"/>
          <w:szCs w:val="20"/>
        </w:rPr>
      </w:pPr>
      <w:r w:rsidRPr="00B47090">
        <w:rPr>
          <w:rFonts w:cs="Arial"/>
          <w:sz w:val="20"/>
          <w:szCs w:val="20"/>
        </w:rPr>
        <w:t xml:space="preserve">Services funded under </w:t>
      </w:r>
      <w:r w:rsidRPr="002962CF">
        <w:rPr>
          <w:rFonts w:cs="Arial"/>
          <w:sz w:val="20"/>
          <w:szCs w:val="20"/>
        </w:rPr>
        <w:t xml:space="preserve">the </w:t>
      </w:r>
      <w:r w:rsidRPr="00B47090">
        <w:rPr>
          <w:rFonts w:cs="Arial"/>
          <w:sz w:val="20"/>
          <w:szCs w:val="20"/>
        </w:rPr>
        <w:t>Domestic and Family Violence</w:t>
      </w:r>
      <w:r>
        <w:rPr>
          <w:rFonts w:cs="Arial"/>
          <w:sz w:val="20"/>
          <w:szCs w:val="20"/>
        </w:rPr>
        <w:t xml:space="preserve"> </w:t>
      </w:r>
      <w:r w:rsidRPr="002962CF">
        <w:rPr>
          <w:rFonts w:cs="Arial"/>
          <w:sz w:val="20"/>
          <w:szCs w:val="20"/>
        </w:rPr>
        <w:t xml:space="preserve">funding area </w:t>
      </w:r>
      <w:r w:rsidRPr="00B47090">
        <w:rPr>
          <w:rFonts w:cs="Arial"/>
          <w:sz w:val="20"/>
          <w:szCs w:val="20"/>
        </w:rPr>
        <w:t>must comply with the relevant statements under</w:t>
      </w:r>
      <w:r>
        <w:rPr>
          <w:rFonts w:cs="Arial"/>
          <w:sz w:val="20"/>
          <w:szCs w:val="20"/>
        </w:rPr>
        <w:t xml:space="preserve"> </w:t>
      </w:r>
      <w:r w:rsidRPr="00B47090">
        <w:rPr>
          <w:rFonts w:cs="Arial"/>
          <w:sz w:val="20"/>
          <w:szCs w:val="20"/>
        </w:rPr>
        <w:t xml:space="preserve">“Requirements” as specified in the Service Agreement. Services should also have regard to the relevant best practice statements and guidance under the </w:t>
      </w:r>
      <w:proofErr w:type="spellStart"/>
      <w:proofErr w:type="gramStart"/>
      <w:r w:rsidRPr="00B47090">
        <w:rPr>
          <w:rFonts w:cs="Arial"/>
          <w:sz w:val="20"/>
          <w:szCs w:val="20"/>
        </w:rPr>
        <w:t>heading“</w:t>
      </w:r>
      <w:proofErr w:type="gramEnd"/>
      <w:r w:rsidRPr="00B47090">
        <w:rPr>
          <w:rFonts w:cs="Arial"/>
          <w:sz w:val="20"/>
          <w:szCs w:val="20"/>
        </w:rPr>
        <w:t>Considerations</w:t>
      </w:r>
      <w:proofErr w:type="spellEnd"/>
      <w:r w:rsidRPr="00B47090">
        <w:rPr>
          <w:rFonts w:cs="Arial"/>
          <w:sz w:val="20"/>
          <w:szCs w:val="20"/>
        </w:rPr>
        <w:t>”.</w:t>
      </w:r>
    </w:p>
    <w:p w14:paraId="738BC2F2" w14:textId="77777777" w:rsidR="00A3786F" w:rsidRPr="00B47090" w:rsidRDefault="00A3786F" w:rsidP="00A3786F">
      <w:pPr>
        <w:spacing w:before="120" w:after="0"/>
        <w:rPr>
          <w:rFonts w:cs="Arial"/>
          <w:sz w:val="20"/>
          <w:szCs w:val="20"/>
        </w:rPr>
      </w:pPr>
      <w:r w:rsidRPr="00B47090">
        <w:rPr>
          <w:rFonts w:cs="Arial"/>
          <w:sz w:val="20"/>
          <w:szCs w:val="20"/>
        </w:rPr>
        <w:t>Requirements for all services are outlined in Section 5.1.1. Service delivery requirements for specific Service Users and service types are outlined in sections 6 and 7 below.</w:t>
      </w:r>
    </w:p>
    <w:p w14:paraId="53C2B3DA" w14:textId="77777777" w:rsidR="00A3786F" w:rsidRPr="007D2A5C" w:rsidRDefault="00A3786F" w:rsidP="00A3786F">
      <w:pPr>
        <w:pStyle w:val="Heading3"/>
      </w:pPr>
      <w:bookmarkStart w:id="29" w:name="_Toc421869188"/>
      <w:bookmarkStart w:id="30" w:name="_Toc494285912"/>
      <w:bookmarkStart w:id="31" w:name="_Toc509828959"/>
      <w:r>
        <w:t xml:space="preserve">5.1.1 </w:t>
      </w:r>
      <w:r w:rsidRPr="001E3BBB">
        <w:t>Requirements</w:t>
      </w:r>
      <w:r>
        <w:t xml:space="preserve"> for all services</w:t>
      </w:r>
      <w:bookmarkEnd w:id="29"/>
      <w:bookmarkEnd w:id="30"/>
      <w:bookmarkEnd w:id="31"/>
    </w:p>
    <w:p w14:paraId="6F7A886F" w14:textId="77777777" w:rsidR="00A3786F" w:rsidRPr="00B47090" w:rsidRDefault="00A3786F" w:rsidP="00A3786F">
      <w:pPr>
        <w:numPr>
          <w:ilvl w:val="0"/>
          <w:numId w:val="5"/>
        </w:numPr>
        <w:spacing w:after="0"/>
        <w:ind w:left="426" w:hanging="426"/>
        <w:rPr>
          <w:rFonts w:cs="Arial"/>
          <w:sz w:val="20"/>
          <w:szCs w:val="20"/>
        </w:rPr>
      </w:pPr>
      <w:r w:rsidRPr="00B47090">
        <w:rPr>
          <w:bCs/>
          <w:sz w:val="20"/>
          <w:szCs w:val="20"/>
        </w:rPr>
        <w:t>All funded services regardless of the service type/s for which they are funded, must prioritise safety of Service Users who are experiencing domestic and family violence over all other activities of the service.</w:t>
      </w:r>
    </w:p>
    <w:p w14:paraId="4AD10D26" w14:textId="77777777" w:rsidR="00A3786F" w:rsidRPr="00B47090" w:rsidRDefault="00A3786F" w:rsidP="00A3786F">
      <w:pPr>
        <w:numPr>
          <w:ilvl w:val="0"/>
          <w:numId w:val="5"/>
        </w:numPr>
        <w:spacing w:after="0"/>
        <w:ind w:left="426" w:hanging="426"/>
        <w:rPr>
          <w:rFonts w:cs="Arial"/>
          <w:sz w:val="20"/>
          <w:szCs w:val="20"/>
        </w:rPr>
      </w:pPr>
      <w:r w:rsidRPr="00B47090">
        <w:rPr>
          <w:rFonts w:cs="Arial"/>
          <w:sz w:val="20"/>
          <w:szCs w:val="20"/>
        </w:rPr>
        <w:t>All funded services must operate with low or no entry requirements for Service Users, for example:</w:t>
      </w:r>
    </w:p>
    <w:p w14:paraId="50F24A56" w14:textId="77777777" w:rsidR="00A3786F" w:rsidRPr="00B47090" w:rsidRDefault="00A3786F" w:rsidP="00A3786F">
      <w:pPr>
        <w:numPr>
          <w:ilvl w:val="0"/>
          <w:numId w:val="6"/>
        </w:numPr>
        <w:spacing w:after="0"/>
        <w:ind w:left="709" w:hanging="283"/>
        <w:rPr>
          <w:rFonts w:cs="Arial"/>
          <w:sz w:val="20"/>
          <w:szCs w:val="20"/>
        </w:rPr>
      </w:pPr>
      <w:r w:rsidRPr="00B47090">
        <w:rPr>
          <w:rFonts w:cs="Arial"/>
          <w:sz w:val="20"/>
          <w:szCs w:val="20"/>
        </w:rPr>
        <w:t xml:space="preserve">access and level of service must not be affected by the Service User’s ability to pay a service charge </w:t>
      </w:r>
    </w:p>
    <w:p w14:paraId="7A1AB5C8" w14:textId="77777777" w:rsidR="00A3786F" w:rsidRDefault="00A3786F" w:rsidP="00A3786F">
      <w:pPr>
        <w:numPr>
          <w:ilvl w:val="0"/>
          <w:numId w:val="6"/>
        </w:numPr>
        <w:spacing w:after="0"/>
        <w:ind w:left="709" w:hanging="283"/>
        <w:rPr>
          <w:rFonts w:cs="Arial"/>
          <w:sz w:val="20"/>
          <w:szCs w:val="20"/>
        </w:rPr>
      </w:pPr>
      <w:r w:rsidRPr="00B47090">
        <w:rPr>
          <w:rFonts w:cs="Arial"/>
          <w:sz w:val="20"/>
          <w:szCs w:val="20"/>
        </w:rPr>
        <w:t>rather than excluding Service Users with challenging behaviours, services must develop processes for managing these Service Users (within a risk management framework)</w:t>
      </w:r>
      <w:r>
        <w:rPr>
          <w:rFonts w:cs="Arial"/>
          <w:sz w:val="20"/>
          <w:szCs w:val="20"/>
        </w:rPr>
        <w:t xml:space="preserve"> and </w:t>
      </w:r>
    </w:p>
    <w:p w14:paraId="6DBCB31D" w14:textId="77777777" w:rsidR="00A3786F" w:rsidRPr="00B47090" w:rsidRDefault="00A3786F" w:rsidP="00A3786F">
      <w:pPr>
        <w:numPr>
          <w:ilvl w:val="0"/>
          <w:numId w:val="6"/>
        </w:numPr>
        <w:spacing w:after="0"/>
        <w:ind w:left="709" w:hanging="283"/>
        <w:rPr>
          <w:rFonts w:cs="Arial"/>
          <w:sz w:val="20"/>
          <w:szCs w:val="20"/>
        </w:rPr>
      </w:pPr>
      <w:r>
        <w:rPr>
          <w:rFonts w:cs="Arial"/>
          <w:sz w:val="20"/>
          <w:szCs w:val="20"/>
        </w:rPr>
        <w:t xml:space="preserve">be flexible, </w:t>
      </w:r>
      <w:r w:rsidRPr="002962CF">
        <w:rPr>
          <w:rFonts w:cs="Arial"/>
          <w:sz w:val="20"/>
          <w:szCs w:val="20"/>
        </w:rPr>
        <w:t xml:space="preserve">responsive, culturally appropriate </w:t>
      </w:r>
      <w:r>
        <w:rPr>
          <w:rFonts w:cs="Arial"/>
          <w:sz w:val="20"/>
          <w:szCs w:val="20"/>
        </w:rPr>
        <w:t xml:space="preserve">and sensitive to the needs, </w:t>
      </w:r>
      <w:r w:rsidRPr="002962CF">
        <w:rPr>
          <w:rFonts w:cs="Arial"/>
          <w:sz w:val="20"/>
          <w:szCs w:val="20"/>
        </w:rPr>
        <w:t>safety</w:t>
      </w:r>
      <w:r>
        <w:rPr>
          <w:rFonts w:cs="Arial"/>
          <w:sz w:val="20"/>
          <w:szCs w:val="20"/>
        </w:rPr>
        <w:t>, dignity and privacy of individual clients and the target group through the design and delivery of services (operating hours, practices and rules)</w:t>
      </w:r>
    </w:p>
    <w:p w14:paraId="7B304A4E" w14:textId="77777777" w:rsidR="00A3786F" w:rsidRDefault="00A3786F" w:rsidP="00A3786F">
      <w:pPr>
        <w:numPr>
          <w:ilvl w:val="0"/>
          <w:numId w:val="1"/>
        </w:numPr>
        <w:spacing w:after="0"/>
        <w:ind w:left="426" w:hanging="426"/>
        <w:rPr>
          <w:rFonts w:cs="Arial"/>
          <w:sz w:val="20"/>
          <w:szCs w:val="20"/>
        </w:rPr>
      </w:pPr>
      <w:r>
        <w:rPr>
          <w:rFonts w:cs="Arial"/>
          <w:sz w:val="20"/>
          <w:szCs w:val="20"/>
        </w:rPr>
        <w:t xml:space="preserve">All services must operate as part of a broader service system that </w:t>
      </w:r>
      <w:r w:rsidRPr="00E42F51">
        <w:rPr>
          <w:rFonts w:cs="Arial"/>
          <w:sz w:val="20"/>
          <w:szCs w:val="20"/>
        </w:rPr>
        <w:t xml:space="preserve">includes police, courts, child protection and non-government organisations to deliver a timely coordinated and client focussed response to </w:t>
      </w:r>
      <w:r>
        <w:rPr>
          <w:rFonts w:cs="Arial"/>
          <w:sz w:val="20"/>
          <w:szCs w:val="20"/>
        </w:rPr>
        <w:t>support victim safety and wellbeing</w:t>
      </w:r>
      <w:r w:rsidRPr="00E42F51">
        <w:rPr>
          <w:rFonts w:cs="Arial"/>
          <w:sz w:val="20"/>
          <w:szCs w:val="20"/>
        </w:rPr>
        <w:t>, particularly those in high risk situations</w:t>
      </w:r>
      <w:r>
        <w:rPr>
          <w:rFonts w:cs="Arial"/>
          <w:sz w:val="20"/>
          <w:szCs w:val="20"/>
        </w:rPr>
        <w:t xml:space="preserve">. </w:t>
      </w:r>
    </w:p>
    <w:p w14:paraId="069F8C66" w14:textId="77777777" w:rsidR="00A3786F" w:rsidRDefault="00A3786F" w:rsidP="00A3786F">
      <w:pPr>
        <w:numPr>
          <w:ilvl w:val="0"/>
          <w:numId w:val="1"/>
        </w:numPr>
        <w:spacing w:after="0"/>
        <w:ind w:left="426" w:hanging="426"/>
        <w:rPr>
          <w:rFonts w:cs="Arial"/>
          <w:sz w:val="20"/>
          <w:szCs w:val="20"/>
        </w:rPr>
      </w:pPr>
      <w:r>
        <w:rPr>
          <w:rFonts w:cs="Arial"/>
          <w:sz w:val="20"/>
          <w:szCs w:val="20"/>
        </w:rPr>
        <w:t>All services must work with government and non-government partners to establish suitable client information sharing and referral arrangements to support a coordinated system response.</w:t>
      </w:r>
    </w:p>
    <w:p w14:paraId="31D9D47C" w14:textId="77777777" w:rsidR="00A3786F" w:rsidRPr="00B47090" w:rsidRDefault="00A3786F" w:rsidP="00A3786F">
      <w:pPr>
        <w:numPr>
          <w:ilvl w:val="0"/>
          <w:numId w:val="1"/>
        </w:numPr>
        <w:spacing w:after="0"/>
        <w:ind w:left="426" w:hanging="426"/>
        <w:rPr>
          <w:rFonts w:cs="Arial"/>
          <w:sz w:val="20"/>
          <w:szCs w:val="20"/>
        </w:rPr>
      </w:pPr>
      <w:r w:rsidRPr="00B47090">
        <w:rPr>
          <w:rFonts w:cs="Arial"/>
          <w:sz w:val="20"/>
          <w:szCs w:val="20"/>
        </w:rPr>
        <w:t xml:space="preserve">Where an organisation is unable to provide services to a person, due to ineligibility or lack of capacity, processes </w:t>
      </w:r>
      <w:r>
        <w:rPr>
          <w:rFonts w:cs="Arial"/>
          <w:sz w:val="20"/>
          <w:szCs w:val="20"/>
        </w:rPr>
        <w:t>must be</w:t>
      </w:r>
      <w:r w:rsidRPr="00B47090">
        <w:rPr>
          <w:rFonts w:cs="Arial"/>
          <w:sz w:val="20"/>
          <w:szCs w:val="20"/>
        </w:rPr>
        <w:t xml:space="preserve"> in place to </w:t>
      </w:r>
      <w:r w:rsidRPr="002962CF">
        <w:rPr>
          <w:rFonts w:cs="Arial"/>
          <w:sz w:val="20"/>
          <w:szCs w:val="20"/>
        </w:rPr>
        <w:t xml:space="preserve">proactively </w:t>
      </w:r>
      <w:r w:rsidRPr="00B47090">
        <w:rPr>
          <w:rFonts w:cs="Arial"/>
          <w:sz w:val="20"/>
          <w:szCs w:val="20"/>
        </w:rPr>
        <w:t>refer the person to an appropriate alternative service.</w:t>
      </w:r>
    </w:p>
    <w:p w14:paraId="0CB97211" w14:textId="77777777" w:rsidR="00A3786F" w:rsidRPr="00B47090" w:rsidRDefault="00A3786F" w:rsidP="00A3786F">
      <w:pPr>
        <w:numPr>
          <w:ilvl w:val="0"/>
          <w:numId w:val="4"/>
        </w:numPr>
        <w:spacing w:after="0"/>
        <w:ind w:left="426" w:hanging="426"/>
        <w:rPr>
          <w:rFonts w:cs="Arial"/>
          <w:sz w:val="20"/>
          <w:szCs w:val="20"/>
        </w:rPr>
      </w:pPr>
      <w:r w:rsidRPr="00B47090">
        <w:rPr>
          <w:rFonts w:cs="Arial"/>
          <w:sz w:val="20"/>
          <w:szCs w:val="20"/>
        </w:rPr>
        <w:t>Service delivery staff must be competent in risk assessment and safety planning and hold professional qualifications and/or experience working with people affected by domestic and family violence.</w:t>
      </w:r>
    </w:p>
    <w:p w14:paraId="4159A18F" w14:textId="77777777" w:rsidR="00A3786F" w:rsidRDefault="00A3786F" w:rsidP="00A3786F">
      <w:pPr>
        <w:numPr>
          <w:ilvl w:val="0"/>
          <w:numId w:val="4"/>
        </w:numPr>
        <w:spacing w:after="0"/>
        <w:ind w:left="426" w:hanging="426"/>
        <w:rPr>
          <w:rFonts w:cs="Arial"/>
          <w:sz w:val="20"/>
          <w:szCs w:val="20"/>
        </w:rPr>
      </w:pPr>
      <w:r w:rsidRPr="00B47090">
        <w:rPr>
          <w:rFonts w:cs="Arial"/>
          <w:sz w:val="20"/>
          <w:szCs w:val="20"/>
        </w:rPr>
        <w:t>Staff are appropriately trained</w:t>
      </w:r>
      <w:r>
        <w:rPr>
          <w:rFonts w:cs="Arial"/>
          <w:sz w:val="20"/>
          <w:szCs w:val="20"/>
        </w:rPr>
        <w:t xml:space="preserve">, are </w:t>
      </w:r>
      <w:r w:rsidRPr="00B47090">
        <w:rPr>
          <w:rFonts w:cs="Arial"/>
          <w:sz w:val="20"/>
          <w:szCs w:val="20"/>
        </w:rPr>
        <w:t>culturally and professionally diverse and have the appropriate skills to meet the complex needs of the target group.</w:t>
      </w:r>
    </w:p>
    <w:p w14:paraId="2697CB4F" w14:textId="77777777" w:rsidR="00A3786F" w:rsidRPr="00B47090" w:rsidRDefault="00A3786F" w:rsidP="00A3786F">
      <w:pPr>
        <w:numPr>
          <w:ilvl w:val="0"/>
          <w:numId w:val="4"/>
        </w:numPr>
        <w:spacing w:after="0"/>
        <w:ind w:left="426" w:hanging="426"/>
        <w:rPr>
          <w:rFonts w:cs="Arial"/>
          <w:sz w:val="20"/>
          <w:szCs w:val="20"/>
        </w:rPr>
      </w:pPr>
      <w:r>
        <w:rPr>
          <w:rFonts w:cs="Arial"/>
          <w:sz w:val="20"/>
          <w:szCs w:val="20"/>
        </w:rPr>
        <w:t>Services must provide support that is proactive, persistent, reliable, practical and comprehensive</w:t>
      </w:r>
    </w:p>
    <w:p w14:paraId="285F5FCE" w14:textId="77777777" w:rsidR="00A3786F" w:rsidRPr="00B47090" w:rsidRDefault="00A3786F" w:rsidP="00A3786F">
      <w:pPr>
        <w:numPr>
          <w:ilvl w:val="0"/>
          <w:numId w:val="21"/>
        </w:numPr>
        <w:spacing w:after="0"/>
        <w:ind w:left="426" w:hanging="426"/>
        <w:rPr>
          <w:rFonts w:cs="Arial"/>
          <w:sz w:val="20"/>
          <w:szCs w:val="20"/>
        </w:rPr>
      </w:pPr>
      <w:r w:rsidRPr="00B47090">
        <w:rPr>
          <w:rFonts w:cs="Arial"/>
          <w:sz w:val="20"/>
          <w:szCs w:val="20"/>
        </w:rPr>
        <w:t>Mechanisms must be in place to allow meaningful Service User participation in service planning, design and evaluation.</w:t>
      </w:r>
    </w:p>
    <w:p w14:paraId="6DEB2DF6" w14:textId="77777777" w:rsidR="00A3786F" w:rsidRPr="00B47090" w:rsidRDefault="00A3786F" w:rsidP="00A3786F">
      <w:pPr>
        <w:numPr>
          <w:ilvl w:val="0"/>
          <w:numId w:val="21"/>
        </w:numPr>
        <w:spacing w:after="0"/>
        <w:ind w:left="426" w:hanging="426"/>
        <w:rPr>
          <w:rFonts w:cs="Arial"/>
          <w:sz w:val="20"/>
          <w:szCs w:val="20"/>
        </w:rPr>
      </w:pPr>
      <w:r w:rsidRPr="00B47090">
        <w:rPr>
          <w:rFonts w:cs="Arial"/>
          <w:sz w:val="20"/>
          <w:szCs w:val="20"/>
        </w:rPr>
        <w:t xml:space="preserve">Strategies are </w:t>
      </w:r>
      <w:r w:rsidRPr="002962CF">
        <w:rPr>
          <w:rFonts w:cs="Arial"/>
          <w:sz w:val="20"/>
          <w:szCs w:val="20"/>
        </w:rPr>
        <w:t xml:space="preserve">implemented </w:t>
      </w:r>
      <w:r w:rsidRPr="00B47090">
        <w:rPr>
          <w:rFonts w:cs="Arial"/>
          <w:sz w:val="20"/>
          <w:szCs w:val="20"/>
        </w:rPr>
        <w:t>to determine effectiveness and appropriateness of the service delivery model.</w:t>
      </w:r>
    </w:p>
    <w:p w14:paraId="724F252F" w14:textId="77777777" w:rsidR="00A3786F" w:rsidRPr="00B47090" w:rsidRDefault="00A3786F" w:rsidP="00A3786F">
      <w:pPr>
        <w:tabs>
          <w:tab w:val="left" w:pos="851"/>
        </w:tabs>
        <w:spacing w:before="120" w:after="0"/>
        <w:rPr>
          <w:rFonts w:cs="Arial"/>
          <w:sz w:val="20"/>
          <w:szCs w:val="20"/>
        </w:rPr>
      </w:pPr>
      <w:r w:rsidRPr="00B47090">
        <w:rPr>
          <w:rFonts w:cs="Arial"/>
          <w:sz w:val="20"/>
          <w:szCs w:val="20"/>
        </w:rPr>
        <w:t xml:space="preserve">Services must </w:t>
      </w:r>
      <w:r w:rsidRPr="00B47090">
        <w:rPr>
          <w:rFonts w:cs="Arial"/>
          <w:sz w:val="20"/>
          <w:szCs w:val="20"/>
          <w:u w:val="single"/>
        </w:rPr>
        <w:t>not</w:t>
      </w:r>
      <w:r w:rsidRPr="00B47090">
        <w:rPr>
          <w:rFonts w:cs="Arial"/>
          <w:sz w:val="20"/>
          <w:szCs w:val="20"/>
        </w:rPr>
        <w:t xml:space="preserve"> provide:</w:t>
      </w:r>
    </w:p>
    <w:p w14:paraId="61526ECA" w14:textId="77777777" w:rsidR="00A3786F" w:rsidRPr="00B47090" w:rsidRDefault="00A3786F" w:rsidP="00A3786F">
      <w:pPr>
        <w:numPr>
          <w:ilvl w:val="0"/>
          <w:numId w:val="22"/>
        </w:numPr>
        <w:tabs>
          <w:tab w:val="clear" w:pos="1146"/>
          <w:tab w:val="left" w:pos="426"/>
        </w:tabs>
        <w:spacing w:after="0"/>
        <w:ind w:left="426" w:hanging="426"/>
        <w:rPr>
          <w:rFonts w:cs="Arial"/>
          <w:sz w:val="20"/>
          <w:szCs w:val="20"/>
        </w:rPr>
      </w:pPr>
      <w:r w:rsidRPr="00B47090">
        <w:rPr>
          <w:rFonts w:cs="Arial"/>
          <w:sz w:val="20"/>
          <w:szCs w:val="20"/>
        </w:rPr>
        <w:t>relationship/couple counselling and mediation as a primary or stand-alone response to domestic and family violence;</w:t>
      </w:r>
    </w:p>
    <w:p w14:paraId="327118D2" w14:textId="77777777" w:rsidR="00A3786F" w:rsidRPr="00B47090" w:rsidRDefault="00A3786F" w:rsidP="00A3786F">
      <w:pPr>
        <w:numPr>
          <w:ilvl w:val="0"/>
          <w:numId w:val="22"/>
        </w:numPr>
        <w:tabs>
          <w:tab w:val="clear" w:pos="1146"/>
          <w:tab w:val="left" w:pos="426"/>
        </w:tabs>
        <w:spacing w:after="0"/>
        <w:ind w:left="426" w:hanging="426"/>
        <w:rPr>
          <w:rFonts w:cs="Arial"/>
          <w:sz w:val="20"/>
          <w:szCs w:val="20"/>
        </w:rPr>
      </w:pPr>
      <w:r w:rsidRPr="00B47090">
        <w:rPr>
          <w:rFonts w:cs="Arial"/>
          <w:sz w:val="20"/>
          <w:szCs w:val="20"/>
        </w:rPr>
        <w:t>interventions with perpetrators that only focus on anger management as opposed to interventions that address attitudes and behaviours resulting in abuse; or</w:t>
      </w:r>
    </w:p>
    <w:p w14:paraId="37D1F72C" w14:textId="77777777" w:rsidR="00A3786F" w:rsidRPr="00B47090" w:rsidRDefault="00A3786F" w:rsidP="00A3786F">
      <w:pPr>
        <w:numPr>
          <w:ilvl w:val="0"/>
          <w:numId w:val="22"/>
        </w:numPr>
        <w:tabs>
          <w:tab w:val="clear" w:pos="1146"/>
          <w:tab w:val="left" w:pos="426"/>
        </w:tabs>
        <w:spacing w:after="0"/>
        <w:ind w:left="426" w:hanging="426"/>
        <w:rPr>
          <w:rFonts w:cs="Arial"/>
          <w:sz w:val="20"/>
          <w:szCs w:val="20"/>
        </w:rPr>
      </w:pPr>
      <w:r w:rsidRPr="00B47090">
        <w:rPr>
          <w:rFonts w:cs="Arial"/>
          <w:sz w:val="20"/>
          <w:szCs w:val="20"/>
        </w:rPr>
        <w:t xml:space="preserve">recreation and/or leisure activities that are unrelated to the objectives of the </w:t>
      </w:r>
      <w:r>
        <w:rPr>
          <w:rFonts w:cs="Arial"/>
          <w:sz w:val="20"/>
          <w:szCs w:val="20"/>
        </w:rPr>
        <w:t xml:space="preserve">funded </w:t>
      </w:r>
      <w:r w:rsidRPr="00B47090">
        <w:rPr>
          <w:rFonts w:cs="Arial"/>
          <w:sz w:val="20"/>
          <w:szCs w:val="20"/>
        </w:rPr>
        <w:t>service</w:t>
      </w:r>
      <w:r>
        <w:rPr>
          <w:rFonts w:cs="Arial"/>
          <w:sz w:val="20"/>
          <w:szCs w:val="20"/>
        </w:rPr>
        <w:t xml:space="preserve"> type</w:t>
      </w:r>
      <w:r w:rsidRPr="00B47090">
        <w:rPr>
          <w:rFonts w:cs="Arial"/>
          <w:sz w:val="20"/>
          <w:szCs w:val="20"/>
        </w:rPr>
        <w:t>.</w:t>
      </w:r>
    </w:p>
    <w:p w14:paraId="0D042662" w14:textId="77777777" w:rsidR="00A3786F" w:rsidRPr="007C2353" w:rsidRDefault="00A3786F" w:rsidP="00A3786F">
      <w:pPr>
        <w:pStyle w:val="Heading3"/>
      </w:pPr>
      <w:bookmarkStart w:id="32" w:name="_Toc421869189"/>
      <w:bookmarkStart w:id="33" w:name="_Toc494285913"/>
      <w:bookmarkStart w:id="34" w:name="_Toc509828960"/>
      <w:r>
        <w:lastRenderedPageBreak/>
        <w:t xml:space="preserve">5.1.2 </w:t>
      </w:r>
      <w:r w:rsidRPr="001E3BBB">
        <w:t>Considerations</w:t>
      </w:r>
      <w:r>
        <w:t xml:space="preserve"> for all services</w:t>
      </w:r>
      <w:bookmarkEnd w:id="32"/>
      <w:bookmarkEnd w:id="33"/>
      <w:bookmarkEnd w:id="34"/>
    </w:p>
    <w:p w14:paraId="73413772" w14:textId="77777777" w:rsidR="00A3786F" w:rsidRPr="00B47090" w:rsidRDefault="00A3786F" w:rsidP="00A3786F">
      <w:pPr>
        <w:numPr>
          <w:ilvl w:val="0"/>
          <w:numId w:val="7"/>
        </w:numPr>
        <w:spacing w:after="0"/>
        <w:ind w:left="426" w:hanging="426"/>
        <w:rPr>
          <w:sz w:val="20"/>
          <w:szCs w:val="20"/>
        </w:rPr>
      </w:pPr>
      <w:r w:rsidRPr="00B47090">
        <w:rPr>
          <w:sz w:val="20"/>
          <w:szCs w:val="20"/>
        </w:rPr>
        <w:t xml:space="preserve">The safety needs of people who experience domestic and family violence are prioritised. </w:t>
      </w:r>
    </w:p>
    <w:p w14:paraId="27F8F2F2" w14:textId="77777777" w:rsidR="00A3786F" w:rsidRPr="00B47090" w:rsidRDefault="00A3786F" w:rsidP="00A3786F">
      <w:pPr>
        <w:numPr>
          <w:ilvl w:val="0"/>
          <w:numId w:val="7"/>
        </w:numPr>
        <w:spacing w:after="0"/>
        <w:ind w:left="426" w:hanging="426"/>
        <w:rPr>
          <w:sz w:val="20"/>
          <w:szCs w:val="20"/>
        </w:rPr>
      </w:pPr>
      <w:r w:rsidRPr="00B47090">
        <w:rPr>
          <w:sz w:val="20"/>
          <w:szCs w:val="20"/>
        </w:rPr>
        <w:t>Services operate from an understanding of domestic and family violence as the abuse of power and control in a relationship and acknowledge that domestic and family violence is a gendered issue in that it has unequal impact on women.</w:t>
      </w:r>
    </w:p>
    <w:p w14:paraId="148D025C" w14:textId="77777777" w:rsidR="00A3786F" w:rsidRPr="00B47090" w:rsidRDefault="00A3786F" w:rsidP="00A3786F">
      <w:pPr>
        <w:numPr>
          <w:ilvl w:val="0"/>
          <w:numId w:val="7"/>
        </w:numPr>
        <w:spacing w:after="0"/>
        <w:ind w:left="426" w:hanging="426"/>
        <w:rPr>
          <w:sz w:val="20"/>
          <w:szCs w:val="20"/>
        </w:rPr>
      </w:pPr>
      <w:r w:rsidRPr="00B47090">
        <w:rPr>
          <w:sz w:val="20"/>
          <w:szCs w:val="20"/>
        </w:rPr>
        <w:t xml:space="preserve">Opportunities to link and network with Aboriginal and Torres Strait Islander service providers are maximised with the aim of building capacity of the service to provide culturally appropriate support to Indigenous people affected by domestic and family violence. </w:t>
      </w:r>
    </w:p>
    <w:p w14:paraId="00A0521A" w14:textId="77777777" w:rsidR="00A3786F" w:rsidRPr="007C2353" w:rsidRDefault="00A3786F" w:rsidP="00A3786F">
      <w:pPr>
        <w:pStyle w:val="Heading3"/>
      </w:pPr>
      <w:bookmarkStart w:id="35" w:name="_Toc509828961"/>
      <w:r>
        <w:t xml:space="preserve">5.1.3 </w:t>
      </w:r>
      <w:r w:rsidRPr="001E3BBB">
        <w:t>Considerations</w:t>
      </w:r>
      <w:r>
        <w:t xml:space="preserve"> for temporary supported accommodation services</w:t>
      </w:r>
      <w:bookmarkEnd w:id="35"/>
    </w:p>
    <w:p w14:paraId="217A5849" w14:textId="77777777" w:rsidR="00A3786F" w:rsidRPr="00E94047" w:rsidRDefault="00A3786F" w:rsidP="00A3786F">
      <w:pPr>
        <w:spacing w:after="120"/>
        <w:rPr>
          <w:sz w:val="20"/>
          <w:szCs w:val="20"/>
          <w:lang w:val="en-GB"/>
        </w:rPr>
      </w:pPr>
      <w:r w:rsidRPr="00E94047">
        <w:rPr>
          <w:sz w:val="20"/>
          <w:szCs w:val="20"/>
          <w:lang w:val="en-GB"/>
        </w:rPr>
        <w:t>It is expected that service delivery will be underpinned by the following approaches:</w:t>
      </w:r>
    </w:p>
    <w:p w14:paraId="6D999BC5" w14:textId="77777777" w:rsidR="00A3786F" w:rsidRPr="00E94047" w:rsidRDefault="00A3786F" w:rsidP="00A3786F">
      <w:pPr>
        <w:spacing w:before="120" w:after="120"/>
        <w:rPr>
          <w:b/>
          <w:sz w:val="20"/>
          <w:szCs w:val="20"/>
        </w:rPr>
      </w:pPr>
      <w:r w:rsidRPr="00E94047">
        <w:rPr>
          <w:b/>
          <w:sz w:val="20"/>
          <w:szCs w:val="20"/>
        </w:rPr>
        <w:t>Housing First</w:t>
      </w:r>
    </w:p>
    <w:p w14:paraId="38F9C333" w14:textId="77777777" w:rsidR="00A3786F" w:rsidRPr="00E94047" w:rsidRDefault="00A3786F" w:rsidP="00A3786F">
      <w:pPr>
        <w:spacing w:before="120" w:after="120"/>
        <w:rPr>
          <w:sz w:val="20"/>
          <w:szCs w:val="20"/>
        </w:rPr>
      </w:pPr>
      <w:r w:rsidRPr="00E94047">
        <w:rPr>
          <w:sz w:val="20"/>
          <w:szCs w:val="20"/>
        </w:rPr>
        <w:t>A housing first approach transitions a person or household, wherever possible, straight</w:t>
      </w:r>
      <w:r w:rsidRPr="00E94047">
        <w:rPr>
          <w:spacing w:val="-19"/>
          <w:sz w:val="20"/>
          <w:szCs w:val="20"/>
        </w:rPr>
        <w:t xml:space="preserve"> </w:t>
      </w:r>
      <w:r w:rsidRPr="00E94047">
        <w:rPr>
          <w:sz w:val="20"/>
          <w:szCs w:val="20"/>
        </w:rPr>
        <w:t>from homelessness into stable, sustainable housing, with support provided where necessary to</w:t>
      </w:r>
      <w:r w:rsidRPr="00E94047">
        <w:rPr>
          <w:spacing w:val="-17"/>
          <w:sz w:val="20"/>
          <w:szCs w:val="20"/>
        </w:rPr>
        <w:t xml:space="preserve"> </w:t>
      </w:r>
      <w:r w:rsidRPr="00E94047">
        <w:rPr>
          <w:sz w:val="20"/>
          <w:szCs w:val="20"/>
        </w:rPr>
        <w:t>sustain the tenancy. This approach minimises vulnerable people having to be moved through</w:t>
      </w:r>
      <w:r w:rsidRPr="00E94047">
        <w:rPr>
          <w:spacing w:val="-19"/>
          <w:sz w:val="20"/>
          <w:szCs w:val="20"/>
        </w:rPr>
        <w:t xml:space="preserve"> </w:t>
      </w:r>
      <w:r w:rsidRPr="00E94047">
        <w:rPr>
          <w:sz w:val="20"/>
          <w:szCs w:val="20"/>
        </w:rPr>
        <w:t>multiple short-term, temporary living situations which can be unsettling and prevent their</w:t>
      </w:r>
      <w:r w:rsidRPr="00E94047">
        <w:rPr>
          <w:spacing w:val="-35"/>
          <w:sz w:val="20"/>
          <w:szCs w:val="20"/>
        </w:rPr>
        <w:t xml:space="preserve"> </w:t>
      </w:r>
      <w:r w:rsidRPr="00E94047">
        <w:rPr>
          <w:sz w:val="20"/>
          <w:szCs w:val="20"/>
        </w:rPr>
        <w:t>stabilisation.</w:t>
      </w:r>
    </w:p>
    <w:p w14:paraId="60C249AD" w14:textId="77777777" w:rsidR="00A3786F" w:rsidRPr="002962CF" w:rsidRDefault="00A3786F" w:rsidP="00A3786F">
      <w:pPr>
        <w:rPr>
          <w:sz w:val="20"/>
          <w:szCs w:val="20"/>
        </w:rPr>
      </w:pPr>
      <w:r w:rsidRPr="00D01393">
        <w:rPr>
          <w:sz w:val="20"/>
          <w:szCs w:val="20"/>
        </w:rPr>
        <w:t>While the primary concern for women escaping domestic and family violence, who access temporary supported accommodation, is safety, the principles of housing first also apply.</w:t>
      </w:r>
    </w:p>
    <w:p w14:paraId="18915CFF" w14:textId="77777777" w:rsidR="00A3786F" w:rsidRPr="00E94047" w:rsidRDefault="00A3786F" w:rsidP="00A3786F">
      <w:pPr>
        <w:spacing w:after="0"/>
        <w:rPr>
          <w:sz w:val="20"/>
          <w:szCs w:val="20"/>
        </w:rPr>
      </w:pPr>
      <w:r w:rsidRPr="00E94047">
        <w:rPr>
          <w:sz w:val="20"/>
          <w:szCs w:val="20"/>
        </w:rPr>
        <w:t>These principles</w:t>
      </w:r>
      <w:r w:rsidRPr="00E94047">
        <w:rPr>
          <w:spacing w:val="-3"/>
          <w:sz w:val="20"/>
          <w:szCs w:val="20"/>
        </w:rPr>
        <w:t xml:space="preserve"> </w:t>
      </w:r>
      <w:r w:rsidRPr="00E94047">
        <w:rPr>
          <w:sz w:val="20"/>
          <w:szCs w:val="20"/>
        </w:rPr>
        <w:t>include:</w:t>
      </w:r>
    </w:p>
    <w:p w14:paraId="1BA972BD"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Accessing housing as quickly as possible, with ongoing support provided (where needed) to establish and consolidate</w:t>
      </w:r>
      <w:r w:rsidRPr="007E3D2B">
        <w:rPr>
          <w:color w:val="FF0000"/>
          <w:sz w:val="20"/>
          <w:szCs w:val="20"/>
        </w:rPr>
        <w:t xml:space="preserve"> </w:t>
      </w:r>
      <w:r w:rsidRPr="002962CF">
        <w:rPr>
          <w:sz w:val="20"/>
          <w:szCs w:val="20"/>
        </w:rPr>
        <w:t xml:space="preserve">any </w:t>
      </w:r>
      <w:r w:rsidRPr="00E94047">
        <w:rPr>
          <w:sz w:val="20"/>
          <w:szCs w:val="20"/>
        </w:rPr>
        <w:t>new tenancy</w:t>
      </w:r>
    </w:p>
    <w:p w14:paraId="4EA376CE"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Minimising moves between multiple short-term accommodation arrangements</w:t>
      </w:r>
    </w:p>
    <w:p w14:paraId="701194E0"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 xml:space="preserve">Providing tenancy sustainment support to keep people </w:t>
      </w:r>
      <w:r w:rsidRPr="002962CF">
        <w:rPr>
          <w:sz w:val="20"/>
          <w:szCs w:val="20"/>
        </w:rPr>
        <w:t xml:space="preserve">safe and </w:t>
      </w:r>
      <w:r w:rsidRPr="00E94047">
        <w:rPr>
          <w:sz w:val="20"/>
          <w:szCs w:val="20"/>
        </w:rPr>
        <w:t>housed</w:t>
      </w:r>
    </w:p>
    <w:p w14:paraId="6D893F9F"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Working with other service providers to deliver coordinated services once housed</w:t>
      </w:r>
    </w:p>
    <w:p w14:paraId="455AA67B" w14:textId="77777777" w:rsidR="00A3786F" w:rsidRPr="00E94047" w:rsidRDefault="00A3786F" w:rsidP="00A3786F">
      <w:pPr>
        <w:pStyle w:val="ListBullet"/>
        <w:numPr>
          <w:ilvl w:val="0"/>
          <w:numId w:val="41"/>
        </w:numPr>
        <w:spacing w:before="0" w:after="0" w:line="240" w:lineRule="auto"/>
        <w:rPr>
          <w:sz w:val="20"/>
          <w:szCs w:val="20"/>
        </w:rPr>
      </w:pPr>
      <w:r w:rsidRPr="00E94047">
        <w:rPr>
          <w:sz w:val="20"/>
          <w:szCs w:val="20"/>
        </w:rPr>
        <w:t xml:space="preserve">Connecting clients with </w:t>
      </w:r>
      <w:r w:rsidRPr="002962CF">
        <w:rPr>
          <w:sz w:val="20"/>
          <w:szCs w:val="20"/>
        </w:rPr>
        <w:t xml:space="preserve">mainstream or specialist services </w:t>
      </w:r>
      <w:r w:rsidRPr="00E94047">
        <w:rPr>
          <w:sz w:val="20"/>
          <w:szCs w:val="20"/>
        </w:rPr>
        <w:t xml:space="preserve">to provide ongoing support directed at helping them to </w:t>
      </w:r>
      <w:r w:rsidRPr="002962CF">
        <w:rPr>
          <w:sz w:val="20"/>
          <w:szCs w:val="20"/>
        </w:rPr>
        <w:t xml:space="preserve">stay safe and to </w:t>
      </w:r>
      <w:r w:rsidRPr="00E94047">
        <w:rPr>
          <w:sz w:val="20"/>
          <w:szCs w:val="20"/>
        </w:rPr>
        <w:t>sustain their tenancy</w:t>
      </w:r>
    </w:p>
    <w:p w14:paraId="41B18FEE" w14:textId="77777777" w:rsidR="00A3786F" w:rsidRDefault="00A3786F" w:rsidP="00A3786F">
      <w:pPr>
        <w:pStyle w:val="ListBullet"/>
        <w:numPr>
          <w:ilvl w:val="0"/>
          <w:numId w:val="41"/>
        </w:numPr>
        <w:spacing w:before="0" w:after="0" w:line="240" w:lineRule="auto"/>
        <w:rPr>
          <w:sz w:val="20"/>
          <w:szCs w:val="20"/>
        </w:rPr>
      </w:pPr>
      <w:r w:rsidRPr="00E94047">
        <w:rPr>
          <w:sz w:val="20"/>
          <w:szCs w:val="20"/>
        </w:rPr>
        <w:t>Facilitating connections to local community and social supports to build community connectedness and reduce social isolation.</w:t>
      </w:r>
    </w:p>
    <w:p w14:paraId="53EB6FBB" w14:textId="77777777" w:rsidR="00A3786F" w:rsidRDefault="00A3786F" w:rsidP="00A3786F">
      <w:pPr>
        <w:spacing w:before="120" w:after="120"/>
        <w:rPr>
          <w:b/>
          <w:sz w:val="20"/>
          <w:szCs w:val="20"/>
        </w:rPr>
      </w:pPr>
      <w:r w:rsidRPr="001C193A">
        <w:rPr>
          <w:b/>
          <w:sz w:val="20"/>
          <w:szCs w:val="20"/>
        </w:rPr>
        <w:t>Duration of Need</w:t>
      </w:r>
    </w:p>
    <w:p w14:paraId="0A2A43B6" w14:textId="77777777" w:rsidR="00A3786F" w:rsidRPr="00E94047" w:rsidRDefault="00A3786F" w:rsidP="00A3786F">
      <w:pPr>
        <w:spacing w:after="120"/>
        <w:rPr>
          <w:sz w:val="20"/>
          <w:szCs w:val="20"/>
        </w:rPr>
      </w:pPr>
      <w:r w:rsidRPr="00E94047">
        <w:rPr>
          <w:sz w:val="20"/>
          <w:szCs w:val="20"/>
        </w:rPr>
        <w:t>A duration of need approach means providing accommodation and/or support for as long as</w:t>
      </w:r>
      <w:r w:rsidRPr="00E94047">
        <w:rPr>
          <w:spacing w:val="-14"/>
          <w:sz w:val="20"/>
          <w:szCs w:val="20"/>
        </w:rPr>
        <w:t xml:space="preserve"> </w:t>
      </w:r>
      <w:r w:rsidRPr="00E94047">
        <w:rPr>
          <w:sz w:val="20"/>
          <w:szCs w:val="20"/>
        </w:rPr>
        <w:t xml:space="preserve">the client requires </w:t>
      </w:r>
      <w:r w:rsidRPr="002962CF">
        <w:rPr>
          <w:sz w:val="20"/>
          <w:szCs w:val="20"/>
        </w:rPr>
        <w:t xml:space="preserve">to remain safe and to </w:t>
      </w:r>
      <w:r w:rsidRPr="00E94047">
        <w:rPr>
          <w:sz w:val="20"/>
          <w:szCs w:val="20"/>
        </w:rPr>
        <w:t xml:space="preserve">obtain and maintain sustainable housing. </w:t>
      </w:r>
      <w:r w:rsidRPr="00E94047">
        <w:rPr>
          <w:rFonts w:cs="Arial"/>
          <w:sz w:val="20"/>
          <w:szCs w:val="20"/>
        </w:rPr>
        <w:t>It is based on a person’s</w:t>
      </w:r>
      <w:r w:rsidRPr="00E94047">
        <w:rPr>
          <w:rFonts w:cs="Arial"/>
          <w:spacing w:val="-17"/>
          <w:sz w:val="20"/>
          <w:szCs w:val="20"/>
        </w:rPr>
        <w:t xml:space="preserve"> </w:t>
      </w:r>
      <w:r w:rsidRPr="00E94047">
        <w:rPr>
          <w:rFonts w:cs="Arial"/>
          <w:sz w:val="20"/>
          <w:szCs w:val="20"/>
        </w:rPr>
        <w:t xml:space="preserve">assessed </w:t>
      </w:r>
      <w:r w:rsidRPr="002962CF">
        <w:rPr>
          <w:sz w:val="20"/>
          <w:szCs w:val="20"/>
        </w:rPr>
        <w:t xml:space="preserve">risk and </w:t>
      </w:r>
      <w:r w:rsidRPr="00E94047">
        <w:rPr>
          <w:sz w:val="20"/>
          <w:szCs w:val="20"/>
        </w:rPr>
        <w:t>need rather than an arbitrary time limit. Ongoing assessment determines a cli</w:t>
      </w:r>
      <w:r w:rsidRPr="00FC7E06">
        <w:rPr>
          <w:sz w:val="20"/>
          <w:szCs w:val="20"/>
        </w:rPr>
        <w:t>ent’s changing</w:t>
      </w:r>
      <w:r w:rsidRPr="007E3D2B">
        <w:rPr>
          <w:sz w:val="20"/>
          <w:szCs w:val="20"/>
        </w:rPr>
        <w:t xml:space="preserve"> risks and </w:t>
      </w:r>
      <w:r w:rsidRPr="00FC7E06">
        <w:rPr>
          <w:sz w:val="20"/>
          <w:szCs w:val="20"/>
        </w:rPr>
        <w:t xml:space="preserve">needs </w:t>
      </w:r>
      <w:r w:rsidRPr="00E94047">
        <w:rPr>
          <w:sz w:val="20"/>
          <w:szCs w:val="20"/>
        </w:rPr>
        <w:t xml:space="preserve">and, once housed, clients should </w:t>
      </w:r>
      <w:proofErr w:type="gramStart"/>
      <w:r w:rsidRPr="00E94047">
        <w:rPr>
          <w:sz w:val="20"/>
          <w:szCs w:val="20"/>
        </w:rPr>
        <w:t>be connected with</w:t>
      </w:r>
      <w:proofErr w:type="gramEnd"/>
      <w:r w:rsidRPr="007E3D2B">
        <w:rPr>
          <w:color w:val="FF0000"/>
          <w:sz w:val="20"/>
          <w:szCs w:val="20"/>
        </w:rPr>
        <w:t xml:space="preserve"> </w:t>
      </w:r>
      <w:r w:rsidRPr="002962CF">
        <w:rPr>
          <w:sz w:val="20"/>
          <w:szCs w:val="20"/>
        </w:rPr>
        <w:t xml:space="preserve">other </w:t>
      </w:r>
      <w:r w:rsidRPr="00E94047">
        <w:rPr>
          <w:sz w:val="20"/>
          <w:szCs w:val="20"/>
        </w:rPr>
        <w:t>services to provide</w:t>
      </w:r>
      <w:r w:rsidRPr="007E3D2B">
        <w:rPr>
          <w:sz w:val="20"/>
          <w:szCs w:val="20"/>
        </w:rPr>
        <w:t xml:space="preserve"> </w:t>
      </w:r>
      <w:r w:rsidRPr="00E94047">
        <w:rPr>
          <w:sz w:val="20"/>
          <w:szCs w:val="20"/>
        </w:rPr>
        <w:t xml:space="preserve">ongoing support directed at helping them </w:t>
      </w:r>
      <w:r w:rsidRPr="002962CF">
        <w:rPr>
          <w:sz w:val="20"/>
          <w:szCs w:val="20"/>
        </w:rPr>
        <w:t xml:space="preserve">to stay safe and </w:t>
      </w:r>
      <w:r w:rsidRPr="00E94047">
        <w:rPr>
          <w:sz w:val="20"/>
          <w:szCs w:val="20"/>
        </w:rPr>
        <w:t>sustain their</w:t>
      </w:r>
      <w:r w:rsidRPr="00E94047">
        <w:rPr>
          <w:spacing w:val="-18"/>
          <w:sz w:val="20"/>
          <w:szCs w:val="20"/>
        </w:rPr>
        <w:t xml:space="preserve"> </w:t>
      </w:r>
      <w:r w:rsidRPr="00E94047">
        <w:rPr>
          <w:sz w:val="20"/>
          <w:szCs w:val="20"/>
        </w:rPr>
        <w:t>tenancy.</w:t>
      </w:r>
    </w:p>
    <w:p w14:paraId="12744A61" w14:textId="77777777" w:rsidR="00A3786F" w:rsidRPr="00E94047" w:rsidRDefault="00A3786F" w:rsidP="00A3786F">
      <w:pPr>
        <w:spacing w:before="120" w:after="0"/>
        <w:rPr>
          <w:sz w:val="20"/>
          <w:szCs w:val="20"/>
        </w:rPr>
      </w:pPr>
      <w:r w:rsidRPr="00E94047">
        <w:rPr>
          <w:sz w:val="20"/>
          <w:szCs w:val="20"/>
        </w:rPr>
        <w:t>The principles supporting a duration of need approach</w:t>
      </w:r>
      <w:r w:rsidRPr="00E94047">
        <w:rPr>
          <w:spacing w:val="-13"/>
          <w:sz w:val="20"/>
          <w:szCs w:val="20"/>
        </w:rPr>
        <w:t xml:space="preserve"> </w:t>
      </w:r>
      <w:r w:rsidRPr="00E94047">
        <w:rPr>
          <w:sz w:val="20"/>
          <w:szCs w:val="20"/>
        </w:rPr>
        <w:t>include:</w:t>
      </w:r>
    </w:p>
    <w:p w14:paraId="125613A1" w14:textId="77777777" w:rsidR="00A3786F" w:rsidRPr="00E94047" w:rsidRDefault="00A3786F" w:rsidP="00A3786F">
      <w:pPr>
        <w:pStyle w:val="ListBullet"/>
        <w:numPr>
          <w:ilvl w:val="0"/>
          <w:numId w:val="42"/>
        </w:numPr>
        <w:spacing w:before="0" w:after="0" w:line="240" w:lineRule="auto"/>
        <w:rPr>
          <w:rFonts w:eastAsia="Arial" w:cs="Arial"/>
          <w:sz w:val="20"/>
          <w:szCs w:val="20"/>
        </w:rPr>
      </w:pPr>
      <w:r w:rsidRPr="00E94047">
        <w:rPr>
          <w:sz w:val="20"/>
          <w:szCs w:val="20"/>
        </w:rPr>
        <w:t>Stays in supported accommodation that are as</w:t>
      </w:r>
      <w:r w:rsidRPr="00E94047">
        <w:rPr>
          <w:spacing w:val="-24"/>
          <w:sz w:val="20"/>
          <w:szCs w:val="20"/>
        </w:rPr>
        <w:t xml:space="preserve"> </w:t>
      </w:r>
      <w:r w:rsidRPr="00E94047">
        <w:rPr>
          <w:sz w:val="20"/>
          <w:szCs w:val="20"/>
        </w:rPr>
        <w:t>short as possible, with transition to longer term housing as the</w:t>
      </w:r>
      <w:r w:rsidRPr="00E94047">
        <w:rPr>
          <w:spacing w:val="-11"/>
          <w:sz w:val="20"/>
          <w:szCs w:val="20"/>
        </w:rPr>
        <w:t xml:space="preserve"> </w:t>
      </w:r>
      <w:r w:rsidRPr="00E94047">
        <w:rPr>
          <w:sz w:val="20"/>
          <w:szCs w:val="20"/>
        </w:rPr>
        <w:t>goal (in line with a housing first approach)</w:t>
      </w:r>
    </w:p>
    <w:p w14:paraId="0B3BB74C" w14:textId="77777777" w:rsidR="00A3786F" w:rsidRPr="00E94047" w:rsidRDefault="00A3786F" w:rsidP="00A3786F">
      <w:pPr>
        <w:pStyle w:val="ListBullet"/>
        <w:numPr>
          <w:ilvl w:val="0"/>
          <w:numId w:val="42"/>
        </w:numPr>
        <w:spacing w:before="0" w:after="0" w:line="240" w:lineRule="auto"/>
        <w:rPr>
          <w:sz w:val="20"/>
          <w:szCs w:val="20"/>
        </w:rPr>
      </w:pPr>
      <w:r w:rsidRPr="00E94047">
        <w:rPr>
          <w:rFonts w:eastAsia="Arial" w:cs="Arial"/>
          <w:sz w:val="20"/>
          <w:szCs w:val="20"/>
        </w:rPr>
        <w:t xml:space="preserve">A focus </w:t>
      </w:r>
      <w:r w:rsidRPr="00E94047">
        <w:rPr>
          <w:sz w:val="20"/>
          <w:szCs w:val="20"/>
        </w:rPr>
        <w:t>on addressing client</w:t>
      </w:r>
      <w:r w:rsidRPr="007E3D2B">
        <w:rPr>
          <w:color w:val="FF0000"/>
          <w:sz w:val="20"/>
          <w:szCs w:val="20"/>
        </w:rPr>
        <w:t xml:space="preserve"> </w:t>
      </w:r>
      <w:r w:rsidRPr="002962CF">
        <w:rPr>
          <w:sz w:val="20"/>
          <w:szCs w:val="20"/>
        </w:rPr>
        <w:t xml:space="preserve">risks </w:t>
      </w:r>
      <w:r>
        <w:rPr>
          <w:sz w:val="20"/>
          <w:szCs w:val="20"/>
        </w:rPr>
        <w:t xml:space="preserve">and </w:t>
      </w:r>
      <w:r w:rsidRPr="00E94047">
        <w:rPr>
          <w:sz w:val="20"/>
          <w:szCs w:val="20"/>
        </w:rPr>
        <w:t>needs in the context of case management</w:t>
      </w:r>
    </w:p>
    <w:p w14:paraId="0CF38DBE" w14:textId="77777777" w:rsidR="00A3786F" w:rsidRPr="00E94047" w:rsidRDefault="00A3786F" w:rsidP="00A3786F">
      <w:pPr>
        <w:pStyle w:val="ListBullet"/>
        <w:numPr>
          <w:ilvl w:val="0"/>
          <w:numId w:val="42"/>
        </w:numPr>
        <w:spacing w:before="0" w:after="0" w:line="240" w:lineRule="auto"/>
        <w:rPr>
          <w:sz w:val="20"/>
          <w:szCs w:val="20"/>
        </w:rPr>
      </w:pPr>
      <w:r w:rsidRPr="00E94047">
        <w:rPr>
          <w:sz w:val="20"/>
          <w:szCs w:val="20"/>
        </w:rPr>
        <w:t xml:space="preserve">Regular and ongoing assessment of </w:t>
      </w:r>
      <w:r w:rsidRPr="007E3D2B">
        <w:rPr>
          <w:sz w:val="20"/>
          <w:szCs w:val="20"/>
        </w:rPr>
        <w:t xml:space="preserve">risk and </w:t>
      </w:r>
      <w:r w:rsidRPr="00E94047">
        <w:rPr>
          <w:sz w:val="20"/>
          <w:szCs w:val="20"/>
        </w:rPr>
        <w:t>need</w:t>
      </w:r>
    </w:p>
    <w:p w14:paraId="76916F29" w14:textId="77777777" w:rsidR="00A3786F" w:rsidRPr="00E94047" w:rsidRDefault="00A3786F" w:rsidP="00A3786F">
      <w:pPr>
        <w:pStyle w:val="ListBullet"/>
        <w:numPr>
          <w:ilvl w:val="0"/>
          <w:numId w:val="42"/>
        </w:numPr>
        <w:spacing w:before="0" w:after="0" w:line="240" w:lineRule="auto"/>
        <w:rPr>
          <w:sz w:val="20"/>
          <w:szCs w:val="20"/>
        </w:rPr>
      </w:pPr>
      <w:r w:rsidRPr="00E94047">
        <w:rPr>
          <w:sz w:val="20"/>
          <w:szCs w:val="20"/>
        </w:rPr>
        <w:t xml:space="preserve">Supporting the client to find, establish and be able to sustain </w:t>
      </w:r>
      <w:r w:rsidRPr="007E3D2B">
        <w:rPr>
          <w:sz w:val="20"/>
          <w:szCs w:val="20"/>
        </w:rPr>
        <w:t xml:space="preserve">safe, </w:t>
      </w:r>
      <w:r w:rsidRPr="002962CF">
        <w:rPr>
          <w:sz w:val="20"/>
          <w:szCs w:val="20"/>
        </w:rPr>
        <w:t xml:space="preserve">independent </w:t>
      </w:r>
      <w:r w:rsidRPr="00E94047">
        <w:rPr>
          <w:sz w:val="20"/>
          <w:szCs w:val="20"/>
        </w:rPr>
        <w:t>housing</w:t>
      </w:r>
    </w:p>
    <w:p w14:paraId="4462807D" w14:textId="77777777" w:rsidR="00A3786F" w:rsidRPr="00E94047" w:rsidRDefault="00A3786F" w:rsidP="00A3786F">
      <w:pPr>
        <w:pStyle w:val="ListBullet"/>
        <w:numPr>
          <w:ilvl w:val="0"/>
          <w:numId w:val="43"/>
        </w:numPr>
        <w:spacing w:before="0" w:after="0" w:line="240" w:lineRule="auto"/>
        <w:rPr>
          <w:sz w:val="20"/>
          <w:szCs w:val="20"/>
        </w:rPr>
      </w:pPr>
      <w:r w:rsidRPr="00E94047">
        <w:rPr>
          <w:sz w:val="20"/>
          <w:szCs w:val="20"/>
        </w:rPr>
        <w:t>Ensuring that the client has the community, social and agency support needed to sustain them in independent housing</w:t>
      </w:r>
    </w:p>
    <w:p w14:paraId="11E81A59" w14:textId="77777777" w:rsidR="00A3786F" w:rsidRPr="00E94047" w:rsidRDefault="00A3786F" w:rsidP="00A3786F">
      <w:pPr>
        <w:pStyle w:val="ListBullet"/>
        <w:numPr>
          <w:ilvl w:val="0"/>
          <w:numId w:val="43"/>
        </w:numPr>
        <w:spacing w:before="0" w:after="0" w:line="240" w:lineRule="auto"/>
        <w:rPr>
          <w:sz w:val="20"/>
          <w:szCs w:val="20"/>
        </w:rPr>
      </w:pPr>
      <w:r w:rsidRPr="00E94047">
        <w:rPr>
          <w:sz w:val="20"/>
          <w:szCs w:val="20"/>
        </w:rPr>
        <w:t xml:space="preserve">Encouraging clients to be self-reliant by providing them with the </w:t>
      </w:r>
      <w:r w:rsidRPr="002962CF">
        <w:rPr>
          <w:sz w:val="20"/>
          <w:szCs w:val="20"/>
        </w:rPr>
        <w:t xml:space="preserve">skills and knowledge </w:t>
      </w:r>
      <w:r w:rsidRPr="00E94047">
        <w:rPr>
          <w:sz w:val="20"/>
          <w:szCs w:val="20"/>
        </w:rPr>
        <w:t>necessary to obtain</w:t>
      </w:r>
      <w:r w:rsidRPr="00E94047">
        <w:rPr>
          <w:spacing w:val="-29"/>
          <w:sz w:val="20"/>
          <w:szCs w:val="20"/>
        </w:rPr>
        <w:t xml:space="preserve"> </w:t>
      </w:r>
      <w:r w:rsidRPr="00E94047">
        <w:rPr>
          <w:sz w:val="20"/>
          <w:szCs w:val="20"/>
        </w:rPr>
        <w:t>the services they require and to avoid dependency on homelessness</w:t>
      </w:r>
      <w:r w:rsidRPr="00E94047">
        <w:rPr>
          <w:spacing w:val="-10"/>
          <w:sz w:val="20"/>
          <w:szCs w:val="20"/>
        </w:rPr>
        <w:t xml:space="preserve"> </w:t>
      </w:r>
      <w:r w:rsidRPr="00E94047">
        <w:rPr>
          <w:sz w:val="20"/>
          <w:szCs w:val="20"/>
        </w:rPr>
        <w:t>services.</w:t>
      </w:r>
    </w:p>
    <w:p w14:paraId="10478122" w14:textId="77777777" w:rsidR="00A3786F" w:rsidRPr="00E94047" w:rsidRDefault="00A3786F" w:rsidP="00A3786F">
      <w:pPr>
        <w:spacing w:after="1600"/>
        <w:rPr>
          <w:lang w:val="en-GB"/>
        </w:rPr>
      </w:pPr>
    </w:p>
    <w:p w14:paraId="22319CB1" w14:textId="77777777" w:rsidR="00A3786F" w:rsidRDefault="00A3786F" w:rsidP="00A3786F">
      <w:pPr>
        <w:pStyle w:val="Heading1"/>
        <w:framePr w:wrap="around"/>
      </w:pPr>
      <w:bookmarkStart w:id="36" w:name="_Toc421869190"/>
      <w:bookmarkStart w:id="37" w:name="_Toc494285914"/>
      <w:bookmarkStart w:id="38" w:name="_Toc509828962"/>
      <w:bookmarkStart w:id="39" w:name="_Toc421869191"/>
      <w:bookmarkStart w:id="40" w:name="_Toc494285915"/>
      <w:r>
        <w:lastRenderedPageBreak/>
        <w:t xml:space="preserve">6. </w:t>
      </w:r>
      <w:r w:rsidRPr="001E3BBB">
        <w:t>Service</w:t>
      </w:r>
      <w:r>
        <w:t xml:space="preserve"> delivery requirements for specific Service Users</w:t>
      </w:r>
      <w:bookmarkEnd w:id="36"/>
      <w:bookmarkEnd w:id="37"/>
      <w:bookmarkEnd w:id="38"/>
    </w:p>
    <w:p w14:paraId="6454F3A3" w14:textId="77777777" w:rsidR="00A3786F" w:rsidRDefault="00A3786F" w:rsidP="00A3786F">
      <w:pPr>
        <w:pStyle w:val="Heading2"/>
        <w:rPr>
          <w:lang w:val="en-GB"/>
        </w:rPr>
      </w:pPr>
      <w:bookmarkStart w:id="41" w:name="_Toc509828963"/>
      <w:r>
        <w:rPr>
          <w:lang w:val="en-GB"/>
        </w:rPr>
        <w:t xml:space="preserve">6.1 Adults </w:t>
      </w:r>
      <w:r>
        <w:t xml:space="preserve">experiencing (or at risk of experiencing) </w:t>
      </w:r>
      <w:r w:rsidRPr="00150C3B">
        <w:t>or using</w:t>
      </w:r>
      <w:r>
        <w:t xml:space="preserve"> domestic and </w:t>
      </w:r>
      <w:r w:rsidRPr="001E3BBB">
        <w:t>family</w:t>
      </w:r>
      <w:r>
        <w:t xml:space="preserve"> violence (U1110, U1111 (female), U1190 (male))</w:t>
      </w:r>
      <w:bookmarkEnd w:id="39"/>
      <w:bookmarkEnd w:id="40"/>
      <w:bookmarkEnd w:id="41"/>
    </w:p>
    <w:p w14:paraId="2A139D0B" w14:textId="77777777" w:rsidR="00A3786F" w:rsidRPr="0098166A" w:rsidRDefault="00A3786F" w:rsidP="00A3786F">
      <w:pPr>
        <w:spacing w:after="0"/>
        <w:rPr>
          <w:b/>
          <w:sz w:val="20"/>
          <w:szCs w:val="20"/>
        </w:rPr>
      </w:pPr>
      <w:r w:rsidRPr="0098166A">
        <w:rPr>
          <w:b/>
          <w:sz w:val="20"/>
          <w:szCs w:val="20"/>
        </w:rPr>
        <w:t>Definition:</w:t>
      </w:r>
    </w:p>
    <w:p w14:paraId="4D7C66E4" w14:textId="77777777" w:rsidR="00A3786F" w:rsidRPr="00B47090" w:rsidRDefault="00A3786F" w:rsidP="00A3786F">
      <w:pPr>
        <w:rPr>
          <w:sz w:val="20"/>
          <w:szCs w:val="20"/>
        </w:rPr>
      </w:pPr>
      <w:r w:rsidRPr="00B47090">
        <w:rPr>
          <w:sz w:val="20"/>
          <w:szCs w:val="20"/>
        </w:rPr>
        <w:t>People who are experiencing, or at risk of experiencing,</w:t>
      </w:r>
      <w:r w:rsidRPr="00B47090">
        <w:rPr>
          <w:b/>
          <w:sz w:val="20"/>
          <w:szCs w:val="20"/>
        </w:rPr>
        <w:t xml:space="preserve"> </w:t>
      </w:r>
      <w:r w:rsidRPr="00B47090">
        <w:rPr>
          <w:sz w:val="20"/>
          <w:szCs w:val="20"/>
        </w:rPr>
        <w:t>domestic and family violence, and their family members and friends</w:t>
      </w:r>
      <w:r>
        <w:rPr>
          <w:sz w:val="20"/>
          <w:szCs w:val="20"/>
        </w:rPr>
        <w:t xml:space="preserve"> </w:t>
      </w:r>
      <w:r w:rsidRPr="007E3D2B">
        <w:rPr>
          <w:sz w:val="20"/>
          <w:szCs w:val="20"/>
        </w:rPr>
        <w:t>and people who use violence in their relationships.</w:t>
      </w:r>
    </w:p>
    <w:p w14:paraId="38842600" w14:textId="77777777" w:rsidR="00A3786F" w:rsidRPr="0098166A" w:rsidRDefault="00A3786F" w:rsidP="00A3786F">
      <w:pPr>
        <w:spacing w:after="0"/>
        <w:rPr>
          <w:b/>
          <w:sz w:val="20"/>
          <w:szCs w:val="20"/>
        </w:rPr>
      </w:pPr>
      <w:r w:rsidRPr="0098166A">
        <w:rPr>
          <w:b/>
          <w:sz w:val="20"/>
          <w:szCs w:val="20"/>
        </w:rPr>
        <w:t>Purpose of funding:</w:t>
      </w:r>
    </w:p>
    <w:p w14:paraId="40B29A6D" w14:textId="77777777" w:rsidR="00A3786F" w:rsidRPr="00AC790A" w:rsidRDefault="00A3786F" w:rsidP="00A3786F">
      <w:pPr>
        <w:rPr>
          <w:sz w:val="20"/>
          <w:szCs w:val="20"/>
        </w:rPr>
      </w:pPr>
      <w:r w:rsidRPr="00AC790A">
        <w:rPr>
          <w:sz w:val="20"/>
          <w:szCs w:val="20"/>
        </w:rPr>
        <w:t>To support the safety and wellbeing of people experiencing (or at risk of experiencing) domestic and family violence.</w:t>
      </w:r>
    </w:p>
    <w:p w14:paraId="1EDB2BEE" w14:textId="77777777" w:rsidR="00A3786F" w:rsidRPr="0098166A" w:rsidRDefault="00A3786F" w:rsidP="00A3786F">
      <w:pPr>
        <w:spacing w:after="0"/>
        <w:rPr>
          <w:rFonts w:cs="Arial"/>
          <w:b/>
          <w:sz w:val="20"/>
          <w:szCs w:val="20"/>
        </w:rPr>
      </w:pPr>
      <w:r w:rsidRPr="0098166A">
        <w:rPr>
          <w:rFonts w:cs="Arial"/>
          <w:b/>
          <w:sz w:val="20"/>
          <w:szCs w:val="20"/>
        </w:rPr>
        <w:t xml:space="preserve">Service delivery mode options: </w:t>
      </w:r>
    </w:p>
    <w:p w14:paraId="59310541" w14:textId="77777777" w:rsidR="00A3786F" w:rsidRPr="00B47090" w:rsidRDefault="00A3786F" w:rsidP="00A3786F">
      <w:pPr>
        <w:numPr>
          <w:ilvl w:val="0"/>
          <w:numId w:val="28"/>
        </w:numPr>
        <w:spacing w:after="0"/>
        <w:ind w:left="426" w:hanging="426"/>
        <w:rPr>
          <w:rFonts w:cs="Arial"/>
          <w:sz w:val="20"/>
          <w:szCs w:val="20"/>
        </w:rPr>
      </w:pPr>
      <w:r>
        <w:rPr>
          <w:rFonts w:cs="Arial"/>
          <w:sz w:val="20"/>
          <w:szCs w:val="20"/>
        </w:rPr>
        <w:t>C</w:t>
      </w:r>
      <w:r w:rsidRPr="00B47090">
        <w:rPr>
          <w:rFonts w:cs="Arial"/>
          <w:sz w:val="20"/>
          <w:szCs w:val="20"/>
        </w:rPr>
        <w:t>entre-based</w:t>
      </w:r>
    </w:p>
    <w:p w14:paraId="48A36681" w14:textId="77777777" w:rsidR="00A3786F" w:rsidRPr="00B47090" w:rsidRDefault="00A3786F" w:rsidP="00A3786F">
      <w:pPr>
        <w:numPr>
          <w:ilvl w:val="0"/>
          <w:numId w:val="28"/>
        </w:numPr>
        <w:spacing w:after="0"/>
        <w:ind w:left="426" w:hanging="426"/>
        <w:rPr>
          <w:rFonts w:cs="Arial"/>
          <w:sz w:val="20"/>
          <w:szCs w:val="20"/>
        </w:rPr>
      </w:pPr>
      <w:r>
        <w:rPr>
          <w:rFonts w:cs="Arial"/>
          <w:sz w:val="20"/>
          <w:szCs w:val="20"/>
        </w:rPr>
        <w:t>M</w:t>
      </w:r>
      <w:r w:rsidRPr="00B47090">
        <w:rPr>
          <w:rFonts w:cs="Arial"/>
          <w:sz w:val="20"/>
          <w:szCs w:val="20"/>
        </w:rPr>
        <w:t>obile</w:t>
      </w:r>
    </w:p>
    <w:p w14:paraId="3FA03F2D" w14:textId="77777777" w:rsidR="00A3786F" w:rsidRDefault="00A3786F" w:rsidP="00A3786F">
      <w:pPr>
        <w:numPr>
          <w:ilvl w:val="0"/>
          <w:numId w:val="28"/>
        </w:numPr>
        <w:spacing w:after="0"/>
        <w:ind w:left="426" w:hanging="426"/>
        <w:rPr>
          <w:rFonts w:cs="Arial"/>
          <w:sz w:val="20"/>
          <w:szCs w:val="20"/>
        </w:rPr>
      </w:pPr>
      <w:r>
        <w:rPr>
          <w:rFonts w:cs="Arial"/>
          <w:sz w:val="20"/>
          <w:szCs w:val="20"/>
        </w:rPr>
        <w:t>V</w:t>
      </w:r>
      <w:r w:rsidRPr="00B47090">
        <w:rPr>
          <w:rFonts w:cs="Arial"/>
          <w:sz w:val="20"/>
          <w:szCs w:val="20"/>
        </w:rPr>
        <w:t>irtual</w:t>
      </w:r>
    </w:p>
    <w:p w14:paraId="01A472CD" w14:textId="77777777" w:rsidR="00A3786F" w:rsidRDefault="00A3786F" w:rsidP="00A3786F">
      <w:pPr>
        <w:pStyle w:val="Heading3"/>
      </w:pPr>
      <w:bookmarkStart w:id="42" w:name="_Toc421869192"/>
      <w:bookmarkStart w:id="43" w:name="_Toc494285916"/>
      <w:bookmarkStart w:id="44" w:name="_Toc509828964"/>
      <w:r>
        <w:t xml:space="preserve">6.1.1 </w:t>
      </w:r>
      <w:r w:rsidRPr="001E3BBB">
        <w:t>Requirements</w:t>
      </w:r>
      <w:r>
        <w:t xml:space="preserve"> – All adults</w:t>
      </w:r>
      <w:bookmarkEnd w:id="42"/>
      <w:bookmarkEnd w:id="43"/>
      <w:bookmarkEnd w:id="44"/>
      <w:r>
        <w:t xml:space="preserve"> </w:t>
      </w:r>
    </w:p>
    <w:p w14:paraId="1CD4C099" w14:textId="77777777" w:rsidR="00A3786F" w:rsidRPr="007E3D2B" w:rsidRDefault="00A3786F" w:rsidP="00A3786F">
      <w:pPr>
        <w:rPr>
          <w:rFonts w:cs="Arial"/>
          <w:b/>
          <w:sz w:val="20"/>
          <w:szCs w:val="20"/>
          <w:lang w:val="en-GB"/>
        </w:rPr>
      </w:pPr>
      <w:r w:rsidRPr="007E3D2B">
        <w:rPr>
          <w:sz w:val="20"/>
          <w:szCs w:val="20"/>
          <w:lang w:val="en-GB"/>
        </w:rPr>
        <w:t>Service users must be subject to a risk assessment within the context of the services provided to assess level of risk and inform safety planning.</w:t>
      </w:r>
    </w:p>
    <w:p w14:paraId="28ED61CF" w14:textId="77777777" w:rsidR="00A3786F" w:rsidRPr="00D60920" w:rsidRDefault="00A3786F" w:rsidP="00A3786F">
      <w:pPr>
        <w:pStyle w:val="Heading3"/>
      </w:pPr>
      <w:bookmarkStart w:id="45" w:name="_Toc421869193"/>
      <w:bookmarkStart w:id="46" w:name="_Toc494285917"/>
      <w:bookmarkStart w:id="47" w:name="_Toc509828965"/>
      <w:r>
        <w:t>6</w:t>
      </w:r>
      <w:r w:rsidRPr="00D60920">
        <w:t>.1.</w:t>
      </w:r>
      <w:r>
        <w:t>2</w:t>
      </w:r>
      <w:r w:rsidRPr="00D60920">
        <w:t xml:space="preserve"> </w:t>
      </w:r>
      <w:r w:rsidRPr="001E3BBB">
        <w:t>Considerations</w:t>
      </w:r>
      <w:r>
        <w:t xml:space="preserve"> – All adults</w:t>
      </w:r>
      <w:bookmarkEnd w:id="45"/>
      <w:bookmarkEnd w:id="46"/>
      <w:bookmarkEnd w:id="47"/>
      <w:r>
        <w:t xml:space="preserve"> </w:t>
      </w:r>
    </w:p>
    <w:p w14:paraId="35CE1855" w14:textId="77777777" w:rsidR="00A3786F" w:rsidRDefault="00A3786F" w:rsidP="00A3786F">
      <w:pPr>
        <w:spacing w:after="0"/>
        <w:rPr>
          <w:rFonts w:cs="Arial"/>
          <w:sz w:val="20"/>
          <w:szCs w:val="20"/>
        </w:rPr>
      </w:pPr>
      <w:r w:rsidRPr="00B47090">
        <w:rPr>
          <w:rFonts w:cs="Arial"/>
          <w:sz w:val="20"/>
          <w:szCs w:val="20"/>
        </w:rPr>
        <w:t>In addition to the provision of information, advice and referral, th</w:t>
      </w:r>
      <w:r>
        <w:rPr>
          <w:rFonts w:cs="Arial"/>
          <w:sz w:val="20"/>
          <w:szCs w:val="20"/>
        </w:rPr>
        <w:t>e</w:t>
      </w:r>
      <w:r w:rsidRPr="00B47090">
        <w:rPr>
          <w:rFonts w:cs="Arial"/>
          <w:sz w:val="20"/>
          <w:szCs w:val="20"/>
        </w:rPr>
        <w:t xml:space="preserve"> Service User may be provided with a range of service responses delivered in the context of an individual case </w:t>
      </w:r>
      <w:r w:rsidRPr="002962CF">
        <w:rPr>
          <w:rFonts w:cs="Arial"/>
          <w:sz w:val="20"/>
          <w:szCs w:val="20"/>
        </w:rPr>
        <w:t xml:space="preserve">plan </w:t>
      </w:r>
      <w:r w:rsidRPr="007E3D2B">
        <w:rPr>
          <w:rFonts w:cs="Arial"/>
          <w:sz w:val="20"/>
          <w:szCs w:val="20"/>
        </w:rPr>
        <w:t>and within a case management framework</w:t>
      </w:r>
      <w:r w:rsidRPr="002962CF">
        <w:rPr>
          <w:rFonts w:cs="Arial"/>
          <w:sz w:val="20"/>
          <w:szCs w:val="20"/>
        </w:rPr>
        <w:t xml:space="preserve">. </w:t>
      </w:r>
      <w:r w:rsidRPr="007E3D2B">
        <w:rPr>
          <w:rFonts w:cs="Arial"/>
          <w:sz w:val="20"/>
          <w:szCs w:val="20"/>
        </w:rPr>
        <w:t xml:space="preserve">This may include, </w:t>
      </w:r>
      <w:r w:rsidRPr="002962CF">
        <w:rPr>
          <w:rFonts w:cs="Arial"/>
          <w:sz w:val="20"/>
          <w:szCs w:val="20"/>
        </w:rPr>
        <w:t>but not limited to, risk and needs assessment</w:t>
      </w:r>
      <w:r w:rsidRPr="00B47090">
        <w:rPr>
          <w:rFonts w:cs="Arial"/>
          <w:sz w:val="20"/>
          <w:szCs w:val="20"/>
        </w:rPr>
        <w:t>, safety planning, counselling, preparation of applications for domestic violence orders, practical support, advocacy, and security upgrades to the Service User’s home when it is safe to do so.</w:t>
      </w:r>
    </w:p>
    <w:p w14:paraId="3E8833B5" w14:textId="77777777" w:rsidR="00A3786F" w:rsidRPr="007D2A5C" w:rsidRDefault="00A3786F" w:rsidP="00A3786F">
      <w:pPr>
        <w:pStyle w:val="Heading3"/>
      </w:pPr>
      <w:bookmarkStart w:id="48" w:name="_Toc421869194"/>
      <w:bookmarkStart w:id="49" w:name="_Toc494285918"/>
      <w:bookmarkStart w:id="50" w:name="_Toc509828966"/>
      <w:r>
        <w:t>6</w:t>
      </w:r>
      <w:r w:rsidRPr="00923E3F">
        <w:t>.1.</w:t>
      </w:r>
      <w:r>
        <w:t>3</w:t>
      </w:r>
      <w:r w:rsidRPr="00923E3F">
        <w:t xml:space="preserve"> </w:t>
      </w:r>
      <w:r w:rsidRPr="001E3BBB">
        <w:t>Requirements</w:t>
      </w:r>
      <w:r w:rsidRPr="00923E3F">
        <w:t xml:space="preserve"> – </w:t>
      </w:r>
      <w:r>
        <w:t>Female</w:t>
      </w:r>
      <w:bookmarkEnd w:id="48"/>
      <w:bookmarkEnd w:id="49"/>
      <w:bookmarkEnd w:id="50"/>
      <w:r>
        <w:t xml:space="preserve"> </w:t>
      </w:r>
    </w:p>
    <w:p w14:paraId="0A34792E" w14:textId="77777777" w:rsidR="00A3786F" w:rsidRPr="008D17C5" w:rsidRDefault="00A3786F" w:rsidP="00A3786F">
      <w:pPr>
        <w:spacing w:after="0"/>
        <w:rPr>
          <w:rFonts w:ascii="Calibri" w:hAnsi="Calibri"/>
          <w:color w:val="0563C1"/>
          <w:sz w:val="20"/>
          <w:szCs w:val="20"/>
          <w:u w:val="single"/>
        </w:rPr>
      </w:pPr>
      <w:r w:rsidRPr="00B47090">
        <w:rPr>
          <w:rFonts w:cs="Arial"/>
          <w:sz w:val="20"/>
          <w:szCs w:val="20"/>
        </w:rPr>
        <w:t>Services funded by the department are required to</w:t>
      </w:r>
      <w:r w:rsidRPr="00B47090">
        <w:rPr>
          <w:rFonts w:cs="Arial"/>
          <w:color w:val="FF0000"/>
          <w:sz w:val="20"/>
          <w:szCs w:val="20"/>
        </w:rPr>
        <w:t xml:space="preserve"> </w:t>
      </w:r>
      <w:r w:rsidRPr="002962CF">
        <w:rPr>
          <w:rFonts w:cs="Arial"/>
          <w:sz w:val="20"/>
          <w:szCs w:val="20"/>
        </w:rPr>
        <w:t xml:space="preserve">comply with </w:t>
      </w:r>
      <w:r w:rsidRPr="00B47090">
        <w:rPr>
          <w:rFonts w:cs="Arial"/>
          <w:sz w:val="20"/>
          <w:szCs w:val="20"/>
        </w:rPr>
        <w:t xml:space="preserve">the </w:t>
      </w:r>
      <w:hyperlink r:id="rId18" w:history="1">
        <w:r w:rsidRPr="003A01EC">
          <w:rPr>
            <w:rStyle w:val="Hyperlink"/>
            <w:rFonts w:cs="Arial"/>
            <w:sz w:val="20"/>
            <w:szCs w:val="20"/>
          </w:rPr>
          <w:t>Practice Standards for Working with Women Affected by Domestic and Family Violence</w:t>
        </w:r>
      </w:hyperlink>
      <w:r w:rsidRPr="008D17C5">
        <w:rPr>
          <w:rFonts w:ascii="Calibri" w:hAnsi="Calibri"/>
          <w:color w:val="0563C1"/>
          <w:sz w:val="20"/>
          <w:szCs w:val="20"/>
          <w:u w:val="single"/>
        </w:rPr>
        <w:t xml:space="preserve"> </w:t>
      </w:r>
    </w:p>
    <w:p w14:paraId="1A1985B2" w14:textId="77777777" w:rsidR="00A3786F" w:rsidRDefault="00A3786F" w:rsidP="00A3786F">
      <w:pPr>
        <w:rPr>
          <w:rFonts w:cs="Arial"/>
          <w:sz w:val="20"/>
          <w:szCs w:val="20"/>
        </w:rPr>
      </w:pPr>
    </w:p>
    <w:p w14:paraId="602AC90A" w14:textId="77777777" w:rsidR="00A3786F" w:rsidRPr="007D02D6" w:rsidRDefault="00A3786F" w:rsidP="00A3786F">
      <w:pPr>
        <w:pStyle w:val="Heading3"/>
      </w:pPr>
      <w:bookmarkStart w:id="51" w:name="_Toc509828967"/>
      <w:r w:rsidRPr="007D02D6">
        <w:t>6.1.</w:t>
      </w:r>
      <w:r>
        <w:t>4</w:t>
      </w:r>
      <w:r w:rsidRPr="007D02D6">
        <w:t xml:space="preserve"> Considerations – </w:t>
      </w:r>
      <w:r>
        <w:t>Female</w:t>
      </w:r>
      <w:bookmarkEnd w:id="51"/>
      <w:r w:rsidRPr="007D02D6">
        <w:t xml:space="preserve"> </w:t>
      </w:r>
    </w:p>
    <w:p w14:paraId="646F7A7E" w14:textId="77777777" w:rsidR="00A3786F" w:rsidRPr="00B47090" w:rsidRDefault="00A3786F" w:rsidP="00A3786F">
      <w:pPr>
        <w:spacing w:after="0"/>
        <w:rPr>
          <w:rFonts w:cs="Arial"/>
          <w:sz w:val="20"/>
          <w:szCs w:val="20"/>
        </w:rPr>
      </w:pPr>
      <w:r w:rsidRPr="007D02D6">
        <w:rPr>
          <w:rFonts w:cs="Arial"/>
          <w:sz w:val="20"/>
          <w:szCs w:val="20"/>
        </w:rPr>
        <w:t xml:space="preserve">While the common law definition of an adult in Australia is a person of at least 18 years, </w:t>
      </w:r>
      <w:r>
        <w:rPr>
          <w:rFonts w:cs="Arial"/>
          <w:sz w:val="20"/>
          <w:szCs w:val="20"/>
        </w:rPr>
        <w:t>in some situations it may be suitable to work with a person aged less than 18 years as if this person were an adult.</w:t>
      </w:r>
    </w:p>
    <w:p w14:paraId="23BB2943" w14:textId="77777777" w:rsidR="00A3786F" w:rsidRPr="006D514C" w:rsidRDefault="00A3786F" w:rsidP="00A3786F">
      <w:pPr>
        <w:pStyle w:val="Heading3"/>
      </w:pPr>
      <w:bookmarkStart w:id="52" w:name="_Toc421869195"/>
      <w:bookmarkStart w:id="53" w:name="_Toc494285919"/>
      <w:bookmarkStart w:id="54" w:name="_Toc509828968"/>
      <w:r>
        <w:t>6</w:t>
      </w:r>
      <w:r w:rsidRPr="006D514C">
        <w:t>.1.</w:t>
      </w:r>
      <w:r>
        <w:t>5</w:t>
      </w:r>
      <w:r w:rsidRPr="006D514C">
        <w:t xml:space="preserve"> </w:t>
      </w:r>
      <w:r w:rsidRPr="001E3BBB">
        <w:t>Requirements</w:t>
      </w:r>
      <w:r w:rsidRPr="006D514C">
        <w:t xml:space="preserve"> – </w:t>
      </w:r>
      <w:r>
        <w:t>Male</w:t>
      </w:r>
      <w:bookmarkEnd w:id="52"/>
      <w:bookmarkEnd w:id="53"/>
      <w:bookmarkEnd w:id="54"/>
      <w:r w:rsidRPr="006D514C">
        <w:t xml:space="preserve"> </w:t>
      </w:r>
    </w:p>
    <w:p w14:paraId="5E2AC1FC" w14:textId="77777777" w:rsidR="00A3786F" w:rsidRPr="00B47090" w:rsidRDefault="00A3786F" w:rsidP="00A3786F">
      <w:pPr>
        <w:spacing w:after="0"/>
        <w:rPr>
          <w:rFonts w:cs="Arial"/>
          <w:sz w:val="20"/>
          <w:szCs w:val="20"/>
        </w:rPr>
      </w:pPr>
      <w:r w:rsidRPr="00B47090">
        <w:rPr>
          <w:rFonts w:cs="Arial"/>
          <w:sz w:val="20"/>
          <w:szCs w:val="20"/>
        </w:rPr>
        <w:t>While working with men who perpetrate domestic and family violence, services must prioritise the safety needs of the people who have experienced abuse perpetrated by the man. The service must operate within a practice framework that prioritises victim safety and incorporates appropriate information sharing and victim advocacy as strategies to achieve this goal.</w:t>
      </w:r>
    </w:p>
    <w:p w14:paraId="2960C7CD" w14:textId="77777777" w:rsidR="00A3786F" w:rsidRPr="00B47090" w:rsidRDefault="00A3786F" w:rsidP="00A3786F">
      <w:pPr>
        <w:spacing w:after="0"/>
        <w:rPr>
          <w:rFonts w:cs="Arial"/>
          <w:sz w:val="20"/>
          <w:szCs w:val="20"/>
        </w:rPr>
      </w:pPr>
    </w:p>
    <w:p w14:paraId="00DDC27E" w14:textId="77777777" w:rsidR="00A3786F" w:rsidRPr="002962CF" w:rsidRDefault="00A3786F" w:rsidP="00A3786F">
      <w:pPr>
        <w:spacing w:after="0"/>
        <w:rPr>
          <w:rFonts w:cs="Arial"/>
          <w:sz w:val="20"/>
          <w:szCs w:val="20"/>
        </w:rPr>
      </w:pPr>
      <w:r w:rsidRPr="00B47090">
        <w:rPr>
          <w:rFonts w:cs="Arial"/>
          <w:sz w:val="20"/>
          <w:szCs w:val="20"/>
        </w:rPr>
        <w:t xml:space="preserve">Trained counsellors must undertake an initial risk and needs </w:t>
      </w:r>
      <w:r w:rsidRPr="002962CF">
        <w:rPr>
          <w:rFonts w:cs="Arial"/>
          <w:sz w:val="20"/>
          <w:szCs w:val="20"/>
        </w:rPr>
        <w:t>assessment and re-asses</w:t>
      </w:r>
      <w:r w:rsidRPr="007E3D2B">
        <w:rPr>
          <w:rFonts w:cs="Arial"/>
          <w:sz w:val="20"/>
          <w:szCs w:val="20"/>
        </w:rPr>
        <w:t>s</w:t>
      </w:r>
      <w:r w:rsidRPr="002962CF">
        <w:rPr>
          <w:rFonts w:cs="Arial"/>
          <w:sz w:val="20"/>
          <w:szCs w:val="20"/>
        </w:rPr>
        <w:t xml:space="preserve"> risk on an ongoing basis</w:t>
      </w:r>
      <w:r w:rsidRPr="007E3D2B">
        <w:rPr>
          <w:rFonts w:cs="Arial"/>
          <w:sz w:val="20"/>
          <w:szCs w:val="20"/>
        </w:rPr>
        <w:t xml:space="preserve">. The service must offer </w:t>
      </w:r>
      <w:r w:rsidRPr="002962CF">
        <w:rPr>
          <w:rFonts w:cs="Arial"/>
          <w:sz w:val="20"/>
          <w:szCs w:val="20"/>
        </w:rPr>
        <w:t>those who have experienced abuse by Service Users with opportunities to receive support, including assessment of their safety needs.</w:t>
      </w:r>
    </w:p>
    <w:p w14:paraId="567B0608" w14:textId="77777777" w:rsidR="00A3786F" w:rsidRPr="00B47090" w:rsidRDefault="00A3786F" w:rsidP="00A3786F">
      <w:pPr>
        <w:spacing w:after="1200"/>
        <w:rPr>
          <w:rFonts w:cs="Arial"/>
          <w:sz w:val="20"/>
          <w:szCs w:val="20"/>
        </w:rPr>
      </w:pPr>
    </w:p>
    <w:p w14:paraId="48A34BD4" w14:textId="77777777" w:rsidR="00A3786F" w:rsidRDefault="00A3786F" w:rsidP="00A3786F">
      <w:pPr>
        <w:pStyle w:val="Heading2"/>
        <w:rPr>
          <w:lang w:val="en-GB"/>
        </w:rPr>
      </w:pPr>
      <w:bookmarkStart w:id="55" w:name="_Toc421869196"/>
      <w:bookmarkStart w:id="56" w:name="_Toc494285920"/>
      <w:bookmarkStart w:id="57" w:name="_Toc509828969"/>
      <w:r w:rsidRPr="00531FA3">
        <w:rPr>
          <w:lang w:val="en-GB"/>
        </w:rPr>
        <w:lastRenderedPageBreak/>
        <w:t xml:space="preserve">6.2 </w:t>
      </w:r>
      <w:r w:rsidRPr="00531FA3">
        <w:t>Aboriginal and Torres Strait Islander people experiencing (or at risk of experiencing) or using domestic and family violence (U1113)</w:t>
      </w:r>
      <w:bookmarkEnd w:id="55"/>
      <w:bookmarkEnd w:id="56"/>
      <w:bookmarkEnd w:id="57"/>
    </w:p>
    <w:p w14:paraId="3BA0F109" w14:textId="77777777" w:rsidR="00A3786F" w:rsidRPr="0098166A" w:rsidRDefault="00A3786F" w:rsidP="00A3786F">
      <w:pPr>
        <w:spacing w:after="0"/>
        <w:rPr>
          <w:b/>
          <w:sz w:val="20"/>
          <w:szCs w:val="20"/>
        </w:rPr>
      </w:pPr>
      <w:r w:rsidRPr="0098166A">
        <w:rPr>
          <w:b/>
          <w:sz w:val="20"/>
          <w:szCs w:val="20"/>
        </w:rPr>
        <w:t>Definition:</w:t>
      </w:r>
    </w:p>
    <w:p w14:paraId="284BCB20" w14:textId="77777777" w:rsidR="00A3786F" w:rsidRPr="00531FA3" w:rsidRDefault="00A3786F" w:rsidP="00A3786F">
      <w:pPr>
        <w:rPr>
          <w:rFonts w:cs="Arial"/>
          <w:sz w:val="20"/>
          <w:szCs w:val="20"/>
        </w:rPr>
      </w:pPr>
      <w:r w:rsidRPr="00531FA3">
        <w:rPr>
          <w:rFonts w:cs="Arial"/>
          <w:sz w:val="20"/>
          <w:szCs w:val="20"/>
        </w:rPr>
        <w:t>Members of the community, including women, men, children and young people who are experiencing (or at risk of experiencing) or using</w:t>
      </w:r>
      <w:r w:rsidRPr="00531FA3">
        <w:rPr>
          <w:rFonts w:cs="Arial"/>
          <w:b/>
          <w:sz w:val="20"/>
          <w:szCs w:val="20"/>
        </w:rPr>
        <w:t xml:space="preserve"> </w:t>
      </w:r>
      <w:r w:rsidRPr="00531FA3">
        <w:rPr>
          <w:rFonts w:cs="Arial"/>
          <w:sz w:val="20"/>
          <w:szCs w:val="20"/>
        </w:rPr>
        <w:t>domestic and family violence.</w:t>
      </w:r>
    </w:p>
    <w:p w14:paraId="7EBC50D4" w14:textId="77777777" w:rsidR="00A3786F" w:rsidRPr="0098166A" w:rsidRDefault="00A3786F" w:rsidP="00A3786F">
      <w:pPr>
        <w:spacing w:after="0"/>
        <w:rPr>
          <w:b/>
          <w:sz w:val="20"/>
          <w:szCs w:val="20"/>
        </w:rPr>
      </w:pPr>
      <w:r w:rsidRPr="0098166A">
        <w:rPr>
          <w:b/>
          <w:sz w:val="20"/>
          <w:szCs w:val="20"/>
        </w:rPr>
        <w:t>Purpose of funding:</w:t>
      </w:r>
    </w:p>
    <w:p w14:paraId="1975DCCA" w14:textId="77777777" w:rsidR="00A3786F" w:rsidRPr="00AC790A" w:rsidRDefault="00A3786F" w:rsidP="00A3786F">
      <w:pPr>
        <w:rPr>
          <w:rFonts w:cs="Arial"/>
          <w:sz w:val="20"/>
          <w:szCs w:val="20"/>
        </w:rPr>
      </w:pPr>
      <w:r w:rsidRPr="00531FA3">
        <w:rPr>
          <w:rFonts w:cs="Arial"/>
          <w:sz w:val="20"/>
          <w:szCs w:val="20"/>
        </w:rPr>
        <w:t xml:space="preserve">To support the safety and wellbeing of Aboriginal and Torres Strait Islander people affected by domestic and family </w:t>
      </w:r>
      <w:r w:rsidRPr="002962CF">
        <w:rPr>
          <w:rFonts w:cs="Arial"/>
          <w:sz w:val="20"/>
          <w:szCs w:val="20"/>
        </w:rPr>
        <w:t>violence</w:t>
      </w:r>
      <w:r w:rsidRPr="00160221">
        <w:rPr>
          <w:rFonts w:cs="Arial"/>
          <w:sz w:val="20"/>
          <w:szCs w:val="20"/>
        </w:rPr>
        <w:t xml:space="preserve"> and promote community safety</w:t>
      </w:r>
      <w:r>
        <w:rPr>
          <w:rFonts w:cs="Arial"/>
          <w:sz w:val="20"/>
          <w:szCs w:val="20"/>
        </w:rPr>
        <w:t>.</w:t>
      </w:r>
    </w:p>
    <w:p w14:paraId="59A3E9F4" w14:textId="77777777" w:rsidR="00A3786F" w:rsidRPr="0098166A" w:rsidRDefault="00A3786F" w:rsidP="00A3786F">
      <w:pPr>
        <w:spacing w:after="0"/>
        <w:rPr>
          <w:rFonts w:cs="Arial"/>
          <w:b/>
          <w:sz w:val="20"/>
          <w:szCs w:val="20"/>
        </w:rPr>
      </w:pPr>
      <w:bookmarkStart w:id="58" w:name="_Toc421869197"/>
      <w:bookmarkStart w:id="59" w:name="_Toc494285921"/>
      <w:r w:rsidRPr="0098166A">
        <w:rPr>
          <w:rFonts w:cs="Arial"/>
          <w:b/>
          <w:sz w:val="20"/>
          <w:szCs w:val="20"/>
        </w:rPr>
        <w:t xml:space="preserve">Service delivery mode options: </w:t>
      </w:r>
    </w:p>
    <w:p w14:paraId="005314CE" w14:textId="77777777" w:rsidR="00A3786F" w:rsidRPr="001C0AB1" w:rsidRDefault="00A3786F" w:rsidP="00A3786F">
      <w:pPr>
        <w:numPr>
          <w:ilvl w:val="0"/>
          <w:numId w:val="27"/>
        </w:numPr>
        <w:spacing w:after="0"/>
        <w:ind w:left="426" w:hanging="426"/>
        <w:rPr>
          <w:rFonts w:cs="Arial"/>
          <w:sz w:val="20"/>
          <w:szCs w:val="20"/>
        </w:rPr>
      </w:pPr>
      <w:r>
        <w:rPr>
          <w:rFonts w:cs="Arial"/>
          <w:sz w:val="20"/>
          <w:szCs w:val="20"/>
        </w:rPr>
        <w:t>C</w:t>
      </w:r>
      <w:r w:rsidRPr="001C0AB1">
        <w:rPr>
          <w:rFonts w:cs="Arial"/>
          <w:sz w:val="20"/>
          <w:szCs w:val="20"/>
        </w:rPr>
        <w:t>entre</w:t>
      </w:r>
      <w:r>
        <w:rPr>
          <w:rFonts w:cs="Arial"/>
          <w:sz w:val="20"/>
          <w:szCs w:val="20"/>
        </w:rPr>
        <w:t xml:space="preserve"> </w:t>
      </w:r>
      <w:r w:rsidRPr="001C0AB1">
        <w:rPr>
          <w:rFonts w:cs="Arial"/>
          <w:sz w:val="20"/>
          <w:szCs w:val="20"/>
        </w:rPr>
        <w:t>based</w:t>
      </w:r>
    </w:p>
    <w:p w14:paraId="0E51CA2D" w14:textId="77777777" w:rsidR="00A3786F" w:rsidRDefault="00A3786F" w:rsidP="00A3786F">
      <w:pPr>
        <w:numPr>
          <w:ilvl w:val="0"/>
          <w:numId w:val="27"/>
        </w:numPr>
        <w:spacing w:after="0"/>
        <w:ind w:left="426" w:hanging="426"/>
        <w:rPr>
          <w:rFonts w:cs="Arial"/>
          <w:sz w:val="20"/>
          <w:szCs w:val="20"/>
        </w:rPr>
      </w:pPr>
      <w:r>
        <w:rPr>
          <w:rFonts w:cs="Arial"/>
          <w:sz w:val="20"/>
          <w:szCs w:val="20"/>
        </w:rPr>
        <w:t>M</w:t>
      </w:r>
      <w:r w:rsidRPr="001C0AB1">
        <w:rPr>
          <w:rFonts w:cs="Arial"/>
          <w:sz w:val="20"/>
          <w:szCs w:val="20"/>
        </w:rPr>
        <w:t>obile</w:t>
      </w:r>
    </w:p>
    <w:p w14:paraId="72C5E1AF" w14:textId="77777777" w:rsidR="00A3786F" w:rsidRPr="00531FA3" w:rsidRDefault="00A3786F" w:rsidP="00A3786F">
      <w:pPr>
        <w:pStyle w:val="Heading3"/>
      </w:pPr>
      <w:bookmarkStart w:id="60" w:name="_Toc509828970"/>
      <w:r w:rsidRPr="00531FA3">
        <w:t xml:space="preserve">6.2.1 </w:t>
      </w:r>
      <w:r w:rsidRPr="00531FA3">
        <w:tab/>
        <w:t>Requirements – Aboriginal and Torres Strait Islander people experiencing (or at risk of experiencing) or using domestic and family violence</w:t>
      </w:r>
      <w:bookmarkEnd w:id="58"/>
      <w:bookmarkEnd w:id="59"/>
      <w:bookmarkEnd w:id="60"/>
    </w:p>
    <w:p w14:paraId="2C6FEDC5" w14:textId="77777777" w:rsidR="00A3786F" w:rsidRPr="00531FA3" w:rsidRDefault="00A3786F" w:rsidP="00A3786F">
      <w:pPr>
        <w:spacing w:after="0"/>
        <w:rPr>
          <w:rFonts w:cs="Arial"/>
          <w:sz w:val="20"/>
          <w:szCs w:val="20"/>
        </w:rPr>
      </w:pPr>
      <w:r w:rsidRPr="00531FA3">
        <w:rPr>
          <w:rFonts w:cs="Arial"/>
          <w:sz w:val="20"/>
          <w:szCs w:val="20"/>
        </w:rPr>
        <w:t xml:space="preserve">Services must prioritise the safety needs of people experiencing (or at risk of experiencing) domestic and family violence and adopt a </w:t>
      </w:r>
      <w:r w:rsidRPr="00160221">
        <w:rPr>
          <w:rFonts w:cs="Arial"/>
          <w:sz w:val="20"/>
          <w:szCs w:val="20"/>
        </w:rPr>
        <w:t xml:space="preserve">trauma informed </w:t>
      </w:r>
      <w:r w:rsidRPr="002962CF">
        <w:rPr>
          <w:rFonts w:cs="Arial"/>
          <w:sz w:val="20"/>
          <w:szCs w:val="20"/>
        </w:rPr>
        <w:t xml:space="preserve">approach to respond to the needs of individuals, families and communities </w:t>
      </w:r>
      <w:r w:rsidRPr="00160221">
        <w:rPr>
          <w:rFonts w:cs="Arial"/>
          <w:sz w:val="20"/>
          <w:szCs w:val="20"/>
        </w:rPr>
        <w:t>within a healing framework</w:t>
      </w:r>
      <w:r w:rsidRPr="002962CF">
        <w:rPr>
          <w:rFonts w:cs="Arial"/>
          <w:sz w:val="20"/>
          <w:szCs w:val="20"/>
        </w:rPr>
        <w:t xml:space="preserve">. Services </w:t>
      </w:r>
      <w:r w:rsidRPr="00531FA3">
        <w:rPr>
          <w:rFonts w:cs="Arial"/>
          <w:sz w:val="20"/>
          <w:szCs w:val="20"/>
        </w:rPr>
        <w:t>must provide individual responses in the context of a case plan which includes, but is not limited to, risk and needs assessment, safety planning and information, advice and referral.</w:t>
      </w:r>
    </w:p>
    <w:p w14:paraId="5D015989" w14:textId="77777777" w:rsidR="00A3786F" w:rsidRPr="00531FA3" w:rsidRDefault="00A3786F" w:rsidP="00A3786F">
      <w:pPr>
        <w:spacing w:after="0"/>
        <w:rPr>
          <w:rFonts w:cs="Arial"/>
          <w:sz w:val="20"/>
          <w:szCs w:val="20"/>
        </w:rPr>
      </w:pPr>
    </w:p>
    <w:p w14:paraId="17D4B4BD" w14:textId="77777777" w:rsidR="00A3786F" w:rsidRPr="00531FA3" w:rsidRDefault="00A3786F" w:rsidP="00A3786F">
      <w:pPr>
        <w:spacing w:after="0"/>
        <w:rPr>
          <w:rFonts w:cs="Arial"/>
          <w:sz w:val="20"/>
          <w:szCs w:val="20"/>
        </w:rPr>
      </w:pPr>
      <w:r w:rsidRPr="00160221">
        <w:rPr>
          <w:rFonts w:cs="Arial"/>
          <w:sz w:val="20"/>
          <w:szCs w:val="20"/>
        </w:rPr>
        <w:t>Services must be culturally safe and delivered in a way that is culturally accessible, relevant and meaningful</w:t>
      </w:r>
      <w:r w:rsidRPr="002962CF">
        <w:rPr>
          <w:rFonts w:cs="Arial"/>
          <w:sz w:val="20"/>
          <w:szCs w:val="20"/>
        </w:rPr>
        <w:t xml:space="preserve">. </w:t>
      </w:r>
      <w:r>
        <w:rPr>
          <w:rFonts w:cs="Arial"/>
          <w:sz w:val="20"/>
          <w:szCs w:val="20"/>
        </w:rPr>
        <w:t>It</w:t>
      </w:r>
      <w:r w:rsidRPr="00531FA3">
        <w:rPr>
          <w:rFonts w:cs="Arial"/>
          <w:sz w:val="20"/>
          <w:szCs w:val="20"/>
        </w:rPr>
        <w:t xml:space="preserve"> is acknowledged that use of public spaces such as parks or culturally appropriate spaces will be used to deliver Service User responses as appropriate.</w:t>
      </w:r>
    </w:p>
    <w:p w14:paraId="56267393" w14:textId="77777777" w:rsidR="00A3786F" w:rsidRPr="00531FA3" w:rsidRDefault="00A3786F" w:rsidP="00A3786F">
      <w:pPr>
        <w:pStyle w:val="Heading3"/>
      </w:pPr>
      <w:bookmarkStart w:id="61" w:name="_Toc421869198"/>
      <w:bookmarkStart w:id="62" w:name="_Toc494285922"/>
      <w:bookmarkStart w:id="63" w:name="_Toc509828971"/>
      <w:r w:rsidRPr="00531FA3">
        <w:t xml:space="preserve">6.2.2 </w:t>
      </w:r>
      <w:r w:rsidRPr="00531FA3">
        <w:tab/>
        <w:t>Considerations – Aboriginal and Torres Strait Islander people experiencing (or at risk of experiencing) or using domestic and family violence</w:t>
      </w:r>
      <w:bookmarkEnd w:id="61"/>
      <w:bookmarkEnd w:id="62"/>
      <w:bookmarkEnd w:id="63"/>
    </w:p>
    <w:p w14:paraId="1C2CC218" w14:textId="77777777" w:rsidR="00A3786F" w:rsidRPr="00531FA3" w:rsidRDefault="00A3786F" w:rsidP="00A3786F">
      <w:pPr>
        <w:spacing w:after="0"/>
        <w:rPr>
          <w:rFonts w:cs="Arial"/>
          <w:sz w:val="20"/>
          <w:szCs w:val="20"/>
        </w:rPr>
      </w:pPr>
      <w:r w:rsidRPr="00531FA3">
        <w:rPr>
          <w:rFonts w:cs="Arial"/>
          <w:sz w:val="20"/>
          <w:szCs w:val="20"/>
        </w:rPr>
        <w:t xml:space="preserve">In addition to individual risk and needs assessment, safety planning and the provision of information, advice and referral (provided generally on a one off basis), this Service User group may be provided with a range of service responses delivered in the context of an individual case plan including, but not limited to, counselling, preparation of applications for domestic violence orders, practical support, </w:t>
      </w:r>
      <w:r w:rsidRPr="002962CF">
        <w:rPr>
          <w:rFonts w:cs="Arial"/>
          <w:sz w:val="20"/>
          <w:szCs w:val="20"/>
        </w:rPr>
        <w:t xml:space="preserve">advocacy, </w:t>
      </w:r>
      <w:r w:rsidRPr="00160221">
        <w:rPr>
          <w:rFonts w:cs="Arial"/>
          <w:sz w:val="20"/>
          <w:szCs w:val="20"/>
        </w:rPr>
        <w:t>yarning circles, men’s groups to address abusive behaviour,</w:t>
      </w:r>
      <w:r w:rsidRPr="002962CF">
        <w:rPr>
          <w:rFonts w:cs="Arial"/>
          <w:sz w:val="20"/>
          <w:szCs w:val="20"/>
        </w:rPr>
        <w:t xml:space="preserve"> and security upgrades to the Service User’s home </w:t>
      </w:r>
      <w:r w:rsidRPr="00531FA3">
        <w:rPr>
          <w:rFonts w:cs="Arial"/>
          <w:sz w:val="20"/>
          <w:szCs w:val="20"/>
        </w:rPr>
        <w:t>when it is safe to do so.</w:t>
      </w:r>
    </w:p>
    <w:p w14:paraId="7C1ED793" w14:textId="77777777" w:rsidR="00A3786F" w:rsidRDefault="00A3786F" w:rsidP="00A3786F">
      <w:pPr>
        <w:spacing w:after="0"/>
        <w:rPr>
          <w:rFonts w:cs="Arial"/>
          <w:i/>
          <w:sz w:val="20"/>
          <w:szCs w:val="20"/>
        </w:rPr>
      </w:pPr>
    </w:p>
    <w:p w14:paraId="46411FD5" w14:textId="77777777" w:rsidR="00A3786F" w:rsidRPr="00531FA3" w:rsidRDefault="00A3786F" w:rsidP="00A3786F">
      <w:pPr>
        <w:pStyle w:val="Heading2"/>
        <w:rPr>
          <w:lang w:val="en-GB"/>
        </w:rPr>
      </w:pPr>
      <w:bookmarkStart w:id="64" w:name="_Toc421869199"/>
      <w:bookmarkStart w:id="65" w:name="_Toc494285923"/>
      <w:bookmarkStart w:id="66" w:name="_Toc509828972"/>
      <w:r w:rsidRPr="00531FA3">
        <w:rPr>
          <w:lang w:val="en-GB"/>
        </w:rPr>
        <w:t>6.3</w:t>
      </w:r>
      <w:r w:rsidRPr="00531FA3">
        <w:rPr>
          <w:lang w:val="en-GB"/>
        </w:rPr>
        <w:tab/>
      </w:r>
      <w:r w:rsidRPr="00531FA3">
        <w:t>Children</w:t>
      </w:r>
      <w:r w:rsidRPr="00531FA3">
        <w:rPr>
          <w:lang w:val="en-GB"/>
        </w:rPr>
        <w:t xml:space="preserve"> and young people </w:t>
      </w:r>
      <w:r w:rsidRPr="00531FA3">
        <w:t>experiencing (or at risk of experiencing) domestic and family violence (U2110)</w:t>
      </w:r>
      <w:bookmarkEnd w:id="64"/>
      <w:bookmarkEnd w:id="65"/>
      <w:bookmarkEnd w:id="66"/>
    </w:p>
    <w:p w14:paraId="4B6F0AEA" w14:textId="77777777" w:rsidR="00A3786F" w:rsidRPr="0098166A" w:rsidRDefault="00A3786F" w:rsidP="00A3786F">
      <w:pPr>
        <w:spacing w:after="0"/>
        <w:rPr>
          <w:b/>
          <w:sz w:val="20"/>
          <w:szCs w:val="20"/>
        </w:rPr>
      </w:pPr>
      <w:r w:rsidRPr="0098166A">
        <w:rPr>
          <w:b/>
          <w:sz w:val="20"/>
          <w:szCs w:val="20"/>
        </w:rPr>
        <w:t>Definition</w:t>
      </w:r>
      <w:r>
        <w:rPr>
          <w:b/>
          <w:sz w:val="20"/>
          <w:szCs w:val="20"/>
        </w:rPr>
        <w:t>:</w:t>
      </w:r>
    </w:p>
    <w:p w14:paraId="7E02995B" w14:textId="77777777" w:rsidR="00A3786F" w:rsidRPr="00531FA3" w:rsidRDefault="00A3786F" w:rsidP="00A3786F">
      <w:pPr>
        <w:rPr>
          <w:rFonts w:cs="Arial"/>
          <w:sz w:val="20"/>
          <w:szCs w:val="20"/>
        </w:rPr>
      </w:pPr>
      <w:r w:rsidRPr="00531FA3">
        <w:rPr>
          <w:rFonts w:cs="Arial"/>
          <w:sz w:val="20"/>
          <w:szCs w:val="20"/>
        </w:rPr>
        <w:t xml:space="preserve">Children and young people aged less than 18 </w:t>
      </w:r>
      <w:r w:rsidRPr="002962CF">
        <w:rPr>
          <w:rFonts w:cs="Arial"/>
          <w:sz w:val="20"/>
          <w:szCs w:val="20"/>
        </w:rPr>
        <w:t xml:space="preserve">years </w:t>
      </w:r>
      <w:r>
        <w:rPr>
          <w:rFonts w:cs="Arial"/>
          <w:sz w:val="20"/>
          <w:szCs w:val="20"/>
        </w:rPr>
        <w:t>who have been exposed to</w:t>
      </w:r>
      <w:r w:rsidRPr="002962CF">
        <w:rPr>
          <w:rFonts w:cs="Arial"/>
          <w:sz w:val="20"/>
          <w:szCs w:val="20"/>
        </w:rPr>
        <w:t xml:space="preserve"> domestic </w:t>
      </w:r>
      <w:r w:rsidRPr="00531FA3">
        <w:rPr>
          <w:rFonts w:cs="Arial"/>
          <w:sz w:val="20"/>
          <w:szCs w:val="20"/>
        </w:rPr>
        <w:t xml:space="preserve">and family violence. </w:t>
      </w:r>
    </w:p>
    <w:p w14:paraId="44C23CE8" w14:textId="77777777" w:rsidR="00A3786F" w:rsidRPr="0098166A" w:rsidRDefault="00A3786F" w:rsidP="00A3786F">
      <w:pPr>
        <w:spacing w:after="0"/>
        <w:rPr>
          <w:b/>
          <w:sz w:val="20"/>
          <w:szCs w:val="20"/>
        </w:rPr>
      </w:pPr>
      <w:r w:rsidRPr="0098166A">
        <w:rPr>
          <w:b/>
          <w:sz w:val="20"/>
          <w:szCs w:val="20"/>
        </w:rPr>
        <w:t>Purpose of funding:</w:t>
      </w:r>
    </w:p>
    <w:p w14:paraId="6AA76C11" w14:textId="77777777" w:rsidR="00A3786F" w:rsidRDefault="00A3786F" w:rsidP="00A3786F">
      <w:pPr>
        <w:rPr>
          <w:rFonts w:cs="Arial"/>
          <w:sz w:val="20"/>
          <w:szCs w:val="20"/>
        </w:rPr>
      </w:pPr>
      <w:r w:rsidRPr="00531FA3">
        <w:rPr>
          <w:rFonts w:cs="Arial"/>
          <w:sz w:val="20"/>
          <w:szCs w:val="20"/>
        </w:rPr>
        <w:t>To support the safety and wellbeing of children and young people affected by domestic and family violence.</w:t>
      </w:r>
    </w:p>
    <w:p w14:paraId="33E9B592" w14:textId="77777777" w:rsidR="00A3786F" w:rsidRPr="0098166A" w:rsidRDefault="00A3786F" w:rsidP="00A3786F">
      <w:pPr>
        <w:spacing w:after="0"/>
        <w:rPr>
          <w:rFonts w:cs="Arial"/>
          <w:b/>
          <w:sz w:val="20"/>
          <w:szCs w:val="20"/>
        </w:rPr>
      </w:pPr>
      <w:r w:rsidRPr="0098166A">
        <w:rPr>
          <w:rFonts w:cs="Arial"/>
          <w:b/>
          <w:sz w:val="20"/>
          <w:szCs w:val="20"/>
        </w:rPr>
        <w:t xml:space="preserve">Service delivery mode options: </w:t>
      </w:r>
    </w:p>
    <w:p w14:paraId="27E7835F" w14:textId="77777777" w:rsidR="00A3786F" w:rsidRPr="001C0AB1" w:rsidRDefault="00A3786F" w:rsidP="00A3786F">
      <w:pPr>
        <w:numPr>
          <w:ilvl w:val="0"/>
          <w:numId w:val="27"/>
        </w:numPr>
        <w:spacing w:after="0"/>
        <w:ind w:left="426" w:hanging="426"/>
        <w:rPr>
          <w:rFonts w:cs="Arial"/>
          <w:sz w:val="20"/>
          <w:szCs w:val="20"/>
        </w:rPr>
      </w:pPr>
      <w:r>
        <w:rPr>
          <w:rFonts w:cs="Arial"/>
          <w:sz w:val="20"/>
          <w:szCs w:val="20"/>
        </w:rPr>
        <w:t xml:space="preserve">Centre </w:t>
      </w:r>
      <w:r w:rsidRPr="001C0AB1">
        <w:rPr>
          <w:rFonts w:cs="Arial"/>
          <w:sz w:val="20"/>
          <w:szCs w:val="20"/>
        </w:rPr>
        <w:t>based</w:t>
      </w:r>
    </w:p>
    <w:p w14:paraId="77A7AB79" w14:textId="77777777" w:rsidR="00A3786F" w:rsidRPr="001C0AB1" w:rsidRDefault="00A3786F" w:rsidP="00A3786F">
      <w:pPr>
        <w:numPr>
          <w:ilvl w:val="0"/>
          <w:numId w:val="27"/>
        </w:numPr>
        <w:spacing w:after="0"/>
        <w:ind w:left="426" w:hanging="426"/>
        <w:rPr>
          <w:rFonts w:cs="Arial"/>
          <w:sz w:val="20"/>
          <w:szCs w:val="20"/>
        </w:rPr>
      </w:pPr>
      <w:r>
        <w:rPr>
          <w:rFonts w:cs="Arial"/>
          <w:sz w:val="20"/>
          <w:szCs w:val="20"/>
        </w:rPr>
        <w:t>M</w:t>
      </w:r>
      <w:r w:rsidRPr="001C0AB1">
        <w:rPr>
          <w:rFonts w:cs="Arial"/>
          <w:sz w:val="20"/>
          <w:szCs w:val="20"/>
        </w:rPr>
        <w:t>obile</w:t>
      </w:r>
    </w:p>
    <w:p w14:paraId="766A4A99" w14:textId="77777777" w:rsidR="00A3786F" w:rsidRPr="00531FA3" w:rsidRDefault="00A3786F" w:rsidP="00A3786F">
      <w:pPr>
        <w:pStyle w:val="Heading3"/>
      </w:pPr>
      <w:bookmarkStart w:id="67" w:name="_Toc421869200"/>
      <w:bookmarkStart w:id="68" w:name="_Toc494285924"/>
      <w:bookmarkStart w:id="69" w:name="_Toc509828973"/>
      <w:r w:rsidRPr="00531FA3">
        <w:t>6.3.1 Requirements – Children and young people</w:t>
      </w:r>
      <w:bookmarkEnd w:id="67"/>
      <w:bookmarkEnd w:id="68"/>
      <w:bookmarkEnd w:id="69"/>
    </w:p>
    <w:p w14:paraId="66BCC358" w14:textId="77777777" w:rsidR="00A3786F" w:rsidRPr="00531FA3" w:rsidRDefault="00A3786F" w:rsidP="00A3786F">
      <w:pPr>
        <w:spacing w:after="0"/>
        <w:rPr>
          <w:rFonts w:cs="Arial"/>
          <w:sz w:val="20"/>
          <w:szCs w:val="20"/>
        </w:rPr>
      </w:pPr>
      <w:r w:rsidRPr="00531FA3">
        <w:rPr>
          <w:rFonts w:cs="Arial"/>
          <w:sz w:val="20"/>
          <w:szCs w:val="20"/>
        </w:rPr>
        <w:t xml:space="preserve">Children and young people must be provided with support as Service Users in their own right. Acceptance of a child or young person into the service is </w:t>
      </w:r>
      <w:r w:rsidRPr="00531FA3">
        <w:rPr>
          <w:rFonts w:cs="Arial"/>
          <w:b/>
          <w:sz w:val="20"/>
          <w:szCs w:val="20"/>
        </w:rPr>
        <w:t>not</w:t>
      </w:r>
      <w:r w:rsidRPr="00531FA3">
        <w:rPr>
          <w:rFonts w:cs="Arial"/>
          <w:sz w:val="20"/>
          <w:szCs w:val="20"/>
        </w:rPr>
        <w:t xml:space="preserve"> subject to the provision of separate support to the non-violent parent or caregiver.</w:t>
      </w:r>
    </w:p>
    <w:p w14:paraId="729EF93B" w14:textId="77777777" w:rsidR="00A3786F" w:rsidRPr="00531FA3" w:rsidRDefault="00A3786F" w:rsidP="00A3786F">
      <w:pPr>
        <w:spacing w:after="0"/>
        <w:rPr>
          <w:rFonts w:cs="Arial"/>
          <w:sz w:val="20"/>
          <w:szCs w:val="20"/>
        </w:rPr>
      </w:pPr>
    </w:p>
    <w:p w14:paraId="57CC4CB6" w14:textId="77777777" w:rsidR="00A3786F" w:rsidRPr="00531FA3" w:rsidRDefault="00A3786F" w:rsidP="00A3786F">
      <w:pPr>
        <w:spacing w:after="0"/>
        <w:rPr>
          <w:rFonts w:cs="Arial"/>
          <w:sz w:val="20"/>
          <w:szCs w:val="20"/>
        </w:rPr>
      </w:pPr>
      <w:r w:rsidRPr="00531FA3">
        <w:rPr>
          <w:rFonts w:cs="Arial"/>
          <w:sz w:val="20"/>
          <w:szCs w:val="20"/>
        </w:rPr>
        <w:lastRenderedPageBreak/>
        <w:t>In addition to supporting children and young people, parents/guardians attending in support of a child or young person must be provided with information, advice, support and/or referral in situations where they are not receiving separate support as an individual adult Service User of the service.</w:t>
      </w:r>
    </w:p>
    <w:p w14:paraId="53A7BAC2" w14:textId="77777777" w:rsidR="00A3786F" w:rsidRPr="00531FA3" w:rsidRDefault="00A3786F" w:rsidP="00A3786F">
      <w:pPr>
        <w:pStyle w:val="Heading3"/>
      </w:pPr>
      <w:bookmarkStart w:id="70" w:name="_Toc421869201"/>
      <w:bookmarkStart w:id="71" w:name="_Toc494285925"/>
      <w:bookmarkStart w:id="72" w:name="_Toc509828974"/>
      <w:r w:rsidRPr="00531FA3">
        <w:t>6.3.2 Considerations – Children and young people</w:t>
      </w:r>
      <w:bookmarkEnd w:id="70"/>
      <w:bookmarkEnd w:id="71"/>
      <w:bookmarkEnd w:id="72"/>
    </w:p>
    <w:p w14:paraId="64B479BE" w14:textId="77777777" w:rsidR="00A3786F" w:rsidRPr="00B47090" w:rsidRDefault="00A3786F" w:rsidP="00A3786F">
      <w:pPr>
        <w:spacing w:after="0"/>
        <w:rPr>
          <w:rFonts w:cs="Arial"/>
          <w:sz w:val="20"/>
          <w:szCs w:val="20"/>
        </w:rPr>
      </w:pPr>
      <w:r w:rsidRPr="00531FA3">
        <w:rPr>
          <w:rFonts w:cs="Arial"/>
          <w:sz w:val="20"/>
          <w:szCs w:val="20"/>
        </w:rPr>
        <w:t xml:space="preserve">Supporting the parent/guardian-child relationship will be a key aim of the support </w:t>
      </w:r>
      <w:r w:rsidRPr="002962CF">
        <w:rPr>
          <w:rFonts w:cs="Arial"/>
          <w:sz w:val="20"/>
          <w:szCs w:val="20"/>
        </w:rPr>
        <w:t>provided</w:t>
      </w:r>
      <w:r w:rsidRPr="00160221">
        <w:rPr>
          <w:rFonts w:cs="Arial"/>
          <w:sz w:val="20"/>
          <w:szCs w:val="20"/>
        </w:rPr>
        <w:t xml:space="preserve"> in recognition that this relationship can be </w:t>
      </w:r>
      <w:proofErr w:type="spellStart"/>
      <w:r w:rsidRPr="00160221">
        <w:rPr>
          <w:rFonts w:cs="Arial"/>
          <w:sz w:val="20"/>
          <w:szCs w:val="20"/>
        </w:rPr>
        <w:t>underminded</w:t>
      </w:r>
      <w:proofErr w:type="spellEnd"/>
      <w:r w:rsidRPr="00160221">
        <w:rPr>
          <w:rFonts w:cs="Arial"/>
          <w:sz w:val="20"/>
          <w:szCs w:val="20"/>
        </w:rPr>
        <w:t xml:space="preserve"> or damaged by the abuse perpetrated by the person using violence. </w:t>
      </w:r>
    </w:p>
    <w:p w14:paraId="7AAF62FC" w14:textId="77777777" w:rsidR="00A3786F" w:rsidRPr="00DB344C" w:rsidRDefault="00A3786F" w:rsidP="00A3786F">
      <w:pPr>
        <w:spacing w:after="0"/>
        <w:rPr>
          <w:rFonts w:cs="Arial"/>
          <w:szCs w:val="22"/>
        </w:rPr>
      </w:pPr>
    </w:p>
    <w:p w14:paraId="35754C24" w14:textId="77777777" w:rsidR="00A3786F" w:rsidRDefault="00A3786F" w:rsidP="00A3786F">
      <w:pPr>
        <w:pStyle w:val="Heading2"/>
        <w:rPr>
          <w:lang w:val="en-GB"/>
        </w:rPr>
      </w:pPr>
      <w:bookmarkStart w:id="73" w:name="_Toc421869202"/>
      <w:bookmarkStart w:id="74" w:name="_Toc494285926"/>
      <w:bookmarkStart w:id="75" w:name="_Toc509828975"/>
      <w:r>
        <w:rPr>
          <w:lang w:val="en-GB"/>
        </w:rPr>
        <w:t>6.4</w:t>
      </w:r>
      <w:r>
        <w:rPr>
          <w:lang w:val="en-GB"/>
        </w:rPr>
        <w:tab/>
        <w:t xml:space="preserve"> </w:t>
      </w:r>
      <w:r w:rsidRPr="001E3BBB">
        <w:t>Government</w:t>
      </w:r>
      <w:r>
        <w:rPr>
          <w:lang w:val="en-GB"/>
        </w:rPr>
        <w:t xml:space="preserve"> </w:t>
      </w:r>
      <w:r w:rsidRPr="001E3BBB">
        <w:t>and</w:t>
      </w:r>
      <w:r>
        <w:rPr>
          <w:lang w:val="en-GB"/>
        </w:rPr>
        <w:t xml:space="preserve"> non-government service providers (U5080)</w:t>
      </w:r>
      <w:bookmarkEnd w:id="73"/>
      <w:bookmarkEnd w:id="74"/>
      <w:bookmarkEnd w:id="75"/>
    </w:p>
    <w:p w14:paraId="6FF6DED0" w14:textId="77777777" w:rsidR="00A3786F" w:rsidRPr="0098166A" w:rsidRDefault="00A3786F" w:rsidP="00A3786F">
      <w:pPr>
        <w:spacing w:after="0"/>
        <w:rPr>
          <w:b/>
          <w:sz w:val="20"/>
          <w:szCs w:val="20"/>
        </w:rPr>
      </w:pPr>
      <w:r w:rsidRPr="0098166A">
        <w:rPr>
          <w:b/>
          <w:sz w:val="20"/>
          <w:szCs w:val="20"/>
        </w:rPr>
        <w:t>Definition:</w:t>
      </w:r>
    </w:p>
    <w:p w14:paraId="6CCEB451" w14:textId="77777777" w:rsidR="00A3786F" w:rsidRPr="00AC790A" w:rsidRDefault="00A3786F" w:rsidP="00A3786F">
      <w:pPr>
        <w:spacing w:after="120"/>
        <w:rPr>
          <w:rFonts w:cs="Arial"/>
          <w:sz w:val="20"/>
          <w:szCs w:val="20"/>
        </w:rPr>
      </w:pPr>
      <w:r w:rsidRPr="00AC790A">
        <w:rPr>
          <w:rFonts w:cs="Arial"/>
          <w:sz w:val="20"/>
          <w:szCs w:val="20"/>
        </w:rPr>
        <w:t>Government and non-government service providers with an interest in or role to play in preventing, domestic and family violence or responding to people affected. This may include Queensland Police Service, courts, Queensland Corrective Services, local service systems, researchers, family support agencies and other non-government support services.</w:t>
      </w:r>
    </w:p>
    <w:p w14:paraId="50E870D9" w14:textId="77777777" w:rsidR="00A3786F" w:rsidRPr="0098166A" w:rsidRDefault="00A3786F" w:rsidP="00A3786F">
      <w:pPr>
        <w:spacing w:after="0"/>
        <w:rPr>
          <w:b/>
          <w:sz w:val="20"/>
          <w:szCs w:val="20"/>
        </w:rPr>
      </w:pPr>
      <w:r w:rsidRPr="0098166A">
        <w:rPr>
          <w:b/>
          <w:sz w:val="20"/>
          <w:szCs w:val="20"/>
        </w:rPr>
        <w:t>Purpose of funding:</w:t>
      </w:r>
    </w:p>
    <w:p w14:paraId="003E248E" w14:textId="77777777" w:rsidR="00A3786F" w:rsidRDefault="00A3786F" w:rsidP="00A3786F">
      <w:pPr>
        <w:spacing w:after="120"/>
        <w:rPr>
          <w:rFonts w:cs="Arial"/>
          <w:sz w:val="20"/>
          <w:szCs w:val="20"/>
        </w:rPr>
      </w:pPr>
      <w:r w:rsidRPr="001C0AB1">
        <w:rPr>
          <w:rFonts w:cs="Arial"/>
          <w:sz w:val="20"/>
          <w:szCs w:val="20"/>
        </w:rPr>
        <w:t>To support quality, integrated, evidence-based service responses to people affected by domestic and family violence, promote joined-up, and holistic response</w:t>
      </w:r>
      <w:r>
        <w:rPr>
          <w:rFonts w:cs="Arial"/>
          <w:sz w:val="20"/>
          <w:szCs w:val="20"/>
        </w:rPr>
        <w:t>s</w:t>
      </w:r>
      <w:r w:rsidRPr="001C0AB1">
        <w:rPr>
          <w:rFonts w:cs="Arial"/>
          <w:sz w:val="20"/>
          <w:szCs w:val="20"/>
        </w:rPr>
        <w:t xml:space="preserve"> to Service Users and ensure services at a community level to Service </w:t>
      </w:r>
      <w:r w:rsidRPr="002962CF">
        <w:rPr>
          <w:rFonts w:cs="Arial"/>
          <w:sz w:val="20"/>
          <w:szCs w:val="20"/>
        </w:rPr>
        <w:t xml:space="preserve">Users </w:t>
      </w:r>
      <w:r w:rsidRPr="00160221">
        <w:rPr>
          <w:rFonts w:cs="Arial"/>
          <w:sz w:val="20"/>
          <w:szCs w:val="20"/>
        </w:rPr>
        <w:t>are delivered in a coordinated way to make it easier for service users to have their needs met.</w:t>
      </w:r>
    </w:p>
    <w:p w14:paraId="6B0D0864" w14:textId="77777777" w:rsidR="00A3786F" w:rsidRPr="000A158A" w:rsidRDefault="00A3786F" w:rsidP="00A3786F">
      <w:pPr>
        <w:spacing w:after="0"/>
        <w:rPr>
          <w:rFonts w:cs="Arial"/>
          <w:b/>
          <w:sz w:val="20"/>
          <w:szCs w:val="20"/>
        </w:rPr>
      </w:pPr>
      <w:r w:rsidRPr="000A158A">
        <w:rPr>
          <w:rFonts w:cs="Arial"/>
          <w:b/>
          <w:sz w:val="20"/>
          <w:szCs w:val="20"/>
        </w:rPr>
        <w:t xml:space="preserve">Service delivery mode options: </w:t>
      </w:r>
    </w:p>
    <w:p w14:paraId="6E07D5FE" w14:textId="77777777" w:rsidR="00A3786F" w:rsidRPr="000A158A" w:rsidRDefault="00A3786F" w:rsidP="00A3786F">
      <w:pPr>
        <w:numPr>
          <w:ilvl w:val="0"/>
          <w:numId w:val="27"/>
        </w:numPr>
        <w:spacing w:after="0"/>
        <w:rPr>
          <w:rFonts w:cs="Arial"/>
          <w:sz w:val="20"/>
          <w:szCs w:val="20"/>
        </w:rPr>
      </w:pPr>
      <w:r>
        <w:rPr>
          <w:rFonts w:cs="Arial"/>
          <w:sz w:val="20"/>
          <w:szCs w:val="20"/>
        </w:rPr>
        <w:t xml:space="preserve">Centre </w:t>
      </w:r>
      <w:r w:rsidRPr="000A158A">
        <w:rPr>
          <w:rFonts w:cs="Arial"/>
          <w:sz w:val="20"/>
          <w:szCs w:val="20"/>
        </w:rPr>
        <w:t>based</w:t>
      </w:r>
    </w:p>
    <w:p w14:paraId="3DA96EA1" w14:textId="77777777" w:rsidR="00A3786F" w:rsidRPr="000A158A" w:rsidRDefault="00A3786F" w:rsidP="00A3786F">
      <w:pPr>
        <w:numPr>
          <w:ilvl w:val="0"/>
          <w:numId w:val="27"/>
        </w:numPr>
        <w:spacing w:after="0"/>
        <w:rPr>
          <w:rFonts w:cs="Arial"/>
          <w:sz w:val="20"/>
          <w:szCs w:val="20"/>
        </w:rPr>
      </w:pPr>
      <w:r w:rsidRPr="000A158A">
        <w:rPr>
          <w:rFonts w:cs="Arial"/>
          <w:sz w:val="20"/>
          <w:szCs w:val="20"/>
        </w:rPr>
        <w:t>Mobile</w:t>
      </w:r>
    </w:p>
    <w:p w14:paraId="2805EBFC" w14:textId="77777777" w:rsidR="00A3786F" w:rsidRPr="000A158A" w:rsidRDefault="00A3786F" w:rsidP="00A3786F">
      <w:pPr>
        <w:numPr>
          <w:ilvl w:val="0"/>
          <w:numId w:val="27"/>
        </w:numPr>
        <w:spacing w:after="0"/>
        <w:rPr>
          <w:rFonts w:cs="Arial"/>
          <w:sz w:val="20"/>
          <w:szCs w:val="20"/>
        </w:rPr>
      </w:pPr>
      <w:r w:rsidRPr="000A158A">
        <w:rPr>
          <w:rFonts w:cs="Arial"/>
          <w:sz w:val="20"/>
          <w:szCs w:val="20"/>
        </w:rPr>
        <w:t>Virtual</w:t>
      </w:r>
    </w:p>
    <w:p w14:paraId="063ADFB1" w14:textId="77777777" w:rsidR="00A3786F" w:rsidRPr="007D2A5C" w:rsidRDefault="00A3786F" w:rsidP="00A3786F">
      <w:pPr>
        <w:pStyle w:val="Heading3"/>
      </w:pPr>
      <w:bookmarkStart w:id="76" w:name="_Toc421869203"/>
      <w:bookmarkStart w:id="77" w:name="_Toc494285927"/>
      <w:bookmarkStart w:id="78" w:name="_Toc509828976"/>
      <w:r>
        <w:t xml:space="preserve">6.4.1 Requirements – </w:t>
      </w:r>
      <w:r w:rsidRPr="001E3BBB">
        <w:t>Government</w:t>
      </w:r>
      <w:r w:rsidRPr="00AB22E4">
        <w:t xml:space="preserve"> and </w:t>
      </w:r>
      <w:r>
        <w:t>n</w:t>
      </w:r>
      <w:r w:rsidRPr="00AB22E4">
        <w:t>on-</w:t>
      </w:r>
      <w:r>
        <w:t>g</w:t>
      </w:r>
      <w:r w:rsidRPr="00AB22E4">
        <w:t xml:space="preserve">overnment </w:t>
      </w:r>
      <w:r>
        <w:t>s</w:t>
      </w:r>
      <w:r w:rsidRPr="00AB22E4">
        <w:t xml:space="preserve">ervice </w:t>
      </w:r>
      <w:r>
        <w:t>p</w:t>
      </w:r>
      <w:r w:rsidRPr="00AB22E4">
        <w:t>roviders</w:t>
      </w:r>
      <w:bookmarkEnd w:id="76"/>
      <w:bookmarkEnd w:id="77"/>
      <w:bookmarkEnd w:id="78"/>
    </w:p>
    <w:p w14:paraId="1BA4452C" w14:textId="77777777" w:rsidR="00A3786F" w:rsidRPr="001C0AB1" w:rsidRDefault="00A3786F" w:rsidP="00A3786F">
      <w:pPr>
        <w:spacing w:after="0"/>
        <w:rPr>
          <w:rFonts w:cs="Arial"/>
          <w:sz w:val="20"/>
          <w:szCs w:val="20"/>
        </w:rPr>
      </w:pPr>
      <w:r w:rsidRPr="001C0AB1">
        <w:rPr>
          <w:rFonts w:cs="Arial"/>
          <w:sz w:val="20"/>
          <w:szCs w:val="20"/>
        </w:rPr>
        <w:t xml:space="preserve">Services must work with other government and non-government service providers to improve client </w:t>
      </w:r>
      <w:r w:rsidRPr="002962CF">
        <w:rPr>
          <w:rFonts w:cs="Arial"/>
          <w:sz w:val="20"/>
          <w:szCs w:val="20"/>
        </w:rPr>
        <w:t xml:space="preserve">experiences </w:t>
      </w:r>
      <w:r w:rsidRPr="00160221">
        <w:rPr>
          <w:rFonts w:cs="Arial"/>
          <w:sz w:val="20"/>
          <w:szCs w:val="20"/>
        </w:rPr>
        <w:t xml:space="preserve">and navigation </w:t>
      </w:r>
      <w:r w:rsidRPr="002962CF">
        <w:rPr>
          <w:rFonts w:cs="Arial"/>
          <w:sz w:val="20"/>
          <w:szCs w:val="20"/>
        </w:rPr>
        <w:t xml:space="preserve">of </w:t>
      </w:r>
      <w:r w:rsidRPr="001C0AB1">
        <w:rPr>
          <w:rFonts w:cs="Arial"/>
          <w:sz w:val="20"/>
          <w:szCs w:val="20"/>
        </w:rPr>
        <w:t>the service system.  This includes the establishment and/or maintenance of networks, alliances or working parties to identify and respond to the issues experienced by people affected by domestic and family violence at a systems level and the information or resources required to improve local, integrated, evidence-based service delivery responses.</w:t>
      </w:r>
    </w:p>
    <w:p w14:paraId="07FE617C" w14:textId="77777777" w:rsidR="00A3786F" w:rsidRPr="00DB566F" w:rsidRDefault="00A3786F" w:rsidP="00A3786F">
      <w:pPr>
        <w:pStyle w:val="Heading3"/>
      </w:pPr>
      <w:bookmarkStart w:id="79" w:name="_Toc421869204"/>
      <w:bookmarkStart w:id="80" w:name="_Toc494285928"/>
      <w:bookmarkStart w:id="81" w:name="_Toc509828977"/>
      <w:r>
        <w:t>6</w:t>
      </w:r>
      <w:r w:rsidRPr="00DB566F">
        <w:t xml:space="preserve">.4.2 </w:t>
      </w:r>
      <w:r w:rsidRPr="001E3BBB">
        <w:t>Considerations</w:t>
      </w:r>
      <w:r>
        <w:t xml:space="preserve"> – </w:t>
      </w:r>
      <w:r w:rsidRPr="00AB22E4">
        <w:t xml:space="preserve">Government and </w:t>
      </w:r>
      <w:r>
        <w:t>n</w:t>
      </w:r>
      <w:r w:rsidRPr="00AB22E4">
        <w:t>on-</w:t>
      </w:r>
      <w:r>
        <w:t>g</w:t>
      </w:r>
      <w:r w:rsidRPr="00AB22E4">
        <w:t xml:space="preserve">overnment </w:t>
      </w:r>
      <w:r>
        <w:t>s</w:t>
      </w:r>
      <w:r w:rsidRPr="00AB22E4">
        <w:t xml:space="preserve">ervice </w:t>
      </w:r>
      <w:r>
        <w:t>p</w:t>
      </w:r>
      <w:r w:rsidRPr="00AB22E4">
        <w:t>roviders</w:t>
      </w:r>
      <w:bookmarkEnd w:id="79"/>
      <w:bookmarkEnd w:id="80"/>
      <w:bookmarkEnd w:id="81"/>
    </w:p>
    <w:p w14:paraId="44EE83E0" w14:textId="77777777" w:rsidR="00A3786F" w:rsidRPr="001C0AB1" w:rsidRDefault="00A3786F" w:rsidP="00A3786F">
      <w:pPr>
        <w:spacing w:after="0"/>
        <w:rPr>
          <w:sz w:val="20"/>
          <w:szCs w:val="20"/>
        </w:rPr>
      </w:pPr>
      <w:r w:rsidRPr="001C0AB1">
        <w:rPr>
          <w:sz w:val="20"/>
          <w:szCs w:val="20"/>
        </w:rPr>
        <w:t>Nil.</w:t>
      </w:r>
    </w:p>
    <w:p w14:paraId="0D45FA33" w14:textId="77777777" w:rsidR="00A3786F" w:rsidRPr="00E61ED9" w:rsidRDefault="00A3786F" w:rsidP="00A3786F">
      <w:pPr>
        <w:pStyle w:val="Heading2"/>
        <w:rPr>
          <w:lang w:val="en-GB"/>
        </w:rPr>
      </w:pPr>
      <w:bookmarkStart w:id="82" w:name="_Toc509828978"/>
      <w:r w:rsidRPr="00E61ED9">
        <w:rPr>
          <w:lang w:val="en-GB"/>
        </w:rPr>
        <w:t>6.5</w:t>
      </w:r>
      <w:r w:rsidRPr="00E61ED9">
        <w:rPr>
          <w:lang w:val="en-GB"/>
        </w:rPr>
        <w:tab/>
        <w:t xml:space="preserve">Women and Children </w:t>
      </w:r>
      <w:r>
        <w:rPr>
          <w:lang w:val="en-GB"/>
        </w:rPr>
        <w:t xml:space="preserve">Experiencing </w:t>
      </w:r>
      <w:r w:rsidRPr="00E61ED9">
        <w:rPr>
          <w:lang w:val="en-GB"/>
        </w:rPr>
        <w:t>Domestic and Family Violence (SU3520)</w:t>
      </w:r>
      <w:bookmarkEnd w:id="82"/>
    </w:p>
    <w:p w14:paraId="509C377D" w14:textId="77777777" w:rsidR="00A3786F" w:rsidRDefault="00A3786F" w:rsidP="00A3786F">
      <w:pPr>
        <w:spacing w:after="0"/>
        <w:rPr>
          <w:b/>
          <w:sz w:val="20"/>
          <w:szCs w:val="20"/>
        </w:rPr>
      </w:pPr>
      <w:r w:rsidRPr="0098166A">
        <w:rPr>
          <w:b/>
          <w:sz w:val="20"/>
          <w:szCs w:val="20"/>
        </w:rPr>
        <w:t>Definition:</w:t>
      </w:r>
      <w:r>
        <w:rPr>
          <w:b/>
          <w:sz w:val="20"/>
          <w:szCs w:val="20"/>
        </w:rPr>
        <w:t xml:space="preserve">  </w:t>
      </w:r>
    </w:p>
    <w:p w14:paraId="1409A2C2" w14:textId="77777777" w:rsidR="00A3786F" w:rsidRPr="00D50F8B" w:rsidRDefault="00A3786F" w:rsidP="00A3786F">
      <w:pPr>
        <w:spacing w:after="60"/>
        <w:rPr>
          <w:sz w:val="20"/>
          <w:szCs w:val="20"/>
        </w:rPr>
      </w:pPr>
      <w:r w:rsidRPr="00D50F8B">
        <w:rPr>
          <w:sz w:val="20"/>
          <w:szCs w:val="20"/>
        </w:rPr>
        <w:t>Women alone, or with children, who are homeless</w:t>
      </w:r>
      <w:r>
        <w:rPr>
          <w:sz w:val="20"/>
          <w:szCs w:val="20"/>
        </w:rPr>
        <w:t xml:space="preserve"> or at risk of </w:t>
      </w:r>
      <w:proofErr w:type="gramStart"/>
      <w:r>
        <w:rPr>
          <w:sz w:val="20"/>
          <w:szCs w:val="20"/>
        </w:rPr>
        <w:t>homelessness</w:t>
      </w:r>
      <w:r w:rsidRPr="00D50F8B">
        <w:rPr>
          <w:sz w:val="20"/>
          <w:szCs w:val="20"/>
        </w:rPr>
        <w:t xml:space="preserve"> </w:t>
      </w:r>
      <w:r>
        <w:rPr>
          <w:sz w:val="20"/>
          <w:szCs w:val="20"/>
        </w:rPr>
        <w:t xml:space="preserve"> and</w:t>
      </w:r>
      <w:proofErr w:type="gramEnd"/>
      <w:r>
        <w:rPr>
          <w:sz w:val="20"/>
          <w:szCs w:val="20"/>
        </w:rPr>
        <w:t xml:space="preserve"> require a place of safety </w:t>
      </w:r>
      <w:r w:rsidRPr="00D50F8B">
        <w:rPr>
          <w:sz w:val="20"/>
          <w:szCs w:val="20"/>
        </w:rPr>
        <w:t xml:space="preserve">as a result of leaving a situation of domestic and family violence (as defined in the </w:t>
      </w:r>
      <w:r w:rsidRPr="00D50F8B">
        <w:rPr>
          <w:i/>
          <w:sz w:val="20"/>
          <w:szCs w:val="20"/>
        </w:rPr>
        <w:t>Domestic and Family Violence Protection Act 2012</w:t>
      </w:r>
      <w:r w:rsidRPr="00D50F8B">
        <w:rPr>
          <w:sz w:val="20"/>
          <w:szCs w:val="20"/>
        </w:rPr>
        <w:t>). The broad service user group for the purpose of this specific Service User includes women who are:</w:t>
      </w:r>
    </w:p>
    <w:p w14:paraId="50B5B8FA" w14:textId="77777777" w:rsidR="00A3786F" w:rsidRDefault="00A3786F" w:rsidP="00A3786F">
      <w:pPr>
        <w:numPr>
          <w:ilvl w:val="0"/>
          <w:numId w:val="39"/>
        </w:numPr>
        <w:spacing w:after="0"/>
        <w:rPr>
          <w:sz w:val="20"/>
          <w:szCs w:val="20"/>
        </w:rPr>
      </w:pPr>
      <w:r w:rsidRPr="00D50F8B">
        <w:rPr>
          <w:sz w:val="20"/>
          <w:szCs w:val="20"/>
        </w:rPr>
        <w:t>Homeless or at i</w:t>
      </w:r>
      <w:r>
        <w:rPr>
          <w:sz w:val="20"/>
          <w:szCs w:val="20"/>
        </w:rPr>
        <w:t xml:space="preserve">mminent risk of homelessness – </w:t>
      </w:r>
      <w:proofErr w:type="spellStart"/>
      <w:r>
        <w:rPr>
          <w:sz w:val="20"/>
          <w:szCs w:val="20"/>
        </w:rPr>
        <w:t>eg</w:t>
      </w:r>
      <w:proofErr w:type="spellEnd"/>
      <w:r>
        <w:rPr>
          <w:sz w:val="20"/>
          <w:szCs w:val="20"/>
        </w:rPr>
        <w:t xml:space="preserve"> someone who is living in their car, temporarily with a friend, or a person who has been given a week to leave their current housing.</w:t>
      </w:r>
    </w:p>
    <w:p w14:paraId="66863A1E" w14:textId="77777777" w:rsidR="00A3786F" w:rsidRDefault="00A3786F" w:rsidP="00A3786F">
      <w:pPr>
        <w:spacing w:before="60" w:after="0"/>
        <w:ind w:left="720"/>
        <w:rPr>
          <w:sz w:val="20"/>
          <w:szCs w:val="20"/>
        </w:rPr>
      </w:pPr>
      <w:r>
        <w:rPr>
          <w:sz w:val="20"/>
          <w:szCs w:val="20"/>
        </w:rPr>
        <w:t>A person is considered homeless or at risk of homelessness if they are living in:</w:t>
      </w:r>
    </w:p>
    <w:p w14:paraId="46706EEF" w14:textId="77777777" w:rsidR="00A3786F" w:rsidRDefault="00A3786F" w:rsidP="00A3786F">
      <w:pPr>
        <w:numPr>
          <w:ilvl w:val="0"/>
          <w:numId w:val="44"/>
        </w:numPr>
        <w:spacing w:after="0"/>
        <w:rPr>
          <w:sz w:val="20"/>
          <w:szCs w:val="20"/>
        </w:rPr>
      </w:pPr>
      <w:r>
        <w:rPr>
          <w:sz w:val="20"/>
          <w:szCs w:val="20"/>
        </w:rPr>
        <w:t>Improvised dwellings or ‘sleeping rough’</w:t>
      </w:r>
    </w:p>
    <w:p w14:paraId="625C9F17" w14:textId="77777777" w:rsidR="00A3786F" w:rsidRDefault="00A3786F" w:rsidP="00A3786F">
      <w:pPr>
        <w:numPr>
          <w:ilvl w:val="0"/>
          <w:numId w:val="44"/>
        </w:numPr>
        <w:spacing w:after="0"/>
        <w:rPr>
          <w:sz w:val="20"/>
          <w:szCs w:val="20"/>
        </w:rPr>
      </w:pPr>
      <w:r>
        <w:rPr>
          <w:sz w:val="20"/>
          <w:szCs w:val="20"/>
        </w:rPr>
        <w:t>Short-term or emergency accommodation</w:t>
      </w:r>
    </w:p>
    <w:p w14:paraId="16500E26" w14:textId="77777777" w:rsidR="00A3786F" w:rsidRDefault="00A3786F" w:rsidP="00A3786F">
      <w:pPr>
        <w:numPr>
          <w:ilvl w:val="0"/>
          <w:numId w:val="44"/>
        </w:numPr>
        <w:spacing w:after="0"/>
        <w:rPr>
          <w:sz w:val="20"/>
          <w:szCs w:val="20"/>
        </w:rPr>
      </w:pPr>
      <w:r>
        <w:rPr>
          <w:sz w:val="20"/>
          <w:szCs w:val="20"/>
        </w:rPr>
        <w:t>Temporary arrangements without security of tenure, for example staying with friends or relatives in boarding houses or motels</w:t>
      </w:r>
    </w:p>
    <w:p w14:paraId="183B84A6" w14:textId="77777777" w:rsidR="00A3786F" w:rsidRDefault="00A3786F" w:rsidP="00A3786F">
      <w:pPr>
        <w:numPr>
          <w:ilvl w:val="0"/>
          <w:numId w:val="44"/>
        </w:numPr>
        <w:spacing w:after="0"/>
        <w:rPr>
          <w:sz w:val="20"/>
          <w:szCs w:val="20"/>
        </w:rPr>
      </w:pPr>
      <w:r>
        <w:rPr>
          <w:sz w:val="20"/>
          <w:szCs w:val="20"/>
        </w:rPr>
        <w:t>Unsafe or inadequate accommodation, for example where domestic/family violence or abuse threatens the person’s safety or there is severe overcrowding.</w:t>
      </w:r>
    </w:p>
    <w:p w14:paraId="3E5C9AAA" w14:textId="77777777" w:rsidR="00A3786F" w:rsidRPr="00101486" w:rsidRDefault="00A3786F" w:rsidP="00A3786F">
      <w:pPr>
        <w:spacing w:after="60"/>
        <w:ind w:left="1440"/>
        <w:rPr>
          <w:i/>
          <w:sz w:val="20"/>
          <w:szCs w:val="20"/>
        </w:rPr>
      </w:pPr>
      <w:r>
        <w:rPr>
          <w:i/>
          <w:sz w:val="20"/>
          <w:szCs w:val="20"/>
        </w:rPr>
        <w:t>This is based on the definitions used by the Australian Bureau of Statistics, the Australian Institute for Health and Welfare and Canadian National Occupancy Standard guide.</w:t>
      </w:r>
    </w:p>
    <w:p w14:paraId="01A634BE" w14:textId="77777777" w:rsidR="00A3786F" w:rsidRPr="00D50F8B" w:rsidRDefault="00A3786F" w:rsidP="00A3786F">
      <w:pPr>
        <w:numPr>
          <w:ilvl w:val="0"/>
          <w:numId w:val="39"/>
        </w:numPr>
        <w:spacing w:after="120"/>
        <w:ind w:left="1077" w:hanging="357"/>
        <w:rPr>
          <w:sz w:val="20"/>
          <w:szCs w:val="20"/>
        </w:rPr>
      </w:pPr>
      <w:r w:rsidRPr="00D50F8B">
        <w:rPr>
          <w:sz w:val="20"/>
          <w:szCs w:val="20"/>
        </w:rPr>
        <w:lastRenderedPageBreak/>
        <w:t>Hous</w:t>
      </w:r>
      <w:r>
        <w:rPr>
          <w:sz w:val="20"/>
          <w:szCs w:val="20"/>
        </w:rPr>
        <w:t>ed, but at risk of homelessness, for example a family who is struggling to maintain a tenancy after losing a job and is unable to pay rent.</w:t>
      </w:r>
    </w:p>
    <w:p w14:paraId="60420D5A" w14:textId="77777777" w:rsidR="00A3786F" w:rsidRPr="0098166A" w:rsidRDefault="00A3786F" w:rsidP="00A3786F">
      <w:pPr>
        <w:spacing w:after="0"/>
        <w:rPr>
          <w:b/>
          <w:sz w:val="20"/>
          <w:szCs w:val="20"/>
        </w:rPr>
      </w:pPr>
      <w:r w:rsidRPr="0098166A">
        <w:rPr>
          <w:b/>
          <w:sz w:val="20"/>
          <w:szCs w:val="20"/>
        </w:rPr>
        <w:t>Purpose of funding:</w:t>
      </w:r>
    </w:p>
    <w:p w14:paraId="6107159A" w14:textId="77777777" w:rsidR="00A3786F" w:rsidRPr="00AC790A" w:rsidRDefault="00A3786F" w:rsidP="00A3786F">
      <w:pPr>
        <w:spacing w:after="120"/>
        <w:rPr>
          <w:sz w:val="20"/>
          <w:szCs w:val="20"/>
        </w:rPr>
      </w:pPr>
      <w:r w:rsidRPr="00AC790A">
        <w:rPr>
          <w:sz w:val="20"/>
          <w:szCs w:val="20"/>
        </w:rPr>
        <w:t>To support the safety and wellbeing of women and children experiencing domestic and family violence who are homeless or at risk of homelessness and assist them to transition to safe and secure housing</w:t>
      </w:r>
    </w:p>
    <w:p w14:paraId="67D4AD6E" w14:textId="77777777" w:rsidR="00A3786F" w:rsidRPr="00B42283" w:rsidRDefault="00A3786F" w:rsidP="00A3786F">
      <w:pPr>
        <w:pStyle w:val="Heading3"/>
      </w:pPr>
      <w:bookmarkStart w:id="83" w:name="_Toc509828979"/>
      <w:bookmarkStart w:id="84" w:name="_Toc494285929"/>
      <w:r w:rsidRPr="00B42283">
        <w:t>6.5.1 Requirements</w:t>
      </w:r>
      <w:r>
        <w:t xml:space="preserve"> – Women and Children Experiencing Domestic and Family Violence</w:t>
      </w:r>
      <w:bookmarkEnd w:id="83"/>
      <w:r>
        <w:t xml:space="preserve"> </w:t>
      </w:r>
      <w:bookmarkEnd w:id="84"/>
    </w:p>
    <w:p w14:paraId="650E31CC" w14:textId="77777777" w:rsidR="00A3786F" w:rsidRPr="00AC790A" w:rsidRDefault="00A3786F" w:rsidP="00A3786F">
      <w:pPr>
        <w:spacing w:after="0"/>
        <w:rPr>
          <w:rFonts w:cs="Arial"/>
          <w:sz w:val="20"/>
          <w:szCs w:val="20"/>
        </w:rPr>
      </w:pPr>
      <w:r w:rsidRPr="00AC790A">
        <w:rPr>
          <w:rFonts w:cs="Arial"/>
          <w:sz w:val="20"/>
          <w:szCs w:val="20"/>
        </w:rPr>
        <w:t>Services must:</w:t>
      </w:r>
    </w:p>
    <w:p w14:paraId="6C993AF8" w14:textId="77777777" w:rsidR="00A3786F" w:rsidRPr="008D17C5" w:rsidRDefault="00A3786F" w:rsidP="00A3786F">
      <w:pPr>
        <w:spacing w:after="0"/>
        <w:rPr>
          <w:rFonts w:ascii="Calibri" w:hAnsi="Calibri"/>
          <w:color w:val="0563C1"/>
          <w:sz w:val="20"/>
          <w:szCs w:val="20"/>
          <w:u w:val="single"/>
        </w:rPr>
      </w:pPr>
      <w:r w:rsidRPr="009239CB">
        <w:rPr>
          <w:sz w:val="20"/>
          <w:szCs w:val="20"/>
        </w:rPr>
        <w:t xml:space="preserve">Comply with the </w:t>
      </w:r>
      <w:hyperlink r:id="rId19" w:history="1">
        <w:r w:rsidRPr="003A01EC">
          <w:rPr>
            <w:rStyle w:val="Hyperlink"/>
            <w:rFonts w:cs="Arial"/>
            <w:sz w:val="20"/>
            <w:szCs w:val="20"/>
          </w:rPr>
          <w:t>Practice Standards for Working with Women Affected by Domestic and Family Violence</w:t>
        </w:r>
      </w:hyperlink>
      <w:r w:rsidRPr="00B47090">
        <w:rPr>
          <w:rFonts w:cs="Arial"/>
          <w:sz w:val="20"/>
          <w:szCs w:val="20"/>
        </w:rPr>
        <w:t xml:space="preserve"> </w:t>
      </w:r>
      <w:hyperlink r:id="rId20" w:history="1"/>
      <w:r w:rsidRPr="001D4FFF">
        <w:rPr>
          <w:sz w:val="20"/>
          <w:szCs w:val="20"/>
        </w:rPr>
        <w:t xml:space="preserve"> </w:t>
      </w:r>
    </w:p>
    <w:p w14:paraId="4D783075" w14:textId="77777777" w:rsidR="00A3786F" w:rsidRPr="001D4FFF" w:rsidRDefault="00A3786F" w:rsidP="00A3786F">
      <w:pPr>
        <w:widowControl w:val="0"/>
        <w:numPr>
          <w:ilvl w:val="0"/>
          <w:numId w:val="30"/>
        </w:numPr>
        <w:autoSpaceDE w:val="0"/>
        <w:autoSpaceDN w:val="0"/>
        <w:adjustRightInd w:val="0"/>
        <w:spacing w:after="0"/>
        <w:ind w:left="720" w:hanging="270"/>
        <w:rPr>
          <w:rFonts w:cs="Arial"/>
          <w:sz w:val="20"/>
          <w:szCs w:val="20"/>
        </w:rPr>
      </w:pPr>
    </w:p>
    <w:p w14:paraId="16E7D5CB" w14:textId="77777777" w:rsidR="00A3786F"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 xml:space="preserve">Prioritise the safety needs of </w:t>
      </w:r>
      <w:r>
        <w:rPr>
          <w:sz w:val="20"/>
          <w:szCs w:val="20"/>
        </w:rPr>
        <w:t>women and children experiencing</w:t>
      </w:r>
      <w:r w:rsidRPr="00B42283">
        <w:rPr>
          <w:sz w:val="20"/>
          <w:szCs w:val="20"/>
        </w:rPr>
        <w:t xml:space="preserve"> domestic and family violence</w:t>
      </w:r>
      <w:r>
        <w:rPr>
          <w:sz w:val="20"/>
          <w:szCs w:val="20"/>
        </w:rPr>
        <w:t xml:space="preserve"> and be proficient in risk assessment</w:t>
      </w:r>
      <w:r w:rsidRPr="00B42283">
        <w:rPr>
          <w:sz w:val="20"/>
          <w:szCs w:val="20"/>
        </w:rPr>
        <w:t>.</w:t>
      </w:r>
    </w:p>
    <w:p w14:paraId="570185B1"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 xml:space="preserve">Provide case management support that is tailored to the needs of the Service Users. </w:t>
      </w:r>
    </w:p>
    <w:p w14:paraId="7072B2EF"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Provide a service that is open 52 weeks a year with an on-call service outside office hours, seven days per week to respond to existing clients and new referrals, including the following:</w:t>
      </w:r>
    </w:p>
    <w:p w14:paraId="7B4780A5"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When the service has a vacancy, it will be available to accept and commence new intakes until 7pm each day (</w:t>
      </w:r>
      <w:proofErr w:type="spellStart"/>
      <w:r w:rsidRPr="00B42283">
        <w:rPr>
          <w:sz w:val="20"/>
          <w:szCs w:val="20"/>
        </w:rPr>
        <w:t>ie</w:t>
      </w:r>
      <w:proofErr w:type="spellEnd"/>
      <w:r w:rsidRPr="00B42283">
        <w:rPr>
          <w:sz w:val="20"/>
          <w:szCs w:val="20"/>
        </w:rPr>
        <w:t xml:space="preserve"> client to arrive at the service by 7pm);</w:t>
      </w:r>
    </w:p>
    <w:p w14:paraId="011F23AB"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When the service has a vacancy, referrals will be accepted until 9pm each day for intake the next day; and</w:t>
      </w:r>
    </w:p>
    <w:p w14:paraId="22A815FD"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Existing clients and referral organisations will be provided with contact details for the on-call service and on-call staff will respond promptly to all calls.</w:t>
      </w:r>
    </w:p>
    <w:p w14:paraId="25604D99"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Accept referrals and provide services to the target group outside the specified catchment area on an as needs basis.</w:t>
      </w:r>
    </w:p>
    <w:p w14:paraId="7A8DBEE2"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Accept</w:t>
      </w:r>
      <w:r w:rsidRPr="00B42283">
        <w:rPr>
          <w:sz w:val="20"/>
          <w:szCs w:val="20"/>
        </w:rPr>
        <w:t xml:space="preserve"> </w:t>
      </w:r>
      <w:proofErr w:type="spellStart"/>
      <w:r w:rsidRPr="00B42283">
        <w:rPr>
          <w:sz w:val="20"/>
          <w:szCs w:val="20"/>
        </w:rPr>
        <w:t>statewide</w:t>
      </w:r>
      <w:proofErr w:type="spellEnd"/>
      <w:r w:rsidRPr="00B42283">
        <w:rPr>
          <w:sz w:val="20"/>
          <w:szCs w:val="20"/>
        </w:rPr>
        <w:t xml:space="preserve"> referrals from DV Connect and other referral agencies; and</w:t>
      </w:r>
    </w:p>
    <w:p w14:paraId="2AE0D38F" w14:textId="77777777" w:rsidR="00A3786F"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 xml:space="preserve">Accept referrals from the local area, where a risk assessment has determined there will be no compromise to the client’s safety, security and protection or that of others at the service. </w:t>
      </w:r>
    </w:p>
    <w:p w14:paraId="0E20E2F4"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Where possible, a Service User must not be exited into homelessness.</w:t>
      </w:r>
    </w:p>
    <w:p w14:paraId="1EAF617E" w14:textId="77777777" w:rsidR="00A3786F" w:rsidRDefault="00A3786F" w:rsidP="00A3786F">
      <w:pPr>
        <w:pStyle w:val="Heading3"/>
      </w:pPr>
      <w:bookmarkStart w:id="85" w:name="_Toc494285930"/>
      <w:bookmarkStart w:id="86" w:name="_Toc509828980"/>
      <w:r w:rsidRPr="00ED265F">
        <w:t>6.5.2 Considerations</w:t>
      </w:r>
      <w:r>
        <w:t xml:space="preserve"> – Women and Children Experiencing Domestic and Family Violence</w:t>
      </w:r>
      <w:bookmarkEnd w:id="85"/>
      <w:bookmarkEnd w:id="86"/>
    </w:p>
    <w:p w14:paraId="493BD0C0" w14:textId="77777777" w:rsidR="00A3786F" w:rsidRDefault="00A3786F" w:rsidP="00A3786F">
      <w:pPr>
        <w:rPr>
          <w:sz w:val="20"/>
          <w:szCs w:val="20"/>
          <w:lang w:val="en-GB"/>
        </w:rPr>
      </w:pPr>
      <w:r>
        <w:rPr>
          <w:sz w:val="20"/>
          <w:szCs w:val="20"/>
          <w:lang w:val="en-GB"/>
        </w:rPr>
        <w:t>Work collaboratively with other specialist domestic and family violence services to deliver coordinated and holistic responses to women and children experiencing domestic and family violence.</w:t>
      </w:r>
    </w:p>
    <w:p w14:paraId="16C43583" w14:textId="77777777" w:rsidR="00A3786F" w:rsidRPr="00E61ED9" w:rsidRDefault="00A3786F" w:rsidP="00A3786F">
      <w:pPr>
        <w:pStyle w:val="Heading2"/>
        <w:rPr>
          <w:lang w:val="en-GB"/>
        </w:rPr>
      </w:pPr>
      <w:bookmarkStart w:id="87" w:name="_Toc509828981"/>
      <w:r w:rsidRPr="00E61ED9">
        <w:rPr>
          <w:lang w:val="en-GB"/>
        </w:rPr>
        <w:t>6.6</w:t>
      </w:r>
      <w:r w:rsidRPr="00E61ED9">
        <w:rPr>
          <w:lang w:val="en-GB"/>
        </w:rPr>
        <w:tab/>
        <w:t xml:space="preserve">Aboriginal </w:t>
      </w:r>
      <w:r>
        <w:rPr>
          <w:lang w:val="en-GB"/>
        </w:rPr>
        <w:t xml:space="preserve">and Torres Strait Islander </w:t>
      </w:r>
      <w:r w:rsidRPr="00E61ED9">
        <w:rPr>
          <w:lang w:val="en-GB"/>
        </w:rPr>
        <w:t xml:space="preserve">Women and Children </w:t>
      </w:r>
      <w:r>
        <w:rPr>
          <w:lang w:val="en-GB"/>
        </w:rPr>
        <w:t xml:space="preserve">Experiencing </w:t>
      </w:r>
      <w:r w:rsidRPr="00E61ED9">
        <w:rPr>
          <w:lang w:val="en-GB"/>
        </w:rPr>
        <w:t>Domestic and Family Violence (SU35</w:t>
      </w:r>
      <w:r>
        <w:rPr>
          <w:lang w:val="en-GB"/>
        </w:rPr>
        <w:t>3</w:t>
      </w:r>
      <w:r w:rsidRPr="00E61ED9">
        <w:rPr>
          <w:lang w:val="en-GB"/>
        </w:rPr>
        <w:t>0)</w:t>
      </w:r>
      <w:bookmarkEnd w:id="87"/>
    </w:p>
    <w:p w14:paraId="00459B51" w14:textId="77777777" w:rsidR="00A3786F" w:rsidRDefault="00A3786F" w:rsidP="00A3786F">
      <w:pPr>
        <w:spacing w:after="0"/>
        <w:rPr>
          <w:b/>
          <w:sz w:val="20"/>
          <w:szCs w:val="20"/>
        </w:rPr>
      </w:pPr>
      <w:r w:rsidRPr="0098166A">
        <w:rPr>
          <w:b/>
          <w:sz w:val="20"/>
          <w:szCs w:val="20"/>
        </w:rPr>
        <w:t>Definition:</w:t>
      </w:r>
      <w:r>
        <w:rPr>
          <w:b/>
          <w:sz w:val="20"/>
          <w:szCs w:val="20"/>
        </w:rPr>
        <w:t xml:space="preserve">  </w:t>
      </w:r>
    </w:p>
    <w:p w14:paraId="096412CC" w14:textId="77777777" w:rsidR="00A3786F" w:rsidRPr="00D50F8B" w:rsidRDefault="00A3786F" w:rsidP="00A3786F">
      <w:pPr>
        <w:spacing w:after="60"/>
        <w:rPr>
          <w:sz w:val="20"/>
          <w:szCs w:val="20"/>
        </w:rPr>
      </w:pPr>
      <w:r w:rsidRPr="009239CB">
        <w:rPr>
          <w:sz w:val="20"/>
          <w:szCs w:val="20"/>
        </w:rPr>
        <w:t xml:space="preserve">Aboriginal and Torres Strait Islander </w:t>
      </w:r>
      <w:r>
        <w:rPr>
          <w:sz w:val="20"/>
          <w:szCs w:val="20"/>
        </w:rPr>
        <w:t>w</w:t>
      </w:r>
      <w:r w:rsidRPr="009239CB">
        <w:rPr>
          <w:sz w:val="20"/>
          <w:szCs w:val="20"/>
        </w:rPr>
        <w:t>omen</w:t>
      </w:r>
      <w:r w:rsidRPr="00D50F8B">
        <w:rPr>
          <w:sz w:val="20"/>
          <w:szCs w:val="20"/>
        </w:rPr>
        <w:t xml:space="preserve"> alone, or with children, who are homeless </w:t>
      </w:r>
      <w:r>
        <w:rPr>
          <w:sz w:val="20"/>
          <w:szCs w:val="20"/>
        </w:rPr>
        <w:t xml:space="preserve">and need a place of safety </w:t>
      </w:r>
      <w:r w:rsidRPr="00D50F8B">
        <w:rPr>
          <w:sz w:val="20"/>
          <w:szCs w:val="20"/>
        </w:rPr>
        <w:t xml:space="preserve">as a result of leaving a situation of domestic and family violence (as defined in the </w:t>
      </w:r>
      <w:r w:rsidRPr="00D50F8B">
        <w:rPr>
          <w:i/>
          <w:sz w:val="20"/>
          <w:szCs w:val="20"/>
        </w:rPr>
        <w:t>Domestic and Family Violence Protection Act 2012</w:t>
      </w:r>
      <w:r w:rsidRPr="00D50F8B">
        <w:rPr>
          <w:sz w:val="20"/>
          <w:szCs w:val="20"/>
        </w:rPr>
        <w:t>). The broad service user group for the purpose of this specific Service User includes women who are:</w:t>
      </w:r>
    </w:p>
    <w:p w14:paraId="5F31E191" w14:textId="77777777" w:rsidR="00A3786F" w:rsidRDefault="00A3786F" w:rsidP="00A3786F">
      <w:pPr>
        <w:numPr>
          <w:ilvl w:val="0"/>
          <w:numId w:val="51"/>
        </w:numPr>
        <w:spacing w:after="60"/>
        <w:ind w:left="1077" w:hanging="357"/>
        <w:rPr>
          <w:sz w:val="20"/>
          <w:szCs w:val="20"/>
        </w:rPr>
      </w:pPr>
      <w:r w:rsidRPr="00D50F8B">
        <w:rPr>
          <w:sz w:val="20"/>
          <w:szCs w:val="20"/>
        </w:rPr>
        <w:t>Homeless or at i</w:t>
      </w:r>
      <w:r>
        <w:rPr>
          <w:sz w:val="20"/>
          <w:szCs w:val="20"/>
        </w:rPr>
        <w:t xml:space="preserve">mminent risk of homelessness – </w:t>
      </w:r>
      <w:proofErr w:type="spellStart"/>
      <w:r>
        <w:rPr>
          <w:sz w:val="20"/>
          <w:szCs w:val="20"/>
        </w:rPr>
        <w:t>eg</w:t>
      </w:r>
      <w:proofErr w:type="spellEnd"/>
      <w:r>
        <w:rPr>
          <w:sz w:val="20"/>
          <w:szCs w:val="20"/>
        </w:rPr>
        <w:t xml:space="preserve"> </w:t>
      </w:r>
      <w:proofErr w:type="spellStart"/>
      <w:r>
        <w:rPr>
          <w:sz w:val="20"/>
          <w:szCs w:val="20"/>
        </w:rPr>
        <w:t>somenone</w:t>
      </w:r>
      <w:proofErr w:type="spellEnd"/>
      <w:r>
        <w:rPr>
          <w:sz w:val="20"/>
          <w:szCs w:val="20"/>
        </w:rPr>
        <w:t xml:space="preserve"> who is living in their car, temporarily with a friend, or a person who has been given a week to leave their current housing.</w:t>
      </w:r>
    </w:p>
    <w:p w14:paraId="17A76E81" w14:textId="77777777" w:rsidR="00A3786F" w:rsidRDefault="00A3786F" w:rsidP="00A3786F">
      <w:pPr>
        <w:spacing w:after="0"/>
        <w:ind w:left="720"/>
        <w:rPr>
          <w:sz w:val="20"/>
          <w:szCs w:val="20"/>
        </w:rPr>
      </w:pPr>
      <w:r>
        <w:rPr>
          <w:sz w:val="20"/>
          <w:szCs w:val="20"/>
        </w:rPr>
        <w:t>A person is considered homeless or at risk of homelessness if they are living in:</w:t>
      </w:r>
    </w:p>
    <w:p w14:paraId="0D471891" w14:textId="77777777" w:rsidR="00A3786F" w:rsidRDefault="00A3786F" w:rsidP="00A3786F">
      <w:pPr>
        <w:numPr>
          <w:ilvl w:val="0"/>
          <w:numId w:val="44"/>
        </w:numPr>
        <w:spacing w:after="0"/>
        <w:rPr>
          <w:sz w:val="20"/>
          <w:szCs w:val="20"/>
        </w:rPr>
      </w:pPr>
      <w:r>
        <w:rPr>
          <w:sz w:val="20"/>
          <w:szCs w:val="20"/>
        </w:rPr>
        <w:t>Improvised dwellings or ‘sleeping rough’</w:t>
      </w:r>
    </w:p>
    <w:p w14:paraId="7B863403" w14:textId="77777777" w:rsidR="00A3786F" w:rsidRDefault="00A3786F" w:rsidP="00A3786F">
      <w:pPr>
        <w:numPr>
          <w:ilvl w:val="0"/>
          <w:numId w:val="44"/>
        </w:numPr>
        <w:spacing w:after="0"/>
        <w:rPr>
          <w:sz w:val="20"/>
          <w:szCs w:val="20"/>
        </w:rPr>
      </w:pPr>
      <w:r>
        <w:rPr>
          <w:sz w:val="20"/>
          <w:szCs w:val="20"/>
        </w:rPr>
        <w:t>Short-term or emergency accommodation</w:t>
      </w:r>
    </w:p>
    <w:p w14:paraId="66863FEA" w14:textId="77777777" w:rsidR="00A3786F" w:rsidRDefault="00A3786F" w:rsidP="00A3786F">
      <w:pPr>
        <w:numPr>
          <w:ilvl w:val="0"/>
          <w:numId w:val="44"/>
        </w:numPr>
        <w:spacing w:after="0"/>
        <w:rPr>
          <w:sz w:val="20"/>
          <w:szCs w:val="20"/>
        </w:rPr>
      </w:pPr>
      <w:r>
        <w:rPr>
          <w:sz w:val="20"/>
          <w:szCs w:val="20"/>
        </w:rPr>
        <w:t>Temporary arrangements without security of tenure, for example staying with friends or relatives in boarding houses or motels</w:t>
      </w:r>
    </w:p>
    <w:p w14:paraId="474ED258" w14:textId="77777777" w:rsidR="00A3786F" w:rsidRDefault="00A3786F" w:rsidP="00A3786F">
      <w:pPr>
        <w:numPr>
          <w:ilvl w:val="0"/>
          <w:numId w:val="44"/>
        </w:numPr>
        <w:spacing w:after="0"/>
        <w:rPr>
          <w:sz w:val="20"/>
          <w:szCs w:val="20"/>
        </w:rPr>
      </w:pPr>
      <w:r>
        <w:rPr>
          <w:sz w:val="20"/>
          <w:szCs w:val="20"/>
        </w:rPr>
        <w:t>Unsafe or inadequate accommodation, for example where domestic/family violence or abuse threatens the person’s safety or there is severe overcrowding.</w:t>
      </w:r>
    </w:p>
    <w:p w14:paraId="35E847BF" w14:textId="77777777" w:rsidR="00A3786F" w:rsidRPr="00101486" w:rsidRDefault="00A3786F" w:rsidP="00A3786F">
      <w:pPr>
        <w:spacing w:after="60"/>
        <w:ind w:left="1440"/>
        <w:rPr>
          <w:i/>
          <w:sz w:val="20"/>
          <w:szCs w:val="20"/>
        </w:rPr>
      </w:pPr>
      <w:r>
        <w:rPr>
          <w:i/>
          <w:sz w:val="20"/>
          <w:szCs w:val="20"/>
        </w:rPr>
        <w:t>This is based on the definitions used by the Australian Bureau of Statistics, the Australian Institute for Health and Welfare and Canadian National Occupancy Standard guide.</w:t>
      </w:r>
    </w:p>
    <w:p w14:paraId="2B1532B2" w14:textId="77777777" w:rsidR="00A3786F" w:rsidRPr="00D50F8B" w:rsidRDefault="00A3786F" w:rsidP="00A3786F">
      <w:pPr>
        <w:numPr>
          <w:ilvl w:val="0"/>
          <w:numId w:val="51"/>
        </w:numPr>
        <w:spacing w:after="120"/>
        <w:ind w:left="1077" w:hanging="357"/>
        <w:rPr>
          <w:sz w:val="20"/>
          <w:szCs w:val="20"/>
        </w:rPr>
      </w:pPr>
      <w:r w:rsidRPr="00D50F8B">
        <w:rPr>
          <w:sz w:val="20"/>
          <w:szCs w:val="20"/>
        </w:rPr>
        <w:t>Hous</w:t>
      </w:r>
      <w:r>
        <w:rPr>
          <w:sz w:val="20"/>
          <w:szCs w:val="20"/>
        </w:rPr>
        <w:t>ed, but at risk of homelessness, for example a family who is struggling to maintain a tenancy after losing a job and is unable to pay rent.</w:t>
      </w:r>
    </w:p>
    <w:p w14:paraId="67469501" w14:textId="77777777" w:rsidR="00A3786F" w:rsidRPr="0098166A" w:rsidRDefault="00A3786F" w:rsidP="00A3786F">
      <w:pPr>
        <w:spacing w:after="0"/>
        <w:rPr>
          <w:b/>
          <w:sz w:val="20"/>
          <w:szCs w:val="20"/>
        </w:rPr>
      </w:pPr>
      <w:r w:rsidRPr="0098166A">
        <w:rPr>
          <w:b/>
          <w:sz w:val="20"/>
          <w:szCs w:val="20"/>
        </w:rPr>
        <w:t>Purpose of funding:</w:t>
      </w:r>
    </w:p>
    <w:p w14:paraId="19CF2600" w14:textId="77777777" w:rsidR="00A3786F" w:rsidRPr="00AC790A" w:rsidRDefault="00A3786F" w:rsidP="00A3786F">
      <w:pPr>
        <w:rPr>
          <w:sz w:val="20"/>
          <w:szCs w:val="20"/>
        </w:rPr>
      </w:pPr>
      <w:r w:rsidRPr="00AC790A">
        <w:rPr>
          <w:sz w:val="20"/>
          <w:szCs w:val="20"/>
        </w:rPr>
        <w:t>To support the safety and wellbeing of women and children experiencing domestic and family violence, particularly Aboriginal and Torres Strait Islander women and children.</w:t>
      </w:r>
    </w:p>
    <w:p w14:paraId="3AF19149" w14:textId="77777777" w:rsidR="00A3786F" w:rsidRPr="00B42283" w:rsidRDefault="00A3786F" w:rsidP="00A3786F">
      <w:pPr>
        <w:pStyle w:val="Heading3"/>
      </w:pPr>
      <w:bookmarkStart w:id="88" w:name="_Toc509828982"/>
      <w:r>
        <w:lastRenderedPageBreak/>
        <w:t>6.6</w:t>
      </w:r>
      <w:r w:rsidRPr="00B42283">
        <w:t>.1 Requirements</w:t>
      </w:r>
      <w:r>
        <w:t xml:space="preserve"> – Aboriginal and Torres Strait Islander Women and Children Experiencing Domestic and Family Violence</w:t>
      </w:r>
      <w:bookmarkEnd w:id="88"/>
      <w:r>
        <w:t xml:space="preserve"> </w:t>
      </w:r>
    </w:p>
    <w:p w14:paraId="605F7BB4" w14:textId="77777777" w:rsidR="00A3786F" w:rsidRPr="00AC790A" w:rsidRDefault="00A3786F" w:rsidP="00A3786F">
      <w:pPr>
        <w:spacing w:after="0"/>
        <w:rPr>
          <w:rFonts w:cs="Arial"/>
          <w:sz w:val="20"/>
          <w:szCs w:val="20"/>
        </w:rPr>
      </w:pPr>
      <w:r w:rsidRPr="00AC790A">
        <w:rPr>
          <w:rFonts w:cs="Arial"/>
          <w:sz w:val="20"/>
          <w:szCs w:val="20"/>
        </w:rPr>
        <w:t>Services must:</w:t>
      </w:r>
    </w:p>
    <w:p w14:paraId="4A198E98" w14:textId="77777777" w:rsidR="00A3786F" w:rsidRPr="008D17C5" w:rsidRDefault="00A3786F" w:rsidP="00A3786F">
      <w:pPr>
        <w:spacing w:after="0"/>
        <w:rPr>
          <w:rFonts w:ascii="Calibri" w:hAnsi="Calibri"/>
          <w:color w:val="0563C1"/>
          <w:sz w:val="20"/>
          <w:szCs w:val="20"/>
          <w:u w:val="single"/>
        </w:rPr>
      </w:pPr>
      <w:r w:rsidRPr="009239CB">
        <w:rPr>
          <w:rFonts w:cs="Arial"/>
          <w:sz w:val="20"/>
          <w:szCs w:val="20"/>
        </w:rPr>
        <w:t xml:space="preserve">Services must </w:t>
      </w:r>
      <w:r w:rsidRPr="002962CF">
        <w:rPr>
          <w:rFonts w:cs="Arial"/>
          <w:sz w:val="20"/>
          <w:szCs w:val="20"/>
        </w:rPr>
        <w:t xml:space="preserve">comply </w:t>
      </w:r>
      <w:r>
        <w:rPr>
          <w:rFonts w:cs="Arial"/>
          <w:sz w:val="20"/>
          <w:szCs w:val="20"/>
        </w:rPr>
        <w:t xml:space="preserve">with </w:t>
      </w:r>
      <w:r w:rsidRPr="00B47090">
        <w:rPr>
          <w:rFonts w:cs="Arial"/>
          <w:sz w:val="20"/>
          <w:szCs w:val="20"/>
        </w:rPr>
        <w:t xml:space="preserve">the </w:t>
      </w:r>
      <w:hyperlink r:id="rId21" w:history="1">
        <w:r w:rsidRPr="003A01EC">
          <w:rPr>
            <w:rStyle w:val="Hyperlink"/>
            <w:rFonts w:cs="Arial"/>
            <w:sz w:val="20"/>
            <w:szCs w:val="20"/>
          </w:rPr>
          <w:t>Practice Standards for Working with Women Affected by Domestic and Family Violence</w:t>
        </w:r>
      </w:hyperlink>
      <w:r w:rsidRPr="003A01EC">
        <w:rPr>
          <w:rFonts w:cs="Arial"/>
          <w:sz w:val="20"/>
          <w:szCs w:val="20"/>
        </w:rPr>
        <w:t xml:space="preserve"> </w:t>
      </w:r>
      <w:r>
        <w:rPr>
          <w:rFonts w:cs="Arial"/>
          <w:sz w:val="20"/>
          <w:szCs w:val="20"/>
        </w:rPr>
        <w:t xml:space="preserve"> </w:t>
      </w:r>
    </w:p>
    <w:p w14:paraId="51802DC4" w14:textId="77777777" w:rsidR="00A3786F" w:rsidRPr="00B47090" w:rsidRDefault="00A3786F" w:rsidP="00A3786F">
      <w:pPr>
        <w:widowControl w:val="0"/>
        <w:numPr>
          <w:ilvl w:val="0"/>
          <w:numId w:val="30"/>
        </w:numPr>
        <w:autoSpaceDE w:val="0"/>
        <w:autoSpaceDN w:val="0"/>
        <w:adjustRightInd w:val="0"/>
        <w:spacing w:after="0"/>
        <w:ind w:left="720" w:hanging="270"/>
        <w:rPr>
          <w:rFonts w:cs="Arial"/>
          <w:sz w:val="20"/>
          <w:szCs w:val="20"/>
        </w:rPr>
      </w:pPr>
    </w:p>
    <w:p w14:paraId="3D689C28" w14:textId="77777777" w:rsidR="00A3786F"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 xml:space="preserve">Prioritise the safety needs of </w:t>
      </w:r>
      <w:r>
        <w:rPr>
          <w:sz w:val="20"/>
          <w:szCs w:val="20"/>
        </w:rPr>
        <w:t>women and children experiencing</w:t>
      </w:r>
      <w:r w:rsidRPr="00B42283">
        <w:rPr>
          <w:sz w:val="20"/>
          <w:szCs w:val="20"/>
        </w:rPr>
        <w:t xml:space="preserve"> domestic and family violence</w:t>
      </w:r>
      <w:r>
        <w:rPr>
          <w:sz w:val="20"/>
          <w:szCs w:val="20"/>
        </w:rPr>
        <w:t xml:space="preserve"> and be proficient in risk assessment</w:t>
      </w:r>
    </w:p>
    <w:p w14:paraId="713B9035" w14:textId="77777777" w:rsidR="00A3786F" w:rsidRPr="007D2EE5"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Provide culturally appropriate support and case management that is tailored to the needs of the Service Users at an appropriate level</w:t>
      </w:r>
    </w:p>
    <w:p w14:paraId="15182DC1"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Provide a service that is open 52 weeks a year with an on-call service outside office hours, seven days per week to respond to existing clients and new referrals, including the following:</w:t>
      </w:r>
    </w:p>
    <w:p w14:paraId="5B9FF930"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When the service has a vacancy, it will be available to accept and commence new intakes until 7pm each day (</w:t>
      </w:r>
      <w:proofErr w:type="spellStart"/>
      <w:r w:rsidRPr="00B42283">
        <w:rPr>
          <w:sz w:val="20"/>
          <w:szCs w:val="20"/>
        </w:rPr>
        <w:t>ie</w:t>
      </w:r>
      <w:proofErr w:type="spellEnd"/>
      <w:r w:rsidRPr="00B42283">
        <w:rPr>
          <w:sz w:val="20"/>
          <w:szCs w:val="20"/>
        </w:rPr>
        <w:t xml:space="preserve"> client to arrive at the service by 7pm);</w:t>
      </w:r>
    </w:p>
    <w:p w14:paraId="2327897F"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When the service has a vacancy, referrals will be accepted until 9pm each day for intake the next day; and</w:t>
      </w:r>
    </w:p>
    <w:p w14:paraId="3ED2858F" w14:textId="77777777" w:rsidR="00A3786F" w:rsidRPr="00B42283" w:rsidRDefault="00A3786F" w:rsidP="00A3786F">
      <w:pPr>
        <w:widowControl w:val="0"/>
        <w:numPr>
          <w:ilvl w:val="1"/>
          <w:numId w:val="30"/>
        </w:numPr>
        <w:autoSpaceDE w:val="0"/>
        <w:autoSpaceDN w:val="0"/>
        <w:adjustRightInd w:val="0"/>
        <w:spacing w:after="0"/>
        <w:ind w:left="1440" w:hanging="270"/>
        <w:rPr>
          <w:sz w:val="20"/>
          <w:szCs w:val="20"/>
        </w:rPr>
      </w:pPr>
      <w:r w:rsidRPr="00B42283">
        <w:rPr>
          <w:sz w:val="20"/>
          <w:szCs w:val="20"/>
        </w:rPr>
        <w:t>Existing clients and referral organisations will be provided with contact details for the on-call service and on-call staff wil</w:t>
      </w:r>
      <w:r>
        <w:rPr>
          <w:sz w:val="20"/>
          <w:szCs w:val="20"/>
        </w:rPr>
        <w:t>l respond promptly to all calls</w:t>
      </w:r>
    </w:p>
    <w:p w14:paraId="2D5A902C"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Accept referrals and provide services to the target group outside the specified catc</w:t>
      </w:r>
      <w:r>
        <w:rPr>
          <w:sz w:val="20"/>
          <w:szCs w:val="20"/>
        </w:rPr>
        <w:t>hment area on an as needs basis</w:t>
      </w:r>
    </w:p>
    <w:p w14:paraId="0659BDEE"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 xml:space="preserve">Accept </w:t>
      </w:r>
      <w:proofErr w:type="spellStart"/>
      <w:r>
        <w:rPr>
          <w:sz w:val="20"/>
          <w:szCs w:val="20"/>
        </w:rPr>
        <w:t>statewide</w:t>
      </w:r>
      <w:proofErr w:type="spellEnd"/>
      <w:r>
        <w:rPr>
          <w:sz w:val="20"/>
          <w:szCs w:val="20"/>
        </w:rPr>
        <w:t xml:space="preserve"> referrals from </w:t>
      </w:r>
      <w:proofErr w:type="spellStart"/>
      <w:r>
        <w:rPr>
          <w:sz w:val="20"/>
          <w:szCs w:val="20"/>
        </w:rPr>
        <w:t>DV</w:t>
      </w:r>
      <w:r w:rsidRPr="00B42283">
        <w:rPr>
          <w:sz w:val="20"/>
          <w:szCs w:val="20"/>
        </w:rPr>
        <w:t>Connect</w:t>
      </w:r>
      <w:proofErr w:type="spellEnd"/>
      <w:r w:rsidRPr="00B42283">
        <w:rPr>
          <w:sz w:val="20"/>
          <w:szCs w:val="20"/>
        </w:rPr>
        <w:t xml:space="preserve"> and other ref</w:t>
      </w:r>
      <w:r>
        <w:rPr>
          <w:sz w:val="20"/>
          <w:szCs w:val="20"/>
        </w:rPr>
        <w:t>erral agencies</w:t>
      </w:r>
    </w:p>
    <w:p w14:paraId="3BD8140D" w14:textId="77777777" w:rsidR="00A3786F" w:rsidRDefault="00A3786F" w:rsidP="00A3786F">
      <w:pPr>
        <w:widowControl w:val="0"/>
        <w:numPr>
          <w:ilvl w:val="0"/>
          <w:numId w:val="30"/>
        </w:numPr>
        <w:autoSpaceDE w:val="0"/>
        <w:autoSpaceDN w:val="0"/>
        <w:adjustRightInd w:val="0"/>
        <w:spacing w:after="0"/>
        <w:ind w:left="720" w:hanging="270"/>
        <w:rPr>
          <w:sz w:val="20"/>
          <w:szCs w:val="20"/>
        </w:rPr>
      </w:pPr>
      <w:r w:rsidRPr="00B42283">
        <w:rPr>
          <w:sz w:val="20"/>
          <w:szCs w:val="20"/>
        </w:rPr>
        <w:t>Accept referrals from the local area, where a risk assessment has determined there will be no compromise to the client’s safety, security and protection or</w:t>
      </w:r>
      <w:r>
        <w:rPr>
          <w:sz w:val="20"/>
          <w:szCs w:val="20"/>
        </w:rPr>
        <w:t xml:space="preserve"> that of others at the service</w:t>
      </w:r>
    </w:p>
    <w:p w14:paraId="6B86003A" w14:textId="77777777" w:rsidR="00A3786F" w:rsidRPr="00B42283" w:rsidRDefault="00A3786F" w:rsidP="00A3786F">
      <w:pPr>
        <w:widowControl w:val="0"/>
        <w:numPr>
          <w:ilvl w:val="0"/>
          <w:numId w:val="30"/>
        </w:numPr>
        <w:autoSpaceDE w:val="0"/>
        <w:autoSpaceDN w:val="0"/>
        <w:adjustRightInd w:val="0"/>
        <w:spacing w:after="0"/>
        <w:ind w:left="720" w:hanging="270"/>
        <w:rPr>
          <w:sz w:val="20"/>
          <w:szCs w:val="20"/>
        </w:rPr>
      </w:pPr>
      <w:r>
        <w:rPr>
          <w:sz w:val="20"/>
          <w:szCs w:val="20"/>
        </w:rPr>
        <w:t>Where possible, a Service User must not be exited into homelessness.</w:t>
      </w:r>
    </w:p>
    <w:p w14:paraId="0EC3922E" w14:textId="77777777" w:rsidR="00A3786F" w:rsidRPr="00B42283" w:rsidRDefault="00A3786F" w:rsidP="00A3786F">
      <w:pPr>
        <w:pStyle w:val="Heading3"/>
      </w:pPr>
      <w:bookmarkStart w:id="89" w:name="_Toc509828983"/>
      <w:r>
        <w:t>6.6</w:t>
      </w:r>
      <w:r w:rsidRPr="00ED265F">
        <w:t>.2 Considerations</w:t>
      </w:r>
      <w:r>
        <w:t>– Aboriginal and Torres Strait Islander Women and Children Experiencing Domestic and Family Violence</w:t>
      </w:r>
      <w:bookmarkEnd w:id="89"/>
      <w:r>
        <w:t xml:space="preserve"> </w:t>
      </w:r>
    </w:p>
    <w:p w14:paraId="7FCBB1C5" w14:textId="77777777" w:rsidR="00A3786F" w:rsidRPr="001C193A" w:rsidRDefault="00A3786F" w:rsidP="00A3786F">
      <w:pPr>
        <w:rPr>
          <w:lang w:val="en-GB"/>
        </w:rPr>
      </w:pPr>
      <w:r>
        <w:rPr>
          <w:sz w:val="20"/>
          <w:szCs w:val="20"/>
          <w:lang w:val="en-GB"/>
        </w:rPr>
        <w:t>Work collaboratively with other specialist domestic and family violence services to deliver coordinated and holistic responses to women and children experiencing domestic and family violence.</w:t>
      </w:r>
    </w:p>
    <w:p w14:paraId="446FC236" w14:textId="77777777" w:rsidR="00A3786F" w:rsidRPr="00E61ED9" w:rsidRDefault="00A3786F" w:rsidP="00A3786F">
      <w:pPr>
        <w:pStyle w:val="Heading2"/>
        <w:rPr>
          <w:lang w:val="en-GB"/>
        </w:rPr>
      </w:pPr>
      <w:bookmarkStart w:id="90" w:name="_Toc509828984"/>
      <w:r w:rsidRPr="00E61ED9">
        <w:rPr>
          <w:lang w:val="en-GB"/>
        </w:rPr>
        <w:t>6.</w:t>
      </w:r>
      <w:r>
        <w:rPr>
          <w:lang w:val="en-GB"/>
        </w:rPr>
        <w:t>7</w:t>
      </w:r>
      <w:r w:rsidRPr="00E61ED9">
        <w:rPr>
          <w:lang w:val="en-GB"/>
        </w:rPr>
        <w:tab/>
      </w:r>
      <w:r>
        <w:rPr>
          <w:lang w:val="en-GB"/>
        </w:rPr>
        <w:t>People who live in a defined geographic area (U4180)</w:t>
      </w:r>
      <w:bookmarkEnd w:id="90"/>
    </w:p>
    <w:p w14:paraId="0E7A5DF9" w14:textId="77777777" w:rsidR="00A3786F" w:rsidRPr="00C874BC" w:rsidRDefault="00A3786F" w:rsidP="00A3786F">
      <w:pPr>
        <w:pStyle w:val="Heading3"/>
      </w:pPr>
      <w:bookmarkStart w:id="91" w:name="_Toc509828985"/>
      <w:r w:rsidRPr="00C874BC">
        <w:t>6.7.1 Requirements</w:t>
      </w:r>
      <w:r>
        <w:t xml:space="preserve"> – People who live in a defined </w:t>
      </w:r>
      <w:proofErr w:type="spellStart"/>
      <w:r>
        <w:t>geographric</w:t>
      </w:r>
      <w:proofErr w:type="spellEnd"/>
      <w:r>
        <w:t xml:space="preserve"> area</w:t>
      </w:r>
      <w:bookmarkEnd w:id="91"/>
      <w:r>
        <w:t xml:space="preserve"> </w:t>
      </w:r>
    </w:p>
    <w:p w14:paraId="0773D075" w14:textId="77777777" w:rsidR="00A3786F" w:rsidRDefault="00A3786F" w:rsidP="00A3786F">
      <w:pPr>
        <w:rPr>
          <w:rFonts w:cs="Arial"/>
          <w:sz w:val="20"/>
          <w:szCs w:val="20"/>
        </w:rPr>
      </w:pPr>
      <w:r>
        <w:rPr>
          <w:rFonts w:cs="Arial"/>
          <w:sz w:val="20"/>
          <w:szCs w:val="20"/>
        </w:rPr>
        <w:t>Nil</w:t>
      </w:r>
    </w:p>
    <w:p w14:paraId="0110D86C" w14:textId="77777777" w:rsidR="00A3786F" w:rsidRDefault="00A3786F" w:rsidP="00A3786F">
      <w:pPr>
        <w:pStyle w:val="Heading3"/>
      </w:pPr>
      <w:bookmarkStart w:id="92" w:name="_Toc509828986"/>
      <w:r>
        <w:t>6.7.2 Considerations – People who live in a defined geographic area</w:t>
      </w:r>
      <w:bookmarkEnd w:id="92"/>
    </w:p>
    <w:p w14:paraId="7E4B5862" w14:textId="77777777" w:rsidR="00A3786F" w:rsidRPr="00AC790A" w:rsidRDefault="00A3786F" w:rsidP="00A3786F">
      <w:pPr>
        <w:rPr>
          <w:sz w:val="20"/>
          <w:szCs w:val="20"/>
          <w:lang w:val="en-GB"/>
        </w:rPr>
      </w:pPr>
      <w:r w:rsidRPr="00AC790A">
        <w:rPr>
          <w:sz w:val="20"/>
          <w:szCs w:val="20"/>
          <w:lang w:val="en-GB"/>
        </w:rPr>
        <w:t>Nil</w:t>
      </w:r>
    </w:p>
    <w:p w14:paraId="2B8AADCD" w14:textId="77777777" w:rsidR="00A3786F" w:rsidRDefault="00A3786F" w:rsidP="00A3786F">
      <w:pPr>
        <w:pStyle w:val="Heading1"/>
        <w:framePr w:wrap="around"/>
      </w:pPr>
      <w:bookmarkStart w:id="93" w:name="_Toc421869205"/>
      <w:bookmarkStart w:id="94" w:name="_Toc494285932"/>
      <w:bookmarkStart w:id="95" w:name="_Toc509828987"/>
      <w:r>
        <w:t xml:space="preserve">7. </w:t>
      </w:r>
      <w:r w:rsidRPr="001E3BBB">
        <w:t>Service</w:t>
      </w:r>
      <w:r>
        <w:t xml:space="preserve"> </w:t>
      </w:r>
      <w:r w:rsidRPr="001E3BBB">
        <w:t>delivery</w:t>
      </w:r>
      <w:r>
        <w:t xml:space="preserve"> requirements for specific service types</w:t>
      </w:r>
      <w:bookmarkEnd w:id="93"/>
      <w:bookmarkEnd w:id="94"/>
      <w:bookmarkEnd w:id="95"/>
    </w:p>
    <w:p w14:paraId="023A5CC8" w14:textId="77777777" w:rsidR="00A3786F" w:rsidRPr="00E34EBC" w:rsidRDefault="00A3786F" w:rsidP="00A3786F">
      <w:pPr>
        <w:pStyle w:val="Heading2"/>
        <w:rPr>
          <w:lang w:val="en-GB"/>
        </w:rPr>
      </w:pPr>
      <w:bookmarkStart w:id="96" w:name="_Toc421869206"/>
      <w:bookmarkStart w:id="97" w:name="_Toc494285933"/>
      <w:bookmarkStart w:id="98" w:name="_Toc509828988"/>
      <w:r w:rsidRPr="00E34EBC">
        <w:rPr>
          <w:lang w:val="en-GB"/>
        </w:rPr>
        <w:t xml:space="preserve">7.1 </w:t>
      </w:r>
      <w:r w:rsidRPr="00E34EBC">
        <w:t>Support</w:t>
      </w:r>
      <w:r w:rsidRPr="00E34EBC">
        <w:rPr>
          <w:lang w:val="en-GB"/>
        </w:rPr>
        <w:t xml:space="preserve"> </w:t>
      </w:r>
      <w:r w:rsidRPr="00E34EBC">
        <w:t>services</w:t>
      </w:r>
      <w:bookmarkEnd w:id="96"/>
      <w:bookmarkEnd w:id="97"/>
      <w:bookmarkEnd w:id="98"/>
      <w:r w:rsidRPr="00E34EBC">
        <w:rPr>
          <w:lang w:val="en-GB"/>
        </w:rPr>
        <w:t xml:space="preserve"> </w:t>
      </w:r>
    </w:p>
    <w:p w14:paraId="140606D4" w14:textId="77777777" w:rsidR="00A3786F" w:rsidRPr="001C0AB1" w:rsidRDefault="00A3786F" w:rsidP="00A3786F">
      <w:pPr>
        <w:spacing w:after="0"/>
        <w:rPr>
          <w:bCs/>
          <w:iCs/>
          <w:sz w:val="20"/>
          <w:szCs w:val="20"/>
          <w:lang w:val="en-GB"/>
        </w:rPr>
      </w:pPr>
      <w:r w:rsidRPr="001C0AB1">
        <w:rPr>
          <w:bCs/>
          <w:iCs/>
          <w:sz w:val="20"/>
          <w:szCs w:val="20"/>
          <w:lang w:val="en-GB"/>
        </w:rPr>
        <w:t xml:space="preserve">Support services may be funded to provide one or more responses to Service Users as described in </w:t>
      </w:r>
      <w:r>
        <w:rPr>
          <w:bCs/>
          <w:iCs/>
          <w:sz w:val="20"/>
          <w:szCs w:val="20"/>
          <w:lang w:val="en-GB"/>
        </w:rPr>
        <w:t>later</w:t>
      </w:r>
      <w:r w:rsidRPr="001C0AB1">
        <w:rPr>
          <w:bCs/>
          <w:iCs/>
          <w:sz w:val="20"/>
          <w:szCs w:val="20"/>
          <w:lang w:val="en-GB"/>
        </w:rPr>
        <w:t xml:space="preserve"> section</w:t>
      </w:r>
      <w:r>
        <w:rPr>
          <w:bCs/>
          <w:iCs/>
          <w:sz w:val="20"/>
          <w:szCs w:val="20"/>
          <w:lang w:val="en-GB"/>
        </w:rPr>
        <w:t>s</w:t>
      </w:r>
      <w:r w:rsidRPr="001C0AB1">
        <w:rPr>
          <w:bCs/>
          <w:iCs/>
          <w:sz w:val="20"/>
          <w:szCs w:val="20"/>
          <w:lang w:val="en-GB"/>
        </w:rPr>
        <w:t xml:space="preserve">.  </w:t>
      </w:r>
    </w:p>
    <w:p w14:paraId="46409FE6" w14:textId="77777777" w:rsidR="00A3786F" w:rsidRPr="001C0AB1" w:rsidRDefault="00A3786F" w:rsidP="00A3786F">
      <w:pPr>
        <w:spacing w:before="120" w:after="0"/>
        <w:rPr>
          <w:sz w:val="20"/>
          <w:szCs w:val="20"/>
        </w:rPr>
      </w:pPr>
      <w:r w:rsidRPr="001C0AB1">
        <w:rPr>
          <w:sz w:val="20"/>
          <w:szCs w:val="20"/>
        </w:rPr>
        <w:t xml:space="preserve">Information, advice and/or referral is provided to Service Users about the range of services available to them to support their needs, advice regarding their safety, and active support to ensure their successful referral to these services. </w:t>
      </w:r>
      <w:r>
        <w:rPr>
          <w:sz w:val="20"/>
          <w:szCs w:val="20"/>
        </w:rPr>
        <w:t>I</w:t>
      </w:r>
      <w:r w:rsidRPr="001C0AB1">
        <w:rPr>
          <w:sz w:val="20"/>
          <w:szCs w:val="20"/>
        </w:rPr>
        <w:t>nformation may be provided at community events.</w:t>
      </w:r>
    </w:p>
    <w:p w14:paraId="384323D4" w14:textId="77777777" w:rsidR="00A3786F" w:rsidRDefault="00A3786F" w:rsidP="00A3786F">
      <w:pPr>
        <w:spacing w:before="120" w:after="0"/>
        <w:rPr>
          <w:sz w:val="20"/>
          <w:szCs w:val="20"/>
        </w:rPr>
      </w:pPr>
      <w:r w:rsidRPr="001C0AB1">
        <w:rPr>
          <w:sz w:val="20"/>
          <w:szCs w:val="20"/>
        </w:rPr>
        <w:t xml:space="preserve">Some Service Users may be clear about the type of information they require. Other Service Users may need assistance to identify the range of services and responses suitable to their needs. </w:t>
      </w:r>
      <w:r>
        <w:rPr>
          <w:sz w:val="20"/>
          <w:szCs w:val="20"/>
        </w:rPr>
        <w:t>S</w:t>
      </w:r>
      <w:r w:rsidRPr="001C0AB1">
        <w:rPr>
          <w:sz w:val="20"/>
          <w:szCs w:val="20"/>
        </w:rPr>
        <w:t xml:space="preserve">ervices </w:t>
      </w:r>
      <w:r>
        <w:rPr>
          <w:sz w:val="20"/>
          <w:szCs w:val="20"/>
        </w:rPr>
        <w:t xml:space="preserve">will </w:t>
      </w:r>
      <w:r w:rsidRPr="001C0AB1">
        <w:rPr>
          <w:sz w:val="20"/>
          <w:szCs w:val="20"/>
        </w:rPr>
        <w:t xml:space="preserve">undertake </w:t>
      </w:r>
      <w:r>
        <w:rPr>
          <w:sz w:val="20"/>
          <w:szCs w:val="20"/>
        </w:rPr>
        <w:t>risk</w:t>
      </w:r>
      <w:r w:rsidRPr="001C0AB1">
        <w:rPr>
          <w:sz w:val="20"/>
          <w:szCs w:val="20"/>
        </w:rPr>
        <w:t xml:space="preserve"> needs </w:t>
      </w:r>
      <w:r>
        <w:rPr>
          <w:sz w:val="20"/>
          <w:szCs w:val="20"/>
        </w:rPr>
        <w:t>assessment</w:t>
      </w:r>
      <w:r w:rsidRPr="001C0AB1">
        <w:rPr>
          <w:sz w:val="20"/>
          <w:szCs w:val="20"/>
        </w:rPr>
        <w:t xml:space="preserve"> process</w:t>
      </w:r>
      <w:r>
        <w:rPr>
          <w:sz w:val="20"/>
          <w:szCs w:val="20"/>
        </w:rPr>
        <w:t>es.</w:t>
      </w:r>
      <w:r w:rsidRPr="001C0AB1">
        <w:rPr>
          <w:sz w:val="20"/>
          <w:szCs w:val="20"/>
        </w:rPr>
        <w:t xml:space="preserve"> Preliminary</w:t>
      </w:r>
      <w:r>
        <w:rPr>
          <w:sz w:val="20"/>
          <w:szCs w:val="20"/>
        </w:rPr>
        <w:t xml:space="preserve"> risk and</w:t>
      </w:r>
      <w:r w:rsidRPr="001C0AB1">
        <w:rPr>
          <w:sz w:val="20"/>
          <w:szCs w:val="20"/>
        </w:rPr>
        <w:t xml:space="preserve"> needs identification </w:t>
      </w:r>
      <w:proofErr w:type="gramStart"/>
      <w:r w:rsidRPr="001C0AB1">
        <w:rPr>
          <w:sz w:val="20"/>
          <w:szCs w:val="20"/>
        </w:rPr>
        <w:t>is</w:t>
      </w:r>
      <w:proofErr w:type="gramEnd"/>
      <w:r w:rsidRPr="001C0AB1">
        <w:rPr>
          <w:sz w:val="20"/>
          <w:szCs w:val="20"/>
        </w:rPr>
        <w:t xml:space="preserve"> intended to: </w:t>
      </w:r>
    </w:p>
    <w:p w14:paraId="02C25DBA" w14:textId="77777777" w:rsidR="00A3786F" w:rsidRPr="001C0AB1" w:rsidRDefault="00A3786F" w:rsidP="00A3786F">
      <w:pPr>
        <w:numPr>
          <w:ilvl w:val="0"/>
          <w:numId w:val="8"/>
        </w:numPr>
        <w:spacing w:after="0"/>
        <w:ind w:left="426" w:hanging="426"/>
        <w:rPr>
          <w:sz w:val="20"/>
          <w:szCs w:val="20"/>
        </w:rPr>
      </w:pPr>
      <w:r w:rsidRPr="001C0AB1">
        <w:rPr>
          <w:sz w:val="20"/>
          <w:szCs w:val="20"/>
        </w:rPr>
        <w:t>assist in determining the range and severity of the Service User’s needs and risk factors</w:t>
      </w:r>
      <w:r>
        <w:rPr>
          <w:sz w:val="20"/>
          <w:szCs w:val="20"/>
        </w:rPr>
        <w:t xml:space="preserve"> in relation to domestic and family violence</w:t>
      </w:r>
      <w:r w:rsidRPr="001C0AB1">
        <w:rPr>
          <w:sz w:val="20"/>
          <w:szCs w:val="20"/>
        </w:rPr>
        <w:t xml:space="preserve"> </w:t>
      </w:r>
    </w:p>
    <w:p w14:paraId="759256A6" w14:textId="77777777" w:rsidR="00A3786F" w:rsidRPr="001C0AB1" w:rsidRDefault="00A3786F" w:rsidP="00A3786F">
      <w:pPr>
        <w:numPr>
          <w:ilvl w:val="0"/>
          <w:numId w:val="8"/>
        </w:numPr>
        <w:spacing w:after="0"/>
        <w:ind w:left="426" w:hanging="426"/>
        <w:rPr>
          <w:sz w:val="20"/>
          <w:szCs w:val="20"/>
          <w:lang w:val="en"/>
        </w:rPr>
      </w:pPr>
      <w:r w:rsidRPr="001C0AB1">
        <w:rPr>
          <w:sz w:val="20"/>
          <w:szCs w:val="20"/>
          <w:lang w:val="en"/>
        </w:rPr>
        <w:t xml:space="preserve">ensure that any advice provided is </w:t>
      </w:r>
      <w:r w:rsidRPr="001C0AB1">
        <w:rPr>
          <w:sz w:val="20"/>
          <w:szCs w:val="20"/>
        </w:rPr>
        <w:t xml:space="preserve">personalised and tailored to the Service User’s </w:t>
      </w:r>
      <w:r>
        <w:rPr>
          <w:sz w:val="20"/>
          <w:szCs w:val="20"/>
        </w:rPr>
        <w:t>safety and</w:t>
      </w:r>
      <w:r w:rsidRPr="001C0AB1">
        <w:rPr>
          <w:sz w:val="20"/>
          <w:szCs w:val="20"/>
        </w:rPr>
        <w:t xml:space="preserve"> support needs and goals</w:t>
      </w:r>
      <w:r w:rsidRPr="001C0AB1">
        <w:rPr>
          <w:sz w:val="20"/>
          <w:szCs w:val="20"/>
          <w:lang w:val="en"/>
        </w:rPr>
        <w:t xml:space="preserve">; and </w:t>
      </w:r>
    </w:p>
    <w:p w14:paraId="0A131359" w14:textId="77777777" w:rsidR="00A3786F" w:rsidRPr="001C0AB1" w:rsidRDefault="00A3786F" w:rsidP="00A3786F">
      <w:pPr>
        <w:numPr>
          <w:ilvl w:val="0"/>
          <w:numId w:val="8"/>
        </w:numPr>
        <w:spacing w:after="0"/>
        <w:ind w:left="426" w:hanging="426"/>
        <w:rPr>
          <w:sz w:val="20"/>
          <w:szCs w:val="20"/>
          <w:lang w:val="en"/>
        </w:rPr>
      </w:pPr>
      <w:r w:rsidRPr="001C0AB1">
        <w:rPr>
          <w:sz w:val="20"/>
          <w:szCs w:val="20"/>
        </w:rPr>
        <w:t xml:space="preserve">enable the successful linking of a Service User to </w:t>
      </w:r>
      <w:r>
        <w:rPr>
          <w:sz w:val="20"/>
          <w:szCs w:val="20"/>
        </w:rPr>
        <w:t xml:space="preserve">other </w:t>
      </w:r>
      <w:r w:rsidRPr="001C0AB1">
        <w:rPr>
          <w:sz w:val="20"/>
          <w:szCs w:val="20"/>
        </w:rPr>
        <w:t xml:space="preserve">services identified as suitable for their needs. </w:t>
      </w:r>
    </w:p>
    <w:p w14:paraId="18D9FD40" w14:textId="77777777" w:rsidR="00A3786F" w:rsidRDefault="00A3786F" w:rsidP="00A3786F">
      <w:pPr>
        <w:spacing w:before="120" w:after="0"/>
        <w:rPr>
          <w:sz w:val="20"/>
          <w:szCs w:val="20"/>
          <w:lang w:val="en"/>
        </w:rPr>
      </w:pPr>
      <w:r w:rsidRPr="001C0AB1">
        <w:rPr>
          <w:sz w:val="20"/>
          <w:szCs w:val="20"/>
        </w:rPr>
        <w:lastRenderedPageBreak/>
        <w:t>With the consent of the Service User</w:t>
      </w:r>
      <w:r>
        <w:rPr>
          <w:sz w:val="20"/>
          <w:szCs w:val="20"/>
        </w:rPr>
        <w:t xml:space="preserve"> </w:t>
      </w:r>
      <w:r w:rsidRPr="001C0AB1">
        <w:rPr>
          <w:sz w:val="20"/>
          <w:szCs w:val="20"/>
        </w:rPr>
        <w:t xml:space="preserve">an assisted referral </w:t>
      </w:r>
      <w:r w:rsidRPr="001C0AB1">
        <w:rPr>
          <w:sz w:val="20"/>
          <w:szCs w:val="20"/>
          <w:lang w:val="en"/>
        </w:rPr>
        <w:t>includes:</w:t>
      </w:r>
    </w:p>
    <w:p w14:paraId="7DD53166" w14:textId="77777777" w:rsidR="00A3786F" w:rsidRPr="001C0AB1" w:rsidRDefault="00A3786F" w:rsidP="00A3786F">
      <w:pPr>
        <w:numPr>
          <w:ilvl w:val="0"/>
          <w:numId w:val="9"/>
        </w:numPr>
        <w:spacing w:before="60" w:after="0"/>
        <w:ind w:left="425" w:hanging="425"/>
        <w:rPr>
          <w:sz w:val="20"/>
          <w:szCs w:val="20"/>
          <w:lang w:val="en"/>
        </w:rPr>
      </w:pPr>
      <w:r w:rsidRPr="001C0AB1">
        <w:rPr>
          <w:sz w:val="20"/>
          <w:szCs w:val="20"/>
          <w:lang w:val="en"/>
        </w:rPr>
        <w:t xml:space="preserve">initial verbal contact with the agency receiving the referral; </w:t>
      </w:r>
    </w:p>
    <w:p w14:paraId="76D51C40" w14:textId="77777777" w:rsidR="00A3786F" w:rsidRPr="001C0AB1" w:rsidRDefault="00A3786F" w:rsidP="00A3786F">
      <w:pPr>
        <w:numPr>
          <w:ilvl w:val="0"/>
          <w:numId w:val="9"/>
        </w:numPr>
        <w:spacing w:after="0"/>
        <w:ind w:left="426" w:hanging="426"/>
        <w:rPr>
          <w:sz w:val="20"/>
          <w:szCs w:val="20"/>
          <w:lang w:val="en"/>
        </w:rPr>
      </w:pPr>
      <w:r w:rsidRPr="001C0AB1">
        <w:rPr>
          <w:sz w:val="20"/>
          <w:szCs w:val="20"/>
          <w:lang w:val="en"/>
        </w:rPr>
        <w:t>discussion with receiving agency about referral requirements</w:t>
      </w:r>
      <w:r>
        <w:rPr>
          <w:sz w:val="20"/>
          <w:szCs w:val="20"/>
          <w:lang w:val="en"/>
        </w:rPr>
        <w:t xml:space="preserve"> including risk assessment related information</w:t>
      </w:r>
      <w:r w:rsidRPr="001C0AB1">
        <w:rPr>
          <w:sz w:val="20"/>
          <w:szCs w:val="20"/>
          <w:lang w:val="en"/>
        </w:rPr>
        <w:t xml:space="preserve"> and what the Service User may need; </w:t>
      </w:r>
    </w:p>
    <w:p w14:paraId="68A9A960" w14:textId="77777777" w:rsidR="00A3786F" w:rsidRPr="001C0AB1" w:rsidRDefault="00A3786F" w:rsidP="00A3786F">
      <w:pPr>
        <w:numPr>
          <w:ilvl w:val="0"/>
          <w:numId w:val="9"/>
        </w:numPr>
        <w:spacing w:after="0"/>
        <w:ind w:left="426" w:hanging="426"/>
        <w:rPr>
          <w:sz w:val="20"/>
          <w:szCs w:val="20"/>
          <w:lang w:val="en"/>
        </w:rPr>
      </w:pPr>
      <w:r w:rsidRPr="001C0AB1">
        <w:rPr>
          <w:sz w:val="20"/>
          <w:szCs w:val="20"/>
          <w:lang w:val="en"/>
        </w:rPr>
        <w:t>provision of an (anticipated) appointment time</w:t>
      </w:r>
      <w:r>
        <w:rPr>
          <w:sz w:val="20"/>
          <w:szCs w:val="20"/>
          <w:lang w:val="en"/>
        </w:rPr>
        <w:t xml:space="preserve"> (if relevant)</w:t>
      </w:r>
      <w:r w:rsidRPr="001C0AB1">
        <w:rPr>
          <w:sz w:val="20"/>
          <w:szCs w:val="20"/>
          <w:lang w:val="en"/>
        </w:rPr>
        <w:t>;</w:t>
      </w:r>
    </w:p>
    <w:p w14:paraId="4FD3B7E4" w14:textId="77777777" w:rsidR="00A3786F" w:rsidRPr="001C0AB1" w:rsidRDefault="00A3786F" w:rsidP="00A3786F">
      <w:pPr>
        <w:numPr>
          <w:ilvl w:val="0"/>
          <w:numId w:val="9"/>
        </w:numPr>
        <w:spacing w:after="0"/>
        <w:ind w:left="426" w:hanging="426"/>
        <w:rPr>
          <w:sz w:val="20"/>
          <w:szCs w:val="20"/>
          <w:lang w:val="en"/>
        </w:rPr>
      </w:pPr>
      <w:r w:rsidRPr="001C0AB1">
        <w:rPr>
          <w:sz w:val="20"/>
          <w:szCs w:val="20"/>
          <w:lang w:val="en"/>
        </w:rPr>
        <w:t>forwarding of appropriate documentation to receiving agency; and</w:t>
      </w:r>
    </w:p>
    <w:p w14:paraId="084294E0" w14:textId="77777777" w:rsidR="00A3786F" w:rsidRPr="001C0AB1" w:rsidRDefault="00A3786F" w:rsidP="00A3786F">
      <w:pPr>
        <w:numPr>
          <w:ilvl w:val="0"/>
          <w:numId w:val="9"/>
        </w:numPr>
        <w:spacing w:after="0"/>
        <w:ind w:left="426" w:hanging="426"/>
        <w:rPr>
          <w:sz w:val="20"/>
          <w:szCs w:val="20"/>
          <w:lang w:val="en"/>
        </w:rPr>
      </w:pPr>
      <w:r w:rsidRPr="001C0AB1">
        <w:rPr>
          <w:sz w:val="20"/>
          <w:szCs w:val="20"/>
          <w:lang w:val="en"/>
        </w:rPr>
        <w:t>activating a follow-up with receiving agency regarding progress of referral.</w:t>
      </w:r>
    </w:p>
    <w:p w14:paraId="7D561031" w14:textId="77777777" w:rsidR="00A3786F" w:rsidRPr="001C0AB1" w:rsidRDefault="00A3786F" w:rsidP="00A3786F">
      <w:pPr>
        <w:spacing w:after="0"/>
        <w:rPr>
          <w:sz w:val="20"/>
          <w:szCs w:val="20"/>
          <w:lang w:val="en"/>
        </w:rPr>
      </w:pPr>
    </w:p>
    <w:p w14:paraId="69B81831" w14:textId="77777777" w:rsidR="00A3786F" w:rsidRPr="001C0AB1" w:rsidRDefault="00A3786F" w:rsidP="00A3786F">
      <w:pPr>
        <w:spacing w:after="0"/>
        <w:rPr>
          <w:sz w:val="20"/>
          <w:szCs w:val="20"/>
          <w:lang w:val="en"/>
        </w:rPr>
      </w:pPr>
      <w:r w:rsidRPr="001C0AB1">
        <w:rPr>
          <w:sz w:val="20"/>
          <w:szCs w:val="20"/>
          <w:lang w:val="en"/>
        </w:rPr>
        <w:t>Good advice explains legislation (as opposed to providing legal advice) and processes that may apply to the Service User.</w:t>
      </w:r>
    </w:p>
    <w:p w14:paraId="5684FB52" w14:textId="77777777" w:rsidR="00A3786F" w:rsidRPr="001C0AB1" w:rsidRDefault="00A3786F" w:rsidP="00A3786F">
      <w:pPr>
        <w:spacing w:before="120" w:after="0"/>
        <w:rPr>
          <w:bCs/>
          <w:iCs/>
          <w:sz w:val="20"/>
          <w:szCs w:val="20"/>
        </w:rPr>
      </w:pPr>
      <w:r w:rsidRPr="001C0AB1">
        <w:rPr>
          <w:bCs/>
          <w:iCs/>
          <w:sz w:val="20"/>
          <w:szCs w:val="20"/>
        </w:rPr>
        <w:t>Case management approaches recognise the frequency of contact with Service Users will fluctuate in accordance with the intensity of their support need</w:t>
      </w:r>
      <w:r>
        <w:rPr>
          <w:bCs/>
          <w:iCs/>
          <w:sz w:val="20"/>
          <w:szCs w:val="20"/>
        </w:rPr>
        <w:t>s</w:t>
      </w:r>
      <w:r w:rsidRPr="001C0AB1">
        <w:rPr>
          <w:bCs/>
          <w:iCs/>
          <w:sz w:val="20"/>
          <w:szCs w:val="20"/>
        </w:rPr>
        <w:t xml:space="preserve">, and their capacity to access support, at any one time.  </w:t>
      </w:r>
      <w:r w:rsidRPr="001C0AB1">
        <w:rPr>
          <w:sz w:val="20"/>
          <w:szCs w:val="20"/>
        </w:rPr>
        <w:t xml:space="preserve">The duration of case management can vary and is dependent on the nature of the Service User’s presenting issue/s and </w:t>
      </w:r>
      <w:r>
        <w:rPr>
          <w:sz w:val="20"/>
          <w:szCs w:val="20"/>
        </w:rPr>
        <w:t>risk factors</w:t>
      </w:r>
      <w:r w:rsidRPr="001C0AB1">
        <w:rPr>
          <w:sz w:val="20"/>
          <w:szCs w:val="20"/>
        </w:rPr>
        <w:t>, and the Service User’s capacity to access support.</w:t>
      </w:r>
    </w:p>
    <w:p w14:paraId="46AA6BBB" w14:textId="77777777" w:rsidR="00A3786F" w:rsidRPr="00F51B5E" w:rsidRDefault="00A3786F" w:rsidP="00A3786F">
      <w:pPr>
        <w:pStyle w:val="Heading3"/>
      </w:pPr>
      <w:bookmarkStart w:id="99" w:name="_Toc421869207"/>
      <w:bookmarkStart w:id="100" w:name="_Toc494285934"/>
      <w:bookmarkStart w:id="101" w:name="_Toc509828989"/>
      <w:r>
        <w:t>7</w:t>
      </w:r>
      <w:r w:rsidRPr="00D84D82">
        <w:t>.1.1</w:t>
      </w:r>
      <w:r>
        <w:t xml:space="preserve"> Requirements – All s</w:t>
      </w:r>
      <w:r w:rsidRPr="001E3BBB">
        <w:t>upport</w:t>
      </w:r>
      <w:r>
        <w:t xml:space="preserve"> services</w:t>
      </w:r>
      <w:bookmarkEnd w:id="99"/>
      <w:bookmarkEnd w:id="100"/>
      <w:bookmarkEnd w:id="101"/>
    </w:p>
    <w:p w14:paraId="12F3B0D7" w14:textId="77777777" w:rsidR="00A3786F" w:rsidRPr="0098166A" w:rsidRDefault="00A3786F" w:rsidP="00A3786F">
      <w:pPr>
        <w:spacing w:after="120"/>
        <w:rPr>
          <w:rFonts w:cs="Arial"/>
          <w:b/>
          <w:sz w:val="20"/>
          <w:szCs w:val="20"/>
        </w:rPr>
      </w:pPr>
      <w:r w:rsidRPr="0098166A">
        <w:rPr>
          <w:rFonts w:cs="Arial"/>
          <w:b/>
          <w:sz w:val="20"/>
          <w:szCs w:val="20"/>
        </w:rPr>
        <w:t>Information, advice and/or referral:</w:t>
      </w:r>
    </w:p>
    <w:p w14:paraId="29D3DBA8" w14:textId="77777777" w:rsidR="00A3786F" w:rsidRPr="001C0AB1" w:rsidRDefault="00A3786F" w:rsidP="00A3786F">
      <w:pPr>
        <w:spacing w:after="120"/>
        <w:rPr>
          <w:sz w:val="20"/>
          <w:szCs w:val="20"/>
          <w:lang w:val="en"/>
        </w:rPr>
      </w:pPr>
      <w:r w:rsidRPr="001C0AB1">
        <w:rPr>
          <w:sz w:val="20"/>
          <w:szCs w:val="20"/>
        </w:rPr>
        <w:t>Regardless of the length of the support provided, all Service Users must be provided with information, advice and/or referral that is</w:t>
      </w:r>
      <w:r w:rsidRPr="001C0AB1">
        <w:rPr>
          <w:sz w:val="20"/>
          <w:szCs w:val="20"/>
          <w:lang w:val="en"/>
        </w:rPr>
        <w:t xml:space="preserve"> timely, accurate </w:t>
      </w:r>
      <w:r>
        <w:rPr>
          <w:sz w:val="20"/>
          <w:szCs w:val="20"/>
          <w:lang w:val="en"/>
        </w:rPr>
        <w:t>evidence-informed</w:t>
      </w:r>
      <w:r w:rsidRPr="001C0AB1">
        <w:rPr>
          <w:sz w:val="20"/>
          <w:szCs w:val="20"/>
          <w:lang w:val="en"/>
        </w:rPr>
        <w:t xml:space="preserve"> and </w:t>
      </w:r>
      <w:r>
        <w:rPr>
          <w:sz w:val="20"/>
          <w:szCs w:val="20"/>
          <w:lang w:val="en"/>
        </w:rPr>
        <w:t xml:space="preserve">reflective of the </w:t>
      </w:r>
      <w:r w:rsidRPr="001C0AB1">
        <w:rPr>
          <w:sz w:val="20"/>
          <w:szCs w:val="20"/>
          <w:lang w:val="en"/>
        </w:rPr>
        <w:t>expert knowledge of the funded service delivery area</w:t>
      </w:r>
      <w:r>
        <w:rPr>
          <w:sz w:val="20"/>
          <w:szCs w:val="20"/>
          <w:lang w:val="en"/>
        </w:rPr>
        <w:t>. For services funded under the domestic and family violence area, this includes applying an evidence-informed risk assessment framework and working with Service Users to develop safety plans.</w:t>
      </w:r>
      <w:r w:rsidRPr="001C0AB1">
        <w:rPr>
          <w:sz w:val="20"/>
          <w:szCs w:val="20"/>
          <w:lang w:val="en"/>
        </w:rPr>
        <w:t xml:space="preserve"> </w:t>
      </w:r>
      <w:r w:rsidRPr="001C0AB1">
        <w:rPr>
          <w:sz w:val="20"/>
          <w:szCs w:val="20"/>
        </w:rPr>
        <w:t>In addition to the provision of information, advice, support and referral to Service Users, services will act as an entry point into the broader service system</w:t>
      </w:r>
      <w:r w:rsidRPr="00E26CE6">
        <w:rPr>
          <w:sz w:val="20"/>
          <w:szCs w:val="20"/>
          <w:lang w:val="en"/>
        </w:rPr>
        <w:t xml:space="preserve"> </w:t>
      </w:r>
      <w:r>
        <w:rPr>
          <w:sz w:val="20"/>
          <w:szCs w:val="20"/>
          <w:lang w:val="en"/>
        </w:rPr>
        <w:t>and work collaboratively with other specialist domestic and family violence and mainstream service providers as part of an integrated domestic and family violence response</w:t>
      </w:r>
      <w:r w:rsidRPr="001C0AB1">
        <w:rPr>
          <w:sz w:val="20"/>
          <w:szCs w:val="20"/>
        </w:rPr>
        <w:t xml:space="preserve">. </w:t>
      </w:r>
    </w:p>
    <w:p w14:paraId="3F9E94AC" w14:textId="77777777" w:rsidR="00A3786F" w:rsidRPr="001C0AB1" w:rsidRDefault="00A3786F" w:rsidP="00A3786F">
      <w:pPr>
        <w:spacing w:after="120"/>
        <w:rPr>
          <w:sz w:val="20"/>
          <w:szCs w:val="20"/>
          <w:lang w:val="en"/>
        </w:rPr>
      </w:pPr>
      <w:proofErr w:type="gramStart"/>
      <w:r w:rsidRPr="001C0AB1">
        <w:rPr>
          <w:sz w:val="20"/>
          <w:szCs w:val="20"/>
        </w:rPr>
        <w:t>In order for</w:t>
      </w:r>
      <w:proofErr w:type="gramEnd"/>
      <w:r w:rsidRPr="001C0AB1">
        <w:rPr>
          <w:sz w:val="20"/>
          <w:szCs w:val="20"/>
        </w:rPr>
        <w:t xml:space="preserve"> information to be understood</w:t>
      </w:r>
      <w:r>
        <w:rPr>
          <w:sz w:val="20"/>
          <w:szCs w:val="20"/>
        </w:rPr>
        <w:t xml:space="preserve"> and accessible to </w:t>
      </w:r>
      <w:r w:rsidRPr="001C0AB1">
        <w:rPr>
          <w:sz w:val="20"/>
          <w:szCs w:val="20"/>
        </w:rPr>
        <w:t xml:space="preserve">Service Users, </w:t>
      </w:r>
      <w:r>
        <w:rPr>
          <w:sz w:val="20"/>
          <w:szCs w:val="20"/>
        </w:rPr>
        <w:t>it</w:t>
      </w:r>
      <w:r w:rsidRPr="001C0AB1">
        <w:rPr>
          <w:sz w:val="20"/>
          <w:szCs w:val="20"/>
        </w:rPr>
        <w:t xml:space="preserve"> may need to be provided in a range of ways. </w:t>
      </w:r>
      <w:r w:rsidRPr="001C0AB1">
        <w:rPr>
          <w:sz w:val="20"/>
          <w:szCs w:val="20"/>
          <w:lang w:val="en"/>
        </w:rPr>
        <w:t xml:space="preserve">Some information may be given verbally, other </w:t>
      </w:r>
      <w:r>
        <w:rPr>
          <w:sz w:val="20"/>
          <w:szCs w:val="20"/>
          <w:lang w:val="en"/>
        </w:rPr>
        <w:t xml:space="preserve">advice </w:t>
      </w:r>
      <w:r w:rsidRPr="001C0AB1">
        <w:rPr>
          <w:sz w:val="20"/>
          <w:szCs w:val="20"/>
          <w:lang w:val="en"/>
        </w:rPr>
        <w:t xml:space="preserve">may need to be presented as printed material or electronically as an online resource. </w:t>
      </w:r>
      <w:r>
        <w:rPr>
          <w:sz w:val="20"/>
          <w:szCs w:val="20"/>
          <w:lang w:val="en"/>
        </w:rPr>
        <w:t>S</w:t>
      </w:r>
      <w:r w:rsidRPr="001C0AB1">
        <w:rPr>
          <w:sz w:val="20"/>
          <w:szCs w:val="20"/>
          <w:lang w:val="en"/>
        </w:rPr>
        <w:t xml:space="preserve">ome clients may need </w:t>
      </w:r>
      <w:r>
        <w:rPr>
          <w:sz w:val="20"/>
          <w:szCs w:val="20"/>
          <w:lang w:val="en"/>
        </w:rPr>
        <w:t>access to</w:t>
      </w:r>
      <w:r w:rsidRPr="001C0AB1">
        <w:rPr>
          <w:sz w:val="20"/>
          <w:szCs w:val="20"/>
          <w:lang w:val="en"/>
        </w:rPr>
        <w:t xml:space="preserve"> a qualified or accredited </w:t>
      </w:r>
      <w:proofErr w:type="gramStart"/>
      <w:r w:rsidRPr="001C0AB1">
        <w:rPr>
          <w:sz w:val="20"/>
          <w:szCs w:val="20"/>
          <w:lang w:val="en"/>
        </w:rPr>
        <w:t>interpreter, or</w:t>
      </w:r>
      <w:proofErr w:type="gramEnd"/>
      <w:r w:rsidRPr="001C0AB1">
        <w:rPr>
          <w:sz w:val="20"/>
          <w:szCs w:val="20"/>
          <w:lang w:val="en"/>
        </w:rPr>
        <w:t xml:space="preserve"> translated written material.</w:t>
      </w:r>
    </w:p>
    <w:p w14:paraId="41BA5FC1" w14:textId="77777777" w:rsidR="00A3786F" w:rsidRPr="0098166A" w:rsidRDefault="00A3786F" w:rsidP="00A3786F">
      <w:pPr>
        <w:spacing w:after="120"/>
        <w:rPr>
          <w:rFonts w:cs="Arial"/>
          <w:b/>
          <w:sz w:val="20"/>
          <w:szCs w:val="20"/>
        </w:rPr>
      </w:pPr>
      <w:r w:rsidRPr="0098166A">
        <w:rPr>
          <w:rFonts w:cs="Arial"/>
          <w:b/>
          <w:sz w:val="20"/>
          <w:szCs w:val="20"/>
        </w:rPr>
        <w:t>Case management:</w:t>
      </w:r>
    </w:p>
    <w:p w14:paraId="25F83DB7" w14:textId="77777777" w:rsidR="00A3786F" w:rsidRPr="001C0AB1" w:rsidRDefault="00A3786F" w:rsidP="00A3786F">
      <w:pPr>
        <w:spacing w:after="120"/>
        <w:rPr>
          <w:rFonts w:cs="Arial"/>
          <w:sz w:val="20"/>
          <w:szCs w:val="20"/>
        </w:rPr>
      </w:pPr>
      <w:r w:rsidRPr="001C0AB1">
        <w:rPr>
          <w:rFonts w:cs="Arial"/>
          <w:sz w:val="20"/>
          <w:szCs w:val="20"/>
        </w:rPr>
        <w:t>Unless contact with Service User</w:t>
      </w:r>
      <w:r>
        <w:rPr>
          <w:rFonts w:cs="Arial"/>
          <w:sz w:val="20"/>
          <w:szCs w:val="20"/>
        </w:rPr>
        <w:t>s</w:t>
      </w:r>
      <w:r w:rsidRPr="001C0AB1">
        <w:rPr>
          <w:rFonts w:cs="Arial"/>
          <w:sz w:val="20"/>
          <w:szCs w:val="20"/>
        </w:rPr>
        <w:t xml:space="preserve"> is one-off, including </w:t>
      </w:r>
      <w:proofErr w:type="gramStart"/>
      <w:r>
        <w:rPr>
          <w:rFonts w:cs="Arial"/>
          <w:sz w:val="20"/>
          <w:szCs w:val="20"/>
        </w:rPr>
        <w:t>court based</w:t>
      </w:r>
      <w:proofErr w:type="gramEnd"/>
      <w:r>
        <w:rPr>
          <w:rFonts w:cs="Arial"/>
          <w:sz w:val="20"/>
          <w:szCs w:val="20"/>
        </w:rPr>
        <w:t xml:space="preserve"> </w:t>
      </w:r>
      <w:r w:rsidRPr="001C0AB1">
        <w:rPr>
          <w:rFonts w:cs="Arial"/>
          <w:sz w:val="20"/>
          <w:szCs w:val="20"/>
        </w:rPr>
        <w:t>support</w:t>
      </w:r>
      <w:r>
        <w:rPr>
          <w:rFonts w:cs="Arial"/>
          <w:sz w:val="20"/>
          <w:szCs w:val="20"/>
        </w:rPr>
        <w:t xml:space="preserve">, </w:t>
      </w:r>
      <w:r w:rsidRPr="001C0AB1">
        <w:rPr>
          <w:rFonts w:cs="Arial"/>
          <w:sz w:val="20"/>
          <w:szCs w:val="20"/>
        </w:rPr>
        <w:t xml:space="preserve">and only for the purposes of the provision of information, advice and/or referral, support services </w:t>
      </w:r>
      <w:r w:rsidRPr="009239CB">
        <w:rPr>
          <w:rFonts w:cs="Arial"/>
          <w:sz w:val="20"/>
          <w:szCs w:val="20"/>
          <w:u w:val="single"/>
        </w:rPr>
        <w:t>must be</w:t>
      </w:r>
      <w:r w:rsidRPr="001C0AB1">
        <w:rPr>
          <w:rFonts w:cs="Arial"/>
          <w:sz w:val="20"/>
          <w:szCs w:val="20"/>
        </w:rPr>
        <w:t xml:space="preserve"> delivered </w:t>
      </w:r>
      <w:r>
        <w:rPr>
          <w:rFonts w:cs="Arial"/>
          <w:sz w:val="20"/>
          <w:szCs w:val="20"/>
        </w:rPr>
        <w:t>using</w:t>
      </w:r>
      <w:r w:rsidRPr="001C0AB1">
        <w:rPr>
          <w:rFonts w:cs="Arial"/>
          <w:sz w:val="20"/>
          <w:szCs w:val="20"/>
        </w:rPr>
        <w:t xml:space="preserve"> a case management framework</w:t>
      </w:r>
      <w:r>
        <w:rPr>
          <w:rFonts w:cs="Arial"/>
          <w:sz w:val="20"/>
          <w:szCs w:val="20"/>
        </w:rPr>
        <w:t xml:space="preserve">. Intervention should </w:t>
      </w:r>
      <w:proofErr w:type="gramStart"/>
      <w:r>
        <w:rPr>
          <w:rFonts w:cs="Arial"/>
          <w:sz w:val="20"/>
          <w:szCs w:val="20"/>
        </w:rPr>
        <w:t xml:space="preserve">be  </w:t>
      </w:r>
      <w:r w:rsidRPr="001C0AB1">
        <w:rPr>
          <w:rFonts w:cs="Arial"/>
          <w:sz w:val="20"/>
          <w:szCs w:val="20"/>
        </w:rPr>
        <w:t>a</w:t>
      </w:r>
      <w:proofErr w:type="gramEnd"/>
      <w:r w:rsidRPr="001C0AB1">
        <w:rPr>
          <w:rFonts w:cs="Arial"/>
          <w:sz w:val="20"/>
          <w:szCs w:val="20"/>
        </w:rPr>
        <w:t xml:space="preserve"> collaborative, Service User-centred process aimed at empowering and working with Service Users to meet their individual needs</w:t>
      </w:r>
      <w:r>
        <w:rPr>
          <w:rFonts w:cs="Arial"/>
          <w:sz w:val="20"/>
          <w:szCs w:val="20"/>
        </w:rPr>
        <w:t>, safety and support</w:t>
      </w:r>
      <w:r w:rsidRPr="001C0AB1">
        <w:rPr>
          <w:rFonts w:cs="Arial"/>
          <w:sz w:val="20"/>
          <w:szCs w:val="20"/>
        </w:rPr>
        <w:t xml:space="preserve">. Within a domestic and family violence context, identifying and assessing the level of risk is prioritised and the case management process focusses on meeting the safety and support needs of those experiencing violence. </w:t>
      </w:r>
      <w:r>
        <w:rPr>
          <w:rFonts w:cs="Arial"/>
          <w:sz w:val="20"/>
          <w:szCs w:val="20"/>
        </w:rPr>
        <w:t>However, c</w:t>
      </w:r>
      <w:r w:rsidRPr="001C0AB1">
        <w:rPr>
          <w:rFonts w:cs="Arial"/>
          <w:sz w:val="20"/>
          <w:szCs w:val="20"/>
        </w:rPr>
        <w:t>ase management incorporates identification, assessment and planning for the</w:t>
      </w:r>
      <w:r>
        <w:rPr>
          <w:rFonts w:cs="Arial"/>
          <w:sz w:val="20"/>
          <w:szCs w:val="20"/>
        </w:rPr>
        <w:t xml:space="preserve"> broader range of the</w:t>
      </w:r>
      <w:r w:rsidRPr="001C0AB1">
        <w:rPr>
          <w:rFonts w:cs="Arial"/>
          <w:sz w:val="20"/>
          <w:szCs w:val="20"/>
        </w:rPr>
        <w:t xml:space="preserve"> Service User’s support needs</w:t>
      </w:r>
      <w:r>
        <w:rPr>
          <w:rFonts w:cs="Arial"/>
          <w:sz w:val="20"/>
          <w:szCs w:val="20"/>
        </w:rPr>
        <w:t xml:space="preserve"> to ensure </w:t>
      </w:r>
      <w:proofErr w:type="gramStart"/>
      <w:r>
        <w:rPr>
          <w:rFonts w:cs="Arial"/>
          <w:sz w:val="20"/>
          <w:szCs w:val="20"/>
        </w:rPr>
        <w:t>an</w:t>
      </w:r>
      <w:proofErr w:type="gramEnd"/>
      <w:r>
        <w:rPr>
          <w:rFonts w:cs="Arial"/>
          <w:sz w:val="20"/>
          <w:szCs w:val="20"/>
        </w:rPr>
        <w:t xml:space="preserve"> holistic response</w:t>
      </w:r>
      <w:r w:rsidRPr="001C0AB1">
        <w:rPr>
          <w:rFonts w:cs="Arial"/>
          <w:sz w:val="20"/>
          <w:szCs w:val="20"/>
        </w:rPr>
        <w:t xml:space="preserve"> and coordin</w:t>
      </w:r>
      <w:r>
        <w:rPr>
          <w:rFonts w:cs="Arial"/>
          <w:sz w:val="20"/>
          <w:szCs w:val="20"/>
        </w:rPr>
        <w:t>ating</w:t>
      </w:r>
      <w:r w:rsidRPr="001C0AB1">
        <w:rPr>
          <w:rFonts w:cs="Arial"/>
          <w:sz w:val="20"/>
          <w:szCs w:val="20"/>
        </w:rPr>
        <w:t xml:space="preserve"> access to other appropriate services.</w:t>
      </w:r>
    </w:p>
    <w:p w14:paraId="3F645DB6" w14:textId="77777777" w:rsidR="00A3786F" w:rsidRPr="001C0AB1" w:rsidRDefault="00A3786F" w:rsidP="00A3786F">
      <w:pPr>
        <w:spacing w:after="120"/>
        <w:rPr>
          <w:rFonts w:cs="Arial"/>
          <w:sz w:val="20"/>
          <w:szCs w:val="20"/>
        </w:rPr>
      </w:pPr>
      <w:r w:rsidRPr="001C0AB1">
        <w:rPr>
          <w:rFonts w:cs="Arial"/>
          <w:sz w:val="20"/>
          <w:szCs w:val="20"/>
        </w:rPr>
        <w:t>All case managed responses must include an element of information, advice and referral</w:t>
      </w:r>
      <w:r>
        <w:rPr>
          <w:rFonts w:cs="Arial"/>
          <w:sz w:val="20"/>
          <w:szCs w:val="20"/>
        </w:rPr>
        <w:t>,</w:t>
      </w:r>
      <w:r w:rsidRPr="001C0AB1">
        <w:rPr>
          <w:rFonts w:cs="Arial"/>
          <w:sz w:val="20"/>
          <w:szCs w:val="20"/>
        </w:rPr>
        <w:t xml:space="preserve"> safety planning and risk assessment</w:t>
      </w:r>
      <w:r>
        <w:rPr>
          <w:rFonts w:cs="Arial"/>
          <w:sz w:val="20"/>
          <w:szCs w:val="20"/>
        </w:rPr>
        <w:t>.</w:t>
      </w:r>
      <w:r w:rsidRPr="001C0AB1">
        <w:rPr>
          <w:rFonts w:cs="Arial"/>
          <w:sz w:val="20"/>
          <w:szCs w:val="20"/>
        </w:rPr>
        <w:t xml:space="preserve">  </w:t>
      </w:r>
      <w:r>
        <w:rPr>
          <w:rFonts w:cs="Arial"/>
          <w:sz w:val="20"/>
          <w:szCs w:val="20"/>
        </w:rPr>
        <w:t xml:space="preserve">Service User safety and risk must be </w:t>
      </w:r>
      <w:r w:rsidRPr="001C0AB1">
        <w:rPr>
          <w:rFonts w:cs="Arial"/>
          <w:sz w:val="20"/>
          <w:szCs w:val="20"/>
        </w:rPr>
        <w:t xml:space="preserve">regularly reviewed and </w:t>
      </w:r>
      <w:r>
        <w:rPr>
          <w:rFonts w:cs="Arial"/>
          <w:sz w:val="20"/>
          <w:szCs w:val="20"/>
        </w:rPr>
        <w:t>inform the</w:t>
      </w:r>
      <w:r w:rsidRPr="001C0AB1">
        <w:rPr>
          <w:rFonts w:cs="Arial"/>
          <w:sz w:val="20"/>
          <w:szCs w:val="20"/>
        </w:rPr>
        <w:t xml:space="preserve"> work undertaken with, or on behalf of, the Service User.</w:t>
      </w:r>
    </w:p>
    <w:p w14:paraId="086BECDB" w14:textId="77777777" w:rsidR="00A3786F" w:rsidRDefault="00A3786F" w:rsidP="00A3786F">
      <w:pPr>
        <w:spacing w:after="0"/>
        <w:rPr>
          <w:rFonts w:cs="Arial"/>
          <w:sz w:val="20"/>
          <w:szCs w:val="20"/>
        </w:rPr>
      </w:pPr>
      <w:r w:rsidRPr="001C0AB1">
        <w:rPr>
          <w:rFonts w:cs="Arial"/>
          <w:sz w:val="20"/>
          <w:szCs w:val="20"/>
        </w:rPr>
        <w:t>Case management must include the following:</w:t>
      </w:r>
    </w:p>
    <w:p w14:paraId="2F6A49F4" w14:textId="77777777" w:rsidR="00A3786F" w:rsidRPr="001C0AB1" w:rsidRDefault="00A3786F" w:rsidP="00A3786F">
      <w:pPr>
        <w:numPr>
          <w:ilvl w:val="0"/>
          <w:numId w:val="10"/>
        </w:numPr>
        <w:tabs>
          <w:tab w:val="left" w:pos="426"/>
        </w:tabs>
        <w:spacing w:before="60" w:after="0"/>
        <w:ind w:left="425" w:hanging="425"/>
        <w:rPr>
          <w:rFonts w:cs="Arial"/>
          <w:sz w:val="20"/>
          <w:szCs w:val="20"/>
        </w:rPr>
      </w:pPr>
      <w:r w:rsidRPr="001C0AB1">
        <w:rPr>
          <w:rFonts w:cs="Arial"/>
          <w:sz w:val="20"/>
          <w:szCs w:val="20"/>
        </w:rPr>
        <w:t xml:space="preserve">Risk and Needs Assessment – process for identifying a Service User’s </w:t>
      </w:r>
      <w:r>
        <w:rPr>
          <w:rFonts w:cs="Arial"/>
          <w:sz w:val="20"/>
          <w:szCs w:val="20"/>
        </w:rPr>
        <w:t xml:space="preserve">level of risk in relation to domestic and family violence and any lethality factors that indicate high risk. This process will also identify a client’s broader support needs, including but not limited to their immediate safety, as well as strengths and </w:t>
      </w:r>
      <w:proofErr w:type="spellStart"/>
      <w:r>
        <w:rPr>
          <w:rFonts w:cs="Arial"/>
          <w:sz w:val="20"/>
          <w:szCs w:val="20"/>
        </w:rPr>
        <w:t>protectic</w:t>
      </w:r>
      <w:proofErr w:type="spellEnd"/>
      <w:r>
        <w:rPr>
          <w:rFonts w:cs="Arial"/>
          <w:sz w:val="20"/>
          <w:szCs w:val="20"/>
        </w:rPr>
        <w:t xml:space="preserve"> factors. R</w:t>
      </w:r>
      <w:r w:rsidRPr="001C0AB1">
        <w:rPr>
          <w:rFonts w:cs="Arial"/>
          <w:sz w:val="20"/>
          <w:szCs w:val="20"/>
        </w:rPr>
        <w:t xml:space="preserve">isk can change </w:t>
      </w:r>
      <w:proofErr w:type="gramStart"/>
      <w:r w:rsidRPr="001C0AB1">
        <w:rPr>
          <w:rFonts w:cs="Arial"/>
          <w:sz w:val="20"/>
          <w:szCs w:val="20"/>
        </w:rPr>
        <w:t>quickly,</w:t>
      </w:r>
      <w:proofErr w:type="gramEnd"/>
      <w:r w:rsidRPr="001C0AB1">
        <w:rPr>
          <w:rFonts w:cs="Arial"/>
          <w:sz w:val="20"/>
          <w:szCs w:val="20"/>
        </w:rPr>
        <w:t xml:space="preserve"> assessment and re-assessment of risk must occur </w:t>
      </w:r>
      <w:r>
        <w:rPr>
          <w:rFonts w:cs="Arial"/>
          <w:sz w:val="20"/>
          <w:szCs w:val="20"/>
        </w:rPr>
        <w:t>regularly</w:t>
      </w:r>
      <w:r w:rsidRPr="001C0AB1">
        <w:rPr>
          <w:rFonts w:cs="Arial"/>
          <w:sz w:val="20"/>
          <w:szCs w:val="20"/>
        </w:rPr>
        <w:t xml:space="preserve"> throughout the period of engagement. </w:t>
      </w:r>
    </w:p>
    <w:p w14:paraId="1BA3D88E" w14:textId="77777777" w:rsidR="00A3786F" w:rsidRPr="001C0AB1" w:rsidRDefault="00A3786F" w:rsidP="00A3786F">
      <w:pPr>
        <w:numPr>
          <w:ilvl w:val="0"/>
          <w:numId w:val="10"/>
        </w:numPr>
        <w:tabs>
          <w:tab w:val="left" w:pos="426"/>
        </w:tabs>
        <w:spacing w:after="0"/>
        <w:ind w:left="426" w:hanging="426"/>
        <w:rPr>
          <w:rFonts w:cs="Arial"/>
          <w:sz w:val="20"/>
          <w:szCs w:val="20"/>
        </w:rPr>
      </w:pPr>
      <w:r w:rsidRPr="001C0AB1">
        <w:rPr>
          <w:rFonts w:cs="Arial"/>
          <w:sz w:val="20"/>
          <w:szCs w:val="20"/>
        </w:rPr>
        <w:t xml:space="preserve">Safety Planning – development of a personal plan with the Service User that supports </w:t>
      </w:r>
      <w:r>
        <w:rPr>
          <w:rFonts w:cs="Arial"/>
          <w:sz w:val="20"/>
          <w:szCs w:val="20"/>
        </w:rPr>
        <w:t xml:space="preserve">their </w:t>
      </w:r>
      <w:r w:rsidRPr="001C0AB1">
        <w:rPr>
          <w:rFonts w:cs="Arial"/>
          <w:sz w:val="20"/>
          <w:szCs w:val="20"/>
        </w:rPr>
        <w:t>safety</w:t>
      </w:r>
      <w:r>
        <w:rPr>
          <w:rFonts w:cs="Arial"/>
          <w:sz w:val="20"/>
          <w:szCs w:val="20"/>
        </w:rPr>
        <w:t xml:space="preserve"> in response to the risk identified</w:t>
      </w:r>
      <w:r w:rsidRPr="001C0AB1">
        <w:rPr>
          <w:rFonts w:cs="Arial"/>
          <w:sz w:val="20"/>
          <w:szCs w:val="20"/>
        </w:rPr>
        <w:t>.</w:t>
      </w:r>
    </w:p>
    <w:p w14:paraId="77B77AED" w14:textId="77777777" w:rsidR="00A3786F" w:rsidRPr="001C0AB1" w:rsidRDefault="00A3786F" w:rsidP="00A3786F">
      <w:pPr>
        <w:numPr>
          <w:ilvl w:val="0"/>
          <w:numId w:val="10"/>
        </w:numPr>
        <w:tabs>
          <w:tab w:val="left" w:pos="426"/>
        </w:tabs>
        <w:spacing w:after="0"/>
        <w:ind w:left="426" w:hanging="426"/>
        <w:rPr>
          <w:rFonts w:cs="Arial"/>
          <w:sz w:val="20"/>
          <w:szCs w:val="20"/>
        </w:rPr>
      </w:pPr>
      <w:r w:rsidRPr="001C0AB1">
        <w:rPr>
          <w:rFonts w:cs="Arial"/>
          <w:sz w:val="20"/>
          <w:szCs w:val="20"/>
        </w:rPr>
        <w:t xml:space="preserve">Support Planning – documents the Service User’s support goals and identifies the range and intent of support services required. </w:t>
      </w:r>
    </w:p>
    <w:p w14:paraId="54F3D0E7" w14:textId="77777777" w:rsidR="00A3786F" w:rsidRPr="001C0AB1" w:rsidRDefault="00A3786F" w:rsidP="00A3786F">
      <w:pPr>
        <w:numPr>
          <w:ilvl w:val="0"/>
          <w:numId w:val="10"/>
        </w:numPr>
        <w:tabs>
          <w:tab w:val="left" w:pos="426"/>
        </w:tabs>
        <w:spacing w:after="0"/>
        <w:ind w:left="426" w:hanging="426"/>
        <w:rPr>
          <w:rFonts w:cs="Arial"/>
          <w:sz w:val="20"/>
          <w:szCs w:val="20"/>
        </w:rPr>
      </w:pPr>
      <w:r w:rsidRPr="001C0AB1">
        <w:rPr>
          <w:rFonts w:cs="Arial"/>
          <w:sz w:val="20"/>
          <w:szCs w:val="20"/>
        </w:rPr>
        <w:t xml:space="preserve">Direct Service and Coordination – provision of practical assistance to a client, including supported access to other support services (e.g. refuge). </w:t>
      </w:r>
    </w:p>
    <w:p w14:paraId="28A22308" w14:textId="77777777" w:rsidR="00A3786F" w:rsidRPr="001C0AB1" w:rsidRDefault="00A3786F" w:rsidP="00A3786F">
      <w:pPr>
        <w:numPr>
          <w:ilvl w:val="0"/>
          <w:numId w:val="10"/>
        </w:numPr>
        <w:tabs>
          <w:tab w:val="left" w:pos="426"/>
        </w:tabs>
        <w:spacing w:after="0"/>
        <w:ind w:left="426" w:hanging="426"/>
        <w:rPr>
          <w:rFonts w:cs="Arial"/>
          <w:sz w:val="20"/>
          <w:szCs w:val="20"/>
        </w:rPr>
      </w:pPr>
      <w:r w:rsidRPr="001C0AB1">
        <w:rPr>
          <w:rFonts w:cs="Arial"/>
          <w:sz w:val="20"/>
          <w:szCs w:val="20"/>
        </w:rPr>
        <w:t>Review, Closure and Evaluation – ongoing assessment of a Service User’s safety risks, needs, strengths and protective factors and, where appropriate, case closure.</w:t>
      </w:r>
    </w:p>
    <w:p w14:paraId="6F26C012" w14:textId="77777777" w:rsidR="00A3786F" w:rsidRPr="001C0AB1" w:rsidRDefault="00A3786F" w:rsidP="00A3786F">
      <w:pPr>
        <w:tabs>
          <w:tab w:val="left" w:pos="426"/>
        </w:tabs>
        <w:spacing w:after="0"/>
        <w:ind w:left="426" w:hanging="426"/>
        <w:rPr>
          <w:rFonts w:cs="Arial"/>
          <w:bCs/>
          <w:iCs/>
          <w:sz w:val="20"/>
          <w:szCs w:val="20"/>
        </w:rPr>
      </w:pPr>
    </w:p>
    <w:p w14:paraId="3CA36E65" w14:textId="77777777" w:rsidR="00A3786F" w:rsidRPr="001C0AB1" w:rsidRDefault="00A3786F" w:rsidP="00A3786F">
      <w:pPr>
        <w:spacing w:after="0"/>
        <w:rPr>
          <w:rFonts w:cs="Arial"/>
          <w:sz w:val="20"/>
          <w:szCs w:val="20"/>
        </w:rPr>
      </w:pPr>
      <w:r w:rsidRPr="001C0AB1">
        <w:rPr>
          <w:rFonts w:cs="Arial"/>
          <w:sz w:val="20"/>
          <w:szCs w:val="20"/>
        </w:rPr>
        <w:lastRenderedPageBreak/>
        <w:t xml:space="preserve">Support Services must actively refer Service Users to </w:t>
      </w:r>
      <w:r>
        <w:rPr>
          <w:rFonts w:cs="Arial"/>
          <w:sz w:val="20"/>
          <w:szCs w:val="20"/>
        </w:rPr>
        <w:t xml:space="preserve">other </w:t>
      </w:r>
      <w:r w:rsidRPr="001C0AB1">
        <w:rPr>
          <w:rFonts w:cs="Arial"/>
          <w:sz w:val="20"/>
          <w:szCs w:val="20"/>
        </w:rPr>
        <w:t xml:space="preserve">appropriate supports as detailed within their support </w:t>
      </w:r>
      <w:proofErr w:type="spellStart"/>
      <w:proofErr w:type="gramStart"/>
      <w:r w:rsidRPr="001C0AB1">
        <w:rPr>
          <w:rFonts w:cs="Arial"/>
          <w:sz w:val="20"/>
          <w:szCs w:val="20"/>
        </w:rPr>
        <w:t>plan</w:t>
      </w:r>
      <w:r>
        <w:rPr>
          <w:rFonts w:cs="Arial"/>
          <w:sz w:val="20"/>
          <w:szCs w:val="20"/>
        </w:rPr>
        <w:t>.W</w:t>
      </w:r>
      <w:r w:rsidRPr="001C0AB1">
        <w:rPr>
          <w:rFonts w:cs="Arial"/>
          <w:sz w:val="20"/>
          <w:szCs w:val="20"/>
        </w:rPr>
        <w:t>orkers</w:t>
      </w:r>
      <w:proofErr w:type="spellEnd"/>
      <w:proofErr w:type="gramEnd"/>
      <w:r w:rsidRPr="001C0AB1">
        <w:rPr>
          <w:rFonts w:cs="Arial"/>
          <w:sz w:val="20"/>
          <w:szCs w:val="20"/>
        </w:rPr>
        <w:t xml:space="preserve"> must have knowledge of</w:t>
      </w:r>
      <w:r>
        <w:rPr>
          <w:rFonts w:cs="Arial"/>
          <w:sz w:val="20"/>
          <w:szCs w:val="20"/>
        </w:rPr>
        <w:t xml:space="preserve"> and a working relationship with</w:t>
      </w:r>
      <w:r w:rsidRPr="001C0AB1">
        <w:rPr>
          <w:rFonts w:cs="Arial"/>
          <w:sz w:val="20"/>
          <w:szCs w:val="20"/>
        </w:rPr>
        <w:t>, services to which Service Users be referred.</w:t>
      </w:r>
    </w:p>
    <w:p w14:paraId="64CEFC45" w14:textId="77777777" w:rsidR="00A3786F" w:rsidRPr="001C0AB1" w:rsidRDefault="00A3786F" w:rsidP="00A3786F">
      <w:pPr>
        <w:spacing w:before="120" w:after="0"/>
        <w:rPr>
          <w:rFonts w:cs="Arial"/>
          <w:sz w:val="20"/>
          <w:szCs w:val="20"/>
        </w:rPr>
      </w:pPr>
      <w:r w:rsidRPr="001C0AB1">
        <w:rPr>
          <w:rFonts w:cs="Arial"/>
          <w:sz w:val="20"/>
          <w:szCs w:val="20"/>
        </w:rPr>
        <w:t>Where brokerage funds are provided, Support Services must only utilise these funds to purchase services/support on behalf of Service Users based on the individual needs of the Service User in the context of the support plan.</w:t>
      </w:r>
    </w:p>
    <w:p w14:paraId="73B0CC43" w14:textId="77777777" w:rsidR="00A3786F" w:rsidRPr="0098166A" w:rsidRDefault="00A3786F" w:rsidP="00A3786F">
      <w:pPr>
        <w:spacing w:before="120" w:after="120"/>
        <w:rPr>
          <w:rFonts w:cs="Arial"/>
          <w:b/>
          <w:sz w:val="20"/>
          <w:szCs w:val="20"/>
        </w:rPr>
      </w:pPr>
      <w:r w:rsidRPr="0098166A">
        <w:rPr>
          <w:rFonts w:cs="Arial"/>
          <w:b/>
          <w:sz w:val="20"/>
          <w:szCs w:val="20"/>
        </w:rPr>
        <w:t>Participation in a Child Protection Alliance:</w:t>
      </w:r>
    </w:p>
    <w:p w14:paraId="60992771" w14:textId="77777777" w:rsidR="00A3786F" w:rsidRDefault="00A3786F" w:rsidP="00A3786F">
      <w:pPr>
        <w:spacing w:after="0"/>
        <w:rPr>
          <w:rFonts w:cs="Arial"/>
          <w:sz w:val="20"/>
          <w:szCs w:val="20"/>
        </w:rPr>
      </w:pPr>
      <w:r w:rsidRPr="001C0AB1">
        <w:rPr>
          <w:rFonts w:cs="Arial"/>
          <w:sz w:val="20"/>
          <w:szCs w:val="20"/>
        </w:rPr>
        <w:t xml:space="preserve">The service must be </w:t>
      </w:r>
      <w:r w:rsidRPr="0075175C">
        <w:rPr>
          <w:rFonts w:cs="Arial"/>
          <w:sz w:val="20"/>
          <w:szCs w:val="20"/>
        </w:rPr>
        <w:t>represented by a suitably skilled individual of the funded organisation to participate in a local alliance of government and non-government services (e.g. Supporting Families Alliance, Local Level Alliance led by Family and Child Connect Service) that</w:t>
      </w:r>
      <w:r w:rsidRPr="001C0AB1">
        <w:rPr>
          <w:rFonts w:cs="Arial"/>
          <w:sz w:val="20"/>
          <w:szCs w:val="20"/>
        </w:rPr>
        <w:t xml:space="preserve"> supports strengthening the service system and ensuring vulnerable families receive the right support at the right time. Where appropriate, the service must provide a service response to Service Users referred from the Alliance</w:t>
      </w:r>
      <w:r w:rsidRPr="001C0AB1">
        <w:rPr>
          <w:rFonts w:ascii="Calibri" w:eastAsia="Calibri" w:hAnsi="Calibri"/>
          <w:sz w:val="20"/>
          <w:szCs w:val="20"/>
          <w:lang w:eastAsia="en-US"/>
        </w:rPr>
        <w:t xml:space="preserve"> </w:t>
      </w:r>
      <w:r w:rsidRPr="001C0AB1">
        <w:rPr>
          <w:rFonts w:cs="Arial"/>
          <w:sz w:val="20"/>
          <w:szCs w:val="20"/>
        </w:rPr>
        <w:t>and refer Service Users to the Alliance to support their broader support needs.</w:t>
      </w:r>
    </w:p>
    <w:p w14:paraId="6E8AF2B0" w14:textId="77777777" w:rsidR="00A3786F" w:rsidRPr="00D84D82" w:rsidRDefault="00A3786F" w:rsidP="00A3786F">
      <w:pPr>
        <w:pStyle w:val="Heading3"/>
      </w:pPr>
      <w:bookmarkStart w:id="102" w:name="_Toc509828990"/>
      <w:r>
        <w:t>7</w:t>
      </w:r>
      <w:r w:rsidRPr="00D84D82">
        <w:t>.1.</w:t>
      </w:r>
      <w:r>
        <w:t>2 Requirements – Women’s Shelters (ST6) Mobile Support (ST5) Centre based support (ST4)]</w:t>
      </w:r>
      <w:bookmarkEnd w:id="102"/>
    </w:p>
    <w:p w14:paraId="638D4591" w14:textId="77777777" w:rsidR="00A3786F" w:rsidRDefault="00A3786F" w:rsidP="00A3786F">
      <w:pPr>
        <w:spacing w:after="120"/>
        <w:rPr>
          <w:b/>
          <w:sz w:val="20"/>
          <w:szCs w:val="20"/>
        </w:rPr>
      </w:pPr>
      <w:r w:rsidRPr="00F92820">
        <w:rPr>
          <w:b/>
          <w:sz w:val="20"/>
          <w:szCs w:val="20"/>
        </w:rPr>
        <w:t>Data collection, reporting and evaluation</w:t>
      </w:r>
      <w:r>
        <w:rPr>
          <w:b/>
          <w:sz w:val="20"/>
          <w:szCs w:val="20"/>
        </w:rPr>
        <w:t>:</w:t>
      </w:r>
    </w:p>
    <w:p w14:paraId="3DB2C0CA" w14:textId="77777777" w:rsidR="00A3786F" w:rsidRPr="00052841" w:rsidRDefault="00A3786F" w:rsidP="00A3786F">
      <w:pPr>
        <w:spacing w:after="120"/>
        <w:rPr>
          <w:sz w:val="20"/>
          <w:szCs w:val="20"/>
        </w:rPr>
      </w:pPr>
      <w:r w:rsidRPr="00052841">
        <w:rPr>
          <w:sz w:val="20"/>
          <w:szCs w:val="20"/>
        </w:rPr>
        <w:t>Services funded under the Specialist Homelessness Services program must:</w:t>
      </w:r>
    </w:p>
    <w:p w14:paraId="0D9ADB8E" w14:textId="77777777" w:rsidR="00A3786F" w:rsidRDefault="00A3786F" w:rsidP="00A3786F">
      <w:pPr>
        <w:spacing w:after="120"/>
        <w:rPr>
          <w:rFonts w:ascii="Calibri" w:hAnsi="Calibri"/>
          <w:szCs w:val="22"/>
        </w:rPr>
      </w:pPr>
      <w:r w:rsidRPr="009E79BE">
        <w:rPr>
          <w:sz w:val="20"/>
          <w:szCs w:val="20"/>
        </w:rPr>
        <w:t>Meet all data collection requirements as notified by the department from time to time, including (without limitation) the submission of monthly data to the Australian Institute of Health and Welfare</w:t>
      </w:r>
      <w:r>
        <w:rPr>
          <w:sz w:val="20"/>
          <w:szCs w:val="20"/>
        </w:rPr>
        <w:t xml:space="preserve"> (AIHW)</w:t>
      </w:r>
      <w:r w:rsidRPr="009E79BE">
        <w:rPr>
          <w:sz w:val="20"/>
          <w:szCs w:val="20"/>
        </w:rPr>
        <w:t xml:space="preserve"> for the Specialist Homelessness Services Collection (SHSC) </w:t>
      </w:r>
      <w:hyperlink r:id="rId22" w:history="1">
        <w:r>
          <w:rPr>
            <w:rStyle w:val="Hyperlink"/>
            <w:sz w:val="20"/>
            <w:szCs w:val="20"/>
          </w:rPr>
          <w:t>https://www.aihw.gov.au/reports/housing-assistance/specialist-homelessness-services-collection-manual</w:t>
        </w:r>
      </w:hyperlink>
    </w:p>
    <w:p w14:paraId="08E585B8" w14:textId="77777777" w:rsidR="00A3786F" w:rsidRPr="009E79BE" w:rsidRDefault="00A3786F" w:rsidP="00A3786F">
      <w:pPr>
        <w:pStyle w:val="ListParagraph"/>
        <w:widowControl w:val="0"/>
        <w:numPr>
          <w:ilvl w:val="0"/>
          <w:numId w:val="45"/>
        </w:numPr>
        <w:tabs>
          <w:tab w:val="left" w:pos="567"/>
        </w:tabs>
        <w:spacing w:before="5" w:after="0" w:line="273" w:lineRule="auto"/>
        <w:ind w:right="893"/>
        <w:rPr>
          <w:sz w:val="20"/>
          <w:szCs w:val="20"/>
        </w:rPr>
      </w:pPr>
      <w:r w:rsidRPr="009E79BE">
        <w:rPr>
          <w:sz w:val="20"/>
          <w:szCs w:val="20"/>
        </w:rPr>
        <w:t>and any amendment to, or replacement of, those requirements.</w:t>
      </w:r>
    </w:p>
    <w:p w14:paraId="6847A0FC" w14:textId="77777777" w:rsidR="00A3786F" w:rsidRPr="009E79BE" w:rsidRDefault="00A3786F" w:rsidP="00A3786F">
      <w:pPr>
        <w:pStyle w:val="ListParagraph"/>
        <w:widowControl w:val="0"/>
        <w:numPr>
          <w:ilvl w:val="0"/>
          <w:numId w:val="45"/>
        </w:numPr>
        <w:tabs>
          <w:tab w:val="left" w:pos="567"/>
        </w:tabs>
        <w:spacing w:before="5" w:after="0" w:line="273" w:lineRule="auto"/>
        <w:ind w:right="893"/>
        <w:rPr>
          <w:sz w:val="20"/>
          <w:szCs w:val="20"/>
        </w:rPr>
      </w:pPr>
      <w:r>
        <w:rPr>
          <w:sz w:val="20"/>
          <w:szCs w:val="20"/>
        </w:rPr>
        <w:t>A</w:t>
      </w:r>
      <w:r w:rsidRPr="009E79BE">
        <w:rPr>
          <w:sz w:val="20"/>
          <w:szCs w:val="20"/>
        </w:rPr>
        <w:t>gree to the AIHW providing a copy of all information provided to DHPW, including:</w:t>
      </w:r>
    </w:p>
    <w:p w14:paraId="1EF7C5C8" w14:textId="77777777" w:rsidR="00A3786F" w:rsidRPr="009E79BE" w:rsidRDefault="00A3786F" w:rsidP="00A3786F">
      <w:pPr>
        <w:pStyle w:val="ListParagraph"/>
        <w:widowControl w:val="0"/>
        <w:numPr>
          <w:ilvl w:val="0"/>
          <w:numId w:val="46"/>
        </w:numPr>
        <w:tabs>
          <w:tab w:val="left" w:pos="993"/>
        </w:tabs>
        <w:spacing w:before="5" w:after="0"/>
        <w:ind w:left="992" w:right="890" w:hanging="425"/>
        <w:rPr>
          <w:sz w:val="20"/>
          <w:szCs w:val="20"/>
        </w:rPr>
      </w:pPr>
      <w:r w:rsidRPr="009E79BE">
        <w:rPr>
          <w:sz w:val="20"/>
          <w:szCs w:val="20"/>
        </w:rPr>
        <w:t>aggregated client data that identifies providers through an agency ID as the service or data provider; and</w:t>
      </w:r>
    </w:p>
    <w:p w14:paraId="226B4228" w14:textId="77777777" w:rsidR="00A3786F" w:rsidRPr="009E79BE" w:rsidRDefault="00A3786F" w:rsidP="00A3786F">
      <w:pPr>
        <w:pStyle w:val="ListParagraph"/>
        <w:widowControl w:val="0"/>
        <w:numPr>
          <w:ilvl w:val="0"/>
          <w:numId w:val="46"/>
        </w:numPr>
        <w:tabs>
          <w:tab w:val="left" w:pos="993"/>
        </w:tabs>
        <w:spacing w:before="5" w:after="0"/>
        <w:ind w:left="992" w:right="890" w:hanging="425"/>
        <w:rPr>
          <w:sz w:val="20"/>
          <w:szCs w:val="20"/>
        </w:rPr>
      </w:pPr>
      <w:proofErr w:type="spellStart"/>
      <w:r w:rsidRPr="009E79BE">
        <w:rPr>
          <w:sz w:val="20"/>
          <w:szCs w:val="20"/>
        </w:rPr>
        <w:t>confidentialised</w:t>
      </w:r>
      <w:proofErr w:type="spellEnd"/>
      <w:r w:rsidRPr="009E79BE">
        <w:rPr>
          <w:sz w:val="20"/>
          <w:szCs w:val="20"/>
        </w:rPr>
        <w:t xml:space="preserve"> unit record data for individuals who sought assistance or were assisted by service providers, </w:t>
      </w:r>
    </w:p>
    <w:p w14:paraId="07D5AA5D" w14:textId="77777777" w:rsidR="00A3786F" w:rsidRDefault="00A3786F" w:rsidP="00A3786F">
      <w:pPr>
        <w:pStyle w:val="ListParagraph"/>
        <w:widowControl w:val="0"/>
        <w:numPr>
          <w:ilvl w:val="0"/>
          <w:numId w:val="45"/>
        </w:numPr>
        <w:tabs>
          <w:tab w:val="left" w:pos="567"/>
        </w:tabs>
        <w:spacing w:after="0"/>
        <w:ind w:left="357" w:right="890" w:hanging="357"/>
        <w:rPr>
          <w:sz w:val="20"/>
          <w:szCs w:val="20"/>
        </w:rPr>
      </w:pPr>
      <w:r w:rsidRPr="00754584">
        <w:rPr>
          <w:sz w:val="20"/>
          <w:szCs w:val="20"/>
        </w:rPr>
        <w:t>abide by all legislative requirements (both state and commonwealth) regarding information privacy and confidentiality of individual or entity identifying information.</w:t>
      </w:r>
      <w:r w:rsidRPr="00754584" w:rsidDel="00AE441F">
        <w:rPr>
          <w:sz w:val="20"/>
          <w:szCs w:val="20"/>
        </w:rPr>
        <w:t xml:space="preserve"> </w:t>
      </w:r>
      <w:r w:rsidRPr="00754584">
        <w:rPr>
          <w:sz w:val="20"/>
          <w:szCs w:val="20"/>
        </w:rPr>
        <w:t>Participate, as requested by the department</w:t>
      </w:r>
      <w:r w:rsidRPr="00F92820">
        <w:rPr>
          <w:sz w:val="20"/>
          <w:szCs w:val="20"/>
        </w:rPr>
        <w:t>, in all performance monitoring and evaluation processes</w:t>
      </w:r>
      <w:r>
        <w:rPr>
          <w:sz w:val="20"/>
          <w:szCs w:val="20"/>
        </w:rPr>
        <w:t xml:space="preserve">. </w:t>
      </w:r>
    </w:p>
    <w:p w14:paraId="2AF55D3F" w14:textId="77777777" w:rsidR="00A3786F" w:rsidRPr="006038A3" w:rsidRDefault="00A3786F" w:rsidP="00A3786F">
      <w:pPr>
        <w:pStyle w:val="ListParagraph"/>
        <w:widowControl w:val="0"/>
        <w:numPr>
          <w:ilvl w:val="0"/>
          <w:numId w:val="45"/>
        </w:numPr>
        <w:tabs>
          <w:tab w:val="left" w:pos="567"/>
        </w:tabs>
        <w:spacing w:before="5" w:after="0" w:line="273" w:lineRule="auto"/>
        <w:ind w:right="893"/>
        <w:rPr>
          <w:rStyle w:val="Hyperlink"/>
          <w:b/>
          <w:i/>
          <w:color w:val="auto"/>
          <w:sz w:val="20"/>
          <w:szCs w:val="20"/>
          <w:u w:val="none"/>
        </w:rPr>
      </w:pPr>
      <w:r>
        <w:rPr>
          <w:sz w:val="20"/>
          <w:szCs w:val="20"/>
        </w:rPr>
        <w:t>A</w:t>
      </w:r>
      <w:r w:rsidRPr="00D35C91">
        <w:rPr>
          <w:sz w:val="20"/>
          <w:szCs w:val="20"/>
        </w:rPr>
        <w:t xml:space="preserve">dhere to the Queensland Homelessness Information Platform (QHIP) Policy which is available at </w:t>
      </w:r>
      <w:hyperlink r:id="rId23" w:history="1">
        <w:r w:rsidRPr="0024765C">
          <w:rPr>
            <w:rStyle w:val="Hyperlink"/>
            <w:rFonts w:cs="Arial"/>
            <w:sz w:val="20"/>
            <w:szCs w:val="20"/>
          </w:rPr>
          <w:t>http://www.hpw.qld.gov.au/Housing/Homelessness/QldHomelessnessInformationPlatform/Pages/default.aspx</w:t>
        </w:r>
      </w:hyperlink>
    </w:p>
    <w:p w14:paraId="2206FADA" w14:textId="77777777" w:rsidR="00A3786F" w:rsidRPr="00754584" w:rsidRDefault="00A3786F" w:rsidP="00A3786F">
      <w:pPr>
        <w:pStyle w:val="ListParagraph"/>
        <w:widowControl w:val="0"/>
        <w:tabs>
          <w:tab w:val="left" w:pos="567"/>
        </w:tabs>
        <w:spacing w:before="5" w:after="0"/>
        <w:ind w:left="357" w:right="890"/>
        <w:rPr>
          <w:b/>
          <w:sz w:val="20"/>
          <w:szCs w:val="20"/>
        </w:rPr>
      </w:pPr>
      <w:r w:rsidRPr="00754584">
        <w:rPr>
          <w:rStyle w:val="Hyperlink"/>
          <w:b/>
          <w:color w:val="auto"/>
          <w:sz w:val="20"/>
          <w:szCs w:val="20"/>
          <w:u w:val="none"/>
        </w:rPr>
        <w:t>Note:</w:t>
      </w:r>
      <w:r w:rsidRPr="00754584">
        <w:rPr>
          <w:rStyle w:val="Hyperlink"/>
          <w:color w:val="auto"/>
          <w:sz w:val="20"/>
          <w:szCs w:val="20"/>
          <w:u w:val="none"/>
        </w:rPr>
        <w:t xml:space="preserve"> </w:t>
      </w:r>
      <w:r w:rsidRPr="00754584">
        <w:rPr>
          <w:sz w:val="20"/>
          <w:szCs w:val="20"/>
        </w:rPr>
        <w:t>QHIP is an electronic database that incorporates the Vacancy Capacity Management System (VCMS) and Common Homelessness Assessment and Referral Tool (CHART)</w:t>
      </w:r>
    </w:p>
    <w:p w14:paraId="00D2432F" w14:textId="77777777" w:rsidR="00A3786F" w:rsidRPr="00BC2632" w:rsidRDefault="00A3786F" w:rsidP="00A3786F">
      <w:pPr>
        <w:spacing w:before="120" w:after="120"/>
        <w:rPr>
          <w:sz w:val="20"/>
          <w:szCs w:val="20"/>
        </w:rPr>
      </w:pPr>
      <w:r w:rsidRPr="00BC2632">
        <w:rPr>
          <w:b/>
          <w:iCs/>
          <w:sz w:val="20"/>
          <w:szCs w:val="20"/>
        </w:rPr>
        <w:t>Brokerage</w:t>
      </w:r>
      <w:r w:rsidRPr="008A23B9">
        <w:rPr>
          <w:b/>
          <w:sz w:val="20"/>
          <w:szCs w:val="20"/>
        </w:rPr>
        <w:t>:</w:t>
      </w:r>
    </w:p>
    <w:p w14:paraId="1D680837" w14:textId="77777777" w:rsidR="00A3786F" w:rsidRPr="00BC2632" w:rsidRDefault="00A3786F" w:rsidP="00A3786F">
      <w:pPr>
        <w:spacing w:after="120"/>
        <w:rPr>
          <w:sz w:val="20"/>
          <w:szCs w:val="20"/>
        </w:rPr>
      </w:pPr>
      <w:r w:rsidRPr="00BC2632">
        <w:rPr>
          <w:sz w:val="20"/>
          <w:szCs w:val="20"/>
        </w:rPr>
        <w:t xml:space="preserve">Where a service is funded to provide brokerage, the brokerage funding is required to be used within </w:t>
      </w:r>
      <w:r>
        <w:rPr>
          <w:sz w:val="20"/>
          <w:szCs w:val="20"/>
        </w:rPr>
        <w:t>a</w:t>
      </w:r>
      <w:r w:rsidRPr="00BC2632">
        <w:rPr>
          <w:sz w:val="20"/>
          <w:szCs w:val="20"/>
        </w:rPr>
        <w:t xml:space="preserve"> case management</w:t>
      </w:r>
      <w:r>
        <w:rPr>
          <w:sz w:val="20"/>
          <w:szCs w:val="20"/>
        </w:rPr>
        <w:t xml:space="preserve"> context</w:t>
      </w:r>
      <w:r w:rsidRPr="00BC2632">
        <w:rPr>
          <w:sz w:val="20"/>
          <w:szCs w:val="20"/>
        </w:rPr>
        <w:t>:</w:t>
      </w:r>
    </w:p>
    <w:p w14:paraId="3B0FEAEB" w14:textId="77777777" w:rsidR="00A3786F" w:rsidRPr="00BC2632" w:rsidRDefault="00A3786F" w:rsidP="00A3786F">
      <w:pPr>
        <w:widowControl w:val="0"/>
        <w:numPr>
          <w:ilvl w:val="0"/>
          <w:numId w:val="35"/>
        </w:numPr>
        <w:autoSpaceDE w:val="0"/>
        <w:autoSpaceDN w:val="0"/>
        <w:adjustRightInd w:val="0"/>
        <w:spacing w:after="0"/>
        <w:rPr>
          <w:sz w:val="20"/>
          <w:szCs w:val="20"/>
        </w:rPr>
      </w:pPr>
      <w:r w:rsidRPr="00BC2632">
        <w:rPr>
          <w:sz w:val="20"/>
          <w:szCs w:val="20"/>
        </w:rPr>
        <w:t>For the purchase of services and resources considered a significant component in achieving the agreed client outcomes</w:t>
      </w:r>
    </w:p>
    <w:p w14:paraId="6CB3FC8B" w14:textId="77777777" w:rsidR="00A3786F" w:rsidRPr="00BC2632" w:rsidRDefault="00A3786F" w:rsidP="00A3786F">
      <w:pPr>
        <w:widowControl w:val="0"/>
        <w:numPr>
          <w:ilvl w:val="0"/>
          <w:numId w:val="35"/>
        </w:numPr>
        <w:autoSpaceDE w:val="0"/>
        <w:autoSpaceDN w:val="0"/>
        <w:adjustRightInd w:val="0"/>
        <w:spacing w:after="0"/>
        <w:ind w:left="714" w:hanging="357"/>
        <w:rPr>
          <w:sz w:val="20"/>
          <w:szCs w:val="20"/>
        </w:rPr>
      </w:pPr>
      <w:r w:rsidRPr="00BC2632">
        <w:rPr>
          <w:sz w:val="20"/>
          <w:szCs w:val="20"/>
        </w:rPr>
        <w:t>Provided in accordance with the Guidelines for the use of Brokerage Funds in Specialist Homelessness Services which are available on the Department of Housing and Public Works website at</w:t>
      </w:r>
      <w:r>
        <w:rPr>
          <w:sz w:val="20"/>
          <w:szCs w:val="20"/>
        </w:rPr>
        <w:t xml:space="preserve"> </w:t>
      </w:r>
      <w:hyperlink r:id="rId24" w:history="1">
        <w:r w:rsidRPr="00FC4235">
          <w:rPr>
            <w:rStyle w:val="Hyperlink"/>
            <w:sz w:val="20"/>
            <w:szCs w:val="20"/>
          </w:rPr>
          <w:t>http://www.hpw.qld.gov.au/Housing/Homelessness/Pages/GuidelinesSpecialistServices.aspx</w:t>
        </w:r>
      </w:hyperlink>
      <w:r>
        <w:rPr>
          <w:sz w:val="20"/>
          <w:szCs w:val="20"/>
        </w:rPr>
        <w:t xml:space="preserve"> </w:t>
      </w:r>
    </w:p>
    <w:p w14:paraId="4FEC4772" w14:textId="77777777" w:rsidR="00A3786F" w:rsidRPr="00355748" w:rsidRDefault="00A3786F" w:rsidP="00A3786F">
      <w:pPr>
        <w:spacing w:before="120" w:after="120"/>
        <w:rPr>
          <w:b/>
          <w:iCs/>
          <w:sz w:val="20"/>
          <w:szCs w:val="20"/>
        </w:rPr>
      </w:pPr>
      <w:bookmarkStart w:id="103" w:name="_Toc421869208"/>
      <w:bookmarkStart w:id="104" w:name="_Toc494285935"/>
      <w:r w:rsidRPr="00355748">
        <w:rPr>
          <w:b/>
          <w:iCs/>
          <w:sz w:val="20"/>
          <w:szCs w:val="20"/>
        </w:rPr>
        <w:t>Working with young people in care of the Department of Child Safety, Youth and Women</w:t>
      </w:r>
      <w:r>
        <w:rPr>
          <w:b/>
          <w:iCs/>
          <w:sz w:val="20"/>
          <w:szCs w:val="20"/>
        </w:rPr>
        <w:t>:</w:t>
      </w:r>
    </w:p>
    <w:p w14:paraId="367DD06F" w14:textId="77777777" w:rsidR="00A3786F" w:rsidRPr="002037AF" w:rsidRDefault="00A3786F" w:rsidP="00A3786F">
      <w:pPr>
        <w:spacing w:after="120"/>
        <w:rPr>
          <w:sz w:val="20"/>
          <w:szCs w:val="20"/>
        </w:rPr>
      </w:pPr>
      <w:r w:rsidRPr="00355748">
        <w:rPr>
          <w:sz w:val="20"/>
          <w:szCs w:val="20"/>
        </w:rPr>
        <w:t xml:space="preserve">Specialist Homelessness Services are only required to accept the placement of a child or young person who is under 18 and subject to a child protection order under the </w:t>
      </w:r>
      <w:r w:rsidRPr="00DA3D6A">
        <w:rPr>
          <w:i/>
          <w:sz w:val="20"/>
          <w:szCs w:val="20"/>
        </w:rPr>
        <w:t>Child Protection Act 1999</w:t>
      </w:r>
      <w:r w:rsidRPr="00355748">
        <w:rPr>
          <w:sz w:val="20"/>
          <w:szCs w:val="20"/>
        </w:rPr>
        <w:t xml:space="preserve"> which grants custody or </w:t>
      </w:r>
      <w:r w:rsidRPr="002037AF">
        <w:rPr>
          <w:sz w:val="20"/>
          <w:szCs w:val="20"/>
        </w:rPr>
        <w:t>guardianship to the chief executive of the Department of Child Safety, Youth and Women (herein referred to as a child or young person</w:t>
      </w:r>
      <w:r>
        <w:rPr>
          <w:sz w:val="20"/>
          <w:szCs w:val="20"/>
        </w:rPr>
        <w:t xml:space="preserve"> in the care of Child Safety): </w:t>
      </w:r>
    </w:p>
    <w:p w14:paraId="13B1FB02" w14:textId="77777777" w:rsidR="00A3786F" w:rsidRPr="002037AF" w:rsidRDefault="00A3786F" w:rsidP="00A3786F">
      <w:pPr>
        <w:pStyle w:val="ListParagraph"/>
        <w:numPr>
          <w:ilvl w:val="0"/>
          <w:numId w:val="50"/>
        </w:numPr>
        <w:spacing w:after="0"/>
        <w:ind w:left="476" w:right="890" w:hanging="363"/>
        <w:rPr>
          <w:rFonts w:eastAsiaTheme="minorHAnsi" w:cs="Arial"/>
          <w:sz w:val="20"/>
          <w:szCs w:val="20"/>
          <w:lang w:val="en-US"/>
        </w:rPr>
      </w:pPr>
      <w:r w:rsidRPr="002037AF">
        <w:rPr>
          <w:rFonts w:cs="Arial"/>
          <w:sz w:val="20"/>
          <w:szCs w:val="20"/>
          <w:lang w:val="en-US"/>
        </w:rPr>
        <w:t>on an emergency basis until a more suitable placement can be arranged; and</w:t>
      </w:r>
    </w:p>
    <w:p w14:paraId="2DF7368C" w14:textId="77777777" w:rsidR="00A3786F" w:rsidRPr="002037AF" w:rsidRDefault="00A3786F" w:rsidP="00A3786F">
      <w:pPr>
        <w:pStyle w:val="ListParagraph"/>
        <w:numPr>
          <w:ilvl w:val="0"/>
          <w:numId w:val="50"/>
        </w:numPr>
        <w:spacing w:after="0"/>
        <w:ind w:left="476" w:right="890" w:hanging="363"/>
        <w:rPr>
          <w:rFonts w:cs="Arial"/>
          <w:sz w:val="20"/>
          <w:szCs w:val="20"/>
          <w:lang w:val="en-US"/>
        </w:rPr>
      </w:pPr>
      <w:r w:rsidRPr="002037AF">
        <w:rPr>
          <w:rFonts w:cs="Arial"/>
          <w:sz w:val="20"/>
          <w:szCs w:val="20"/>
          <w:lang w:val="en-US"/>
        </w:rPr>
        <w:t xml:space="preserve">where there are appropriate casework supports in place. </w:t>
      </w:r>
    </w:p>
    <w:p w14:paraId="7FF462E3" w14:textId="77777777" w:rsidR="00A3786F" w:rsidRDefault="00A3786F" w:rsidP="00A3786F">
      <w:pPr>
        <w:spacing w:before="5" w:after="0" w:line="264" w:lineRule="auto"/>
        <w:ind w:right="893"/>
        <w:rPr>
          <w:rFonts w:cs="Arial"/>
          <w:sz w:val="20"/>
          <w:szCs w:val="20"/>
          <w:lang w:val="en-US"/>
        </w:rPr>
      </w:pPr>
    </w:p>
    <w:p w14:paraId="5D8289FC" w14:textId="77777777" w:rsidR="00A3786F" w:rsidRPr="00DA3D6A" w:rsidRDefault="00A3786F" w:rsidP="00A3786F">
      <w:pPr>
        <w:spacing w:before="5" w:after="0" w:line="264" w:lineRule="auto"/>
        <w:ind w:right="893"/>
        <w:rPr>
          <w:rFonts w:cs="Arial"/>
          <w:sz w:val="20"/>
          <w:szCs w:val="20"/>
          <w:lang w:val="en-US"/>
        </w:rPr>
      </w:pPr>
    </w:p>
    <w:p w14:paraId="73F47B8F" w14:textId="77777777" w:rsidR="00A3786F" w:rsidRPr="002037AF" w:rsidRDefault="00A3786F" w:rsidP="00A3786F">
      <w:pPr>
        <w:spacing w:after="60"/>
        <w:rPr>
          <w:rFonts w:cs="Arial"/>
          <w:sz w:val="20"/>
          <w:szCs w:val="20"/>
        </w:rPr>
      </w:pPr>
      <w:r w:rsidRPr="002037AF">
        <w:rPr>
          <w:sz w:val="20"/>
          <w:szCs w:val="20"/>
        </w:rPr>
        <w:lastRenderedPageBreak/>
        <w:t xml:space="preserve">In </w:t>
      </w:r>
      <w:proofErr w:type="gramStart"/>
      <w:r w:rsidRPr="002037AF">
        <w:rPr>
          <w:sz w:val="20"/>
          <w:szCs w:val="20"/>
        </w:rPr>
        <w:t>addition</w:t>
      </w:r>
      <w:proofErr w:type="gramEnd"/>
      <w:r w:rsidRPr="002037AF">
        <w:rPr>
          <w:sz w:val="20"/>
          <w:szCs w:val="20"/>
        </w:rPr>
        <w:t xml:space="preserve"> the following conditions apply:</w:t>
      </w:r>
    </w:p>
    <w:p w14:paraId="05351630" w14:textId="77777777" w:rsidR="00A3786F" w:rsidRPr="002037AF" w:rsidRDefault="00A3786F" w:rsidP="00A3786F">
      <w:pPr>
        <w:pStyle w:val="ListParagraph"/>
        <w:numPr>
          <w:ilvl w:val="0"/>
          <w:numId w:val="50"/>
        </w:numPr>
        <w:spacing w:after="0"/>
        <w:ind w:left="476" w:right="890" w:hanging="363"/>
        <w:rPr>
          <w:rFonts w:cs="Arial"/>
          <w:sz w:val="20"/>
          <w:szCs w:val="20"/>
          <w:lang w:val="en-US"/>
        </w:rPr>
      </w:pPr>
      <w:r w:rsidRPr="002037AF">
        <w:rPr>
          <w:rFonts w:cs="Arial"/>
          <w:sz w:val="20"/>
          <w:szCs w:val="20"/>
          <w:lang w:val="en-US"/>
        </w:rPr>
        <w:t xml:space="preserve">Services may not </w:t>
      </w:r>
      <w:r w:rsidRPr="002037AF">
        <w:rPr>
          <w:rFonts w:cs="Arial"/>
          <w:sz w:val="20"/>
          <w:szCs w:val="20"/>
        </w:rPr>
        <w:t xml:space="preserve">prioritise </w:t>
      </w:r>
      <w:r w:rsidRPr="002037AF">
        <w:rPr>
          <w:rFonts w:cs="Arial"/>
          <w:sz w:val="20"/>
          <w:szCs w:val="20"/>
          <w:lang w:val="en-US"/>
        </w:rPr>
        <w:t xml:space="preserve">clients </w:t>
      </w:r>
      <w:proofErr w:type="gramStart"/>
      <w:r w:rsidRPr="002037AF">
        <w:rPr>
          <w:rFonts w:cs="Arial"/>
          <w:sz w:val="20"/>
          <w:szCs w:val="20"/>
          <w:lang w:val="en-US"/>
        </w:rPr>
        <w:t>on the basis of</w:t>
      </w:r>
      <w:proofErr w:type="gramEnd"/>
      <w:r w:rsidRPr="002037AF">
        <w:rPr>
          <w:rFonts w:cs="Arial"/>
          <w:sz w:val="20"/>
          <w:szCs w:val="20"/>
          <w:lang w:val="en-US"/>
        </w:rPr>
        <w:t xml:space="preserve"> referral by a government department.</w:t>
      </w:r>
    </w:p>
    <w:p w14:paraId="60A0DF04" w14:textId="77777777" w:rsidR="00A3786F" w:rsidRPr="002037AF" w:rsidRDefault="00A3786F" w:rsidP="00A3786F">
      <w:pPr>
        <w:pStyle w:val="ListParagraph"/>
        <w:numPr>
          <w:ilvl w:val="0"/>
          <w:numId w:val="50"/>
        </w:numPr>
        <w:spacing w:after="0"/>
        <w:ind w:left="476" w:right="890" w:hanging="363"/>
        <w:rPr>
          <w:rFonts w:cs="Arial"/>
          <w:sz w:val="20"/>
          <w:szCs w:val="20"/>
          <w:lang w:val="en-US"/>
        </w:rPr>
      </w:pPr>
      <w:r w:rsidRPr="002037AF">
        <w:rPr>
          <w:rFonts w:cs="Arial"/>
          <w:sz w:val="20"/>
          <w:szCs w:val="20"/>
          <w:lang w:val="en-US"/>
        </w:rPr>
        <w:t>Services may only accept Child Safety placements for children aged 13 years and above.</w:t>
      </w:r>
    </w:p>
    <w:p w14:paraId="16988368" w14:textId="77777777" w:rsidR="00A3786F" w:rsidRPr="002037AF" w:rsidRDefault="00A3786F" w:rsidP="00A3786F">
      <w:pPr>
        <w:pStyle w:val="ListParagraph"/>
        <w:numPr>
          <w:ilvl w:val="0"/>
          <w:numId w:val="50"/>
        </w:numPr>
        <w:spacing w:after="0"/>
        <w:ind w:left="476" w:right="890" w:hanging="363"/>
        <w:rPr>
          <w:rFonts w:ascii="Calibri" w:hAnsi="Calibri" w:cs="Calibri"/>
          <w:sz w:val="20"/>
          <w:szCs w:val="20"/>
          <w:lang w:val="en-US"/>
        </w:rPr>
      </w:pPr>
      <w:r w:rsidRPr="002037AF">
        <w:rPr>
          <w:rFonts w:cs="Arial"/>
          <w:sz w:val="20"/>
          <w:szCs w:val="20"/>
          <w:lang w:val="en-US"/>
        </w:rPr>
        <w:t xml:space="preserve">In the event that a service accepts the placement of a child or young person in the care of Child Safety the placement will be for the duration of three working days or less, unless the service agrees to extend beyond this period and the agreement is endorsed by the local Regional Director or their delegate. Where a placement is extended past three working days, a written agreement must be completed that includes: arrangements for health, education, religion, cultural, family contact, </w:t>
      </w:r>
      <w:proofErr w:type="spellStart"/>
      <w:r w:rsidRPr="002037AF">
        <w:rPr>
          <w:rFonts w:cs="Arial"/>
          <w:sz w:val="20"/>
          <w:szCs w:val="20"/>
          <w:lang w:val="en-US"/>
        </w:rPr>
        <w:t>behavioural</w:t>
      </w:r>
      <w:proofErr w:type="spellEnd"/>
      <w:r w:rsidRPr="002037AF">
        <w:rPr>
          <w:rFonts w:cs="Arial"/>
          <w:sz w:val="20"/>
          <w:szCs w:val="20"/>
          <w:lang w:val="en-US"/>
        </w:rPr>
        <w:t xml:space="preserve"> needs, transitional plans for the child/young person; identification of roles and responsibilities for all parties involved; and a date as agreed upon by all parties for the review of the agreement. This process must include the involvement of an Indigenous </w:t>
      </w:r>
      <w:proofErr w:type="spellStart"/>
      <w:r w:rsidRPr="002037AF">
        <w:rPr>
          <w:rFonts w:cs="Arial"/>
          <w:sz w:val="20"/>
          <w:szCs w:val="20"/>
          <w:lang w:val="en-US"/>
        </w:rPr>
        <w:t>Recognised</w:t>
      </w:r>
      <w:proofErr w:type="spellEnd"/>
      <w:r w:rsidRPr="002037AF">
        <w:rPr>
          <w:rFonts w:cs="Arial"/>
          <w:sz w:val="20"/>
          <w:szCs w:val="20"/>
          <w:lang w:val="en-US"/>
        </w:rPr>
        <w:t xml:space="preserve"> Entity in cases relating to Aboriginal or Torres Strait Islander children or young people</w:t>
      </w:r>
      <w:r>
        <w:rPr>
          <w:sz w:val="20"/>
          <w:szCs w:val="20"/>
          <w:lang w:val="en-US"/>
        </w:rPr>
        <w:t>.</w:t>
      </w:r>
      <w:r w:rsidRPr="002037AF">
        <w:rPr>
          <w:sz w:val="20"/>
          <w:szCs w:val="20"/>
          <w:lang w:val="en-US"/>
        </w:rPr>
        <w:t xml:space="preserve"> </w:t>
      </w:r>
    </w:p>
    <w:p w14:paraId="73F5F648"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 xml:space="preserve">Services are required to </w:t>
      </w:r>
      <w:proofErr w:type="gramStart"/>
      <w:r w:rsidRPr="002037AF">
        <w:rPr>
          <w:rFonts w:cs="Arial"/>
          <w:sz w:val="20"/>
          <w:szCs w:val="20"/>
          <w:lang w:val="en-US"/>
        </w:rPr>
        <w:t>give consideration to</w:t>
      </w:r>
      <w:proofErr w:type="gramEnd"/>
      <w:r w:rsidRPr="002037AF">
        <w:rPr>
          <w:rFonts w:cs="Arial"/>
          <w:sz w:val="20"/>
          <w:szCs w:val="20"/>
          <w:lang w:val="en-US"/>
        </w:rPr>
        <w:t xml:space="preserve"> the ages and needs of the other clients in the service and the need to avoid unreasonable risks from older clients when considering access to the service by children or young people in the care of Child Safety.</w:t>
      </w:r>
    </w:p>
    <w:p w14:paraId="3DF62FA1"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At any point in time, children and young people in the care of Child Safety must not constitute the majority of a service</w:t>
      </w:r>
      <w:r w:rsidRPr="002037AF">
        <w:rPr>
          <w:sz w:val="20"/>
          <w:szCs w:val="20"/>
          <w:lang w:val="en-US"/>
        </w:rPr>
        <w:t>’</w:t>
      </w:r>
      <w:r w:rsidRPr="002037AF">
        <w:rPr>
          <w:rFonts w:cs="Arial"/>
          <w:sz w:val="20"/>
          <w:szCs w:val="20"/>
          <w:lang w:val="en-US"/>
        </w:rPr>
        <w:t>s clients.</w:t>
      </w:r>
    </w:p>
    <w:p w14:paraId="288DF68D"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Services must allow a Child Safety caseworker access to the service</w:t>
      </w:r>
      <w:r w:rsidRPr="002037AF">
        <w:rPr>
          <w:sz w:val="20"/>
          <w:szCs w:val="20"/>
          <w:lang w:val="en-US"/>
        </w:rPr>
        <w:t>’</w:t>
      </w:r>
      <w:r w:rsidRPr="002037AF">
        <w:rPr>
          <w:rFonts w:cs="Arial"/>
          <w:sz w:val="20"/>
          <w:szCs w:val="20"/>
          <w:lang w:val="en-US"/>
        </w:rPr>
        <w:t>s premises for the purpose of providing support to Child Safety clients.</w:t>
      </w:r>
    </w:p>
    <w:p w14:paraId="69384880"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Services must provide the usual service, as is normally provided to clients of the Specialist Homelessness Service, to clients in the care of Child Safety. Any additional support must be negotiated between the service and Child Safety.</w:t>
      </w:r>
    </w:p>
    <w:p w14:paraId="2F424911"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If a service becomes aware that a child or young person who has self-referred to the service is in the care of Child Safety, the service must inform Child Safety within 24 hours.</w:t>
      </w:r>
    </w:p>
    <w:p w14:paraId="1CF9E09A"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If the service has concerns that a child or young person involved with the service is experiencing significant intra-familial harm or is at risk of significant intra-familial harm, the service must notify Child Safety of the concerns, and notify the Queensland Police Service.</w:t>
      </w:r>
    </w:p>
    <w:p w14:paraId="392A3C1A"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Services must share with Child Safety such information as is necessary for the best interests, wellbeing and safety of the child or young person.</w:t>
      </w:r>
    </w:p>
    <w:p w14:paraId="24508837" w14:textId="77777777" w:rsidR="00A3786F" w:rsidRPr="002037AF" w:rsidRDefault="00A3786F" w:rsidP="00A3786F">
      <w:pPr>
        <w:pStyle w:val="ListParagraph"/>
        <w:numPr>
          <w:ilvl w:val="0"/>
          <w:numId w:val="50"/>
        </w:numPr>
        <w:spacing w:after="0"/>
        <w:ind w:left="473" w:right="893" w:hanging="361"/>
        <w:rPr>
          <w:rFonts w:cs="Arial"/>
          <w:sz w:val="20"/>
          <w:szCs w:val="20"/>
          <w:lang w:val="en-US"/>
        </w:rPr>
      </w:pPr>
      <w:r w:rsidRPr="002037AF">
        <w:rPr>
          <w:rFonts w:cs="Arial"/>
          <w:sz w:val="20"/>
          <w:szCs w:val="20"/>
          <w:lang w:val="en-US"/>
        </w:rPr>
        <w:t xml:space="preserve">In the event of an emergency relating to a child or young person in the care of Child Safety, services must during office hours contact the Child Safety Service Centre (CSSC) with case management responsibility, notifying them of the incident. </w:t>
      </w:r>
      <w:proofErr w:type="gramStart"/>
      <w:r w:rsidRPr="002037AF">
        <w:rPr>
          <w:rFonts w:cs="Arial"/>
          <w:sz w:val="20"/>
          <w:szCs w:val="20"/>
          <w:lang w:val="en-US"/>
        </w:rPr>
        <w:t>In the event that</w:t>
      </w:r>
      <w:proofErr w:type="gramEnd"/>
      <w:r w:rsidRPr="002037AF">
        <w:rPr>
          <w:rFonts w:cs="Arial"/>
          <w:sz w:val="20"/>
          <w:szCs w:val="20"/>
          <w:lang w:val="en-US"/>
        </w:rPr>
        <w:t xml:space="preserve"> the designated Child Safety Officer for the child or young person is not available, contact should occur with the Child Safety Regional Intake Service</w:t>
      </w:r>
      <w:r>
        <w:rPr>
          <w:rFonts w:cs="Arial"/>
          <w:sz w:val="20"/>
          <w:szCs w:val="20"/>
          <w:lang w:val="en-US"/>
        </w:rPr>
        <w:t>.</w:t>
      </w:r>
      <w:r w:rsidRPr="002037AF">
        <w:rPr>
          <w:rFonts w:cs="Arial"/>
          <w:sz w:val="20"/>
          <w:szCs w:val="20"/>
          <w:lang w:val="en-US"/>
        </w:rPr>
        <w:t xml:space="preserve"> Outside of business hours, services must contact the Child Safety After Hours Service Centre on 07 3235 9901. Please note, this number is not for the general public.</w:t>
      </w:r>
    </w:p>
    <w:p w14:paraId="4086667E" w14:textId="77777777" w:rsidR="00A3786F" w:rsidRPr="001B2C76" w:rsidRDefault="00A3786F" w:rsidP="00A3786F">
      <w:pPr>
        <w:pStyle w:val="Heading2"/>
        <w:rPr>
          <w:szCs w:val="22"/>
        </w:rPr>
      </w:pPr>
      <w:bookmarkStart w:id="105" w:name="_Toc509828991"/>
      <w:r>
        <w:rPr>
          <w:lang w:val="en-GB"/>
        </w:rPr>
        <w:t>7</w:t>
      </w:r>
      <w:r w:rsidRPr="001B2C76">
        <w:rPr>
          <w:lang w:val="en-GB"/>
        </w:rPr>
        <w:t>.</w:t>
      </w:r>
      <w:r>
        <w:rPr>
          <w:lang w:val="en-GB"/>
        </w:rPr>
        <w:t>2</w:t>
      </w:r>
      <w:r>
        <w:rPr>
          <w:lang w:val="en-GB"/>
        </w:rPr>
        <w:tab/>
      </w:r>
      <w:r w:rsidRPr="00E415FD">
        <w:t>Support</w:t>
      </w:r>
      <w:r w:rsidRPr="001B2C76">
        <w:rPr>
          <w:lang w:val="en-GB"/>
        </w:rPr>
        <w:t xml:space="preserve"> – Aboriginal and Torres Strait Islander </w:t>
      </w:r>
      <w:r>
        <w:rPr>
          <w:lang w:val="en-GB"/>
        </w:rPr>
        <w:t>services (T310)</w:t>
      </w:r>
      <w:bookmarkEnd w:id="103"/>
      <w:bookmarkEnd w:id="104"/>
      <w:bookmarkEnd w:id="105"/>
    </w:p>
    <w:p w14:paraId="7F16D8AB" w14:textId="77777777" w:rsidR="00A3786F" w:rsidRPr="001C0AB1" w:rsidRDefault="00A3786F" w:rsidP="00A3786F">
      <w:pPr>
        <w:rPr>
          <w:sz w:val="20"/>
          <w:szCs w:val="20"/>
        </w:rPr>
      </w:pPr>
      <w:r w:rsidRPr="001C0AB1">
        <w:rPr>
          <w:sz w:val="20"/>
          <w:szCs w:val="20"/>
        </w:rPr>
        <w:t>Aboriginal and Torres Strait Islander Services provide culturally appropriate support to Aboriginal and Torres Strait Islander people (women, men, children and young people) at risk of or affected by domestic and family violence. These services</w:t>
      </w:r>
      <w:r>
        <w:rPr>
          <w:color w:val="FF0000"/>
          <w:sz w:val="20"/>
          <w:szCs w:val="20"/>
        </w:rPr>
        <w:t xml:space="preserve"> </w:t>
      </w:r>
      <w:r w:rsidRPr="0031342B">
        <w:rPr>
          <w:sz w:val="20"/>
          <w:szCs w:val="20"/>
        </w:rPr>
        <w:t>also promote</w:t>
      </w:r>
      <w:r w:rsidRPr="002962CF">
        <w:rPr>
          <w:sz w:val="20"/>
          <w:szCs w:val="20"/>
        </w:rPr>
        <w:t xml:space="preserve"> safer communities through prevention and early intervention and engage with the wider community to </w:t>
      </w:r>
      <w:r w:rsidRPr="0031342B">
        <w:rPr>
          <w:sz w:val="20"/>
          <w:szCs w:val="20"/>
        </w:rPr>
        <w:t>address domestic and family violence</w:t>
      </w:r>
      <w:r w:rsidRPr="002962CF">
        <w:rPr>
          <w:sz w:val="20"/>
          <w:szCs w:val="20"/>
        </w:rPr>
        <w:t>.</w:t>
      </w:r>
    </w:p>
    <w:p w14:paraId="2A8323B7" w14:textId="77777777" w:rsidR="00A3786F" w:rsidRPr="007D2A5C" w:rsidRDefault="00A3786F" w:rsidP="00A3786F">
      <w:pPr>
        <w:pStyle w:val="Heading3"/>
      </w:pPr>
      <w:bookmarkStart w:id="106" w:name="_Toc421869209"/>
      <w:bookmarkStart w:id="107" w:name="_Toc494285936"/>
      <w:bookmarkStart w:id="108" w:name="_Toc509828992"/>
      <w:r>
        <w:t>7</w:t>
      </w:r>
      <w:r w:rsidRPr="001B2C76">
        <w:t>.</w:t>
      </w:r>
      <w:r>
        <w:t>2</w:t>
      </w:r>
      <w:r w:rsidRPr="001B2C76">
        <w:t>.1 Requirements –</w:t>
      </w:r>
      <w:r>
        <w:t xml:space="preserve"> </w:t>
      </w:r>
      <w:r w:rsidRPr="001B2C76">
        <w:t xml:space="preserve">Aboriginal and Torres Strait Islander </w:t>
      </w:r>
      <w:r>
        <w:t>services</w:t>
      </w:r>
      <w:bookmarkEnd w:id="106"/>
      <w:bookmarkEnd w:id="107"/>
      <w:bookmarkEnd w:id="108"/>
      <w:r>
        <w:t xml:space="preserve"> </w:t>
      </w:r>
    </w:p>
    <w:p w14:paraId="03FDE63F" w14:textId="77777777" w:rsidR="00A3786F" w:rsidRPr="00846AA4" w:rsidRDefault="00A3786F" w:rsidP="00A3786F">
      <w:pPr>
        <w:spacing w:after="0"/>
        <w:rPr>
          <w:rFonts w:cs="Arial"/>
          <w:sz w:val="20"/>
          <w:szCs w:val="20"/>
        </w:rPr>
      </w:pPr>
      <w:r w:rsidRPr="00846AA4">
        <w:rPr>
          <w:rFonts w:cs="Arial"/>
          <w:sz w:val="20"/>
          <w:szCs w:val="20"/>
        </w:rPr>
        <w:t>The service must provide culturally appropriate support to Aboriginal and Torres Strait Islander people, including women, men, children and young people, experiencing (or at risk of experiencing) domestic and family violence. This includes the provision of information, advice, referral</w:t>
      </w:r>
      <w:r>
        <w:rPr>
          <w:rFonts w:cs="Arial"/>
          <w:sz w:val="20"/>
          <w:szCs w:val="20"/>
        </w:rPr>
        <w:t>,</w:t>
      </w:r>
      <w:r w:rsidRPr="00846AA4">
        <w:rPr>
          <w:rFonts w:cs="Arial"/>
          <w:sz w:val="20"/>
          <w:szCs w:val="20"/>
        </w:rPr>
        <w:t xml:space="preserve"> counselling and support</w:t>
      </w:r>
      <w:r>
        <w:rPr>
          <w:rFonts w:cs="Arial"/>
          <w:sz w:val="20"/>
          <w:szCs w:val="20"/>
        </w:rPr>
        <w:t xml:space="preserve"> </w:t>
      </w:r>
      <w:r w:rsidRPr="00846AA4">
        <w:rPr>
          <w:rFonts w:cs="Arial"/>
          <w:sz w:val="20"/>
          <w:szCs w:val="20"/>
        </w:rPr>
        <w:t xml:space="preserve">to </w:t>
      </w:r>
      <w:r w:rsidRPr="00846AA4">
        <w:rPr>
          <w:rFonts w:cs="Arial"/>
          <w:sz w:val="20"/>
          <w:szCs w:val="20"/>
          <w:lang w:val="en-GB"/>
        </w:rPr>
        <w:t>Aboriginal and Torres Strait Islander</w:t>
      </w:r>
      <w:r w:rsidRPr="00846AA4">
        <w:rPr>
          <w:rFonts w:cs="Arial"/>
          <w:sz w:val="20"/>
          <w:szCs w:val="20"/>
        </w:rPr>
        <w:t xml:space="preserve"> people experiencing (or at risk of) domestic and family violence and those that use violence in their relationships. The safety of people who experience domestic and family violence must be paramount.</w:t>
      </w:r>
    </w:p>
    <w:p w14:paraId="3E76AC4B" w14:textId="77777777" w:rsidR="00A3786F" w:rsidRPr="002962CF" w:rsidRDefault="00A3786F" w:rsidP="00A3786F">
      <w:pPr>
        <w:spacing w:after="0"/>
        <w:rPr>
          <w:rFonts w:cs="Arial"/>
          <w:sz w:val="20"/>
          <w:szCs w:val="20"/>
          <w:lang w:val="en-GB"/>
        </w:rPr>
      </w:pPr>
    </w:p>
    <w:p w14:paraId="69BC95EE" w14:textId="77777777" w:rsidR="00A3786F" w:rsidRPr="002962CF" w:rsidRDefault="00A3786F" w:rsidP="00A3786F">
      <w:pPr>
        <w:spacing w:after="0"/>
        <w:rPr>
          <w:rFonts w:cs="Arial"/>
          <w:sz w:val="20"/>
          <w:szCs w:val="20"/>
          <w:lang w:val="en"/>
        </w:rPr>
      </w:pPr>
      <w:r w:rsidRPr="0031342B">
        <w:rPr>
          <w:rFonts w:cs="Arial"/>
          <w:sz w:val="20"/>
          <w:szCs w:val="20"/>
          <w:lang w:val="en-GB"/>
        </w:rPr>
        <w:t xml:space="preserve">Counselling and support can be delivered flexibly and in a way that best meets client need. For example, it can be provided on an individual or group basis, on site or at an alternative location, </w:t>
      </w:r>
      <w:proofErr w:type="spellStart"/>
      <w:r w:rsidRPr="0031342B">
        <w:rPr>
          <w:rFonts w:cs="Arial"/>
          <w:sz w:val="20"/>
          <w:szCs w:val="20"/>
          <w:lang w:val="en-GB"/>
        </w:rPr>
        <w:t>inludng</w:t>
      </w:r>
      <w:proofErr w:type="spellEnd"/>
      <w:r w:rsidRPr="0031342B">
        <w:rPr>
          <w:rFonts w:cs="Arial"/>
          <w:sz w:val="20"/>
          <w:szCs w:val="20"/>
          <w:lang w:val="en-GB"/>
        </w:rPr>
        <w:t xml:space="preserve"> public spaces, involve yarning circles or other ways of engaging with people around trauma and healing.</w:t>
      </w:r>
    </w:p>
    <w:p w14:paraId="02D0BFC1" w14:textId="77777777" w:rsidR="00A3786F" w:rsidRPr="002962CF" w:rsidRDefault="00A3786F" w:rsidP="00A3786F">
      <w:pPr>
        <w:pStyle w:val="Heading3"/>
      </w:pPr>
      <w:bookmarkStart w:id="109" w:name="_Toc421869210"/>
      <w:bookmarkStart w:id="110" w:name="_Toc494285937"/>
      <w:bookmarkStart w:id="111" w:name="_Toc509828993"/>
      <w:r>
        <w:lastRenderedPageBreak/>
        <w:t xml:space="preserve">7.2.2 </w:t>
      </w:r>
      <w:r>
        <w:tab/>
      </w:r>
      <w:r w:rsidRPr="00E415FD">
        <w:t>Requirements</w:t>
      </w:r>
      <w:r>
        <w:t xml:space="preserve"> </w:t>
      </w:r>
      <w:r w:rsidRPr="00EA7E2D">
        <w:t>–</w:t>
      </w:r>
      <w:r>
        <w:t xml:space="preserve"> Aboriginal and Torres Strait Islander services (Specific Services)</w:t>
      </w:r>
      <w:bookmarkEnd w:id="109"/>
      <w:bookmarkEnd w:id="110"/>
      <w:bookmarkEnd w:id="111"/>
    </w:p>
    <w:p w14:paraId="1D58FEFF" w14:textId="77777777" w:rsidR="00A3786F" w:rsidRPr="00846AA4" w:rsidRDefault="00A3786F" w:rsidP="00A3786F">
      <w:pPr>
        <w:spacing w:after="0"/>
        <w:rPr>
          <w:rFonts w:cs="Arial"/>
          <w:sz w:val="20"/>
          <w:szCs w:val="20"/>
        </w:rPr>
      </w:pPr>
      <w:r w:rsidRPr="00846AA4">
        <w:rPr>
          <w:rFonts w:cs="Arial"/>
          <w:sz w:val="20"/>
          <w:szCs w:val="20"/>
        </w:rPr>
        <w:t xml:space="preserve">Some services working </w:t>
      </w:r>
      <w:r w:rsidRPr="002962CF">
        <w:rPr>
          <w:rFonts w:cs="Arial"/>
          <w:sz w:val="20"/>
          <w:szCs w:val="20"/>
        </w:rPr>
        <w:t xml:space="preserve">with </w:t>
      </w:r>
      <w:r w:rsidRPr="0031342B">
        <w:rPr>
          <w:rFonts w:cs="Arial"/>
          <w:sz w:val="20"/>
          <w:szCs w:val="20"/>
        </w:rPr>
        <w:t>people using</w:t>
      </w:r>
      <w:r w:rsidRPr="002962CF">
        <w:rPr>
          <w:rFonts w:cs="Arial"/>
          <w:sz w:val="20"/>
          <w:szCs w:val="20"/>
        </w:rPr>
        <w:t xml:space="preserve"> domestic </w:t>
      </w:r>
      <w:r w:rsidRPr="00846AA4">
        <w:rPr>
          <w:rFonts w:cs="Arial"/>
          <w:sz w:val="20"/>
          <w:szCs w:val="20"/>
        </w:rPr>
        <w:t xml:space="preserve">and family violence may be recognised as approved intervention programs under the </w:t>
      </w:r>
      <w:r w:rsidRPr="00846AA4">
        <w:rPr>
          <w:rFonts w:cs="Arial"/>
          <w:i/>
          <w:sz w:val="20"/>
          <w:szCs w:val="20"/>
        </w:rPr>
        <w:t>Domestic and Family Violence Protection Act 2012</w:t>
      </w:r>
      <w:r w:rsidRPr="00846AA4">
        <w:rPr>
          <w:rFonts w:cs="Arial"/>
          <w:sz w:val="20"/>
          <w:szCs w:val="20"/>
        </w:rPr>
        <w:t xml:space="preserve"> (the Act</w:t>
      </w:r>
      <w:r w:rsidRPr="002962CF">
        <w:rPr>
          <w:rFonts w:cs="Arial"/>
          <w:sz w:val="20"/>
          <w:szCs w:val="20"/>
        </w:rPr>
        <w:t>),</w:t>
      </w:r>
      <w:r w:rsidRPr="0031342B">
        <w:rPr>
          <w:rFonts w:cs="Arial"/>
          <w:sz w:val="20"/>
          <w:szCs w:val="20"/>
        </w:rPr>
        <w:t xml:space="preserve"> enabling them to receive referrals to the program from the Magistrates court. These programs are</w:t>
      </w:r>
      <w:r w:rsidRPr="002962CF">
        <w:rPr>
          <w:rFonts w:cs="Arial"/>
          <w:sz w:val="20"/>
          <w:szCs w:val="20"/>
        </w:rPr>
        <w:t xml:space="preserve"> administered under the principle that people who commit domestic and family violence should be held accountable for their </w:t>
      </w:r>
      <w:r w:rsidRPr="00846AA4">
        <w:rPr>
          <w:rFonts w:cs="Arial"/>
          <w:sz w:val="20"/>
          <w:szCs w:val="20"/>
        </w:rPr>
        <w:t xml:space="preserve">use of violence and, provided with an opportunity to change. </w:t>
      </w:r>
    </w:p>
    <w:p w14:paraId="7A3B32BC" w14:textId="77777777" w:rsidR="00A3786F" w:rsidRPr="00846AA4" w:rsidRDefault="00A3786F" w:rsidP="00A3786F">
      <w:pPr>
        <w:spacing w:before="120" w:after="0"/>
        <w:rPr>
          <w:rFonts w:cs="Arial"/>
          <w:sz w:val="20"/>
          <w:szCs w:val="20"/>
          <w:lang w:val="en"/>
        </w:rPr>
      </w:pPr>
      <w:r w:rsidRPr="00846AA4">
        <w:rPr>
          <w:rFonts w:cs="Arial"/>
          <w:sz w:val="20"/>
          <w:szCs w:val="20"/>
        </w:rPr>
        <w:t>To support this principle, the Act includes provision for the court to make a</w:t>
      </w:r>
      <w:r>
        <w:rPr>
          <w:rFonts w:cs="Arial"/>
          <w:sz w:val="20"/>
          <w:szCs w:val="20"/>
        </w:rPr>
        <w:t>n</w:t>
      </w:r>
      <w:r w:rsidRPr="00846AA4">
        <w:rPr>
          <w:rFonts w:cs="Arial"/>
          <w:sz w:val="20"/>
          <w:szCs w:val="20"/>
        </w:rPr>
        <w:t xml:space="preserve"> intervention order for the respondent (perpetrator) when a domestic violence order is being made or varied. This intervention order require</w:t>
      </w:r>
      <w:r>
        <w:rPr>
          <w:rFonts w:cs="Arial"/>
          <w:sz w:val="20"/>
          <w:szCs w:val="20"/>
        </w:rPr>
        <w:t>s</w:t>
      </w:r>
      <w:r w:rsidRPr="00846AA4">
        <w:rPr>
          <w:rFonts w:cs="Arial"/>
          <w:sz w:val="20"/>
          <w:szCs w:val="20"/>
        </w:rPr>
        <w:t xml:space="preserve"> the respondent to </w:t>
      </w:r>
      <w:r w:rsidRPr="0031342B">
        <w:rPr>
          <w:rFonts w:cs="Arial"/>
          <w:sz w:val="20"/>
          <w:szCs w:val="20"/>
        </w:rPr>
        <w:t>be assessed about</w:t>
      </w:r>
      <w:r w:rsidRPr="002962CF">
        <w:rPr>
          <w:rFonts w:cs="Arial"/>
          <w:sz w:val="20"/>
          <w:szCs w:val="20"/>
        </w:rPr>
        <w:t xml:space="preserve"> </w:t>
      </w:r>
      <w:r w:rsidRPr="00846AA4">
        <w:rPr>
          <w:rFonts w:cs="Arial"/>
          <w:sz w:val="20"/>
          <w:szCs w:val="20"/>
        </w:rPr>
        <w:t>their suitability to participate in an approved intervention program and/or counselling</w:t>
      </w:r>
      <w:r w:rsidRPr="00846AA4">
        <w:rPr>
          <w:rFonts w:cs="Arial"/>
          <w:sz w:val="20"/>
          <w:szCs w:val="20"/>
          <w:lang w:val="en"/>
        </w:rPr>
        <w:t>. Specific information about voluntary intervention orders can be found in sections 68-75 of the Act.</w:t>
      </w:r>
    </w:p>
    <w:p w14:paraId="4C164CAF" w14:textId="77777777" w:rsidR="00A3786F" w:rsidRDefault="00A3786F" w:rsidP="00A3786F">
      <w:pPr>
        <w:spacing w:before="120" w:after="0"/>
        <w:rPr>
          <w:rFonts w:cs="Arial"/>
          <w:sz w:val="20"/>
          <w:szCs w:val="20"/>
          <w:lang w:val="en"/>
        </w:rPr>
      </w:pPr>
      <w:r w:rsidRPr="00846AA4">
        <w:rPr>
          <w:rFonts w:cs="Arial"/>
          <w:sz w:val="20"/>
          <w:szCs w:val="20"/>
          <w:lang w:val="en"/>
        </w:rPr>
        <w:t>Where services are not already identified as an approved intervention program under the Act, within six months of the commencement of any new service agreement, services must:</w:t>
      </w:r>
    </w:p>
    <w:p w14:paraId="0E88AF1E" w14:textId="77777777" w:rsidR="00A3786F" w:rsidRPr="00846AA4" w:rsidRDefault="00A3786F" w:rsidP="00A3786F">
      <w:pPr>
        <w:numPr>
          <w:ilvl w:val="0"/>
          <w:numId w:val="18"/>
        </w:numPr>
        <w:spacing w:after="0"/>
        <w:ind w:left="426" w:hanging="426"/>
        <w:rPr>
          <w:rFonts w:cs="Arial"/>
          <w:sz w:val="20"/>
          <w:szCs w:val="20"/>
        </w:rPr>
      </w:pPr>
      <w:r w:rsidRPr="00846AA4">
        <w:rPr>
          <w:rFonts w:cs="Arial"/>
          <w:sz w:val="20"/>
          <w:szCs w:val="20"/>
        </w:rPr>
        <w:t>apply to be an approved provider under section 75(1) of the Act, and if approved, agree to remain an approved provider for the term of the service agreement</w:t>
      </w:r>
      <w:r>
        <w:rPr>
          <w:rFonts w:cs="Arial"/>
          <w:sz w:val="20"/>
          <w:szCs w:val="20"/>
        </w:rPr>
        <w:t>; and</w:t>
      </w:r>
    </w:p>
    <w:p w14:paraId="2CB2C7B3" w14:textId="77777777" w:rsidR="00A3786F" w:rsidRPr="00846AA4" w:rsidRDefault="00A3786F" w:rsidP="00A3786F">
      <w:pPr>
        <w:numPr>
          <w:ilvl w:val="0"/>
          <w:numId w:val="18"/>
        </w:numPr>
        <w:spacing w:after="0"/>
        <w:ind w:left="426" w:hanging="426"/>
        <w:rPr>
          <w:rFonts w:cs="Arial"/>
          <w:sz w:val="20"/>
          <w:szCs w:val="20"/>
          <w:lang w:val="en"/>
        </w:rPr>
      </w:pPr>
      <w:r w:rsidRPr="00846AA4">
        <w:rPr>
          <w:rFonts w:cs="Arial"/>
          <w:sz w:val="20"/>
          <w:szCs w:val="20"/>
        </w:rPr>
        <w:t>apply for the services funded under the service agreement to be approved intervention programs under section 75(2) of the Act, and if approved, provide any approved intervention programs for the term of the service agreement.</w:t>
      </w:r>
    </w:p>
    <w:p w14:paraId="61A3E189" w14:textId="77777777" w:rsidR="00A3786F" w:rsidRPr="002962CF" w:rsidRDefault="00A3786F" w:rsidP="00A3786F">
      <w:pPr>
        <w:spacing w:before="120" w:after="0"/>
        <w:rPr>
          <w:rFonts w:cs="Arial"/>
          <w:sz w:val="20"/>
          <w:szCs w:val="20"/>
        </w:rPr>
      </w:pPr>
      <w:r w:rsidRPr="00846AA4">
        <w:rPr>
          <w:rFonts w:cs="Arial"/>
          <w:sz w:val="20"/>
          <w:szCs w:val="20"/>
          <w:lang w:val="en"/>
        </w:rPr>
        <w:t xml:space="preserve">Services identified as ‘approved providers’ </w:t>
      </w:r>
      <w:r w:rsidRPr="00846AA4">
        <w:rPr>
          <w:rFonts w:cs="Arial"/>
          <w:sz w:val="20"/>
          <w:szCs w:val="20"/>
        </w:rPr>
        <w:t>(funded organisation) t</w:t>
      </w:r>
      <w:r w:rsidRPr="00846AA4">
        <w:rPr>
          <w:rFonts w:cs="Arial"/>
          <w:sz w:val="20"/>
          <w:szCs w:val="20"/>
          <w:lang w:val="en"/>
        </w:rPr>
        <w:t>o deliver ‘</w:t>
      </w:r>
      <w:r w:rsidRPr="00846AA4">
        <w:rPr>
          <w:rFonts w:cs="Arial"/>
          <w:sz w:val="20"/>
          <w:szCs w:val="20"/>
        </w:rPr>
        <w:t>approved intervention programs’ under the Act must work with court referred Service Users subject to</w:t>
      </w:r>
      <w:r>
        <w:rPr>
          <w:rFonts w:cs="Arial"/>
          <w:sz w:val="20"/>
          <w:szCs w:val="20"/>
        </w:rPr>
        <w:t xml:space="preserve"> </w:t>
      </w:r>
      <w:r w:rsidRPr="00846AA4">
        <w:rPr>
          <w:rFonts w:cs="Arial"/>
          <w:sz w:val="20"/>
          <w:szCs w:val="20"/>
        </w:rPr>
        <w:t xml:space="preserve">intervention order as outlined at </w:t>
      </w:r>
      <w:r w:rsidRPr="00194ED3">
        <w:rPr>
          <w:rFonts w:cs="Arial"/>
          <w:sz w:val="20"/>
          <w:szCs w:val="20"/>
        </w:rPr>
        <w:t>Section 7.6.2</w:t>
      </w:r>
      <w:r w:rsidRPr="00846AA4">
        <w:rPr>
          <w:rFonts w:cs="Arial"/>
          <w:sz w:val="20"/>
          <w:szCs w:val="20"/>
        </w:rPr>
        <w:t xml:space="preserve"> within this document</w:t>
      </w:r>
      <w:r w:rsidRPr="002962CF">
        <w:rPr>
          <w:rFonts w:cs="Arial"/>
          <w:sz w:val="20"/>
          <w:szCs w:val="20"/>
        </w:rPr>
        <w:t xml:space="preserve">. </w:t>
      </w:r>
      <w:r w:rsidRPr="0031342B">
        <w:rPr>
          <w:rFonts w:cs="Arial"/>
          <w:sz w:val="20"/>
          <w:szCs w:val="20"/>
        </w:rPr>
        <w:t xml:space="preserve">However, this does not prevent the service from working with people referred through other agencies or </w:t>
      </w:r>
      <w:proofErr w:type="spellStart"/>
      <w:r w:rsidRPr="0031342B">
        <w:rPr>
          <w:rFonts w:cs="Arial"/>
          <w:sz w:val="20"/>
          <w:szCs w:val="20"/>
        </w:rPr>
        <w:t>self referrals</w:t>
      </w:r>
      <w:proofErr w:type="spellEnd"/>
      <w:r w:rsidRPr="0031342B">
        <w:rPr>
          <w:rFonts w:cs="Arial"/>
          <w:sz w:val="20"/>
          <w:szCs w:val="20"/>
        </w:rPr>
        <w:t>.</w:t>
      </w:r>
    </w:p>
    <w:p w14:paraId="671037DB" w14:textId="77777777" w:rsidR="00A3786F" w:rsidRPr="007D2A5C" w:rsidRDefault="00A3786F" w:rsidP="00A3786F">
      <w:pPr>
        <w:pStyle w:val="Heading3"/>
      </w:pPr>
      <w:bookmarkStart w:id="112" w:name="_Toc421869211"/>
      <w:bookmarkStart w:id="113" w:name="_Toc494285938"/>
      <w:bookmarkStart w:id="114" w:name="_Toc509828994"/>
      <w:r>
        <w:t xml:space="preserve">7.2.3 </w:t>
      </w:r>
      <w:r w:rsidRPr="00E415FD">
        <w:t>Considerations</w:t>
      </w:r>
      <w:r>
        <w:t xml:space="preserve"> </w:t>
      </w:r>
      <w:r w:rsidRPr="00EA7E2D">
        <w:t>–</w:t>
      </w:r>
      <w:r>
        <w:t xml:space="preserve"> Aboriginal and Torres Strait Islander services</w:t>
      </w:r>
      <w:bookmarkEnd w:id="112"/>
      <w:bookmarkEnd w:id="113"/>
      <w:bookmarkEnd w:id="114"/>
      <w:r>
        <w:t xml:space="preserve"> </w:t>
      </w:r>
    </w:p>
    <w:p w14:paraId="743BCCC2" w14:textId="77777777" w:rsidR="00A3786F" w:rsidRPr="00846AA4" w:rsidRDefault="00A3786F" w:rsidP="00A3786F">
      <w:pPr>
        <w:spacing w:after="0"/>
        <w:rPr>
          <w:rFonts w:cs="Arial"/>
          <w:sz w:val="20"/>
          <w:szCs w:val="20"/>
        </w:rPr>
      </w:pPr>
      <w:r w:rsidRPr="00846AA4">
        <w:rPr>
          <w:rFonts w:cs="Arial"/>
          <w:sz w:val="20"/>
          <w:szCs w:val="20"/>
        </w:rPr>
        <w:t xml:space="preserve">Services may </w:t>
      </w:r>
      <w:proofErr w:type="gramStart"/>
      <w:r w:rsidRPr="00846AA4">
        <w:rPr>
          <w:rFonts w:cs="Arial"/>
          <w:sz w:val="20"/>
          <w:szCs w:val="20"/>
        </w:rPr>
        <w:t>provide assistance</w:t>
      </w:r>
      <w:proofErr w:type="gramEnd"/>
      <w:r w:rsidRPr="00846AA4">
        <w:rPr>
          <w:rFonts w:cs="Arial"/>
          <w:sz w:val="20"/>
          <w:szCs w:val="20"/>
        </w:rPr>
        <w:t xml:space="preserve"> and information about court processes and the meaning of domestic violence </w:t>
      </w:r>
      <w:r w:rsidRPr="002962CF">
        <w:rPr>
          <w:rFonts w:cs="Arial"/>
          <w:sz w:val="20"/>
          <w:szCs w:val="20"/>
        </w:rPr>
        <w:t>orders</w:t>
      </w:r>
      <w:r w:rsidRPr="0031342B">
        <w:rPr>
          <w:rFonts w:cs="Arial"/>
          <w:sz w:val="20"/>
          <w:szCs w:val="20"/>
        </w:rPr>
        <w:t xml:space="preserve"> and their conditions</w:t>
      </w:r>
      <w:r w:rsidRPr="002962CF">
        <w:rPr>
          <w:rFonts w:cs="Arial"/>
          <w:sz w:val="20"/>
          <w:szCs w:val="20"/>
        </w:rPr>
        <w:t xml:space="preserve"> to Service Users attending court </w:t>
      </w:r>
      <w:r w:rsidRPr="0031342B">
        <w:rPr>
          <w:rFonts w:cs="Arial"/>
          <w:sz w:val="20"/>
          <w:szCs w:val="20"/>
        </w:rPr>
        <w:t>for</w:t>
      </w:r>
      <w:r w:rsidRPr="002962CF">
        <w:rPr>
          <w:rFonts w:cs="Arial"/>
          <w:sz w:val="20"/>
          <w:szCs w:val="20"/>
        </w:rPr>
        <w:t xml:space="preserve"> domestic </w:t>
      </w:r>
      <w:r w:rsidRPr="0031342B">
        <w:rPr>
          <w:rFonts w:cs="Arial"/>
          <w:sz w:val="20"/>
          <w:szCs w:val="20"/>
        </w:rPr>
        <w:t xml:space="preserve">and family </w:t>
      </w:r>
      <w:r w:rsidRPr="00846AA4">
        <w:rPr>
          <w:rFonts w:cs="Arial"/>
          <w:sz w:val="20"/>
          <w:szCs w:val="20"/>
        </w:rPr>
        <w:t>violence matters.</w:t>
      </w:r>
    </w:p>
    <w:p w14:paraId="352B2683" w14:textId="77777777" w:rsidR="00A3786F" w:rsidRPr="00846AA4" w:rsidRDefault="00A3786F" w:rsidP="00A3786F">
      <w:pPr>
        <w:spacing w:before="120" w:after="0"/>
        <w:rPr>
          <w:rFonts w:cs="Arial"/>
          <w:sz w:val="20"/>
          <w:szCs w:val="20"/>
        </w:rPr>
      </w:pPr>
      <w:r w:rsidRPr="00846AA4">
        <w:rPr>
          <w:rFonts w:cs="Arial"/>
          <w:sz w:val="20"/>
          <w:szCs w:val="20"/>
        </w:rPr>
        <w:t>It is acknowledged that aspects of service delivery may vary in response to local community need and the local service system and that service responses will commonly be delivered in the form of community education activities which focus on early intervention and prevention of domestic and family violence. The focus of this approach is to challenge community attitudes towards violence and promote a whole of community response to preventing family violence.</w:t>
      </w:r>
    </w:p>
    <w:p w14:paraId="53714921" w14:textId="77777777" w:rsidR="00A3786F" w:rsidRDefault="00A3786F" w:rsidP="00A3786F">
      <w:pPr>
        <w:pStyle w:val="Heading2"/>
      </w:pPr>
      <w:bookmarkStart w:id="115" w:name="_Toc421869212"/>
      <w:bookmarkStart w:id="116" w:name="_Toc494285939"/>
      <w:bookmarkStart w:id="117" w:name="_Toc509828995"/>
      <w:r>
        <w:t>7.3 Support – Children’s d</w:t>
      </w:r>
      <w:r w:rsidRPr="001E3BBB">
        <w:t>omestic</w:t>
      </w:r>
      <w:r>
        <w:t xml:space="preserve"> violence counselling (T315)</w:t>
      </w:r>
      <w:bookmarkEnd w:id="115"/>
      <w:bookmarkEnd w:id="116"/>
      <w:bookmarkEnd w:id="117"/>
    </w:p>
    <w:p w14:paraId="3C0F5327" w14:textId="77777777" w:rsidR="00A3786F" w:rsidRPr="002962CF" w:rsidRDefault="00A3786F" w:rsidP="00A3786F">
      <w:pPr>
        <w:rPr>
          <w:sz w:val="20"/>
          <w:szCs w:val="20"/>
        </w:rPr>
      </w:pPr>
      <w:r w:rsidRPr="001C0AB1">
        <w:rPr>
          <w:sz w:val="20"/>
          <w:szCs w:val="20"/>
        </w:rPr>
        <w:t xml:space="preserve">Counselling and support activities with children and young people aim to support Service Users to express their feelings and support them to understand their fears, emotions and </w:t>
      </w:r>
      <w:r w:rsidRPr="002962CF">
        <w:rPr>
          <w:sz w:val="20"/>
          <w:szCs w:val="20"/>
        </w:rPr>
        <w:t xml:space="preserve">behaviours and to establish support around each Service User to help manage the impact of </w:t>
      </w:r>
      <w:r w:rsidRPr="0031342B">
        <w:rPr>
          <w:sz w:val="20"/>
          <w:szCs w:val="20"/>
        </w:rPr>
        <w:t>domestic and family violence</w:t>
      </w:r>
      <w:r w:rsidRPr="002962CF">
        <w:rPr>
          <w:sz w:val="20"/>
          <w:szCs w:val="20"/>
        </w:rPr>
        <w:t>. The support aims to assist the Service User to deal with the domestic and family violence to which they have been exposed, help break the often cyclical, intergenerational nature of domestic and family violence, and to help move towards recovery.</w:t>
      </w:r>
    </w:p>
    <w:p w14:paraId="32F5C2AE" w14:textId="77777777" w:rsidR="00A3786F" w:rsidRDefault="00A3786F" w:rsidP="00A3786F">
      <w:pPr>
        <w:pStyle w:val="Heading3"/>
      </w:pPr>
      <w:bookmarkStart w:id="118" w:name="_Toc421869213"/>
      <w:bookmarkStart w:id="119" w:name="_Toc494285940"/>
      <w:bookmarkStart w:id="120" w:name="_Toc509828996"/>
      <w:r>
        <w:t xml:space="preserve">7.3.1 Requirements – </w:t>
      </w:r>
      <w:r w:rsidRPr="001E3BBB">
        <w:t>Children’s</w:t>
      </w:r>
      <w:r>
        <w:t xml:space="preserve"> domestic violence counselling</w:t>
      </w:r>
      <w:bookmarkEnd w:id="118"/>
      <w:bookmarkEnd w:id="119"/>
      <w:bookmarkEnd w:id="120"/>
    </w:p>
    <w:p w14:paraId="193A59F1" w14:textId="77777777" w:rsidR="00A3786F" w:rsidRDefault="00A3786F" w:rsidP="00A3786F">
      <w:pPr>
        <w:spacing w:after="120"/>
        <w:rPr>
          <w:sz w:val="20"/>
          <w:szCs w:val="20"/>
        </w:rPr>
      </w:pPr>
      <w:r w:rsidRPr="001C0AB1">
        <w:rPr>
          <w:sz w:val="20"/>
          <w:szCs w:val="20"/>
        </w:rPr>
        <w:t xml:space="preserve">The service must provide information, advice, referral, specialist counselling and support to children and young people affected by domestic and family violence. This support must be </w:t>
      </w:r>
      <w:r w:rsidRPr="002962CF">
        <w:rPr>
          <w:sz w:val="20"/>
          <w:szCs w:val="20"/>
        </w:rPr>
        <w:t xml:space="preserve">age and developmentally </w:t>
      </w:r>
      <w:proofErr w:type="gramStart"/>
      <w:r w:rsidRPr="001C0AB1">
        <w:rPr>
          <w:sz w:val="20"/>
          <w:szCs w:val="20"/>
        </w:rPr>
        <w:t>appropriate, and</w:t>
      </w:r>
      <w:proofErr w:type="gramEnd"/>
      <w:r w:rsidRPr="001C0AB1">
        <w:rPr>
          <w:sz w:val="20"/>
          <w:szCs w:val="20"/>
        </w:rPr>
        <w:t xml:space="preserve"> delivered through a case management approach on an individual and/or group basis. The service must undertake the following:</w:t>
      </w:r>
    </w:p>
    <w:p w14:paraId="6E992606" w14:textId="77777777" w:rsidR="00A3786F" w:rsidRPr="001C0AB1" w:rsidRDefault="00A3786F" w:rsidP="00A3786F">
      <w:pPr>
        <w:numPr>
          <w:ilvl w:val="0"/>
          <w:numId w:val="25"/>
        </w:numPr>
        <w:spacing w:after="0"/>
        <w:ind w:left="426" w:hanging="426"/>
        <w:rPr>
          <w:sz w:val="20"/>
          <w:szCs w:val="20"/>
        </w:rPr>
      </w:pPr>
      <w:r w:rsidRPr="001C0AB1">
        <w:rPr>
          <w:sz w:val="20"/>
          <w:szCs w:val="20"/>
        </w:rPr>
        <w:t>assessment of risk and need to determine appropriate form of intervention</w:t>
      </w:r>
      <w:r>
        <w:rPr>
          <w:sz w:val="20"/>
          <w:szCs w:val="20"/>
        </w:rPr>
        <w:t>;</w:t>
      </w:r>
    </w:p>
    <w:p w14:paraId="0454AC38" w14:textId="77777777" w:rsidR="00A3786F" w:rsidRPr="002962CF" w:rsidRDefault="00A3786F" w:rsidP="00A3786F">
      <w:pPr>
        <w:numPr>
          <w:ilvl w:val="0"/>
          <w:numId w:val="25"/>
        </w:numPr>
        <w:spacing w:after="0"/>
        <w:ind w:left="426" w:hanging="426"/>
        <w:rPr>
          <w:sz w:val="20"/>
          <w:szCs w:val="20"/>
        </w:rPr>
      </w:pPr>
      <w:r w:rsidRPr="001C0AB1">
        <w:rPr>
          <w:sz w:val="20"/>
          <w:szCs w:val="20"/>
        </w:rPr>
        <w:t xml:space="preserve">provision of information advice, support and referral to </w:t>
      </w:r>
      <w:r w:rsidRPr="002962CF">
        <w:rPr>
          <w:sz w:val="20"/>
          <w:szCs w:val="20"/>
        </w:rPr>
        <w:t>the safe parent/guardian, with a specific focus on the needs of their children and young people;</w:t>
      </w:r>
    </w:p>
    <w:p w14:paraId="3F5F9385" w14:textId="77777777" w:rsidR="00A3786F" w:rsidRPr="002962CF" w:rsidRDefault="00A3786F" w:rsidP="00A3786F">
      <w:pPr>
        <w:numPr>
          <w:ilvl w:val="0"/>
          <w:numId w:val="25"/>
        </w:numPr>
        <w:spacing w:after="0"/>
        <w:ind w:left="426" w:hanging="426"/>
        <w:rPr>
          <w:sz w:val="20"/>
          <w:szCs w:val="20"/>
        </w:rPr>
      </w:pPr>
      <w:r w:rsidRPr="002962CF">
        <w:rPr>
          <w:sz w:val="20"/>
          <w:szCs w:val="20"/>
        </w:rPr>
        <w:t>case management for all children and young people affected by domestic and family violence</w:t>
      </w:r>
    </w:p>
    <w:p w14:paraId="50AB317A" w14:textId="77777777" w:rsidR="00A3786F" w:rsidRPr="002962CF" w:rsidRDefault="00A3786F" w:rsidP="00A3786F">
      <w:pPr>
        <w:numPr>
          <w:ilvl w:val="0"/>
          <w:numId w:val="25"/>
        </w:numPr>
        <w:spacing w:after="0"/>
        <w:ind w:left="426" w:hanging="426"/>
        <w:rPr>
          <w:sz w:val="20"/>
          <w:szCs w:val="20"/>
        </w:rPr>
      </w:pPr>
      <w:r w:rsidRPr="002962CF">
        <w:rPr>
          <w:sz w:val="20"/>
          <w:szCs w:val="20"/>
        </w:rPr>
        <w:t>development of support plans;</w:t>
      </w:r>
    </w:p>
    <w:p w14:paraId="5295FF31" w14:textId="77777777" w:rsidR="00A3786F" w:rsidRPr="002962CF" w:rsidRDefault="00A3786F" w:rsidP="00A3786F">
      <w:pPr>
        <w:numPr>
          <w:ilvl w:val="0"/>
          <w:numId w:val="25"/>
        </w:numPr>
        <w:spacing w:after="0"/>
        <w:ind w:left="426" w:hanging="426"/>
        <w:rPr>
          <w:sz w:val="20"/>
          <w:szCs w:val="20"/>
        </w:rPr>
      </w:pPr>
      <w:r w:rsidRPr="002962CF">
        <w:rPr>
          <w:sz w:val="20"/>
          <w:szCs w:val="20"/>
        </w:rPr>
        <w:t>risk assessment and safety planning;</w:t>
      </w:r>
    </w:p>
    <w:p w14:paraId="5F6BEDE4" w14:textId="77777777" w:rsidR="00A3786F" w:rsidRPr="002962CF" w:rsidRDefault="00A3786F" w:rsidP="00A3786F">
      <w:pPr>
        <w:numPr>
          <w:ilvl w:val="0"/>
          <w:numId w:val="25"/>
        </w:numPr>
        <w:spacing w:after="0"/>
        <w:ind w:left="426" w:hanging="426"/>
        <w:rPr>
          <w:sz w:val="20"/>
          <w:szCs w:val="20"/>
        </w:rPr>
      </w:pPr>
      <w:r w:rsidRPr="002962CF">
        <w:rPr>
          <w:sz w:val="20"/>
          <w:szCs w:val="20"/>
        </w:rPr>
        <w:t>information, advice and referral for the safe parent or guardian of children in the program with respect to their own safety support needs; and</w:t>
      </w:r>
    </w:p>
    <w:p w14:paraId="4A921DAB" w14:textId="77777777" w:rsidR="00A3786F" w:rsidRPr="002962CF" w:rsidRDefault="00A3786F" w:rsidP="00A3786F">
      <w:pPr>
        <w:numPr>
          <w:ilvl w:val="0"/>
          <w:numId w:val="25"/>
        </w:numPr>
        <w:spacing w:after="0"/>
        <w:ind w:left="426" w:hanging="426"/>
        <w:rPr>
          <w:sz w:val="20"/>
          <w:szCs w:val="20"/>
        </w:rPr>
      </w:pPr>
      <w:r w:rsidRPr="002962CF">
        <w:rPr>
          <w:sz w:val="20"/>
          <w:szCs w:val="20"/>
        </w:rPr>
        <w:t>intervention that responds to parenting issues and suppo</w:t>
      </w:r>
      <w:r w:rsidRPr="0031342B">
        <w:rPr>
          <w:sz w:val="20"/>
          <w:szCs w:val="20"/>
        </w:rPr>
        <w:t>rting the parent/child relationship and attachment where the relationship has been impacted by the domestic and family violence.</w:t>
      </w:r>
    </w:p>
    <w:p w14:paraId="6288FACB" w14:textId="77777777" w:rsidR="00A3786F" w:rsidRDefault="00A3786F" w:rsidP="00A3786F">
      <w:pPr>
        <w:pStyle w:val="Heading3"/>
      </w:pPr>
      <w:bookmarkStart w:id="121" w:name="_Toc421869214"/>
      <w:bookmarkStart w:id="122" w:name="_Toc494285941"/>
      <w:bookmarkStart w:id="123" w:name="_Toc509828997"/>
      <w:r>
        <w:lastRenderedPageBreak/>
        <w:t xml:space="preserve">7.3.2 </w:t>
      </w:r>
      <w:r w:rsidRPr="001E3BBB">
        <w:t>Considerations</w:t>
      </w:r>
      <w:r>
        <w:t xml:space="preserve"> – Children’s domestic violence counselling</w:t>
      </w:r>
      <w:bookmarkEnd w:id="121"/>
      <w:bookmarkEnd w:id="122"/>
      <w:bookmarkEnd w:id="123"/>
      <w:r>
        <w:t xml:space="preserve"> </w:t>
      </w:r>
    </w:p>
    <w:p w14:paraId="3C0A1723" w14:textId="77777777" w:rsidR="00A3786F" w:rsidRPr="002962CF" w:rsidRDefault="00A3786F" w:rsidP="00A3786F">
      <w:pPr>
        <w:rPr>
          <w:sz w:val="20"/>
          <w:szCs w:val="20"/>
        </w:rPr>
      </w:pPr>
      <w:r w:rsidRPr="001C0AB1">
        <w:rPr>
          <w:sz w:val="20"/>
          <w:szCs w:val="20"/>
        </w:rPr>
        <w:t xml:space="preserve">Information, advice, support and referral is provided </w:t>
      </w:r>
      <w:r w:rsidRPr="002962CF">
        <w:rPr>
          <w:sz w:val="20"/>
          <w:szCs w:val="20"/>
        </w:rPr>
        <w:t xml:space="preserve">to the </w:t>
      </w:r>
      <w:r w:rsidRPr="0031342B">
        <w:rPr>
          <w:sz w:val="20"/>
          <w:szCs w:val="20"/>
        </w:rPr>
        <w:t xml:space="preserve">safe </w:t>
      </w:r>
      <w:r w:rsidRPr="002962CF">
        <w:rPr>
          <w:sz w:val="20"/>
          <w:szCs w:val="20"/>
        </w:rPr>
        <w:t>parent/guardian of a Service User engaged by the service</w:t>
      </w:r>
      <w:r w:rsidRPr="0031342B">
        <w:rPr>
          <w:sz w:val="20"/>
          <w:szCs w:val="20"/>
        </w:rPr>
        <w:t xml:space="preserve"> to address their own support needs.</w:t>
      </w:r>
    </w:p>
    <w:p w14:paraId="6A2667F0" w14:textId="77777777" w:rsidR="00A3786F" w:rsidRPr="001B2C76" w:rsidRDefault="00A3786F" w:rsidP="00A3786F">
      <w:pPr>
        <w:pStyle w:val="Heading2"/>
        <w:rPr>
          <w:lang w:val="en-GB"/>
        </w:rPr>
      </w:pPr>
      <w:bookmarkStart w:id="124" w:name="_Toc421869215"/>
      <w:bookmarkStart w:id="125" w:name="_Toc494285942"/>
      <w:bookmarkStart w:id="126" w:name="_Toc509828998"/>
      <w:r>
        <w:rPr>
          <w:lang w:val="en-GB"/>
        </w:rPr>
        <w:t>7.4</w:t>
      </w:r>
      <w:r w:rsidRPr="001B2C76">
        <w:rPr>
          <w:lang w:val="en-GB"/>
        </w:rPr>
        <w:t xml:space="preserve"> Support – Domestic </w:t>
      </w:r>
      <w:r>
        <w:rPr>
          <w:lang w:val="en-GB"/>
        </w:rPr>
        <w:t>v</w:t>
      </w:r>
      <w:r w:rsidRPr="001B2C76">
        <w:rPr>
          <w:lang w:val="en-GB"/>
        </w:rPr>
        <w:t xml:space="preserve">iolence </w:t>
      </w:r>
      <w:r>
        <w:rPr>
          <w:lang w:val="en-GB"/>
        </w:rPr>
        <w:t>c</w:t>
      </w:r>
      <w:r w:rsidRPr="001B2C76">
        <w:rPr>
          <w:lang w:val="en-GB"/>
        </w:rPr>
        <w:t>ounselling</w:t>
      </w:r>
      <w:r>
        <w:rPr>
          <w:lang w:val="en-GB"/>
        </w:rPr>
        <w:t xml:space="preserve"> (T320)</w:t>
      </w:r>
      <w:bookmarkEnd w:id="124"/>
      <w:bookmarkEnd w:id="125"/>
      <w:bookmarkEnd w:id="126"/>
    </w:p>
    <w:p w14:paraId="5E6E544D" w14:textId="77777777" w:rsidR="00A3786F" w:rsidRDefault="00A3786F" w:rsidP="00A3786F">
      <w:pPr>
        <w:spacing w:after="0"/>
        <w:rPr>
          <w:sz w:val="20"/>
          <w:szCs w:val="20"/>
        </w:rPr>
      </w:pPr>
      <w:r>
        <w:rPr>
          <w:sz w:val="20"/>
          <w:szCs w:val="20"/>
        </w:rPr>
        <w:t>Domestic violence counselling services aim to support the safety and wellbeing needs of Service Users through a variety of different approaches within a case management framework.</w:t>
      </w:r>
    </w:p>
    <w:p w14:paraId="49A50050" w14:textId="77777777" w:rsidR="00A3786F" w:rsidRPr="002962CF" w:rsidRDefault="00A3786F" w:rsidP="00A3786F">
      <w:pPr>
        <w:spacing w:before="120" w:after="0"/>
        <w:rPr>
          <w:sz w:val="20"/>
          <w:szCs w:val="20"/>
        </w:rPr>
      </w:pPr>
      <w:r w:rsidRPr="001C0AB1">
        <w:rPr>
          <w:sz w:val="20"/>
          <w:szCs w:val="20"/>
        </w:rPr>
        <w:t xml:space="preserve">Counselling is a therapeutic process that </w:t>
      </w:r>
      <w:r w:rsidRPr="002962CF">
        <w:rPr>
          <w:sz w:val="20"/>
          <w:szCs w:val="20"/>
        </w:rPr>
        <w:t xml:space="preserve">provides a </w:t>
      </w:r>
      <w:r w:rsidRPr="0031342B">
        <w:rPr>
          <w:sz w:val="20"/>
          <w:szCs w:val="20"/>
        </w:rPr>
        <w:t>safe and empathic</w:t>
      </w:r>
      <w:r w:rsidRPr="002962CF">
        <w:rPr>
          <w:sz w:val="20"/>
          <w:szCs w:val="20"/>
        </w:rPr>
        <w:t xml:space="preserve"> environment for individuals to express their feelings and be supported to understand and manage identified emotions, behaviours, and interpersonal relationships with more clarity and purpose. </w:t>
      </w:r>
      <w:r w:rsidRPr="0031342B">
        <w:rPr>
          <w:sz w:val="20"/>
          <w:szCs w:val="20"/>
        </w:rPr>
        <w:t>Different</w:t>
      </w:r>
      <w:r w:rsidRPr="002962CF">
        <w:rPr>
          <w:sz w:val="20"/>
          <w:szCs w:val="20"/>
        </w:rPr>
        <w:t xml:space="preserve"> counselling approaches and techniques can be </w:t>
      </w:r>
      <w:r w:rsidRPr="0031342B">
        <w:rPr>
          <w:sz w:val="20"/>
          <w:szCs w:val="20"/>
        </w:rPr>
        <w:t>used</w:t>
      </w:r>
      <w:r w:rsidRPr="002962CF">
        <w:rPr>
          <w:sz w:val="20"/>
          <w:szCs w:val="20"/>
        </w:rPr>
        <w:t xml:space="preserve"> depending upon the target group and the nature and complexity of a person’s identified needs. </w:t>
      </w:r>
    </w:p>
    <w:p w14:paraId="5A09DDF2" w14:textId="77777777" w:rsidR="00A3786F" w:rsidRPr="001C0AB1" w:rsidRDefault="00A3786F" w:rsidP="00A3786F">
      <w:pPr>
        <w:spacing w:before="120" w:after="0"/>
        <w:rPr>
          <w:sz w:val="20"/>
          <w:szCs w:val="20"/>
        </w:rPr>
      </w:pPr>
      <w:r w:rsidRPr="002962CF">
        <w:rPr>
          <w:sz w:val="20"/>
          <w:szCs w:val="20"/>
        </w:rPr>
        <w:t>Counselling may assist a person to cope with challenges and make positive changes in their life where necessary</w:t>
      </w:r>
      <w:r w:rsidRPr="0031342B">
        <w:rPr>
          <w:sz w:val="20"/>
          <w:szCs w:val="20"/>
        </w:rPr>
        <w:t xml:space="preserve">. This </w:t>
      </w:r>
      <w:r>
        <w:rPr>
          <w:sz w:val="20"/>
          <w:szCs w:val="20"/>
        </w:rPr>
        <w:t>will</w:t>
      </w:r>
      <w:r w:rsidRPr="0031342B">
        <w:rPr>
          <w:sz w:val="20"/>
          <w:szCs w:val="20"/>
        </w:rPr>
        <w:t xml:space="preserve"> include practical assistance</w:t>
      </w:r>
      <w:r>
        <w:rPr>
          <w:sz w:val="20"/>
          <w:szCs w:val="20"/>
        </w:rPr>
        <w:t xml:space="preserve"> where required</w:t>
      </w:r>
      <w:r w:rsidRPr="002962CF">
        <w:rPr>
          <w:sz w:val="20"/>
          <w:szCs w:val="20"/>
        </w:rPr>
        <w:t>. Counselling may also help them come to terms with a difficult situation</w:t>
      </w:r>
      <w:r w:rsidRPr="0031342B">
        <w:rPr>
          <w:sz w:val="20"/>
          <w:szCs w:val="20"/>
        </w:rPr>
        <w:t>, asses their options</w:t>
      </w:r>
      <w:r w:rsidRPr="002962CF">
        <w:rPr>
          <w:sz w:val="20"/>
          <w:szCs w:val="20"/>
        </w:rPr>
        <w:t xml:space="preserve"> and move forward with increased resilience. Ultimately</w:t>
      </w:r>
      <w:r w:rsidRPr="001C0AB1">
        <w:rPr>
          <w:sz w:val="20"/>
          <w:szCs w:val="20"/>
        </w:rPr>
        <w:t>, counselling aims to reduce a person’s confusion, distress and conflict in the immediate and long term.</w:t>
      </w:r>
    </w:p>
    <w:p w14:paraId="4794616F" w14:textId="77777777" w:rsidR="00A3786F" w:rsidRPr="007D2A5C" w:rsidRDefault="00A3786F" w:rsidP="00A3786F">
      <w:pPr>
        <w:pStyle w:val="Heading3"/>
      </w:pPr>
      <w:bookmarkStart w:id="127" w:name="_Toc421869216"/>
      <w:bookmarkStart w:id="128" w:name="_Toc494285943"/>
      <w:bookmarkStart w:id="129" w:name="_Toc509828999"/>
      <w:r>
        <w:t xml:space="preserve">7.4.1 </w:t>
      </w:r>
      <w:r w:rsidRPr="001E3BBB">
        <w:t>Requirements</w:t>
      </w:r>
      <w:r>
        <w:t xml:space="preserve"> – </w:t>
      </w:r>
      <w:r w:rsidRPr="007A62B7">
        <w:t>Domestic</w:t>
      </w:r>
      <w:r>
        <w:t xml:space="preserve"> violence counselling</w:t>
      </w:r>
      <w:bookmarkEnd w:id="127"/>
      <w:bookmarkEnd w:id="128"/>
      <w:bookmarkEnd w:id="129"/>
    </w:p>
    <w:p w14:paraId="226AB4F8" w14:textId="77777777" w:rsidR="00A3786F" w:rsidRPr="001C0AB1" w:rsidRDefault="00A3786F" w:rsidP="00A3786F">
      <w:pPr>
        <w:spacing w:after="0"/>
        <w:rPr>
          <w:rFonts w:cs="Arial"/>
          <w:sz w:val="20"/>
          <w:szCs w:val="20"/>
        </w:rPr>
      </w:pPr>
      <w:r w:rsidRPr="001C0AB1">
        <w:rPr>
          <w:rFonts w:cs="Arial"/>
          <w:sz w:val="20"/>
          <w:szCs w:val="20"/>
          <w:lang w:val="en"/>
        </w:rPr>
        <w:t>The service must provide domestic violence counselling</w:t>
      </w:r>
      <w:r>
        <w:rPr>
          <w:rFonts w:cs="Arial"/>
          <w:sz w:val="20"/>
          <w:szCs w:val="20"/>
          <w:lang w:val="en"/>
        </w:rPr>
        <w:t xml:space="preserve"> and practical support in the context of a case management plan</w:t>
      </w:r>
      <w:r w:rsidRPr="001C0AB1">
        <w:rPr>
          <w:rFonts w:cs="Arial"/>
          <w:sz w:val="20"/>
          <w:szCs w:val="20"/>
          <w:lang w:val="en"/>
        </w:rPr>
        <w:t xml:space="preserve"> to Service Users experiencing, or who have experienced, domestic and family violence.</w:t>
      </w:r>
    </w:p>
    <w:p w14:paraId="72AD592B" w14:textId="77777777" w:rsidR="00A3786F" w:rsidRPr="001C0AB1" w:rsidRDefault="00A3786F" w:rsidP="00A3786F">
      <w:pPr>
        <w:spacing w:before="120" w:after="0"/>
        <w:rPr>
          <w:rFonts w:cs="Arial"/>
          <w:sz w:val="20"/>
          <w:szCs w:val="20"/>
          <w:lang w:val="en"/>
        </w:rPr>
      </w:pPr>
      <w:r w:rsidRPr="001C0AB1">
        <w:rPr>
          <w:rFonts w:cs="Arial"/>
          <w:sz w:val="20"/>
          <w:szCs w:val="20"/>
          <w:lang w:val="en-GB"/>
        </w:rPr>
        <w:t xml:space="preserve">Domestic violence counselling can take several forms but is primarily a discussion-based intervention between a person affected by domestic and family violence and an appropriately qualified and/or skilled support worker. The counselling and support provided must be </w:t>
      </w:r>
      <w:r w:rsidRPr="001C0AB1">
        <w:rPr>
          <w:rFonts w:cs="Arial"/>
          <w:sz w:val="20"/>
          <w:szCs w:val="20"/>
          <w:lang w:val="en"/>
        </w:rPr>
        <w:t xml:space="preserve">respectful of the Service User’s point of view while helping to deal with specific risks and issues, cope with crises, plan for their safety and/or develop strategies to </w:t>
      </w:r>
      <w:r w:rsidRPr="002962CF">
        <w:rPr>
          <w:rFonts w:cs="Arial"/>
          <w:sz w:val="20"/>
          <w:szCs w:val="20"/>
          <w:lang w:val="en"/>
        </w:rPr>
        <w:t xml:space="preserve">enhance </w:t>
      </w:r>
      <w:r w:rsidRPr="004C2886">
        <w:rPr>
          <w:rFonts w:cs="Arial"/>
          <w:sz w:val="20"/>
          <w:szCs w:val="20"/>
          <w:lang w:val="en"/>
        </w:rPr>
        <w:t>their</w:t>
      </w:r>
      <w:r w:rsidRPr="002962CF">
        <w:rPr>
          <w:rFonts w:cs="Arial"/>
          <w:sz w:val="20"/>
          <w:szCs w:val="20"/>
          <w:lang w:val="en"/>
        </w:rPr>
        <w:t xml:space="preserve"> safety </w:t>
      </w:r>
      <w:r w:rsidRPr="001C0AB1">
        <w:rPr>
          <w:rFonts w:cs="Arial"/>
          <w:sz w:val="20"/>
          <w:szCs w:val="20"/>
          <w:lang w:val="en"/>
        </w:rPr>
        <w:t xml:space="preserve">and wellbeing. Intervention must </w:t>
      </w:r>
      <w:r w:rsidRPr="001C0AB1">
        <w:rPr>
          <w:rFonts w:cs="Arial"/>
          <w:sz w:val="20"/>
          <w:szCs w:val="20"/>
        </w:rPr>
        <w:t xml:space="preserve">prioritise the </w:t>
      </w:r>
      <w:r w:rsidRPr="001C0AB1">
        <w:rPr>
          <w:rFonts w:cs="Arial"/>
          <w:sz w:val="20"/>
          <w:szCs w:val="20"/>
          <w:lang w:val="en"/>
        </w:rPr>
        <w:t>Service User’s</w:t>
      </w:r>
      <w:r w:rsidRPr="001C0AB1">
        <w:rPr>
          <w:rFonts w:cs="Arial"/>
          <w:sz w:val="20"/>
          <w:szCs w:val="20"/>
        </w:rPr>
        <w:t xml:space="preserve"> safety and need for protection.</w:t>
      </w:r>
    </w:p>
    <w:p w14:paraId="7F42C6F8" w14:textId="77777777" w:rsidR="00A3786F" w:rsidRPr="002962CF" w:rsidRDefault="00A3786F" w:rsidP="00A3786F">
      <w:pPr>
        <w:spacing w:before="120" w:after="0"/>
        <w:rPr>
          <w:rFonts w:cs="Arial"/>
          <w:sz w:val="20"/>
          <w:szCs w:val="20"/>
          <w:lang w:val="en-GB"/>
        </w:rPr>
      </w:pPr>
      <w:r w:rsidRPr="001C0AB1">
        <w:rPr>
          <w:rFonts w:cs="Arial"/>
          <w:sz w:val="20"/>
          <w:szCs w:val="20"/>
          <w:lang w:val="en-GB"/>
        </w:rPr>
        <w:t xml:space="preserve">Domestic violence counselling and support must take place on a one-to-one basis or in a group setting over a number of sessions and offer </w:t>
      </w:r>
      <w:r w:rsidRPr="001C0AB1">
        <w:rPr>
          <w:rFonts w:cs="Arial"/>
          <w:sz w:val="20"/>
          <w:szCs w:val="20"/>
          <w:lang w:val="en"/>
        </w:rPr>
        <w:t>Service Users</w:t>
      </w:r>
      <w:r w:rsidRPr="001C0AB1">
        <w:rPr>
          <w:rFonts w:cs="Arial"/>
          <w:sz w:val="20"/>
          <w:szCs w:val="20"/>
          <w:lang w:val="en-GB"/>
        </w:rPr>
        <w:t xml:space="preserve"> an objective perspective of their situation and needs, enabling them to gain </w:t>
      </w:r>
      <w:r w:rsidRPr="002962CF">
        <w:rPr>
          <w:rFonts w:cs="Arial"/>
          <w:sz w:val="20"/>
          <w:szCs w:val="20"/>
          <w:lang w:val="en-GB"/>
        </w:rPr>
        <w:t>insights</w:t>
      </w:r>
      <w:r w:rsidRPr="004C2886">
        <w:rPr>
          <w:rFonts w:cs="Arial"/>
          <w:sz w:val="20"/>
          <w:szCs w:val="20"/>
          <w:lang w:val="en-GB"/>
        </w:rPr>
        <w:t xml:space="preserve">, consider their </w:t>
      </w:r>
      <w:proofErr w:type="spellStart"/>
      <w:r w:rsidRPr="004C2886">
        <w:rPr>
          <w:rFonts w:cs="Arial"/>
          <w:sz w:val="20"/>
          <w:szCs w:val="20"/>
          <w:lang w:val="en-GB"/>
        </w:rPr>
        <w:t>otpions</w:t>
      </w:r>
      <w:proofErr w:type="spellEnd"/>
      <w:r w:rsidRPr="004C2886">
        <w:rPr>
          <w:rFonts w:cs="Arial"/>
          <w:sz w:val="20"/>
          <w:szCs w:val="20"/>
          <w:lang w:val="en-GB"/>
        </w:rPr>
        <w:t xml:space="preserve"> and identify</w:t>
      </w:r>
      <w:r w:rsidRPr="002962CF">
        <w:rPr>
          <w:rFonts w:cs="Arial"/>
          <w:sz w:val="20"/>
          <w:szCs w:val="20"/>
          <w:lang w:val="en-GB"/>
        </w:rPr>
        <w:t xml:space="preserve"> strategies to assist in managing their particular situation and plan for their safety</w:t>
      </w:r>
      <w:r w:rsidRPr="004C2886">
        <w:rPr>
          <w:rFonts w:cs="Arial"/>
          <w:sz w:val="20"/>
          <w:szCs w:val="20"/>
          <w:lang w:val="en-GB"/>
        </w:rPr>
        <w:t xml:space="preserve"> and wellbeing</w:t>
      </w:r>
      <w:r w:rsidRPr="002962CF">
        <w:rPr>
          <w:rFonts w:cs="Arial"/>
          <w:sz w:val="20"/>
          <w:szCs w:val="20"/>
          <w:lang w:val="en-GB"/>
        </w:rPr>
        <w:t xml:space="preserve">. </w:t>
      </w:r>
      <w:r w:rsidRPr="002962CF">
        <w:rPr>
          <w:rFonts w:cs="Arial"/>
          <w:sz w:val="20"/>
          <w:szCs w:val="20"/>
        </w:rPr>
        <w:t xml:space="preserve">The </w:t>
      </w:r>
      <w:r w:rsidRPr="001C0AB1">
        <w:rPr>
          <w:rFonts w:cs="Arial"/>
          <w:sz w:val="20"/>
          <w:szCs w:val="20"/>
        </w:rPr>
        <w:t>intervention</w:t>
      </w:r>
      <w:r w:rsidRPr="001C0AB1">
        <w:rPr>
          <w:rFonts w:cs="Arial"/>
          <w:sz w:val="20"/>
          <w:szCs w:val="20"/>
          <w:lang w:val="en"/>
        </w:rPr>
        <w:t xml:space="preserve"> is often sought at times of change or </w:t>
      </w:r>
      <w:proofErr w:type="gramStart"/>
      <w:r w:rsidRPr="001C0AB1">
        <w:rPr>
          <w:rFonts w:cs="Arial"/>
          <w:sz w:val="20"/>
          <w:szCs w:val="20"/>
          <w:lang w:val="en"/>
        </w:rPr>
        <w:t>crisis, and</w:t>
      </w:r>
      <w:proofErr w:type="gramEnd"/>
      <w:r w:rsidRPr="001C0AB1">
        <w:rPr>
          <w:rFonts w:cs="Arial"/>
          <w:sz w:val="20"/>
          <w:szCs w:val="20"/>
          <w:lang w:val="en"/>
        </w:rPr>
        <w:t xml:space="preserve"> involves talking with a worker to create conditions that will assist the Service User to better understand or </w:t>
      </w:r>
      <w:r w:rsidRPr="002962CF">
        <w:rPr>
          <w:rFonts w:cs="Arial"/>
          <w:sz w:val="20"/>
          <w:szCs w:val="20"/>
          <w:lang w:val="en"/>
        </w:rPr>
        <w:t xml:space="preserve">improve their circumstances. </w:t>
      </w:r>
      <w:r w:rsidRPr="002962CF">
        <w:rPr>
          <w:rFonts w:cs="Arial"/>
          <w:sz w:val="20"/>
          <w:szCs w:val="20"/>
          <w:lang w:val="en-GB"/>
        </w:rPr>
        <w:t>Importantly, the service must aim to make the process both safe, supportive</w:t>
      </w:r>
      <w:r w:rsidRPr="004C2886">
        <w:rPr>
          <w:rFonts w:cs="Arial"/>
          <w:sz w:val="20"/>
          <w:szCs w:val="20"/>
          <w:lang w:val="en-GB"/>
        </w:rPr>
        <w:t xml:space="preserve"> and empowering.</w:t>
      </w:r>
    </w:p>
    <w:p w14:paraId="3FD81E24" w14:textId="77777777" w:rsidR="00A3786F" w:rsidRPr="007D2A5C" w:rsidRDefault="00A3786F" w:rsidP="00A3786F">
      <w:pPr>
        <w:pStyle w:val="Heading3"/>
      </w:pPr>
      <w:bookmarkStart w:id="130" w:name="_Toc421869217"/>
      <w:bookmarkStart w:id="131" w:name="_Toc494285944"/>
      <w:bookmarkStart w:id="132" w:name="_Toc509829000"/>
      <w:r>
        <w:t>7.4.2</w:t>
      </w:r>
      <w:r w:rsidRPr="00F71D8F">
        <w:t xml:space="preserve"> </w:t>
      </w:r>
      <w:r w:rsidRPr="001E3BBB">
        <w:t>Requirements</w:t>
      </w:r>
      <w:r w:rsidRPr="00F71D8F">
        <w:t xml:space="preserve"> –</w:t>
      </w:r>
      <w:r>
        <w:t xml:space="preserve"> </w:t>
      </w:r>
      <w:r w:rsidRPr="00F71D8F">
        <w:t xml:space="preserve">Domestic </w:t>
      </w:r>
      <w:r>
        <w:t>v</w:t>
      </w:r>
      <w:r w:rsidRPr="00F71D8F">
        <w:t xml:space="preserve">iolence </w:t>
      </w:r>
      <w:r>
        <w:t>c</w:t>
      </w:r>
      <w:r w:rsidRPr="00F71D8F">
        <w:t xml:space="preserve">ounselling </w:t>
      </w:r>
      <w:r>
        <w:t>(Specific Services)</w:t>
      </w:r>
      <w:bookmarkEnd w:id="130"/>
      <w:bookmarkEnd w:id="131"/>
      <w:bookmarkEnd w:id="132"/>
      <w:r>
        <w:t xml:space="preserve"> </w:t>
      </w:r>
    </w:p>
    <w:p w14:paraId="61092344" w14:textId="77777777" w:rsidR="00A3786F" w:rsidRDefault="00A3786F" w:rsidP="00A3786F">
      <w:pPr>
        <w:spacing w:after="120"/>
        <w:rPr>
          <w:rFonts w:cs="Arial"/>
          <w:sz w:val="20"/>
          <w:szCs w:val="20"/>
        </w:rPr>
      </w:pPr>
      <w:r w:rsidRPr="001C0AB1">
        <w:rPr>
          <w:rFonts w:cs="Arial"/>
          <w:sz w:val="20"/>
          <w:szCs w:val="20"/>
        </w:rPr>
        <w:t>Services are required to use the Queensland Homelessness Information Platform (QHIP) to make direct referral of clients seeking safe, crisis accommodation to a women’s refuge. QHIP, which houses the Common Homelessness Assessment and Referral Tool (CHART) and Vacancy Capacity Management System (VCMS), enables people experiencing homelessness, including as a result of domestic and family violence, to more readily access, and move through, the homelessness service system and enable service providers to:</w:t>
      </w:r>
    </w:p>
    <w:p w14:paraId="369ADFE4" w14:textId="77777777" w:rsidR="00A3786F" w:rsidRPr="001C0AB1" w:rsidRDefault="00A3786F" w:rsidP="00A3786F">
      <w:pPr>
        <w:numPr>
          <w:ilvl w:val="0"/>
          <w:numId w:val="12"/>
        </w:numPr>
        <w:spacing w:after="0"/>
        <w:ind w:left="426" w:hanging="426"/>
        <w:rPr>
          <w:rFonts w:cs="Arial"/>
          <w:sz w:val="20"/>
          <w:szCs w:val="20"/>
        </w:rPr>
      </w:pPr>
      <w:r w:rsidRPr="001C0AB1">
        <w:rPr>
          <w:rFonts w:cs="Arial"/>
          <w:sz w:val="20"/>
          <w:szCs w:val="20"/>
        </w:rPr>
        <w:t>provide improved services and pathways for Service Users</w:t>
      </w:r>
      <w:r>
        <w:rPr>
          <w:rFonts w:cs="Arial"/>
          <w:sz w:val="20"/>
          <w:szCs w:val="20"/>
        </w:rPr>
        <w:t>;</w:t>
      </w:r>
    </w:p>
    <w:p w14:paraId="6E8BEECA" w14:textId="77777777" w:rsidR="00A3786F" w:rsidRPr="001C0AB1" w:rsidRDefault="00A3786F" w:rsidP="00A3786F">
      <w:pPr>
        <w:numPr>
          <w:ilvl w:val="0"/>
          <w:numId w:val="12"/>
        </w:numPr>
        <w:spacing w:after="0"/>
        <w:ind w:left="426" w:hanging="426"/>
        <w:rPr>
          <w:rFonts w:cs="Arial"/>
          <w:sz w:val="20"/>
          <w:szCs w:val="20"/>
        </w:rPr>
      </w:pPr>
      <w:r w:rsidRPr="001C0AB1">
        <w:rPr>
          <w:rFonts w:cs="Arial"/>
          <w:sz w:val="20"/>
          <w:szCs w:val="20"/>
        </w:rPr>
        <w:t>reduce the number of referrals</w:t>
      </w:r>
      <w:r>
        <w:rPr>
          <w:rFonts w:cs="Arial"/>
          <w:sz w:val="20"/>
          <w:szCs w:val="20"/>
        </w:rPr>
        <w:t>;</w:t>
      </w:r>
    </w:p>
    <w:p w14:paraId="0954A7BC" w14:textId="77777777" w:rsidR="00A3786F" w:rsidRPr="001C0AB1" w:rsidRDefault="00A3786F" w:rsidP="00A3786F">
      <w:pPr>
        <w:numPr>
          <w:ilvl w:val="0"/>
          <w:numId w:val="12"/>
        </w:numPr>
        <w:spacing w:after="0"/>
        <w:ind w:left="426" w:hanging="426"/>
        <w:rPr>
          <w:rFonts w:cs="Arial"/>
          <w:sz w:val="20"/>
          <w:szCs w:val="20"/>
        </w:rPr>
      </w:pPr>
      <w:r w:rsidRPr="001C0AB1">
        <w:rPr>
          <w:rFonts w:cs="Arial"/>
          <w:sz w:val="20"/>
          <w:szCs w:val="20"/>
        </w:rPr>
        <w:t>enable clear, transparent and consistent processes for Service User prioritisation</w:t>
      </w:r>
      <w:r>
        <w:rPr>
          <w:rFonts w:cs="Arial"/>
          <w:sz w:val="20"/>
          <w:szCs w:val="20"/>
        </w:rPr>
        <w:t>;</w:t>
      </w:r>
    </w:p>
    <w:p w14:paraId="0FB37D97" w14:textId="77777777" w:rsidR="00A3786F" w:rsidRPr="001C0AB1" w:rsidRDefault="00A3786F" w:rsidP="00A3786F">
      <w:pPr>
        <w:numPr>
          <w:ilvl w:val="0"/>
          <w:numId w:val="12"/>
        </w:numPr>
        <w:spacing w:after="0"/>
        <w:ind w:left="426" w:hanging="426"/>
        <w:rPr>
          <w:rFonts w:cs="Arial"/>
          <w:sz w:val="20"/>
          <w:szCs w:val="20"/>
        </w:rPr>
      </w:pPr>
      <w:r w:rsidRPr="001C0AB1">
        <w:rPr>
          <w:rFonts w:cs="Arial"/>
          <w:sz w:val="20"/>
          <w:szCs w:val="20"/>
        </w:rPr>
        <w:t>enable a consistent approach to initial assessment across the service system</w:t>
      </w:r>
      <w:r>
        <w:rPr>
          <w:rFonts w:cs="Arial"/>
          <w:sz w:val="20"/>
          <w:szCs w:val="20"/>
        </w:rPr>
        <w:t>;</w:t>
      </w:r>
      <w:r w:rsidRPr="001C0AB1">
        <w:rPr>
          <w:rFonts w:cs="Arial"/>
          <w:sz w:val="20"/>
          <w:szCs w:val="20"/>
        </w:rPr>
        <w:t xml:space="preserve"> and</w:t>
      </w:r>
    </w:p>
    <w:p w14:paraId="73E5B65C" w14:textId="77777777" w:rsidR="00A3786F" w:rsidRDefault="00A3786F" w:rsidP="00A3786F">
      <w:pPr>
        <w:numPr>
          <w:ilvl w:val="0"/>
          <w:numId w:val="12"/>
        </w:numPr>
        <w:spacing w:after="0"/>
        <w:ind w:left="426" w:hanging="426"/>
        <w:rPr>
          <w:rFonts w:cs="Arial"/>
          <w:sz w:val="20"/>
          <w:szCs w:val="20"/>
        </w:rPr>
      </w:pPr>
      <w:r w:rsidRPr="001C0AB1">
        <w:rPr>
          <w:rFonts w:cs="Arial"/>
          <w:sz w:val="20"/>
          <w:szCs w:val="20"/>
        </w:rPr>
        <w:t>provide efficient, yet secure processes, to share Service User assessment information</w:t>
      </w:r>
      <w:r>
        <w:rPr>
          <w:rFonts w:cs="Arial"/>
          <w:sz w:val="20"/>
          <w:szCs w:val="20"/>
        </w:rPr>
        <w:t xml:space="preserve"> </w:t>
      </w:r>
    </w:p>
    <w:p w14:paraId="4E91E394" w14:textId="77777777" w:rsidR="00A3786F" w:rsidRDefault="00A3786F" w:rsidP="00A3786F">
      <w:pPr>
        <w:numPr>
          <w:ilvl w:val="0"/>
          <w:numId w:val="12"/>
        </w:numPr>
        <w:spacing w:after="0"/>
        <w:ind w:left="426" w:hanging="426"/>
        <w:rPr>
          <w:rFonts w:cs="Arial"/>
          <w:sz w:val="20"/>
          <w:szCs w:val="20"/>
        </w:rPr>
      </w:pPr>
      <w:r w:rsidRPr="002962CF">
        <w:rPr>
          <w:rFonts w:cs="Arial"/>
          <w:sz w:val="20"/>
          <w:szCs w:val="20"/>
        </w:rPr>
        <w:t>f</w:t>
      </w:r>
      <w:r w:rsidRPr="004C2886">
        <w:rPr>
          <w:rFonts w:cs="Arial"/>
          <w:sz w:val="20"/>
          <w:szCs w:val="20"/>
        </w:rPr>
        <w:t>or women escaping domestic and family violence, it provides a consistent risk assessment tool and ready access to information about the risks for each client. This information can then inform case planning and ongoing review and monitoring around domestic and family violence related risk.</w:t>
      </w:r>
    </w:p>
    <w:p w14:paraId="4DD47DDB" w14:textId="77777777" w:rsidR="00A3786F" w:rsidRPr="002962CF" w:rsidRDefault="00A3786F" w:rsidP="00A3786F">
      <w:pPr>
        <w:spacing w:after="0"/>
        <w:rPr>
          <w:rFonts w:cs="Arial"/>
          <w:sz w:val="20"/>
          <w:szCs w:val="20"/>
        </w:rPr>
      </w:pPr>
    </w:p>
    <w:p w14:paraId="6BED1345" w14:textId="77777777" w:rsidR="00A3786F" w:rsidRPr="007D2A5C" w:rsidRDefault="00A3786F" w:rsidP="00A3786F">
      <w:pPr>
        <w:pStyle w:val="Heading3"/>
      </w:pPr>
      <w:bookmarkStart w:id="133" w:name="_Toc421869218"/>
      <w:bookmarkStart w:id="134" w:name="_Toc494285945"/>
      <w:bookmarkStart w:id="135" w:name="_Toc509829001"/>
      <w:r>
        <w:t xml:space="preserve">7.4.3 Considerations </w:t>
      </w:r>
      <w:r w:rsidRPr="00EA7E2D">
        <w:t>–</w:t>
      </w:r>
      <w:r>
        <w:t xml:space="preserve"> </w:t>
      </w:r>
      <w:r w:rsidRPr="001E3BBB">
        <w:t>Domestic</w:t>
      </w:r>
      <w:r>
        <w:t xml:space="preserve"> violence counselling</w:t>
      </w:r>
      <w:bookmarkEnd w:id="133"/>
      <w:bookmarkEnd w:id="134"/>
      <w:bookmarkEnd w:id="135"/>
    </w:p>
    <w:p w14:paraId="010940AC" w14:textId="77777777" w:rsidR="00A3786F" w:rsidRDefault="00A3786F" w:rsidP="00A3786F">
      <w:pPr>
        <w:spacing w:after="0"/>
        <w:rPr>
          <w:rFonts w:cs="Arial"/>
          <w:sz w:val="20"/>
          <w:szCs w:val="20"/>
          <w:lang w:val="en-GB"/>
        </w:rPr>
      </w:pPr>
      <w:r w:rsidRPr="001C0AB1">
        <w:rPr>
          <w:rFonts w:cs="Arial"/>
          <w:sz w:val="20"/>
          <w:szCs w:val="20"/>
          <w:lang w:val="en-GB"/>
        </w:rPr>
        <w:t>Domestic violence counselling will generally include the following (not necessarily in this order):</w:t>
      </w:r>
    </w:p>
    <w:p w14:paraId="5B02AAAC" w14:textId="77777777" w:rsidR="00A3786F" w:rsidRPr="001C0AB1" w:rsidRDefault="00A3786F" w:rsidP="00A3786F">
      <w:pPr>
        <w:numPr>
          <w:ilvl w:val="0"/>
          <w:numId w:val="13"/>
        </w:numPr>
        <w:spacing w:before="120" w:after="0"/>
        <w:ind w:left="425" w:hanging="425"/>
        <w:rPr>
          <w:rFonts w:cs="Arial"/>
          <w:sz w:val="20"/>
          <w:szCs w:val="20"/>
          <w:lang w:val="en-GB"/>
        </w:rPr>
      </w:pPr>
      <w:r>
        <w:rPr>
          <w:rFonts w:cs="Arial"/>
          <w:sz w:val="20"/>
          <w:szCs w:val="20"/>
          <w:lang w:val="en-GB"/>
        </w:rPr>
        <w:t>a</w:t>
      </w:r>
      <w:r w:rsidRPr="001C0AB1">
        <w:rPr>
          <w:rFonts w:cs="Arial"/>
          <w:sz w:val="20"/>
          <w:szCs w:val="20"/>
          <w:lang w:val="en-GB"/>
        </w:rPr>
        <w:t xml:space="preserve"> rapport building and engagement period (just like any new counselling relationship)</w:t>
      </w:r>
      <w:r>
        <w:rPr>
          <w:rFonts w:cs="Arial"/>
          <w:sz w:val="20"/>
          <w:szCs w:val="20"/>
          <w:lang w:val="en-GB"/>
        </w:rPr>
        <w:t>;</w:t>
      </w:r>
    </w:p>
    <w:p w14:paraId="105A7E6D"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t>d</w:t>
      </w:r>
      <w:r w:rsidRPr="001C0AB1">
        <w:rPr>
          <w:rFonts w:cs="Arial"/>
          <w:sz w:val="20"/>
          <w:szCs w:val="20"/>
          <w:lang w:val="en-GB"/>
        </w:rPr>
        <w:t xml:space="preserve">iscussion of relevant issues identified by the </w:t>
      </w:r>
      <w:r w:rsidRPr="001C0AB1">
        <w:rPr>
          <w:rFonts w:cs="Arial"/>
          <w:sz w:val="20"/>
          <w:szCs w:val="20"/>
        </w:rPr>
        <w:t>Service User</w:t>
      </w:r>
      <w:r>
        <w:rPr>
          <w:rFonts w:cs="Arial"/>
          <w:sz w:val="20"/>
          <w:szCs w:val="20"/>
        </w:rPr>
        <w:t>;</w:t>
      </w:r>
    </w:p>
    <w:p w14:paraId="7AB0D6CA"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t>t</w:t>
      </w:r>
      <w:r w:rsidRPr="001C0AB1">
        <w:rPr>
          <w:rFonts w:cs="Arial"/>
          <w:sz w:val="20"/>
          <w:szCs w:val="20"/>
          <w:lang w:val="en-GB"/>
        </w:rPr>
        <w:t xml:space="preserve">alking about options the </w:t>
      </w:r>
      <w:r w:rsidRPr="001C0AB1">
        <w:rPr>
          <w:rFonts w:cs="Arial"/>
          <w:sz w:val="20"/>
          <w:szCs w:val="20"/>
        </w:rPr>
        <w:t>Service User</w:t>
      </w:r>
      <w:r w:rsidRPr="001C0AB1">
        <w:rPr>
          <w:rFonts w:cs="Arial"/>
          <w:sz w:val="20"/>
          <w:szCs w:val="20"/>
          <w:lang w:val="en-GB"/>
        </w:rPr>
        <w:t xml:space="preserve"> may choose to consider or take following a risk assessment with the Service User</w:t>
      </w:r>
      <w:r>
        <w:rPr>
          <w:rFonts w:cs="Arial"/>
          <w:sz w:val="20"/>
          <w:szCs w:val="20"/>
          <w:lang w:val="en-GB"/>
        </w:rPr>
        <w:t>;</w:t>
      </w:r>
    </w:p>
    <w:p w14:paraId="6D2CF040"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lastRenderedPageBreak/>
        <w:t>p</w:t>
      </w:r>
      <w:r w:rsidRPr="001C0AB1">
        <w:rPr>
          <w:rFonts w:cs="Arial"/>
          <w:sz w:val="20"/>
          <w:szCs w:val="20"/>
          <w:lang w:val="en-GB"/>
        </w:rPr>
        <w:t xml:space="preserve">lanning for safety with the </w:t>
      </w:r>
      <w:r w:rsidRPr="001C0AB1">
        <w:rPr>
          <w:rFonts w:cs="Arial"/>
          <w:sz w:val="20"/>
          <w:szCs w:val="20"/>
        </w:rPr>
        <w:t>Service User</w:t>
      </w:r>
      <w:r w:rsidRPr="001C0AB1">
        <w:rPr>
          <w:rFonts w:cs="Arial"/>
          <w:sz w:val="20"/>
          <w:szCs w:val="20"/>
          <w:lang w:val="en-GB"/>
        </w:rPr>
        <w:t xml:space="preserve"> which may include identifying strategies to escape violence and/or protect children, seeking refuge, preparation of application for domestic violence orders, etc.</w:t>
      </w:r>
    </w:p>
    <w:p w14:paraId="7009C49A"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t>o</w:t>
      </w:r>
      <w:r w:rsidRPr="001C0AB1">
        <w:rPr>
          <w:rFonts w:cs="Arial"/>
          <w:sz w:val="20"/>
          <w:szCs w:val="20"/>
          <w:lang w:val="en-GB"/>
        </w:rPr>
        <w:t xml:space="preserve">ther activities that support the case plan goals of the </w:t>
      </w:r>
      <w:r w:rsidRPr="001C0AB1">
        <w:rPr>
          <w:rFonts w:cs="Arial"/>
          <w:sz w:val="20"/>
          <w:szCs w:val="20"/>
        </w:rPr>
        <w:t>Service User</w:t>
      </w:r>
      <w:r>
        <w:rPr>
          <w:rFonts w:cs="Arial"/>
          <w:sz w:val="20"/>
          <w:szCs w:val="20"/>
          <w:lang w:val="en-GB"/>
        </w:rPr>
        <w:t>;</w:t>
      </w:r>
    </w:p>
    <w:p w14:paraId="41C843CD" w14:textId="77777777" w:rsidR="00A3786F" w:rsidRPr="001C0AB1" w:rsidRDefault="00A3786F" w:rsidP="00A3786F">
      <w:pPr>
        <w:numPr>
          <w:ilvl w:val="0"/>
          <w:numId w:val="13"/>
        </w:numPr>
        <w:spacing w:after="0"/>
        <w:ind w:left="426" w:hanging="426"/>
        <w:rPr>
          <w:rFonts w:cs="Arial"/>
          <w:sz w:val="20"/>
          <w:szCs w:val="20"/>
          <w:lang w:val="en-GB"/>
        </w:rPr>
      </w:pPr>
      <w:r>
        <w:rPr>
          <w:rFonts w:cs="Arial"/>
          <w:sz w:val="20"/>
          <w:szCs w:val="20"/>
          <w:lang w:val="en-GB"/>
        </w:rPr>
        <w:t>i</w:t>
      </w:r>
      <w:r w:rsidRPr="001C0AB1">
        <w:rPr>
          <w:rFonts w:cs="Arial"/>
          <w:sz w:val="20"/>
          <w:szCs w:val="20"/>
          <w:lang w:val="en-GB"/>
        </w:rPr>
        <w:t xml:space="preserve">dentification of other </w:t>
      </w:r>
      <w:r w:rsidRPr="001C0AB1">
        <w:rPr>
          <w:rFonts w:cs="Arial"/>
          <w:sz w:val="20"/>
          <w:szCs w:val="20"/>
        </w:rPr>
        <w:t>Service User</w:t>
      </w:r>
      <w:r w:rsidRPr="001C0AB1">
        <w:rPr>
          <w:rFonts w:cs="Arial"/>
          <w:sz w:val="20"/>
          <w:szCs w:val="20"/>
          <w:lang w:val="en-GB"/>
        </w:rPr>
        <w:t xml:space="preserve"> needs and the provision of options for support.</w:t>
      </w:r>
    </w:p>
    <w:p w14:paraId="3ADDF30E" w14:textId="77777777" w:rsidR="00A3786F" w:rsidRPr="002962CF" w:rsidRDefault="00A3786F" w:rsidP="00A3786F">
      <w:pPr>
        <w:spacing w:before="120" w:after="0"/>
        <w:rPr>
          <w:rFonts w:cs="Arial"/>
          <w:sz w:val="20"/>
          <w:szCs w:val="20"/>
        </w:rPr>
      </w:pPr>
      <w:r w:rsidRPr="001C0AB1">
        <w:rPr>
          <w:rFonts w:cs="Arial"/>
          <w:sz w:val="20"/>
          <w:szCs w:val="20"/>
        </w:rPr>
        <w:t xml:space="preserve">Funded </w:t>
      </w:r>
      <w:r w:rsidRPr="002962CF">
        <w:rPr>
          <w:rFonts w:cs="Arial"/>
          <w:sz w:val="20"/>
          <w:szCs w:val="20"/>
        </w:rPr>
        <w:t xml:space="preserve">organisations </w:t>
      </w:r>
      <w:r w:rsidRPr="004C2886">
        <w:rPr>
          <w:rFonts w:cs="Arial"/>
          <w:sz w:val="20"/>
          <w:szCs w:val="20"/>
          <w:lang w:val="en"/>
        </w:rPr>
        <w:t xml:space="preserve">may need to refer service users to </w:t>
      </w:r>
      <w:proofErr w:type="gramStart"/>
      <w:r w:rsidRPr="004C2886">
        <w:rPr>
          <w:rFonts w:cs="Arial"/>
          <w:sz w:val="20"/>
          <w:szCs w:val="20"/>
          <w:lang w:val="en"/>
        </w:rPr>
        <w:t>specialists</w:t>
      </w:r>
      <w:proofErr w:type="gramEnd"/>
      <w:r w:rsidRPr="004C2886">
        <w:rPr>
          <w:rFonts w:cs="Arial"/>
          <w:sz w:val="20"/>
          <w:szCs w:val="20"/>
          <w:lang w:val="en"/>
        </w:rPr>
        <w:t xml:space="preserve"> therapeutic services that fall outside the scope of the service </w:t>
      </w:r>
      <w:proofErr w:type="spellStart"/>
      <w:r w:rsidRPr="004C2886">
        <w:rPr>
          <w:rFonts w:cs="Arial"/>
          <w:sz w:val="20"/>
          <w:szCs w:val="20"/>
          <w:lang w:val="en"/>
        </w:rPr>
        <w:t>eg.</w:t>
      </w:r>
      <w:proofErr w:type="spellEnd"/>
      <w:r w:rsidRPr="004C2886">
        <w:rPr>
          <w:rFonts w:cs="Arial"/>
          <w:sz w:val="20"/>
          <w:szCs w:val="20"/>
          <w:lang w:val="en"/>
        </w:rPr>
        <w:t xml:space="preserve"> Psychotherapy.</w:t>
      </w:r>
    </w:p>
    <w:p w14:paraId="6FC222EB" w14:textId="77777777" w:rsidR="00A3786F" w:rsidRPr="001C0AB1" w:rsidRDefault="00A3786F" w:rsidP="00A3786F">
      <w:pPr>
        <w:spacing w:before="120" w:after="0"/>
        <w:ind w:left="425" w:hanging="425"/>
        <w:rPr>
          <w:rFonts w:cs="Arial"/>
          <w:sz w:val="20"/>
          <w:szCs w:val="20"/>
        </w:rPr>
      </w:pPr>
      <w:r w:rsidRPr="001C0AB1">
        <w:rPr>
          <w:rFonts w:cs="Arial"/>
          <w:sz w:val="20"/>
          <w:szCs w:val="20"/>
        </w:rPr>
        <w:t>Activities may be delivered in an individual or group setting as appropriate.</w:t>
      </w:r>
    </w:p>
    <w:p w14:paraId="05C2927A" w14:textId="77777777" w:rsidR="00A3786F" w:rsidRPr="007D2A5C" w:rsidRDefault="00A3786F" w:rsidP="00A3786F">
      <w:pPr>
        <w:pStyle w:val="Heading3"/>
      </w:pPr>
      <w:bookmarkStart w:id="136" w:name="_Toc421869219"/>
      <w:bookmarkStart w:id="137" w:name="_Toc494285946"/>
      <w:bookmarkStart w:id="138" w:name="_Toc509829002"/>
      <w:proofErr w:type="gramStart"/>
      <w:r>
        <w:t xml:space="preserve">7.4.4  </w:t>
      </w:r>
      <w:r w:rsidRPr="00E415FD">
        <w:t>Requirements</w:t>
      </w:r>
      <w:proofErr w:type="gramEnd"/>
      <w:r>
        <w:t xml:space="preserve"> </w:t>
      </w:r>
      <w:r w:rsidRPr="00EA7E2D">
        <w:t>–</w:t>
      </w:r>
      <w:r>
        <w:t xml:space="preserve"> </w:t>
      </w:r>
      <w:r w:rsidRPr="008F536E">
        <w:t xml:space="preserve">Domestic </w:t>
      </w:r>
      <w:r>
        <w:t>v</w:t>
      </w:r>
      <w:r w:rsidRPr="008F536E">
        <w:t xml:space="preserve">iolence </w:t>
      </w:r>
      <w:r>
        <w:t>c</w:t>
      </w:r>
      <w:r w:rsidRPr="008F536E">
        <w:t xml:space="preserve">ounselling </w:t>
      </w:r>
      <w:r>
        <w:t>(Home Security Safety Upgrades)</w:t>
      </w:r>
      <w:bookmarkEnd w:id="136"/>
      <w:bookmarkEnd w:id="137"/>
      <w:bookmarkEnd w:id="138"/>
    </w:p>
    <w:p w14:paraId="147A049A" w14:textId="77777777" w:rsidR="00A3786F" w:rsidRPr="001C0AB1" w:rsidRDefault="00A3786F" w:rsidP="00A3786F">
      <w:pPr>
        <w:spacing w:after="120"/>
        <w:rPr>
          <w:sz w:val="20"/>
          <w:szCs w:val="20"/>
        </w:rPr>
      </w:pPr>
      <w:r w:rsidRPr="001C0AB1">
        <w:rPr>
          <w:sz w:val="20"/>
          <w:szCs w:val="20"/>
          <w:lang w:val="en-GB"/>
        </w:rPr>
        <w:t>Home Security</w:t>
      </w:r>
      <w:r w:rsidRPr="001C0AB1">
        <w:rPr>
          <w:sz w:val="20"/>
          <w:szCs w:val="20"/>
        </w:rPr>
        <w:t xml:space="preserve"> Safety Upgrades services seek to support and empower people experiencing domestic and family violence, and their children, to remain safely in their homes, where it is appropriate to do so through enhancing home security and enabling them to remain close to family and other support networks such as workplaces, schools and child care.</w:t>
      </w:r>
    </w:p>
    <w:p w14:paraId="280F36DA" w14:textId="77777777" w:rsidR="00A3786F" w:rsidRPr="001C0AB1" w:rsidRDefault="00A3786F" w:rsidP="00A3786F">
      <w:pPr>
        <w:spacing w:before="120" w:after="0"/>
        <w:rPr>
          <w:rFonts w:cs="Arial"/>
          <w:sz w:val="20"/>
          <w:szCs w:val="20"/>
        </w:rPr>
      </w:pPr>
      <w:r w:rsidRPr="001C0AB1">
        <w:rPr>
          <w:rFonts w:cs="Arial"/>
          <w:sz w:val="20"/>
          <w:szCs w:val="20"/>
          <w:lang w:val="en"/>
        </w:rPr>
        <w:t>Following an assessment of risk</w:t>
      </w:r>
      <w:r w:rsidRPr="002962CF">
        <w:rPr>
          <w:rFonts w:cs="Arial"/>
          <w:sz w:val="20"/>
          <w:szCs w:val="20"/>
          <w:lang w:val="en"/>
        </w:rPr>
        <w:t xml:space="preserve">, </w:t>
      </w:r>
      <w:r w:rsidRPr="004C2886">
        <w:rPr>
          <w:rFonts w:cs="Arial"/>
          <w:sz w:val="20"/>
          <w:szCs w:val="20"/>
          <w:lang w:val="en"/>
        </w:rPr>
        <w:t xml:space="preserve">and </w:t>
      </w:r>
      <w:r w:rsidRPr="002962CF">
        <w:rPr>
          <w:rFonts w:cs="Arial"/>
          <w:sz w:val="20"/>
          <w:szCs w:val="20"/>
          <w:lang w:val="en"/>
        </w:rPr>
        <w:t xml:space="preserve">where </w:t>
      </w:r>
      <w:r w:rsidRPr="001C0AB1">
        <w:rPr>
          <w:rFonts w:cs="Arial"/>
          <w:sz w:val="20"/>
          <w:szCs w:val="20"/>
          <w:lang w:val="en"/>
        </w:rPr>
        <w:t>safe and appropriate, the service</w:t>
      </w:r>
      <w:r w:rsidRPr="001C0AB1">
        <w:rPr>
          <w:rFonts w:cs="Arial"/>
          <w:sz w:val="20"/>
          <w:szCs w:val="20"/>
        </w:rPr>
        <w:t xml:space="preserve"> must arrange for upgrades to home security to support Service Users and their children to remain safely in their homes. Home Security Safety Upgrades must only be arranged following an assessment of risk, and as part of a safety plan.</w:t>
      </w:r>
    </w:p>
    <w:p w14:paraId="6AB817CB" w14:textId="77777777" w:rsidR="00A3786F" w:rsidRDefault="00A3786F" w:rsidP="00A3786F">
      <w:pPr>
        <w:spacing w:before="120" w:after="0"/>
        <w:rPr>
          <w:rFonts w:cs="Arial"/>
          <w:sz w:val="20"/>
          <w:szCs w:val="20"/>
        </w:rPr>
      </w:pPr>
      <w:r w:rsidRPr="001C0AB1">
        <w:rPr>
          <w:rFonts w:cs="Arial"/>
          <w:sz w:val="20"/>
          <w:szCs w:val="20"/>
        </w:rPr>
        <w:t>M</w:t>
      </w:r>
      <w:r>
        <w:rPr>
          <w:rFonts w:cs="Arial"/>
          <w:sz w:val="20"/>
          <w:szCs w:val="20"/>
        </w:rPr>
        <w:t xml:space="preserve">any </w:t>
      </w:r>
      <w:r w:rsidRPr="001C0AB1">
        <w:rPr>
          <w:rFonts w:cs="Arial"/>
          <w:sz w:val="20"/>
          <w:szCs w:val="20"/>
        </w:rPr>
        <w:t>Service Users who access the service will have a domestic violence order that may include an ouster condition. For the purposes of this service type, an ouster condition is defined as a condition on a domestic violence order that prohibits the respondent from doing any of the following in relation to the home, even if the respondent has a legal or equitable interest in the premises:</w:t>
      </w:r>
    </w:p>
    <w:p w14:paraId="3375B557" w14:textId="77777777" w:rsidR="00A3786F" w:rsidRPr="001C0AB1" w:rsidRDefault="00A3786F" w:rsidP="00A3786F">
      <w:pPr>
        <w:numPr>
          <w:ilvl w:val="0"/>
          <w:numId w:val="14"/>
        </w:numPr>
        <w:spacing w:before="120" w:after="0"/>
        <w:ind w:left="425" w:hanging="425"/>
        <w:rPr>
          <w:rFonts w:cs="Arial"/>
          <w:sz w:val="20"/>
          <w:szCs w:val="20"/>
        </w:rPr>
      </w:pPr>
      <w:r w:rsidRPr="001C0AB1">
        <w:rPr>
          <w:rFonts w:cs="Arial"/>
          <w:sz w:val="20"/>
          <w:szCs w:val="20"/>
        </w:rPr>
        <w:t>remaining at the home</w:t>
      </w:r>
      <w:r>
        <w:rPr>
          <w:rFonts w:cs="Arial"/>
          <w:sz w:val="20"/>
          <w:szCs w:val="20"/>
        </w:rPr>
        <w:t>,</w:t>
      </w:r>
    </w:p>
    <w:p w14:paraId="45BAA857" w14:textId="77777777" w:rsidR="00A3786F" w:rsidRPr="001C0AB1" w:rsidRDefault="00A3786F" w:rsidP="00A3786F">
      <w:pPr>
        <w:numPr>
          <w:ilvl w:val="0"/>
          <w:numId w:val="14"/>
        </w:numPr>
        <w:spacing w:after="0"/>
        <w:ind w:left="426" w:hanging="426"/>
        <w:rPr>
          <w:rFonts w:cs="Arial"/>
          <w:sz w:val="20"/>
          <w:szCs w:val="20"/>
        </w:rPr>
      </w:pPr>
      <w:r w:rsidRPr="001C0AB1">
        <w:rPr>
          <w:rFonts w:cs="Arial"/>
          <w:sz w:val="20"/>
          <w:szCs w:val="20"/>
        </w:rPr>
        <w:t>entering or attempting to enter the home, or</w:t>
      </w:r>
    </w:p>
    <w:p w14:paraId="24D8F45D" w14:textId="77777777" w:rsidR="00A3786F" w:rsidRPr="001C0AB1" w:rsidRDefault="00A3786F" w:rsidP="00A3786F">
      <w:pPr>
        <w:numPr>
          <w:ilvl w:val="0"/>
          <w:numId w:val="14"/>
        </w:numPr>
        <w:spacing w:after="0"/>
        <w:ind w:left="426" w:hanging="426"/>
        <w:rPr>
          <w:rFonts w:cs="Arial"/>
          <w:sz w:val="20"/>
          <w:szCs w:val="20"/>
        </w:rPr>
      </w:pPr>
      <w:r w:rsidRPr="001C0AB1">
        <w:rPr>
          <w:rFonts w:cs="Arial"/>
          <w:sz w:val="20"/>
          <w:szCs w:val="20"/>
        </w:rPr>
        <w:t>approaching within a stated distance of the home.</w:t>
      </w:r>
    </w:p>
    <w:p w14:paraId="322356B3" w14:textId="77777777" w:rsidR="00A3786F" w:rsidRPr="002962CF" w:rsidRDefault="00A3786F" w:rsidP="00A3786F">
      <w:pPr>
        <w:spacing w:before="120" w:after="0"/>
        <w:rPr>
          <w:rFonts w:cs="Arial"/>
          <w:sz w:val="20"/>
          <w:szCs w:val="20"/>
        </w:rPr>
      </w:pPr>
      <w:r w:rsidRPr="001C0AB1">
        <w:rPr>
          <w:rFonts w:cs="Arial"/>
          <w:sz w:val="20"/>
          <w:szCs w:val="20"/>
        </w:rPr>
        <w:t>Where safe and appropriate to the Service User’s level of risk and other circumstances, the service must undertake or arrange an assessment of the safety and security needs of the Service User’s home and arrange the work required to address the identified home security needs, including physical security enhancements such as changing locks, installing door and window locks, installing screens and sensor lights, etc. The service must work collaboratively with other support services to implement other elements of the Service User’s safety plan, and to ensure the broader needs of the Service User and any children</w:t>
      </w:r>
      <w:r>
        <w:rPr>
          <w:rFonts w:cs="Arial"/>
          <w:color w:val="FF0000"/>
          <w:sz w:val="20"/>
          <w:szCs w:val="20"/>
        </w:rPr>
        <w:t xml:space="preserve"> </w:t>
      </w:r>
      <w:r w:rsidRPr="004C2886">
        <w:rPr>
          <w:rFonts w:cs="Arial"/>
          <w:sz w:val="20"/>
          <w:szCs w:val="20"/>
        </w:rPr>
        <w:t>are met</w:t>
      </w:r>
      <w:r w:rsidRPr="002962CF">
        <w:rPr>
          <w:rFonts w:cs="Arial"/>
          <w:sz w:val="20"/>
          <w:szCs w:val="20"/>
        </w:rPr>
        <w:t xml:space="preserve"> e.g. counselling and other supports. </w:t>
      </w:r>
    </w:p>
    <w:p w14:paraId="10C1CC60" w14:textId="77777777" w:rsidR="00A3786F" w:rsidRPr="001C0AB1" w:rsidRDefault="00A3786F" w:rsidP="00A3786F">
      <w:pPr>
        <w:spacing w:before="120" w:after="0"/>
        <w:rPr>
          <w:rFonts w:cs="Arial"/>
          <w:sz w:val="20"/>
          <w:szCs w:val="20"/>
        </w:rPr>
      </w:pPr>
      <w:r w:rsidRPr="001C0AB1">
        <w:rPr>
          <w:rFonts w:cs="Arial"/>
          <w:sz w:val="20"/>
          <w:szCs w:val="20"/>
        </w:rPr>
        <w:t xml:space="preserve">The service must engage appropriate contractors to undertake the work, monitor progress of the work, use and monitor brokerage funds to meet these needs and undertake any relevant record keeping and administrative tasks. Where the premises are rented (public housing and private rental arrangements) the service will ensure the owner of the property consents to the security upgrade.  For Queensland Government owned premises, the service must seek the permission of the Department of Housing and Public Works before commencing any upgrades to the premises.  In addition, the service must endeavour to ensure ongoing tenure for the Service User at the premises, where required. </w:t>
      </w:r>
    </w:p>
    <w:p w14:paraId="75CA2CF4" w14:textId="77777777" w:rsidR="00A3786F" w:rsidRPr="001C0AB1" w:rsidRDefault="00A3786F" w:rsidP="00A3786F">
      <w:pPr>
        <w:spacing w:before="120" w:after="0"/>
        <w:rPr>
          <w:rFonts w:cs="Arial"/>
          <w:sz w:val="20"/>
          <w:szCs w:val="20"/>
        </w:rPr>
      </w:pPr>
      <w:r w:rsidRPr="001C0AB1">
        <w:rPr>
          <w:rFonts w:cs="Arial"/>
          <w:sz w:val="20"/>
          <w:szCs w:val="20"/>
        </w:rPr>
        <w:t xml:space="preserve">Brokerage funds are provided for physical security upgrades to the homes of Service Users. The service may only use brokerage for purposes with a demonstrated and direct link to supporting the Service User to remain safely in their home. In addition, brokerage may be used for purchasing items used to support Service User safety in their home such as </w:t>
      </w:r>
      <w:r w:rsidRPr="002962CF">
        <w:rPr>
          <w:rFonts w:cs="Arial"/>
          <w:sz w:val="20"/>
          <w:szCs w:val="20"/>
        </w:rPr>
        <w:t xml:space="preserve">personal </w:t>
      </w:r>
      <w:r w:rsidRPr="004C2886">
        <w:rPr>
          <w:rFonts w:cs="Arial"/>
          <w:sz w:val="20"/>
          <w:szCs w:val="20"/>
        </w:rPr>
        <w:t>safety devices</w:t>
      </w:r>
      <w:r w:rsidRPr="002962CF">
        <w:rPr>
          <w:rFonts w:cs="Arial"/>
          <w:sz w:val="20"/>
          <w:szCs w:val="20"/>
        </w:rPr>
        <w:t xml:space="preserve"> </w:t>
      </w:r>
      <w:r w:rsidRPr="001C0AB1">
        <w:rPr>
          <w:rFonts w:cs="Arial"/>
          <w:sz w:val="20"/>
          <w:szCs w:val="20"/>
        </w:rPr>
        <w:t xml:space="preserve">and mobile telephones. Brokerage must not be used to meet Service User needs not directly connected to home safety and security.  </w:t>
      </w:r>
    </w:p>
    <w:p w14:paraId="682B81AD" w14:textId="77777777" w:rsidR="00A3786F" w:rsidRPr="007D2A5C" w:rsidRDefault="00A3786F" w:rsidP="00A3786F">
      <w:pPr>
        <w:pStyle w:val="Heading3"/>
      </w:pPr>
      <w:bookmarkStart w:id="139" w:name="_Toc421869220"/>
      <w:bookmarkStart w:id="140" w:name="_Toc494285947"/>
      <w:bookmarkStart w:id="141" w:name="_Toc509829003"/>
      <w:r>
        <w:t xml:space="preserve">7.4.5 Considerations </w:t>
      </w:r>
      <w:r w:rsidRPr="00EA7E2D">
        <w:t xml:space="preserve">– </w:t>
      </w:r>
      <w:r w:rsidRPr="008F536E">
        <w:t xml:space="preserve">Domestic </w:t>
      </w:r>
      <w:r>
        <w:t>v</w:t>
      </w:r>
      <w:r w:rsidRPr="008F536E">
        <w:t xml:space="preserve">iolence </w:t>
      </w:r>
      <w:r>
        <w:t>c</w:t>
      </w:r>
      <w:r w:rsidRPr="008F536E">
        <w:t>ounselling (</w:t>
      </w:r>
      <w:r w:rsidRPr="00E415FD">
        <w:t>Home</w:t>
      </w:r>
      <w:r>
        <w:t xml:space="preserve"> Security Safety Upgrades)</w:t>
      </w:r>
      <w:bookmarkEnd w:id="139"/>
      <w:bookmarkEnd w:id="140"/>
      <w:bookmarkEnd w:id="141"/>
      <w:r>
        <w:t xml:space="preserve"> </w:t>
      </w:r>
    </w:p>
    <w:p w14:paraId="681ABF8F" w14:textId="77777777" w:rsidR="00A3786F" w:rsidRPr="001C0AB1" w:rsidRDefault="00A3786F" w:rsidP="00A3786F">
      <w:pPr>
        <w:spacing w:after="0"/>
        <w:rPr>
          <w:rFonts w:cs="Arial"/>
          <w:sz w:val="20"/>
          <w:szCs w:val="20"/>
        </w:rPr>
      </w:pPr>
      <w:r w:rsidRPr="001C0AB1">
        <w:rPr>
          <w:rFonts w:cs="Arial"/>
          <w:sz w:val="20"/>
          <w:szCs w:val="20"/>
        </w:rPr>
        <w:t>Where required, brokerage may be used to provide short term temporary accommodation of up to 72 hours for perpetrators of domestic and family violence who are required to leave the property as a condition of a domestic violence order.</w:t>
      </w:r>
    </w:p>
    <w:p w14:paraId="6533B880" w14:textId="77777777" w:rsidR="00A3786F" w:rsidRDefault="00A3786F" w:rsidP="00A3786F">
      <w:pPr>
        <w:pStyle w:val="Heading2"/>
        <w:rPr>
          <w:szCs w:val="22"/>
        </w:rPr>
      </w:pPr>
      <w:bookmarkStart w:id="142" w:name="_Toc421869221"/>
      <w:bookmarkStart w:id="143" w:name="_Toc494285948"/>
      <w:bookmarkStart w:id="144" w:name="_Toc509829004"/>
      <w:r>
        <w:rPr>
          <w:lang w:val="en-GB"/>
        </w:rPr>
        <w:t>7.5</w:t>
      </w:r>
      <w:r w:rsidRPr="001B2C76">
        <w:rPr>
          <w:lang w:val="en-GB"/>
        </w:rPr>
        <w:t xml:space="preserve"> </w:t>
      </w:r>
      <w:r w:rsidRPr="00E415FD">
        <w:t>Support</w:t>
      </w:r>
      <w:r w:rsidRPr="001B2C76">
        <w:rPr>
          <w:lang w:val="en-GB"/>
        </w:rPr>
        <w:t xml:space="preserve"> – Court </w:t>
      </w:r>
      <w:r>
        <w:rPr>
          <w:lang w:val="en-GB"/>
        </w:rPr>
        <w:t>b</w:t>
      </w:r>
      <w:r w:rsidRPr="001B2C76">
        <w:rPr>
          <w:lang w:val="en-GB"/>
        </w:rPr>
        <w:t xml:space="preserve">ased </w:t>
      </w:r>
      <w:r>
        <w:rPr>
          <w:lang w:val="en-GB"/>
        </w:rPr>
        <w:t>s</w:t>
      </w:r>
      <w:r w:rsidRPr="001B2C76">
        <w:rPr>
          <w:lang w:val="en-GB"/>
        </w:rPr>
        <w:t>ervices</w:t>
      </w:r>
      <w:r>
        <w:rPr>
          <w:lang w:val="en-GB"/>
        </w:rPr>
        <w:t xml:space="preserve"> (T321)</w:t>
      </w:r>
      <w:bookmarkEnd w:id="142"/>
      <w:bookmarkEnd w:id="143"/>
      <w:bookmarkEnd w:id="144"/>
    </w:p>
    <w:p w14:paraId="0C39E164" w14:textId="77777777" w:rsidR="00A3786F" w:rsidRPr="00846AA4" w:rsidRDefault="00A3786F" w:rsidP="00A3786F">
      <w:pPr>
        <w:rPr>
          <w:sz w:val="20"/>
          <w:szCs w:val="20"/>
        </w:rPr>
      </w:pPr>
      <w:r w:rsidRPr="00846AA4">
        <w:rPr>
          <w:bCs/>
          <w:sz w:val="20"/>
          <w:szCs w:val="20"/>
        </w:rPr>
        <w:t>Court Based Services provide support to people</w:t>
      </w:r>
      <w:r w:rsidRPr="00846AA4">
        <w:rPr>
          <w:sz w:val="20"/>
          <w:szCs w:val="20"/>
        </w:rPr>
        <w:t xml:space="preserve"> (predominantly women) who experience domestic and family violence (aggrieved persons) and who have court proceedings before a Magistrates Court in relation to domestic and family violence matters. </w:t>
      </w:r>
      <w:r w:rsidRPr="004C2886">
        <w:rPr>
          <w:sz w:val="20"/>
          <w:szCs w:val="20"/>
        </w:rPr>
        <w:t>Some services are funded to provide</w:t>
      </w:r>
      <w:r w:rsidRPr="002962CF">
        <w:rPr>
          <w:sz w:val="20"/>
          <w:szCs w:val="20"/>
        </w:rPr>
        <w:t xml:space="preserve"> information to respondents. The support provided assists the Service User</w:t>
      </w:r>
      <w:r w:rsidRPr="004C2886">
        <w:rPr>
          <w:sz w:val="20"/>
          <w:szCs w:val="20"/>
        </w:rPr>
        <w:t xml:space="preserve"> (aggrieved and respondent)</w:t>
      </w:r>
      <w:r w:rsidRPr="002962CF">
        <w:rPr>
          <w:sz w:val="20"/>
          <w:szCs w:val="20"/>
        </w:rPr>
        <w:t xml:space="preserve"> to be aware </w:t>
      </w:r>
      <w:r w:rsidRPr="00846AA4">
        <w:rPr>
          <w:sz w:val="20"/>
          <w:szCs w:val="20"/>
        </w:rPr>
        <w:t>of the court processes and understand the meaning of domestic violence orders and other actions of the court.</w:t>
      </w:r>
    </w:p>
    <w:p w14:paraId="23887978" w14:textId="77777777" w:rsidR="00A3786F" w:rsidRPr="007D2A5C" w:rsidRDefault="00A3786F" w:rsidP="00A3786F">
      <w:pPr>
        <w:pStyle w:val="Heading3"/>
      </w:pPr>
      <w:bookmarkStart w:id="145" w:name="_Toc421869222"/>
      <w:bookmarkStart w:id="146" w:name="_Toc494285949"/>
      <w:bookmarkStart w:id="147" w:name="_Toc509829005"/>
      <w:r>
        <w:lastRenderedPageBreak/>
        <w:t xml:space="preserve">7.5.1 </w:t>
      </w:r>
      <w:r w:rsidRPr="00E415FD">
        <w:t>Requirements</w:t>
      </w:r>
      <w:r>
        <w:t xml:space="preserve"> </w:t>
      </w:r>
      <w:r w:rsidRPr="00EA7E2D">
        <w:t>–</w:t>
      </w:r>
      <w:r>
        <w:t xml:space="preserve"> Court based services</w:t>
      </w:r>
      <w:bookmarkEnd w:id="145"/>
      <w:bookmarkEnd w:id="146"/>
      <w:bookmarkEnd w:id="147"/>
      <w:r>
        <w:t xml:space="preserve"> </w:t>
      </w:r>
    </w:p>
    <w:p w14:paraId="45A8B6A7" w14:textId="77777777" w:rsidR="00A3786F" w:rsidRDefault="00A3786F" w:rsidP="00A3786F">
      <w:pPr>
        <w:spacing w:after="0"/>
        <w:rPr>
          <w:rFonts w:cs="Arial"/>
          <w:sz w:val="20"/>
          <w:szCs w:val="20"/>
        </w:rPr>
      </w:pPr>
      <w:r w:rsidRPr="00846AA4">
        <w:rPr>
          <w:rFonts w:cs="Arial"/>
          <w:sz w:val="20"/>
          <w:szCs w:val="20"/>
        </w:rPr>
        <w:t>The service must undertake the following:</w:t>
      </w:r>
    </w:p>
    <w:p w14:paraId="7473F823" w14:textId="77777777" w:rsidR="00A3786F" w:rsidRPr="00846AA4" w:rsidRDefault="00A3786F" w:rsidP="00A3786F">
      <w:pPr>
        <w:numPr>
          <w:ilvl w:val="0"/>
          <w:numId w:val="11"/>
        </w:numPr>
        <w:tabs>
          <w:tab w:val="clear" w:pos="720"/>
          <w:tab w:val="num" w:pos="426"/>
        </w:tabs>
        <w:spacing w:before="120" w:after="0"/>
        <w:ind w:left="425" w:hanging="425"/>
        <w:rPr>
          <w:rFonts w:cs="Arial"/>
          <w:sz w:val="20"/>
          <w:szCs w:val="20"/>
        </w:rPr>
      </w:pPr>
      <w:r w:rsidRPr="00846AA4">
        <w:rPr>
          <w:rFonts w:cs="Arial"/>
          <w:sz w:val="20"/>
          <w:szCs w:val="20"/>
        </w:rPr>
        <w:t xml:space="preserve">provision of domestic and family violence specialist knowledge to assist the court process </w:t>
      </w:r>
    </w:p>
    <w:p w14:paraId="20033DE5"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risk assessment and assistance in the preparation of applications for domestic violence orders and variations and revocations to existing orders</w:t>
      </w:r>
    </w:p>
    <w:p w14:paraId="376A3250"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provision of information regarding the court processes and explanation of conditions of domestic violence orders and their implications to the Service User</w:t>
      </w:r>
    </w:p>
    <w:p w14:paraId="001902C7"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provision of court debriefing, support, information and referral to other support services for the Service User</w:t>
      </w:r>
    </w:p>
    <w:p w14:paraId="5A8C4C5B"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liaison with court staff, police and advocacy on behalf of Service Users, both individually and collectively</w:t>
      </w:r>
    </w:p>
    <w:p w14:paraId="535A2483"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networking and liaison with local and state-wide agencies to establish appropriate and timely Service User pathways (this may include leading or contributing to the development and maintenance of agreements or protocols with courts and other agencies)</w:t>
      </w:r>
      <w:r>
        <w:rPr>
          <w:rFonts w:cs="Arial"/>
          <w:sz w:val="20"/>
          <w:szCs w:val="20"/>
        </w:rPr>
        <w:t>.</w:t>
      </w:r>
    </w:p>
    <w:p w14:paraId="44379AD1" w14:textId="77777777" w:rsidR="00A3786F" w:rsidRPr="00846AA4" w:rsidRDefault="00A3786F" w:rsidP="00A3786F">
      <w:pPr>
        <w:numPr>
          <w:ilvl w:val="0"/>
          <w:numId w:val="11"/>
        </w:numPr>
        <w:tabs>
          <w:tab w:val="clear" w:pos="720"/>
          <w:tab w:val="num" w:pos="426"/>
        </w:tabs>
        <w:spacing w:after="0"/>
        <w:ind w:left="426" w:hanging="426"/>
        <w:rPr>
          <w:rFonts w:cs="Arial"/>
          <w:sz w:val="20"/>
          <w:szCs w:val="20"/>
        </w:rPr>
      </w:pPr>
      <w:r w:rsidRPr="00846AA4">
        <w:rPr>
          <w:rFonts w:cs="Arial"/>
          <w:sz w:val="20"/>
          <w:szCs w:val="20"/>
        </w:rPr>
        <w:t xml:space="preserve">development and/or promotion of information resources specifically designed for Service Users in relation to applying for protection orders and understanding court processes. </w:t>
      </w:r>
    </w:p>
    <w:p w14:paraId="243B2CFA" w14:textId="77777777" w:rsidR="00A3786F" w:rsidRPr="00846AA4" w:rsidRDefault="00A3786F" w:rsidP="00A3786F">
      <w:pPr>
        <w:spacing w:before="120" w:after="0"/>
        <w:rPr>
          <w:rFonts w:cs="Arial"/>
          <w:sz w:val="20"/>
          <w:szCs w:val="20"/>
        </w:rPr>
      </w:pPr>
      <w:r w:rsidRPr="00846AA4">
        <w:rPr>
          <w:rFonts w:cs="Arial"/>
          <w:sz w:val="20"/>
          <w:szCs w:val="20"/>
        </w:rPr>
        <w:t>Services are not funded to provide legal advice to Service Users.</w:t>
      </w:r>
    </w:p>
    <w:p w14:paraId="0D393FA0" w14:textId="77777777" w:rsidR="00A3786F" w:rsidRPr="007D2A5C" w:rsidRDefault="00A3786F" w:rsidP="00A3786F">
      <w:pPr>
        <w:pStyle w:val="Heading3"/>
      </w:pPr>
      <w:bookmarkStart w:id="148" w:name="_Toc421869223"/>
      <w:bookmarkStart w:id="149" w:name="_Toc494285950"/>
      <w:bookmarkStart w:id="150" w:name="_Toc509829006"/>
      <w:r>
        <w:t xml:space="preserve">7.5.2 </w:t>
      </w:r>
      <w:r w:rsidRPr="00E415FD">
        <w:t>Requirements</w:t>
      </w:r>
      <w:r>
        <w:t xml:space="preserve"> </w:t>
      </w:r>
      <w:r w:rsidRPr="00EA7E2D">
        <w:t>–</w:t>
      </w:r>
      <w:r>
        <w:t xml:space="preserve"> Court based services (Specific Services)</w:t>
      </w:r>
      <w:bookmarkEnd w:id="148"/>
      <w:bookmarkEnd w:id="149"/>
      <w:bookmarkEnd w:id="150"/>
      <w:r>
        <w:t xml:space="preserve"> </w:t>
      </w:r>
    </w:p>
    <w:p w14:paraId="684A9791" w14:textId="77777777" w:rsidR="00A3786F" w:rsidRPr="002962CF" w:rsidRDefault="00A3786F" w:rsidP="00A3786F">
      <w:pPr>
        <w:spacing w:after="0"/>
        <w:rPr>
          <w:rFonts w:cs="Arial"/>
          <w:sz w:val="20"/>
          <w:szCs w:val="20"/>
        </w:rPr>
      </w:pPr>
      <w:r w:rsidRPr="00E758BF">
        <w:rPr>
          <w:rFonts w:cs="Arial"/>
          <w:sz w:val="20"/>
          <w:szCs w:val="20"/>
        </w:rPr>
        <w:t xml:space="preserve">Services must </w:t>
      </w:r>
      <w:proofErr w:type="gramStart"/>
      <w:r w:rsidRPr="00E758BF">
        <w:rPr>
          <w:rFonts w:cs="Arial"/>
          <w:sz w:val="20"/>
          <w:szCs w:val="20"/>
        </w:rPr>
        <w:t>provide assistance</w:t>
      </w:r>
      <w:proofErr w:type="gramEnd"/>
      <w:r w:rsidRPr="00E758BF">
        <w:rPr>
          <w:rFonts w:cs="Arial"/>
          <w:sz w:val="20"/>
          <w:szCs w:val="20"/>
        </w:rPr>
        <w:t xml:space="preserve"> and information about court processes and the meaning of domestic violence orders to respondents attending court in relation to domestic violence </w:t>
      </w:r>
      <w:r w:rsidRPr="002962CF">
        <w:rPr>
          <w:rFonts w:cs="Arial"/>
          <w:sz w:val="20"/>
          <w:szCs w:val="20"/>
        </w:rPr>
        <w:t xml:space="preserve">matters. </w:t>
      </w:r>
      <w:r w:rsidRPr="004C2886">
        <w:rPr>
          <w:rFonts w:cs="Arial"/>
          <w:sz w:val="20"/>
          <w:szCs w:val="20"/>
        </w:rPr>
        <w:t>This support is provided to</w:t>
      </w:r>
      <w:r w:rsidRPr="002962CF">
        <w:rPr>
          <w:rFonts w:cs="Arial"/>
          <w:sz w:val="20"/>
          <w:szCs w:val="20"/>
        </w:rPr>
        <w:t xml:space="preserve"> support the safety of the aggrieved</w:t>
      </w:r>
      <w:r w:rsidRPr="004C2886">
        <w:rPr>
          <w:rFonts w:cs="Arial"/>
          <w:sz w:val="20"/>
          <w:szCs w:val="20"/>
        </w:rPr>
        <w:t xml:space="preserve"> and to help respondents understand the meaning of orders and any conditions issued by the court. </w:t>
      </w:r>
    </w:p>
    <w:p w14:paraId="10A58998" w14:textId="77777777" w:rsidR="00A3786F" w:rsidRPr="007D2A5C" w:rsidRDefault="00A3786F" w:rsidP="00A3786F">
      <w:pPr>
        <w:pStyle w:val="Heading3"/>
      </w:pPr>
      <w:bookmarkStart w:id="151" w:name="_Toc421869224"/>
      <w:bookmarkStart w:id="152" w:name="_Toc494285951"/>
      <w:bookmarkStart w:id="153" w:name="_Toc509829007"/>
      <w:r>
        <w:t xml:space="preserve">7.5.3 </w:t>
      </w:r>
      <w:r w:rsidRPr="00E415FD">
        <w:t>Considerations</w:t>
      </w:r>
      <w:r>
        <w:t xml:space="preserve"> </w:t>
      </w:r>
      <w:r w:rsidRPr="00EA7E2D">
        <w:t>–</w:t>
      </w:r>
      <w:r>
        <w:t xml:space="preserve"> Court based services</w:t>
      </w:r>
      <w:bookmarkEnd w:id="151"/>
      <w:bookmarkEnd w:id="152"/>
      <w:bookmarkEnd w:id="153"/>
      <w:r>
        <w:t xml:space="preserve"> </w:t>
      </w:r>
    </w:p>
    <w:p w14:paraId="399C3F9F" w14:textId="77777777" w:rsidR="00A3786F" w:rsidRPr="002962CF" w:rsidRDefault="00A3786F" w:rsidP="00A3786F">
      <w:pPr>
        <w:spacing w:after="0"/>
        <w:rPr>
          <w:rFonts w:cs="Arial"/>
          <w:sz w:val="20"/>
          <w:szCs w:val="20"/>
        </w:rPr>
      </w:pPr>
      <w:r w:rsidRPr="004C2886">
        <w:rPr>
          <w:rFonts w:cs="Arial"/>
          <w:sz w:val="20"/>
          <w:szCs w:val="20"/>
        </w:rPr>
        <w:t xml:space="preserve">Where they exist, </w:t>
      </w:r>
      <w:proofErr w:type="gramStart"/>
      <w:r w:rsidRPr="004C2886">
        <w:rPr>
          <w:rFonts w:cs="Arial"/>
          <w:sz w:val="20"/>
          <w:szCs w:val="20"/>
        </w:rPr>
        <w:t>court based</w:t>
      </w:r>
      <w:proofErr w:type="gramEnd"/>
      <w:r w:rsidRPr="004C2886">
        <w:rPr>
          <w:rFonts w:cs="Arial"/>
          <w:sz w:val="20"/>
          <w:szCs w:val="20"/>
        </w:rPr>
        <w:t xml:space="preserve"> services should assist aggrieved persons to access safe rooms in the court precinct. </w:t>
      </w:r>
    </w:p>
    <w:p w14:paraId="3A418177" w14:textId="77777777" w:rsidR="00A3786F" w:rsidRDefault="00A3786F" w:rsidP="00A3786F">
      <w:pPr>
        <w:pStyle w:val="Heading2"/>
        <w:rPr>
          <w:szCs w:val="22"/>
        </w:rPr>
      </w:pPr>
      <w:bookmarkStart w:id="154" w:name="_Toc421869225"/>
      <w:bookmarkStart w:id="155" w:name="_Toc494285952"/>
      <w:bookmarkStart w:id="156" w:name="_Toc509829008"/>
      <w:r>
        <w:rPr>
          <w:lang w:val="en-GB"/>
        </w:rPr>
        <w:t>7.6 Support</w:t>
      </w:r>
      <w:r w:rsidRPr="001B2C76">
        <w:rPr>
          <w:lang w:val="en-GB"/>
        </w:rPr>
        <w:t xml:space="preserve"> – </w:t>
      </w:r>
      <w:r w:rsidRPr="00E415FD">
        <w:t>Perpetrator</w:t>
      </w:r>
      <w:r w:rsidRPr="001B2C76">
        <w:rPr>
          <w:lang w:val="en-GB"/>
        </w:rPr>
        <w:t xml:space="preserve"> </w:t>
      </w:r>
      <w:r>
        <w:rPr>
          <w:lang w:val="en-GB"/>
        </w:rPr>
        <w:t>i</w:t>
      </w:r>
      <w:r w:rsidRPr="001B2C76">
        <w:rPr>
          <w:lang w:val="en-GB"/>
        </w:rPr>
        <w:t xml:space="preserve">ntervention </w:t>
      </w:r>
      <w:r>
        <w:rPr>
          <w:lang w:val="en-GB"/>
        </w:rPr>
        <w:t>p</w:t>
      </w:r>
      <w:r w:rsidRPr="001B2C76">
        <w:rPr>
          <w:lang w:val="en-GB"/>
        </w:rPr>
        <w:t>rograms</w:t>
      </w:r>
      <w:r>
        <w:rPr>
          <w:lang w:val="en-GB"/>
        </w:rPr>
        <w:t xml:space="preserve"> (T328)</w:t>
      </w:r>
      <w:bookmarkEnd w:id="154"/>
      <w:bookmarkEnd w:id="155"/>
      <w:bookmarkEnd w:id="156"/>
    </w:p>
    <w:p w14:paraId="7E108FBD" w14:textId="77777777" w:rsidR="00A3786F" w:rsidRPr="002962CF" w:rsidRDefault="00A3786F" w:rsidP="00A3786F">
      <w:pPr>
        <w:spacing w:after="0"/>
        <w:rPr>
          <w:rFonts w:cs="Arial"/>
          <w:bCs/>
          <w:sz w:val="20"/>
          <w:szCs w:val="20"/>
        </w:rPr>
      </w:pPr>
      <w:r w:rsidRPr="00E758BF">
        <w:rPr>
          <w:rFonts w:cs="Arial"/>
          <w:bCs/>
          <w:sz w:val="20"/>
          <w:szCs w:val="20"/>
        </w:rPr>
        <w:t xml:space="preserve">Perpetrator Intervention Programs prioritise the safety of those subject to the controlling and abusive behaviour of Service </w:t>
      </w:r>
      <w:r w:rsidRPr="002962CF">
        <w:rPr>
          <w:rFonts w:cs="Arial"/>
          <w:bCs/>
          <w:sz w:val="20"/>
          <w:szCs w:val="20"/>
        </w:rPr>
        <w:t xml:space="preserve">Users. </w:t>
      </w:r>
      <w:r w:rsidRPr="004C2886">
        <w:rPr>
          <w:rFonts w:cs="Arial"/>
          <w:bCs/>
          <w:sz w:val="20"/>
          <w:szCs w:val="20"/>
        </w:rPr>
        <w:t>They</w:t>
      </w:r>
      <w:r w:rsidRPr="002962CF">
        <w:rPr>
          <w:rFonts w:cs="Arial"/>
          <w:bCs/>
          <w:sz w:val="20"/>
          <w:szCs w:val="20"/>
        </w:rPr>
        <w:t xml:space="preserve"> seek to address the abusive behaviour of individuals who perpetrate domestic and family violence</w:t>
      </w:r>
      <w:r w:rsidRPr="004C2886">
        <w:rPr>
          <w:rFonts w:cs="Arial"/>
          <w:bCs/>
          <w:sz w:val="20"/>
          <w:szCs w:val="20"/>
        </w:rPr>
        <w:t xml:space="preserve"> and provide them with opportunities to change. </w:t>
      </w:r>
    </w:p>
    <w:p w14:paraId="5C6739DF" w14:textId="77777777" w:rsidR="00A3786F" w:rsidRPr="00D60920" w:rsidRDefault="00A3786F" w:rsidP="00A3786F">
      <w:pPr>
        <w:pStyle w:val="Heading3"/>
      </w:pPr>
      <w:bookmarkStart w:id="157" w:name="_Toc421869226"/>
      <w:bookmarkStart w:id="158" w:name="_Toc494285953"/>
      <w:bookmarkStart w:id="159" w:name="_Toc509829009"/>
      <w:r>
        <w:t>7.6.1</w:t>
      </w:r>
      <w:r w:rsidRPr="00D60920">
        <w:t xml:space="preserve"> Requirements </w:t>
      </w:r>
      <w:r w:rsidRPr="00EA7E2D">
        <w:t xml:space="preserve">– </w:t>
      </w:r>
      <w:r w:rsidRPr="00E415FD">
        <w:t>Perpetrator</w:t>
      </w:r>
      <w:r w:rsidRPr="00D60920">
        <w:t xml:space="preserve"> </w:t>
      </w:r>
      <w:r>
        <w:t>i</w:t>
      </w:r>
      <w:r w:rsidRPr="00D60920">
        <w:t xml:space="preserve">ntervention </w:t>
      </w:r>
      <w:r>
        <w:t>p</w:t>
      </w:r>
      <w:r w:rsidRPr="00D60920">
        <w:t>rograms</w:t>
      </w:r>
      <w:bookmarkEnd w:id="157"/>
      <w:bookmarkEnd w:id="158"/>
      <w:bookmarkEnd w:id="159"/>
      <w:r>
        <w:t xml:space="preserve"> </w:t>
      </w:r>
    </w:p>
    <w:p w14:paraId="7F2415B8" w14:textId="77777777" w:rsidR="00A3786F" w:rsidRPr="00E758BF" w:rsidRDefault="00A3786F" w:rsidP="00A3786F">
      <w:pPr>
        <w:spacing w:after="0"/>
        <w:rPr>
          <w:rFonts w:cs="Arial"/>
          <w:sz w:val="20"/>
          <w:szCs w:val="20"/>
          <w:lang w:val="en"/>
        </w:rPr>
      </w:pPr>
      <w:r w:rsidRPr="00E758BF">
        <w:rPr>
          <w:rFonts w:cs="Arial"/>
          <w:bCs/>
          <w:iCs/>
          <w:sz w:val="20"/>
          <w:szCs w:val="20"/>
        </w:rPr>
        <w:t>The service must provide individual counselling and group behaviour change programs to men aged over the age of 17 years who have used domestic and family violence in their intimate relationships. This group includes men that have been directed to the service through the justice system, including courts and Queensland Corrective Services.</w:t>
      </w:r>
      <w:r w:rsidRPr="00E758BF">
        <w:rPr>
          <w:rFonts w:cs="Arial"/>
          <w:bCs/>
          <w:iCs/>
          <w:color w:val="FF0000"/>
          <w:sz w:val="20"/>
          <w:szCs w:val="20"/>
        </w:rPr>
        <w:t xml:space="preserve"> </w:t>
      </w:r>
      <w:r w:rsidRPr="00E758BF">
        <w:rPr>
          <w:rFonts w:cs="Arial"/>
          <w:bCs/>
          <w:iCs/>
          <w:sz w:val="20"/>
          <w:szCs w:val="20"/>
        </w:rPr>
        <w:t>The service must aim to assist men to address their own use of domestic and family violence and other destructive patterns in their personal lives and relationships.</w:t>
      </w:r>
    </w:p>
    <w:p w14:paraId="266241C3" w14:textId="77777777" w:rsidR="00A3786F" w:rsidRDefault="00A3786F" w:rsidP="00A3786F">
      <w:pPr>
        <w:spacing w:before="120" w:after="0"/>
        <w:rPr>
          <w:rFonts w:cs="Arial"/>
          <w:sz w:val="20"/>
          <w:szCs w:val="20"/>
        </w:rPr>
      </w:pPr>
      <w:r w:rsidRPr="00E758BF">
        <w:rPr>
          <w:rFonts w:cs="Arial"/>
          <w:sz w:val="20"/>
          <w:szCs w:val="20"/>
          <w:lang w:val="en"/>
        </w:rPr>
        <w:t>The service</w:t>
      </w:r>
      <w:r w:rsidRPr="00E758BF">
        <w:rPr>
          <w:rFonts w:cs="Arial"/>
          <w:sz w:val="20"/>
          <w:szCs w:val="20"/>
        </w:rPr>
        <w:t xml:space="preserve"> must adhere to the following:</w:t>
      </w:r>
    </w:p>
    <w:p w14:paraId="22818A84" w14:textId="77777777" w:rsidR="00A3786F" w:rsidRDefault="00A921E4" w:rsidP="00A3786F">
      <w:pPr>
        <w:numPr>
          <w:ilvl w:val="0"/>
          <w:numId w:val="55"/>
        </w:numPr>
        <w:spacing w:before="120" w:after="0"/>
        <w:ind w:left="425" w:hanging="425"/>
        <w:rPr>
          <w:sz w:val="20"/>
          <w:szCs w:val="20"/>
        </w:rPr>
      </w:pPr>
      <w:hyperlink r:id="rId25" w:history="1">
        <w:r w:rsidR="00A3786F">
          <w:rPr>
            <w:rStyle w:val="Hyperlink"/>
            <w:sz w:val="20"/>
            <w:szCs w:val="20"/>
          </w:rPr>
          <w:t>Professional Practice Principles - Working with men who perpetrate domestic and family violence   </w:t>
        </w:r>
      </w:hyperlink>
    </w:p>
    <w:p w14:paraId="5EABB807" w14:textId="77777777" w:rsidR="00A3786F" w:rsidRPr="00702CCD" w:rsidRDefault="00A921E4" w:rsidP="00A3786F">
      <w:pPr>
        <w:numPr>
          <w:ilvl w:val="0"/>
          <w:numId w:val="55"/>
        </w:numPr>
        <w:spacing w:before="120" w:after="0"/>
        <w:ind w:left="425" w:hanging="425"/>
        <w:rPr>
          <w:szCs w:val="22"/>
        </w:rPr>
      </w:pPr>
      <w:hyperlink r:id="rId26" w:history="1">
        <w:r w:rsidR="00A3786F" w:rsidRPr="00702CCD">
          <w:rPr>
            <w:rStyle w:val="Hyperlink"/>
            <w:sz w:val="20"/>
            <w:szCs w:val="20"/>
          </w:rPr>
          <w:t>Professional Practice Standards - Working with men who perpetrate domestic and family violence </w:t>
        </w:r>
      </w:hyperlink>
      <w:r w:rsidR="00A3786F" w:rsidRPr="00702CCD">
        <w:rPr>
          <w:rStyle w:val="Hyperlink"/>
          <w:sz w:val="20"/>
          <w:szCs w:val="20"/>
        </w:rPr>
        <w:t xml:space="preserve">  </w:t>
      </w:r>
    </w:p>
    <w:p w14:paraId="7CBFC8B8" w14:textId="77777777" w:rsidR="00A3786F" w:rsidRPr="00E758BF" w:rsidRDefault="00A3786F" w:rsidP="00A3786F">
      <w:pPr>
        <w:tabs>
          <w:tab w:val="left" w:pos="284"/>
        </w:tabs>
        <w:spacing w:before="120" w:after="0"/>
        <w:rPr>
          <w:rFonts w:cs="Arial"/>
          <w:sz w:val="20"/>
          <w:szCs w:val="20"/>
        </w:rPr>
      </w:pPr>
    </w:p>
    <w:p w14:paraId="6484356D" w14:textId="77777777" w:rsidR="00A3786F" w:rsidRDefault="00A3786F" w:rsidP="00A3786F">
      <w:pPr>
        <w:spacing w:before="120" w:after="0"/>
        <w:ind w:left="425" w:hanging="425"/>
        <w:rPr>
          <w:rFonts w:cs="Arial"/>
          <w:bCs/>
          <w:iCs/>
          <w:sz w:val="20"/>
          <w:szCs w:val="20"/>
        </w:rPr>
      </w:pPr>
      <w:r w:rsidRPr="00E758BF">
        <w:rPr>
          <w:rFonts w:cs="Arial"/>
          <w:bCs/>
          <w:iCs/>
          <w:sz w:val="20"/>
          <w:szCs w:val="20"/>
        </w:rPr>
        <w:t>The Professional Practice Standards include requirements relating to:</w:t>
      </w:r>
    </w:p>
    <w:p w14:paraId="3F0276BB" w14:textId="77777777" w:rsidR="00A3786F" w:rsidRPr="002962CF" w:rsidRDefault="00A3786F" w:rsidP="00A3786F">
      <w:pPr>
        <w:numPr>
          <w:ilvl w:val="0"/>
          <w:numId w:val="16"/>
        </w:numPr>
        <w:tabs>
          <w:tab w:val="left" w:pos="426"/>
        </w:tabs>
        <w:spacing w:before="120" w:after="0"/>
        <w:ind w:left="425" w:hanging="425"/>
        <w:rPr>
          <w:rFonts w:cs="Arial"/>
          <w:sz w:val="20"/>
          <w:szCs w:val="20"/>
        </w:rPr>
      </w:pPr>
      <w:r w:rsidRPr="00E758BF">
        <w:rPr>
          <w:bCs/>
          <w:sz w:val="20"/>
          <w:szCs w:val="20"/>
        </w:rPr>
        <w:t xml:space="preserve">ensuring that the safety of </w:t>
      </w:r>
      <w:r w:rsidRPr="002962CF">
        <w:rPr>
          <w:bCs/>
          <w:sz w:val="20"/>
          <w:szCs w:val="20"/>
        </w:rPr>
        <w:t>partners/ex-partners and children is paramount by offering</w:t>
      </w:r>
      <w:r w:rsidRPr="004C2886">
        <w:rPr>
          <w:bCs/>
          <w:sz w:val="20"/>
          <w:szCs w:val="20"/>
        </w:rPr>
        <w:t xml:space="preserve"> and </w:t>
      </w:r>
      <w:r w:rsidRPr="002962CF">
        <w:rPr>
          <w:bCs/>
          <w:sz w:val="20"/>
          <w:szCs w:val="20"/>
        </w:rPr>
        <w:t>providing advocacy, support and referral</w:t>
      </w:r>
      <w:r w:rsidRPr="004C2886">
        <w:rPr>
          <w:bCs/>
          <w:sz w:val="20"/>
          <w:szCs w:val="20"/>
        </w:rPr>
        <w:t xml:space="preserve"> to partners/ex partners</w:t>
      </w:r>
      <w:r w:rsidRPr="002962CF">
        <w:rPr>
          <w:bCs/>
          <w:sz w:val="20"/>
          <w:szCs w:val="20"/>
        </w:rPr>
        <w:t xml:space="preserve"> through the engagement or employment of an Advocate;  </w:t>
      </w:r>
    </w:p>
    <w:p w14:paraId="5C91BF7F" w14:textId="77777777" w:rsidR="00A3786F" w:rsidRPr="002962CF" w:rsidRDefault="00A3786F" w:rsidP="00A3786F">
      <w:pPr>
        <w:numPr>
          <w:ilvl w:val="0"/>
          <w:numId w:val="16"/>
        </w:numPr>
        <w:tabs>
          <w:tab w:val="left" w:pos="426"/>
        </w:tabs>
        <w:spacing w:after="0"/>
        <w:ind w:left="426" w:hanging="426"/>
        <w:rPr>
          <w:rFonts w:cs="Arial"/>
          <w:sz w:val="20"/>
          <w:szCs w:val="20"/>
        </w:rPr>
      </w:pPr>
      <w:r w:rsidRPr="002962CF">
        <w:rPr>
          <w:rFonts w:cs="Arial"/>
          <w:sz w:val="20"/>
          <w:szCs w:val="20"/>
        </w:rPr>
        <w:t>conducting individual assessment of men referred to the service to determine suitability for group programs;</w:t>
      </w:r>
    </w:p>
    <w:p w14:paraId="5E6C43A0" w14:textId="77777777" w:rsidR="00A3786F" w:rsidRPr="002962CF" w:rsidRDefault="00A3786F" w:rsidP="00A3786F">
      <w:pPr>
        <w:numPr>
          <w:ilvl w:val="0"/>
          <w:numId w:val="16"/>
        </w:numPr>
        <w:tabs>
          <w:tab w:val="left" w:pos="426"/>
        </w:tabs>
        <w:spacing w:after="0"/>
        <w:ind w:left="426" w:hanging="426"/>
        <w:rPr>
          <w:rFonts w:cs="Arial"/>
          <w:sz w:val="20"/>
          <w:szCs w:val="20"/>
        </w:rPr>
      </w:pPr>
      <w:r w:rsidRPr="002962CF">
        <w:rPr>
          <w:rFonts w:cs="Arial"/>
          <w:sz w:val="20"/>
          <w:szCs w:val="20"/>
        </w:rPr>
        <w:t>maximum group size and the minimum hours of group time required in the delivery of a program</w:t>
      </w:r>
    </w:p>
    <w:p w14:paraId="7A6B3ED1" w14:textId="77777777" w:rsidR="00A3786F" w:rsidRPr="002962CF" w:rsidRDefault="00A3786F" w:rsidP="00A3786F">
      <w:pPr>
        <w:numPr>
          <w:ilvl w:val="0"/>
          <w:numId w:val="16"/>
        </w:numPr>
        <w:tabs>
          <w:tab w:val="left" w:pos="426"/>
        </w:tabs>
        <w:spacing w:after="0"/>
        <w:ind w:left="426" w:hanging="426"/>
        <w:rPr>
          <w:rFonts w:cs="Arial"/>
          <w:sz w:val="20"/>
          <w:szCs w:val="20"/>
        </w:rPr>
      </w:pPr>
      <w:r w:rsidRPr="002962CF">
        <w:rPr>
          <w:rFonts w:cs="Arial"/>
          <w:sz w:val="20"/>
          <w:szCs w:val="20"/>
        </w:rPr>
        <w:t>qualifications and experience of program co-facilitators; and</w:t>
      </w:r>
    </w:p>
    <w:p w14:paraId="7F55D521" w14:textId="77777777" w:rsidR="00A3786F" w:rsidRPr="002962CF" w:rsidRDefault="00A3786F" w:rsidP="00A3786F">
      <w:pPr>
        <w:numPr>
          <w:ilvl w:val="0"/>
          <w:numId w:val="16"/>
        </w:numPr>
        <w:tabs>
          <w:tab w:val="left" w:pos="426"/>
        </w:tabs>
        <w:spacing w:after="0"/>
        <w:ind w:left="426" w:hanging="426"/>
        <w:rPr>
          <w:rFonts w:cs="Arial"/>
          <w:sz w:val="20"/>
          <w:szCs w:val="20"/>
        </w:rPr>
      </w:pPr>
      <w:r w:rsidRPr="002962CF">
        <w:rPr>
          <w:rFonts w:cs="Arial"/>
          <w:sz w:val="20"/>
          <w:szCs w:val="20"/>
        </w:rPr>
        <w:t>the delivery of individual counselling as required.</w:t>
      </w:r>
    </w:p>
    <w:p w14:paraId="1ADE40E9" w14:textId="77777777" w:rsidR="00A3786F" w:rsidRDefault="00A3786F" w:rsidP="00A3786F">
      <w:pPr>
        <w:spacing w:before="120" w:after="0"/>
        <w:rPr>
          <w:rFonts w:cs="Arial"/>
          <w:sz w:val="20"/>
          <w:szCs w:val="20"/>
        </w:rPr>
      </w:pPr>
    </w:p>
    <w:p w14:paraId="5B6CF01A" w14:textId="77777777" w:rsidR="00A3786F" w:rsidRDefault="00A3786F" w:rsidP="00A3786F">
      <w:pPr>
        <w:spacing w:before="120" w:after="0"/>
        <w:rPr>
          <w:rFonts w:cs="Arial"/>
          <w:sz w:val="20"/>
          <w:szCs w:val="20"/>
        </w:rPr>
      </w:pPr>
    </w:p>
    <w:p w14:paraId="7D43FDE4" w14:textId="77777777" w:rsidR="00A3786F" w:rsidRPr="00E758BF" w:rsidRDefault="00A3786F" w:rsidP="00A3786F">
      <w:pPr>
        <w:spacing w:before="120" w:after="0"/>
        <w:rPr>
          <w:rFonts w:cs="Arial"/>
          <w:sz w:val="20"/>
          <w:szCs w:val="20"/>
        </w:rPr>
      </w:pPr>
      <w:r w:rsidRPr="002962CF">
        <w:rPr>
          <w:rFonts w:cs="Arial"/>
          <w:sz w:val="20"/>
          <w:szCs w:val="20"/>
        </w:rPr>
        <w:lastRenderedPageBreak/>
        <w:t xml:space="preserve">The service must operate within a practice framework that prioritises victim safety and incorporates appropriate information sharing and victim advocacy as strategies to achieve this goal. </w:t>
      </w:r>
      <w:r w:rsidRPr="004C2886">
        <w:rPr>
          <w:rFonts w:cs="Arial"/>
          <w:sz w:val="20"/>
          <w:szCs w:val="20"/>
        </w:rPr>
        <w:t xml:space="preserve">Services must </w:t>
      </w:r>
      <w:r w:rsidRPr="002962CF">
        <w:rPr>
          <w:rFonts w:cs="Arial"/>
          <w:sz w:val="20"/>
          <w:szCs w:val="20"/>
        </w:rPr>
        <w:t xml:space="preserve">actively participate </w:t>
      </w:r>
      <w:r w:rsidRPr="004C2886">
        <w:rPr>
          <w:rFonts w:cs="Arial"/>
          <w:sz w:val="20"/>
          <w:szCs w:val="20"/>
        </w:rPr>
        <w:t>in</w:t>
      </w:r>
      <w:r w:rsidRPr="002962CF">
        <w:rPr>
          <w:rFonts w:cs="Arial"/>
          <w:sz w:val="20"/>
          <w:szCs w:val="20"/>
        </w:rPr>
        <w:t xml:space="preserve"> and </w:t>
      </w:r>
      <w:r w:rsidRPr="004C2886">
        <w:rPr>
          <w:rFonts w:cs="Arial"/>
          <w:sz w:val="20"/>
          <w:szCs w:val="20"/>
        </w:rPr>
        <w:t>contribute to</w:t>
      </w:r>
      <w:r w:rsidRPr="002962CF">
        <w:rPr>
          <w:rFonts w:cs="Arial"/>
          <w:sz w:val="20"/>
          <w:szCs w:val="20"/>
        </w:rPr>
        <w:t xml:space="preserve"> local, integrated response </w:t>
      </w:r>
      <w:r w:rsidRPr="004C2886">
        <w:rPr>
          <w:rFonts w:cs="Arial"/>
          <w:sz w:val="20"/>
          <w:szCs w:val="20"/>
        </w:rPr>
        <w:t xml:space="preserve">to domestic and family violence </w:t>
      </w:r>
      <w:r w:rsidRPr="00E758BF">
        <w:rPr>
          <w:rFonts w:cs="Arial"/>
          <w:sz w:val="20"/>
          <w:szCs w:val="20"/>
        </w:rPr>
        <w:t xml:space="preserve">including government and non-government agencies. </w:t>
      </w:r>
      <w:r w:rsidRPr="00E758BF">
        <w:rPr>
          <w:rFonts w:cs="Arial"/>
          <w:sz w:val="20"/>
          <w:szCs w:val="20"/>
          <w:lang w:val="en-GB"/>
        </w:rPr>
        <w:t>Local, integrated response systems</w:t>
      </w:r>
      <w:r w:rsidRPr="00E758BF">
        <w:rPr>
          <w:rFonts w:cs="Arial"/>
          <w:sz w:val="20"/>
          <w:szCs w:val="20"/>
        </w:rPr>
        <w:t xml:space="preserve"> are described further in Section </w:t>
      </w:r>
      <w:r w:rsidRPr="006764C5">
        <w:rPr>
          <w:rFonts w:cs="Arial"/>
          <w:sz w:val="20"/>
          <w:szCs w:val="20"/>
        </w:rPr>
        <w:t>7.8.1</w:t>
      </w:r>
      <w:r w:rsidRPr="00E758BF">
        <w:rPr>
          <w:rFonts w:cs="Arial"/>
          <w:sz w:val="20"/>
          <w:szCs w:val="20"/>
        </w:rPr>
        <w:t>.</w:t>
      </w:r>
    </w:p>
    <w:p w14:paraId="34701BF9" w14:textId="77777777" w:rsidR="00A3786F" w:rsidRPr="00D60920" w:rsidRDefault="00A3786F" w:rsidP="00A3786F">
      <w:pPr>
        <w:pStyle w:val="Heading3"/>
      </w:pPr>
      <w:bookmarkStart w:id="160" w:name="_Toc421869227"/>
      <w:bookmarkStart w:id="161" w:name="_Toc494285954"/>
      <w:bookmarkStart w:id="162" w:name="_Toc509829010"/>
      <w:r>
        <w:t>7.6.2</w:t>
      </w:r>
      <w:r w:rsidRPr="00D60920">
        <w:t xml:space="preserve"> </w:t>
      </w:r>
      <w:r w:rsidRPr="00E415FD">
        <w:t>Requirements</w:t>
      </w:r>
      <w:r w:rsidRPr="00D60920">
        <w:t xml:space="preserve"> </w:t>
      </w:r>
      <w:r w:rsidRPr="00EA7E2D">
        <w:t xml:space="preserve">– </w:t>
      </w:r>
      <w:r w:rsidRPr="00D60920">
        <w:t xml:space="preserve">Perpetrator </w:t>
      </w:r>
      <w:r>
        <w:t>i</w:t>
      </w:r>
      <w:r w:rsidRPr="00D60920">
        <w:t xml:space="preserve">ntervention </w:t>
      </w:r>
      <w:r>
        <w:t>p</w:t>
      </w:r>
      <w:r w:rsidRPr="00D60920">
        <w:t>rograms (Specific Services)</w:t>
      </w:r>
      <w:bookmarkEnd w:id="160"/>
      <w:bookmarkEnd w:id="161"/>
      <w:bookmarkEnd w:id="162"/>
      <w:r>
        <w:t xml:space="preserve"> </w:t>
      </w:r>
    </w:p>
    <w:p w14:paraId="4BEDFAF2" w14:textId="77777777" w:rsidR="00A3786F" w:rsidRPr="00E758BF" w:rsidRDefault="00A3786F" w:rsidP="00A3786F">
      <w:pPr>
        <w:spacing w:after="0"/>
        <w:rPr>
          <w:rFonts w:cs="Arial"/>
          <w:sz w:val="20"/>
          <w:szCs w:val="20"/>
          <w:lang w:val="en"/>
        </w:rPr>
      </w:pPr>
      <w:r w:rsidRPr="00E758BF">
        <w:rPr>
          <w:rFonts w:cs="Arial"/>
          <w:sz w:val="20"/>
          <w:szCs w:val="20"/>
        </w:rPr>
        <w:t xml:space="preserve">The </w:t>
      </w:r>
      <w:r w:rsidRPr="00E758BF">
        <w:rPr>
          <w:rFonts w:cs="Arial"/>
          <w:i/>
          <w:sz w:val="20"/>
          <w:szCs w:val="20"/>
        </w:rPr>
        <w:t>Domestic and Family Violence Protection Act 2012</w:t>
      </w:r>
      <w:r w:rsidRPr="00E758BF">
        <w:rPr>
          <w:rFonts w:cs="Arial"/>
          <w:sz w:val="20"/>
          <w:szCs w:val="20"/>
        </w:rPr>
        <w:t xml:space="preserve"> (the Act) is administered under the principle that people who commit domestic and family violence should be held accountable for their violence and, if possible, provided with an opportunity to change. To support this principle, the Act includes provision for the court to make a</w:t>
      </w:r>
      <w:r>
        <w:rPr>
          <w:rFonts w:cs="Arial"/>
          <w:sz w:val="20"/>
          <w:szCs w:val="20"/>
        </w:rPr>
        <w:t>n</w:t>
      </w:r>
      <w:r w:rsidRPr="00E758BF">
        <w:rPr>
          <w:rFonts w:cs="Arial"/>
          <w:sz w:val="20"/>
          <w:szCs w:val="20"/>
        </w:rPr>
        <w:t xml:space="preserve"> intervention order for the respondent (perpetrator) when a domestic violence order is being made or varied. This intervention order will require the </w:t>
      </w:r>
      <w:r w:rsidRPr="002962CF">
        <w:rPr>
          <w:rFonts w:cs="Arial"/>
          <w:sz w:val="20"/>
          <w:szCs w:val="20"/>
        </w:rPr>
        <w:t xml:space="preserve">respondent to </w:t>
      </w:r>
      <w:r w:rsidRPr="004C2886">
        <w:rPr>
          <w:rFonts w:cs="Arial"/>
          <w:sz w:val="20"/>
          <w:szCs w:val="20"/>
        </w:rPr>
        <w:t xml:space="preserve">be assessed for </w:t>
      </w:r>
      <w:r w:rsidRPr="002962CF">
        <w:rPr>
          <w:rFonts w:cs="Arial"/>
          <w:sz w:val="20"/>
          <w:szCs w:val="20"/>
        </w:rPr>
        <w:t xml:space="preserve">their </w:t>
      </w:r>
      <w:r w:rsidRPr="00E758BF">
        <w:rPr>
          <w:rFonts w:cs="Arial"/>
          <w:sz w:val="20"/>
          <w:szCs w:val="20"/>
        </w:rPr>
        <w:t>suitability to participate in an approved intervention program and/or counselling</w:t>
      </w:r>
      <w:r w:rsidRPr="00E758BF">
        <w:rPr>
          <w:rFonts w:cs="Arial"/>
          <w:sz w:val="20"/>
          <w:szCs w:val="20"/>
          <w:lang w:val="en"/>
        </w:rPr>
        <w:t>. Specific information about intervention orders can be found in sections 68-75 of the Act.</w:t>
      </w:r>
    </w:p>
    <w:p w14:paraId="03C0E771" w14:textId="77777777" w:rsidR="00A3786F" w:rsidRPr="00E758BF" w:rsidRDefault="00A3786F" w:rsidP="00A3786F">
      <w:pPr>
        <w:spacing w:before="120" w:after="0"/>
        <w:rPr>
          <w:rFonts w:cs="Arial"/>
          <w:sz w:val="20"/>
          <w:szCs w:val="20"/>
        </w:rPr>
      </w:pPr>
      <w:r w:rsidRPr="00E758BF">
        <w:rPr>
          <w:rFonts w:cs="Arial"/>
          <w:sz w:val="20"/>
          <w:szCs w:val="20"/>
          <w:lang w:val="en"/>
        </w:rPr>
        <w:t xml:space="preserve">Services identified as </w:t>
      </w:r>
      <w:r w:rsidRPr="00E758BF">
        <w:rPr>
          <w:rFonts w:cs="Arial"/>
          <w:sz w:val="20"/>
          <w:szCs w:val="20"/>
        </w:rPr>
        <w:t xml:space="preserve">approved intervention programs under the Act have </w:t>
      </w:r>
      <w:proofErr w:type="gramStart"/>
      <w:r w:rsidRPr="00E758BF">
        <w:rPr>
          <w:rFonts w:cs="Arial"/>
          <w:sz w:val="20"/>
          <w:szCs w:val="20"/>
        </w:rPr>
        <w:t>a number of</w:t>
      </w:r>
      <w:proofErr w:type="gramEnd"/>
      <w:r w:rsidRPr="00E758BF">
        <w:rPr>
          <w:rFonts w:cs="Arial"/>
          <w:sz w:val="20"/>
          <w:szCs w:val="20"/>
        </w:rPr>
        <w:t xml:space="preserve"> responsibilities. These services must:</w:t>
      </w:r>
    </w:p>
    <w:p w14:paraId="1A7B7F25"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u w:val="single"/>
        </w:rPr>
        <w:t>assess the suitability of the respondent</w:t>
      </w:r>
      <w:r w:rsidRPr="00E758BF">
        <w:rPr>
          <w:rFonts w:cs="Arial"/>
          <w:sz w:val="20"/>
          <w:szCs w:val="20"/>
        </w:rPr>
        <w:t xml:space="preserve"> to participate in an approved intervention program and/or counselling (s72(2))</w:t>
      </w:r>
      <w:r>
        <w:rPr>
          <w:rFonts w:cs="Arial"/>
          <w:sz w:val="20"/>
          <w:szCs w:val="20"/>
        </w:rPr>
        <w:t>;</w:t>
      </w:r>
    </w:p>
    <w:p w14:paraId="0EC95E8C"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rPr>
        <w:t xml:space="preserve">if the respondent is </w:t>
      </w:r>
      <w:r w:rsidRPr="00E758BF">
        <w:rPr>
          <w:rFonts w:cs="Arial"/>
          <w:sz w:val="20"/>
          <w:szCs w:val="20"/>
          <w:u w:val="single"/>
        </w:rPr>
        <w:t>assessed as suitable to participate</w:t>
      </w:r>
      <w:r w:rsidRPr="00E758BF">
        <w:rPr>
          <w:rFonts w:cs="Arial"/>
          <w:sz w:val="20"/>
          <w:szCs w:val="20"/>
        </w:rPr>
        <w:t xml:space="preserve"> the approved provider must provide the court with the details of the approved intervention program and/or counselling on the approved form including the date the program or counselling will start and the period of time expected for completion (s72(3))</w:t>
      </w:r>
      <w:r>
        <w:rPr>
          <w:rFonts w:cs="Arial"/>
          <w:sz w:val="20"/>
          <w:szCs w:val="20"/>
        </w:rPr>
        <w:t>;</w:t>
      </w:r>
    </w:p>
    <w:p w14:paraId="5E3CEBDC"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rPr>
        <w:t xml:space="preserve">if the </w:t>
      </w:r>
      <w:r w:rsidRPr="00E758BF">
        <w:rPr>
          <w:rFonts w:cs="Arial"/>
          <w:sz w:val="20"/>
          <w:szCs w:val="20"/>
          <w:u w:val="single"/>
        </w:rPr>
        <w:t>respondent is not suitable to participate</w:t>
      </w:r>
      <w:r w:rsidRPr="00E758BF">
        <w:rPr>
          <w:rFonts w:cs="Arial"/>
          <w:sz w:val="20"/>
          <w:szCs w:val="20"/>
        </w:rPr>
        <w:t xml:space="preserve"> in the approved program or counselling, the approved provider must notify the court and the police commissioner by completing the required form and providing it to the court (s72(4))</w:t>
      </w:r>
      <w:r>
        <w:rPr>
          <w:rFonts w:cs="Arial"/>
          <w:sz w:val="20"/>
          <w:szCs w:val="20"/>
        </w:rPr>
        <w:t>;</w:t>
      </w:r>
    </w:p>
    <w:p w14:paraId="6231504E"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rPr>
        <w:t xml:space="preserve">if the </w:t>
      </w:r>
      <w:r w:rsidRPr="00E758BF">
        <w:rPr>
          <w:rFonts w:cs="Arial"/>
          <w:sz w:val="20"/>
          <w:szCs w:val="20"/>
          <w:u w:val="single"/>
        </w:rPr>
        <w:t xml:space="preserve">respondent contravenes the terms of </w:t>
      </w:r>
      <w:r w:rsidRPr="002962CF">
        <w:rPr>
          <w:rFonts w:cs="Arial"/>
          <w:sz w:val="20"/>
          <w:szCs w:val="20"/>
          <w:u w:val="single"/>
        </w:rPr>
        <w:t>a</w:t>
      </w:r>
      <w:r>
        <w:rPr>
          <w:rFonts w:cs="Arial"/>
          <w:sz w:val="20"/>
          <w:szCs w:val="20"/>
          <w:u w:val="single"/>
        </w:rPr>
        <w:t>n</w:t>
      </w:r>
      <w:r w:rsidRPr="002962CF">
        <w:rPr>
          <w:rFonts w:cs="Arial"/>
          <w:sz w:val="20"/>
          <w:szCs w:val="20"/>
          <w:u w:val="single"/>
        </w:rPr>
        <w:t xml:space="preserve"> </w:t>
      </w:r>
      <w:r w:rsidRPr="00E758BF">
        <w:rPr>
          <w:rFonts w:cs="Arial"/>
          <w:sz w:val="20"/>
          <w:szCs w:val="20"/>
          <w:u w:val="single"/>
        </w:rPr>
        <w:t>intervention order</w:t>
      </w:r>
      <w:r w:rsidRPr="00E758BF">
        <w:rPr>
          <w:rFonts w:cs="Arial"/>
          <w:sz w:val="20"/>
          <w:szCs w:val="20"/>
        </w:rPr>
        <w:t xml:space="preserve"> the approved provider must give the court and the police commissioner notice by completing the required form and providing it to the court unless the approved provider is satisfied that the contravention is minor and the respondent has taken steps to remedy the contravention or has otherwise complied with the order (s73)</w:t>
      </w:r>
      <w:r>
        <w:rPr>
          <w:rFonts w:cs="Arial"/>
          <w:sz w:val="20"/>
          <w:szCs w:val="20"/>
        </w:rPr>
        <w:t>;</w:t>
      </w:r>
      <w:r w:rsidRPr="00E758BF">
        <w:rPr>
          <w:rFonts w:cs="Arial"/>
          <w:sz w:val="20"/>
          <w:szCs w:val="20"/>
        </w:rPr>
        <w:t xml:space="preserve"> and</w:t>
      </w:r>
    </w:p>
    <w:p w14:paraId="18E2A411" w14:textId="77777777" w:rsidR="00A3786F" w:rsidRPr="00E758BF" w:rsidRDefault="00A3786F" w:rsidP="00A3786F">
      <w:pPr>
        <w:numPr>
          <w:ilvl w:val="0"/>
          <w:numId w:val="17"/>
        </w:numPr>
        <w:spacing w:after="0"/>
        <w:ind w:left="426" w:hanging="426"/>
        <w:rPr>
          <w:rFonts w:cs="Arial"/>
          <w:sz w:val="20"/>
          <w:szCs w:val="20"/>
        </w:rPr>
      </w:pPr>
      <w:r w:rsidRPr="00E758BF">
        <w:rPr>
          <w:rFonts w:cs="Arial"/>
          <w:sz w:val="20"/>
          <w:szCs w:val="20"/>
        </w:rPr>
        <w:t>when</w:t>
      </w:r>
      <w:r>
        <w:rPr>
          <w:rFonts w:cs="Arial"/>
          <w:sz w:val="20"/>
          <w:szCs w:val="20"/>
        </w:rPr>
        <w:t xml:space="preserve"> </w:t>
      </w:r>
      <w:r w:rsidRPr="00E758BF">
        <w:rPr>
          <w:rFonts w:cs="Arial"/>
          <w:sz w:val="20"/>
          <w:szCs w:val="20"/>
        </w:rPr>
        <w:t xml:space="preserve">the </w:t>
      </w:r>
      <w:r w:rsidRPr="00E758BF">
        <w:rPr>
          <w:rFonts w:cs="Arial"/>
          <w:sz w:val="20"/>
          <w:szCs w:val="20"/>
          <w:u w:val="single"/>
        </w:rPr>
        <w:t xml:space="preserve">respondent has completed the approved intervention program and/or counselling </w:t>
      </w:r>
      <w:r w:rsidRPr="00E758BF">
        <w:rPr>
          <w:rFonts w:cs="Arial"/>
          <w:sz w:val="20"/>
          <w:szCs w:val="20"/>
        </w:rPr>
        <w:t xml:space="preserve">the approved provider must provide this </w:t>
      </w:r>
      <w:proofErr w:type="gramStart"/>
      <w:r w:rsidRPr="00E758BF">
        <w:rPr>
          <w:rFonts w:cs="Arial"/>
          <w:sz w:val="20"/>
          <w:szCs w:val="20"/>
        </w:rPr>
        <w:t>information  to</w:t>
      </w:r>
      <w:proofErr w:type="gramEnd"/>
      <w:r w:rsidRPr="00E758BF">
        <w:rPr>
          <w:rFonts w:cs="Arial"/>
          <w:sz w:val="20"/>
          <w:szCs w:val="20"/>
        </w:rPr>
        <w:t xml:space="preserve"> the court</w:t>
      </w:r>
      <w:r w:rsidRPr="00E758BF">
        <w:rPr>
          <w:rFonts w:cs="Arial"/>
          <w:sz w:val="20"/>
          <w:szCs w:val="20"/>
          <w:vertAlign w:val="superscript"/>
        </w:rPr>
        <w:t xml:space="preserve"> </w:t>
      </w:r>
      <w:r w:rsidRPr="00E758BF">
        <w:rPr>
          <w:rFonts w:cs="Arial"/>
          <w:sz w:val="20"/>
          <w:szCs w:val="20"/>
        </w:rPr>
        <w:t>(s74).</w:t>
      </w:r>
    </w:p>
    <w:p w14:paraId="49BCF0F3" w14:textId="77777777" w:rsidR="00A3786F" w:rsidRDefault="00A3786F" w:rsidP="00A3786F">
      <w:pPr>
        <w:pStyle w:val="Heading3"/>
      </w:pPr>
      <w:bookmarkStart w:id="163" w:name="_Toc421869228"/>
      <w:bookmarkStart w:id="164" w:name="_Toc494285955"/>
      <w:bookmarkStart w:id="165" w:name="_Toc509829011"/>
      <w:r w:rsidRPr="004F7F2A">
        <w:t>7.6.</w:t>
      </w:r>
      <w:r>
        <w:t>3</w:t>
      </w:r>
      <w:r w:rsidRPr="004F7F2A">
        <w:t xml:space="preserve"> Requirements – Perpetrator intervention programs (</w:t>
      </w:r>
      <w:r>
        <w:t>Court based information</w:t>
      </w:r>
      <w:r w:rsidRPr="004F7F2A">
        <w:t>)</w:t>
      </w:r>
      <w:bookmarkEnd w:id="163"/>
      <w:bookmarkEnd w:id="164"/>
      <w:bookmarkEnd w:id="165"/>
    </w:p>
    <w:p w14:paraId="70746CC5" w14:textId="77777777" w:rsidR="00A3786F" w:rsidRDefault="00A3786F" w:rsidP="00A3786F">
      <w:pPr>
        <w:rPr>
          <w:sz w:val="20"/>
        </w:rPr>
      </w:pPr>
      <w:r w:rsidRPr="004F7F2A">
        <w:rPr>
          <w:sz w:val="20"/>
        </w:rPr>
        <w:t>Services m</w:t>
      </w:r>
      <w:r>
        <w:rPr>
          <w:sz w:val="20"/>
        </w:rPr>
        <w:t>ust</w:t>
      </w:r>
      <w:r w:rsidRPr="004F7F2A">
        <w:rPr>
          <w:sz w:val="20"/>
        </w:rPr>
        <w:t xml:space="preserve"> </w:t>
      </w:r>
      <w:proofErr w:type="gramStart"/>
      <w:r w:rsidRPr="004F7F2A">
        <w:rPr>
          <w:sz w:val="20"/>
        </w:rPr>
        <w:t>provide assistance</w:t>
      </w:r>
      <w:proofErr w:type="gramEnd"/>
      <w:r w:rsidRPr="004F7F2A">
        <w:rPr>
          <w:sz w:val="20"/>
        </w:rPr>
        <w:t xml:space="preserve"> and information about </w:t>
      </w:r>
      <w:r w:rsidRPr="002962CF">
        <w:rPr>
          <w:sz w:val="20"/>
        </w:rPr>
        <w:t xml:space="preserve">court processes and the meaning of domestic violence orders to male respondents attending court in relation to domestic violence matters. </w:t>
      </w:r>
      <w:r w:rsidRPr="004C2886">
        <w:rPr>
          <w:sz w:val="20"/>
        </w:rPr>
        <w:t>Respondents should also be referred to other relevant services to meet their needs.</w:t>
      </w:r>
    </w:p>
    <w:p w14:paraId="3D7DC13F" w14:textId="77777777" w:rsidR="00A3786F" w:rsidRPr="00D60920" w:rsidRDefault="00A3786F" w:rsidP="00A3786F">
      <w:pPr>
        <w:pStyle w:val="Heading3"/>
      </w:pPr>
      <w:bookmarkStart w:id="166" w:name="_Toc421869229"/>
      <w:bookmarkStart w:id="167" w:name="_Toc494285956"/>
      <w:bookmarkStart w:id="168" w:name="_Toc509829012"/>
      <w:r>
        <w:t>7.6.4</w:t>
      </w:r>
      <w:r w:rsidRPr="00D60920">
        <w:t xml:space="preserve"> </w:t>
      </w:r>
      <w:r w:rsidRPr="00E415FD">
        <w:t>Considerations</w:t>
      </w:r>
      <w:r w:rsidRPr="00D60920">
        <w:t xml:space="preserve"> </w:t>
      </w:r>
      <w:r w:rsidRPr="00EA7E2D">
        <w:t>–</w:t>
      </w:r>
      <w:r>
        <w:t xml:space="preserve"> </w:t>
      </w:r>
      <w:r w:rsidRPr="00D60920">
        <w:t xml:space="preserve">Perpetrator </w:t>
      </w:r>
      <w:r>
        <w:t>i</w:t>
      </w:r>
      <w:r w:rsidRPr="00D60920">
        <w:t xml:space="preserve">ntervention </w:t>
      </w:r>
      <w:r>
        <w:t>p</w:t>
      </w:r>
      <w:r w:rsidRPr="00D60920">
        <w:t>rograms</w:t>
      </w:r>
      <w:bookmarkEnd w:id="166"/>
      <w:bookmarkEnd w:id="167"/>
      <w:bookmarkEnd w:id="168"/>
      <w:r>
        <w:t xml:space="preserve"> </w:t>
      </w:r>
    </w:p>
    <w:p w14:paraId="1C6B5525" w14:textId="77777777" w:rsidR="00A3786F" w:rsidRPr="00E758BF" w:rsidRDefault="00A3786F" w:rsidP="00A3786F">
      <w:pPr>
        <w:spacing w:after="0"/>
        <w:rPr>
          <w:rFonts w:cs="Arial"/>
          <w:sz w:val="20"/>
          <w:szCs w:val="20"/>
        </w:rPr>
      </w:pPr>
      <w:r w:rsidRPr="00E758BF">
        <w:rPr>
          <w:rFonts w:cs="Arial"/>
          <w:sz w:val="20"/>
          <w:szCs w:val="20"/>
        </w:rPr>
        <w:t xml:space="preserve">Service Users may self-refer into the perpetrator intervention program, may be court mandated as a condition </w:t>
      </w:r>
      <w:r w:rsidRPr="002962CF">
        <w:rPr>
          <w:rFonts w:cs="Arial"/>
          <w:sz w:val="20"/>
          <w:szCs w:val="20"/>
        </w:rPr>
        <w:t>of a</w:t>
      </w:r>
      <w:r w:rsidRPr="004C2886">
        <w:rPr>
          <w:rFonts w:cs="Arial"/>
          <w:sz w:val="20"/>
          <w:szCs w:val="20"/>
        </w:rPr>
        <w:t>ny</w:t>
      </w:r>
      <w:r w:rsidRPr="002962CF">
        <w:rPr>
          <w:rFonts w:cs="Arial"/>
          <w:sz w:val="20"/>
          <w:szCs w:val="20"/>
        </w:rPr>
        <w:t xml:space="preserve"> </w:t>
      </w:r>
      <w:r w:rsidRPr="00E758BF">
        <w:rPr>
          <w:rFonts w:cs="Arial"/>
          <w:sz w:val="20"/>
          <w:szCs w:val="20"/>
        </w:rPr>
        <w:t>intervention order or other court order following a breach of a protection order or as a bail or parole condition.</w:t>
      </w:r>
    </w:p>
    <w:p w14:paraId="5CAE3C50" w14:textId="77777777" w:rsidR="00A3786F" w:rsidRDefault="00A3786F" w:rsidP="00A3786F">
      <w:pPr>
        <w:pStyle w:val="Heading2"/>
        <w:rPr>
          <w:lang w:val="en-GB"/>
        </w:rPr>
      </w:pPr>
      <w:bookmarkStart w:id="169" w:name="_Toc421869230"/>
      <w:bookmarkStart w:id="170" w:name="_Toc494285957"/>
      <w:bookmarkStart w:id="171" w:name="_Toc509829013"/>
      <w:r>
        <w:rPr>
          <w:lang w:val="en-GB"/>
        </w:rPr>
        <w:t xml:space="preserve">7.7 </w:t>
      </w:r>
      <w:r w:rsidRPr="001E3BBB">
        <w:t>Support</w:t>
      </w:r>
      <w:r>
        <w:rPr>
          <w:lang w:val="en-GB"/>
        </w:rPr>
        <w:t xml:space="preserve"> – Telephone services (T338)</w:t>
      </w:r>
      <w:bookmarkEnd w:id="169"/>
      <w:bookmarkEnd w:id="170"/>
      <w:bookmarkEnd w:id="171"/>
    </w:p>
    <w:p w14:paraId="234CBB08" w14:textId="77777777" w:rsidR="00A3786F" w:rsidRPr="001C0AB1" w:rsidRDefault="00A3786F" w:rsidP="00A3786F">
      <w:pPr>
        <w:rPr>
          <w:sz w:val="20"/>
          <w:szCs w:val="20"/>
          <w:lang w:val="en-GB"/>
        </w:rPr>
      </w:pPr>
      <w:r w:rsidRPr="001C0AB1">
        <w:rPr>
          <w:sz w:val="20"/>
          <w:szCs w:val="20"/>
          <w:lang w:val="en-GB"/>
        </w:rPr>
        <w:t xml:space="preserve">The state-wide telephone service provides free and confidential telephone information, </w:t>
      </w:r>
      <w:r w:rsidRPr="002962CF">
        <w:rPr>
          <w:sz w:val="20"/>
          <w:szCs w:val="20"/>
          <w:lang w:val="en-GB"/>
        </w:rPr>
        <w:t xml:space="preserve">advice, </w:t>
      </w:r>
      <w:r w:rsidRPr="004C2886">
        <w:rPr>
          <w:sz w:val="20"/>
          <w:szCs w:val="20"/>
          <w:lang w:val="en-GB"/>
        </w:rPr>
        <w:t>crisis</w:t>
      </w:r>
      <w:r w:rsidRPr="002962CF">
        <w:rPr>
          <w:sz w:val="20"/>
          <w:szCs w:val="20"/>
          <w:lang w:val="en-GB"/>
        </w:rPr>
        <w:t xml:space="preserve"> </w:t>
      </w:r>
      <w:r w:rsidRPr="001C0AB1">
        <w:rPr>
          <w:sz w:val="20"/>
          <w:szCs w:val="20"/>
          <w:lang w:val="en-GB"/>
        </w:rPr>
        <w:t>counselling, support and referral o</w:t>
      </w:r>
      <w:r>
        <w:rPr>
          <w:sz w:val="20"/>
          <w:szCs w:val="20"/>
          <w:lang w:val="en-GB"/>
        </w:rPr>
        <w:t>f</w:t>
      </w:r>
      <w:r w:rsidRPr="001C0AB1">
        <w:rPr>
          <w:sz w:val="20"/>
          <w:szCs w:val="20"/>
          <w:lang w:val="en-GB"/>
        </w:rPr>
        <w:t xml:space="preserve"> people experiencing or using domestic and family violence. Assistance is provided to </w:t>
      </w:r>
      <w:r>
        <w:rPr>
          <w:sz w:val="20"/>
          <w:szCs w:val="20"/>
          <w:lang w:val="en-GB"/>
        </w:rPr>
        <w:t>women and children experiencing</w:t>
      </w:r>
      <w:r w:rsidRPr="001C0AB1">
        <w:rPr>
          <w:sz w:val="20"/>
          <w:szCs w:val="20"/>
          <w:lang w:val="en-GB"/>
        </w:rPr>
        <w:t xml:space="preserve"> domestic and family violence to access crisis accommodation services</w:t>
      </w:r>
      <w:r>
        <w:rPr>
          <w:sz w:val="20"/>
          <w:szCs w:val="20"/>
          <w:lang w:val="en-GB"/>
        </w:rPr>
        <w:t>.</w:t>
      </w:r>
    </w:p>
    <w:p w14:paraId="51AFDFF2" w14:textId="77777777" w:rsidR="00A3786F" w:rsidRDefault="00A3786F" w:rsidP="00A3786F">
      <w:pPr>
        <w:pStyle w:val="Heading3"/>
      </w:pPr>
      <w:bookmarkStart w:id="172" w:name="_Toc421869231"/>
      <w:bookmarkStart w:id="173" w:name="_Toc494285958"/>
      <w:bookmarkStart w:id="174" w:name="_Toc509829014"/>
      <w:r>
        <w:t>7.7.1</w:t>
      </w:r>
      <w:r w:rsidRPr="00E05660">
        <w:t xml:space="preserve"> </w:t>
      </w:r>
      <w:r w:rsidRPr="00E415FD">
        <w:t>Requirements</w:t>
      </w:r>
      <w:r w:rsidRPr="00E05660">
        <w:t xml:space="preserve"> –</w:t>
      </w:r>
      <w:r>
        <w:t>Telephone services</w:t>
      </w:r>
      <w:bookmarkEnd w:id="172"/>
      <w:bookmarkEnd w:id="173"/>
      <w:bookmarkEnd w:id="174"/>
    </w:p>
    <w:p w14:paraId="632F3009" w14:textId="77777777" w:rsidR="00A3786F" w:rsidRPr="002962CF" w:rsidRDefault="00A3786F" w:rsidP="00A3786F">
      <w:pPr>
        <w:spacing w:after="0"/>
        <w:rPr>
          <w:sz w:val="20"/>
          <w:szCs w:val="20"/>
        </w:rPr>
      </w:pPr>
      <w:r w:rsidRPr="001C0AB1">
        <w:rPr>
          <w:sz w:val="20"/>
          <w:szCs w:val="20"/>
        </w:rPr>
        <w:t xml:space="preserve">In addition to the </w:t>
      </w:r>
      <w:r w:rsidRPr="00C341FB">
        <w:rPr>
          <w:sz w:val="20"/>
          <w:szCs w:val="20"/>
        </w:rPr>
        <w:t>requirements in Section 7.1.1, telephone</w:t>
      </w:r>
      <w:r w:rsidRPr="001C0AB1">
        <w:rPr>
          <w:sz w:val="20"/>
          <w:szCs w:val="20"/>
        </w:rPr>
        <w:t xml:space="preserve"> services must provide free and confidential state-wide telephone information, advice, </w:t>
      </w:r>
      <w:r w:rsidRPr="004C2886">
        <w:rPr>
          <w:sz w:val="20"/>
          <w:szCs w:val="20"/>
        </w:rPr>
        <w:t xml:space="preserve">crisis </w:t>
      </w:r>
      <w:r w:rsidRPr="002962CF">
        <w:rPr>
          <w:sz w:val="20"/>
          <w:szCs w:val="20"/>
        </w:rPr>
        <w:t xml:space="preserve">counselling, support and referral to people affected by domestic and family violence, including victims and perpetrators of abuse, regardless of gender. </w:t>
      </w:r>
      <w:r w:rsidRPr="004C2886">
        <w:rPr>
          <w:sz w:val="20"/>
          <w:szCs w:val="20"/>
        </w:rPr>
        <w:t>Given the nature of the service, case management should be delivered within the context of a crisis response as opposed to longer term case management.</w:t>
      </w:r>
    </w:p>
    <w:p w14:paraId="2452C368" w14:textId="77777777" w:rsidR="00A3786F" w:rsidRDefault="00A3786F" w:rsidP="00A3786F">
      <w:pPr>
        <w:spacing w:before="120" w:after="0"/>
        <w:rPr>
          <w:sz w:val="20"/>
          <w:szCs w:val="20"/>
        </w:rPr>
      </w:pPr>
    </w:p>
    <w:p w14:paraId="161F231B" w14:textId="77777777" w:rsidR="00A3786F" w:rsidRDefault="00A3786F" w:rsidP="00A3786F">
      <w:pPr>
        <w:spacing w:before="120" w:after="0"/>
        <w:rPr>
          <w:sz w:val="20"/>
          <w:szCs w:val="20"/>
        </w:rPr>
      </w:pPr>
    </w:p>
    <w:p w14:paraId="439290BC" w14:textId="77777777" w:rsidR="00A3786F" w:rsidRDefault="00A3786F" w:rsidP="00A3786F">
      <w:pPr>
        <w:spacing w:before="120" w:after="0"/>
        <w:rPr>
          <w:sz w:val="20"/>
          <w:szCs w:val="20"/>
        </w:rPr>
      </w:pPr>
    </w:p>
    <w:p w14:paraId="68C7528A" w14:textId="77777777" w:rsidR="00A3786F" w:rsidRDefault="00A3786F" w:rsidP="00A3786F">
      <w:pPr>
        <w:spacing w:before="120" w:after="0"/>
        <w:rPr>
          <w:sz w:val="20"/>
          <w:szCs w:val="20"/>
        </w:rPr>
      </w:pPr>
    </w:p>
    <w:p w14:paraId="41B65498" w14:textId="77777777" w:rsidR="00A3786F" w:rsidRDefault="00A3786F" w:rsidP="00A3786F">
      <w:pPr>
        <w:spacing w:before="120" w:after="0"/>
        <w:rPr>
          <w:sz w:val="20"/>
          <w:szCs w:val="20"/>
        </w:rPr>
      </w:pPr>
      <w:r w:rsidRPr="001C0AB1">
        <w:rPr>
          <w:sz w:val="20"/>
          <w:szCs w:val="20"/>
        </w:rPr>
        <w:lastRenderedPageBreak/>
        <w:t xml:space="preserve">Separate helplines must be provided for the following Service User groups: </w:t>
      </w:r>
    </w:p>
    <w:p w14:paraId="0AD82A9B" w14:textId="77777777" w:rsidR="00A3786F" w:rsidRPr="001C0AB1" w:rsidRDefault="00A3786F" w:rsidP="00A3786F">
      <w:pPr>
        <w:numPr>
          <w:ilvl w:val="0"/>
          <w:numId w:val="23"/>
        </w:numPr>
        <w:spacing w:before="120" w:after="0"/>
        <w:ind w:left="425" w:hanging="425"/>
        <w:rPr>
          <w:sz w:val="20"/>
          <w:szCs w:val="20"/>
        </w:rPr>
      </w:pPr>
      <w:r w:rsidRPr="001C0AB1">
        <w:rPr>
          <w:sz w:val="20"/>
          <w:szCs w:val="20"/>
        </w:rPr>
        <w:t xml:space="preserve">Women – to provide telephone counselling, information, advice and referral to women affected by domestic and family violence.  This includes assistance that must be provided to </w:t>
      </w:r>
      <w:r>
        <w:rPr>
          <w:sz w:val="20"/>
          <w:szCs w:val="20"/>
        </w:rPr>
        <w:t>women and children experiencing</w:t>
      </w:r>
      <w:r w:rsidRPr="001C0AB1">
        <w:rPr>
          <w:sz w:val="20"/>
          <w:szCs w:val="20"/>
        </w:rPr>
        <w:t xml:space="preserve"> domestic and family violence to access crisis accommodation services </w:t>
      </w:r>
      <w:proofErr w:type="gramStart"/>
      <w:r w:rsidRPr="001C0AB1">
        <w:rPr>
          <w:sz w:val="20"/>
          <w:szCs w:val="20"/>
        </w:rPr>
        <w:t>and also</w:t>
      </w:r>
      <w:proofErr w:type="gramEnd"/>
      <w:r w:rsidRPr="001C0AB1">
        <w:rPr>
          <w:sz w:val="20"/>
          <w:szCs w:val="20"/>
        </w:rPr>
        <w:t xml:space="preserve"> to meet the costs associated with emergency transport to safe refuge or other accommodation.  The service will also provide information, advice and referral to others seeking information about domestic and family violence, including how to help someone who is experiencing this type of violence.</w:t>
      </w:r>
    </w:p>
    <w:p w14:paraId="21E7388E" w14:textId="77777777" w:rsidR="00A3786F" w:rsidRPr="001C0AB1" w:rsidRDefault="00A3786F" w:rsidP="00A3786F">
      <w:pPr>
        <w:numPr>
          <w:ilvl w:val="0"/>
          <w:numId w:val="23"/>
        </w:numPr>
        <w:spacing w:after="0"/>
        <w:ind w:left="426" w:hanging="426"/>
        <w:rPr>
          <w:sz w:val="20"/>
          <w:szCs w:val="20"/>
        </w:rPr>
      </w:pPr>
      <w:r w:rsidRPr="001C0AB1">
        <w:rPr>
          <w:sz w:val="20"/>
          <w:szCs w:val="20"/>
        </w:rPr>
        <w:t>Men – to provide telephone counselling, information, advice and referral to men affected by domestic and family violence.  This includes men who use domestic and family violence in their relationships and those who may be a victim of this type of violence.</w:t>
      </w:r>
    </w:p>
    <w:p w14:paraId="3E715490" w14:textId="77777777" w:rsidR="00A3786F" w:rsidRPr="001C0AB1" w:rsidRDefault="00A3786F" w:rsidP="00A3786F">
      <w:pPr>
        <w:numPr>
          <w:ilvl w:val="0"/>
          <w:numId w:val="23"/>
        </w:numPr>
        <w:spacing w:after="0"/>
        <w:ind w:left="426" w:hanging="426"/>
        <w:rPr>
          <w:sz w:val="20"/>
          <w:szCs w:val="20"/>
        </w:rPr>
      </w:pPr>
      <w:r w:rsidRPr="001C0AB1">
        <w:rPr>
          <w:sz w:val="20"/>
          <w:szCs w:val="20"/>
        </w:rPr>
        <w:t>Other service professionals – to provide telephone support, information and advice to government and non-government agencies working with people affected by domestic and family violence.</w:t>
      </w:r>
    </w:p>
    <w:p w14:paraId="1CC5DBE6" w14:textId="77777777" w:rsidR="00A3786F" w:rsidRPr="002962CF" w:rsidRDefault="00A3786F" w:rsidP="00A3786F">
      <w:pPr>
        <w:spacing w:before="120" w:after="0"/>
        <w:rPr>
          <w:sz w:val="20"/>
          <w:szCs w:val="20"/>
        </w:rPr>
      </w:pPr>
      <w:r w:rsidRPr="001C0AB1">
        <w:rPr>
          <w:sz w:val="20"/>
          <w:szCs w:val="20"/>
        </w:rPr>
        <w:t xml:space="preserve">Funded organisations </w:t>
      </w:r>
      <w:r w:rsidRPr="002962CF">
        <w:rPr>
          <w:sz w:val="20"/>
          <w:szCs w:val="20"/>
        </w:rPr>
        <w:t xml:space="preserve">must </w:t>
      </w:r>
      <w:r w:rsidRPr="004C2886">
        <w:rPr>
          <w:sz w:val="20"/>
          <w:szCs w:val="20"/>
        </w:rPr>
        <w:t>work closely</w:t>
      </w:r>
      <w:r w:rsidRPr="002962CF">
        <w:rPr>
          <w:sz w:val="20"/>
          <w:szCs w:val="20"/>
        </w:rPr>
        <w:t xml:space="preserve"> with centre-based services including specialist domestic and family violence, homelessness and other support services to meet the ongoing support needs of Service Users</w:t>
      </w:r>
      <w:r w:rsidRPr="004C2886">
        <w:rPr>
          <w:sz w:val="20"/>
          <w:szCs w:val="20"/>
        </w:rPr>
        <w:t xml:space="preserve">, and in recognition of the central role played by </w:t>
      </w:r>
      <w:proofErr w:type="spellStart"/>
      <w:r w:rsidRPr="004C2886">
        <w:rPr>
          <w:sz w:val="20"/>
          <w:szCs w:val="20"/>
        </w:rPr>
        <w:t>Statewide</w:t>
      </w:r>
      <w:proofErr w:type="spellEnd"/>
      <w:r w:rsidRPr="004C2886">
        <w:rPr>
          <w:sz w:val="20"/>
          <w:szCs w:val="20"/>
        </w:rPr>
        <w:t xml:space="preserve"> crisis domestic and family violence services. </w:t>
      </w:r>
    </w:p>
    <w:p w14:paraId="6D91DA3F" w14:textId="77777777" w:rsidR="00A3786F" w:rsidRDefault="00A3786F" w:rsidP="00A3786F">
      <w:pPr>
        <w:spacing w:before="120" w:after="0"/>
        <w:rPr>
          <w:sz w:val="20"/>
          <w:szCs w:val="20"/>
        </w:rPr>
      </w:pPr>
      <w:r w:rsidRPr="001C0AB1">
        <w:rPr>
          <w:sz w:val="20"/>
          <w:szCs w:val="20"/>
        </w:rPr>
        <w:t xml:space="preserve">The funded organisation must: </w:t>
      </w:r>
    </w:p>
    <w:p w14:paraId="0F6E9EF9" w14:textId="77777777" w:rsidR="00A3786F" w:rsidRPr="002962CF" w:rsidRDefault="00A3786F" w:rsidP="00A3786F">
      <w:pPr>
        <w:numPr>
          <w:ilvl w:val="0"/>
          <w:numId w:val="20"/>
        </w:numPr>
        <w:spacing w:before="120" w:after="0"/>
        <w:ind w:left="425" w:hanging="425"/>
        <w:rPr>
          <w:sz w:val="20"/>
          <w:szCs w:val="20"/>
        </w:rPr>
      </w:pPr>
      <w:r>
        <w:rPr>
          <w:sz w:val="20"/>
          <w:szCs w:val="20"/>
        </w:rPr>
        <w:t>I</w:t>
      </w:r>
      <w:r w:rsidRPr="001C0AB1">
        <w:rPr>
          <w:sz w:val="20"/>
          <w:szCs w:val="20"/>
        </w:rPr>
        <w:t xml:space="preserve">dentify the </w:t>
      </w:r>
      <w:r w:rsidRPr="002962CF">
        <w:rPr>
          <w:sz w:val="20"/>
          <w:szCs w:val="20"/>
        </w:rPr>
        <w:t>Service User’s immediate and longer term needs and make active referral</w:t>
      </w:r>
      <w:r w:rsidRPr="004C2886">
        <w:rPr>
          <w:sz w:val="20"/>
          <w:szCs w:val="20"/>
        </w:rPr>
        <w:t>s to appropriate agencies</w:t>
      </w:r>
    </w:p>
    <w:p w14:paraId="21D56224" w14:textId="77777777" w:rsidR="00A3786F" w:rsidRPr="002962CF" w:rsidRDefault="00A3786F" w:rsidP="00A3786F">
      <w:pPr>
        <w:numPr>
          <w:ilvl w:val="0"/>
          <w:numId w:val="20"/>
        </w:numPr>
        <w:spacing w:after="0"/>
        <w:ind w:left="426" w:hanging="426"/>
        <w:rPr>
          <w:sz w:val="20"/>
          <w:szCs w:val="20"/>
        </w:rPr>
      </w:pPr>
      <w:r w:rsidRPr="002962CF">
        <w:rPr>
          <w:sz w:val="20"/>
          <w:szCs w:val="20"/>
        </w:rPr>
        <w:t>Have highly developed skills in relation to domestic and family violence risk and needs assessment and proficiency in responding to crises</w:t>
      </w:r>
    </w:p>
    <w:p w14:paraId="1222D4F3" w14:textId="77777777" w:rsidR="00A3786F" w:rsidRPr="002962CF" w:rsidRDefault="00A3786F" w:rsidP="00A3786F">
      <w:pPr>
        <w:numPr>
          <w:ilvl w:val="0"/>
          <w:numId w:val="20"/>
        </w:numPr>
        <w:spacing w:after="0"/>
        <w:ind w:left="426" w:hanging="426"/>
        <w:rPr>
          <w:sz w:val="20"/>
          <w:szCs w:val="20"/>
        </w:rPr>
      </w:pPr>
      <w:r w:rsidRPr="002962CF">
        <w:rPr>
          <w:sz w:val="20"/>
          <w:szCs w:val="20"/>
        </w:rPr>
        <w:t>Have expert knowledge of the domestic and family violence service system and operate in collaboration with the service system</w:t>
      </w:r>
      <w:r w:rsidRPr="004C2886">
        <w:rPr>
          <w:sz w:val="20"/>
          <w:szCs w:val="20"/>
        </w:rPr>
        <w:t xml:space="preserve"> as part of a coordinated response</w:t>
      </w:r>
    </w:p>
    <w:p w14:paraId="5D5027E5" w14:textId="77777777" w:rsidR="00A3786F" w:rsidRPr="001C0AB1" w:rsidRDefault="00A3786F" w:rsidP="00A3786F">
      <w:pPr>
        <w:numPr>
          <w:ilvl w:val="0"/>
          <w:numId w:val="20"/>
        </w:numPr>
        <w:spacing w:after="0"/>
        <w:ind w:left="426" w:hanging="426"/>
        <w:rPr>
          <w:sz w:val="20"/>
          <w:szCs w:val="20"/>
        </w:rPr>
      </w:pPr>
      <w:r w:rsidRPr="002962CF">
        <w:rPr>
          <w:sz w:val="20"/>
          <w:szCs w:val="20"/>
        </w:rPr>
        <w:t>Provide information</w:t>
      </w:r>
      <w:r w:rsidRPr="004C2886">
        <w:rPr>
          <w:sz w:val="20"/>
          <w:szCs w:val="20"/>
        </w:rPr>
        <w:t xml:space="preserve"> around risk and needs</w:t>
      </w:r>
      <w:r w:rsidRPr="002962CF">
        <w:rPr>
          <w:sz w:val="20"/>
          <w:szCs w:val="20"/>
        </w:rPr>
        <w:t xml:space="preserve">, assessment and </w:t>
      </w:r>
      <w:r w:rsidRPr="001C0AB1">
        <w:rPr>
          <w:sz w:val="20"/>
          <w:szCs w:val="20"/>
        </w:rPr>
        <w:t>facilitate intake and referral to accommodation services and specialist domestic and family violence services</w:t>
      </w:r>
      <w:r>
        <w:rPr>
          <w:sz w:val="20"/>
          <w:szCs w:val="20"/>
        </w:rPr>
        <w:t>.</w:t>
      </w:r>
    </w:p>
    <w:p w14:paraId="6717702E" w14:textId="77777777" w:rsidR="00A3786F" w:rsidRPr="00E075C7" w:rsidRDefault="00A3786F" w:rsidP="00A3786F">
      <w:pPr>
        <w:numPr>
          <w:ilvl w:val="0"/>
          <w:numId w:val="20"/>
        </w:numPr>
        <w:spacing w:after="0"/>
        <w:ind w:left="426" w:hanging="426"/>
        <w:rPr>
          <w:szCs w:val="22"/>
        </w:rPr>
      </w:pPr>
      <w:r>
        <w:rPr>
          <w:sz w:val="20"/>
          <w:szCs w:val="20"/>
        </w:rPr>
        <w:t>M</w:t>
      </w:r>
      <w:r w:rsidRPr="001C0AB1">
        <w:rPr>
          <w:sz w:val="20"/>
          <w:szCs w:val="20"/>
        </w:rPr>
        <w:t>aintain contact with Service Users until an appropriate referral is completed</w:t>
      </w:r>
      <w:r>
        <w:rPr>
          <w:sz w:val="20"/>
          <w:szCs w:val="20"/>
        </w:rPr>
        <w:t>.</w:t>
      </w:r>
    </w:p>
    <w:p w14:paraId="09377572" w14:textId="77777777" w:rsidR="00A3786F" w:rsidRDefault="00A3786F" w:rsidP="00A3786F">
      <w:pPr>
        <w:pStyle w:val="Heading3"/>
      </w:pPr>
      <w:bookmarkStart w:id="175" w:name="_Toc421869232"/>
      <w:bookmarkStart w:id="176" w:name="_Toc494285959"/>
      <w:bookmarkStart w:id="177" w:name="_Toc509829015"/>
      <w:r>
        <w:t>7.7.2</w:t>
      </w:r>
      <w:r w:rsidRPr="00E05660">
        <w:t xml:space="preserve"> </w:t>
      </w:r>
      <w:r w:rsidRPr="00E415FD">
        <w:t>Considerations</w:t>
      </w:r>
      <w:r>
        <w:t xml:space="preserve"> </w:t>
      </w:r>
      <w:r w:rsidRPr="00E05660">
        <w:t>–</w:t>
      </w:r>
      <w:r>
        <w:t>Telephone services</w:t>
      </w:r>
      <w:bookmarkEnd w:id="175"/>
      <w:bookmarkEnd w:id="176"/>
      <w:bookmarkEnd w:id="177"/>
    </w:p>
    <w:p w14:paraId="2FA15CFF" w14:textId="77777777" w:rsidR="00A3786F" w:rsidRPr="001C0AB1" w:rsidRDefault="00A3786F" w:rsidP="00A3786F">
      <w:pPr>
        <w:rPr>
          <w:sz w:val="20"/>
          <w:szCs w:val="20"/>
          <w:lang w:val="en-GB"/>
        </w:rPr>
      </w:pPr>
      <w:r w:rsidRPr="001C0AB1">
        <w:rPr>
          <w:sz w:val="20"/>
          <w:szCs w:val="20"/>
          <w:lang w:val="en-GB"/>
        </w:rPr>
        <w:t>Nil.</w:t>
      </w:r>
    </w:p>
    <w:p w14:paraId="5C798085" w14:textId="77777777" w:rsidR="00A3786F" w:rsidRDefault="00A3786F" w:rsidP="00A3786F">
      <w:pPr>
        <w:pStyle w:val="Heading2"/>
        <w:rPr>
          <w:lang w:val="en-GB"/>
        </w:rPr>
      </w:pPr>
      <w:bookmarkStart w:id="178" w:name="_Toc421869233"/>
      <w:bookmarkStart w:id="179" w:name="_Toc494285960"/>
      <w:bookmarkStart w:id="180" w:name="_Toc509829016"/>
      <w:r>
        <w:rPr>
          <w:lang w:val="en-GB"/>
        </w:rPr>
        <w:t>7.8</w:t>
      </w:r>
      <w:r>
        <w:rPr>
          <w:lang w:val="en-GB"/>
        </w:rPr>
        <w:tab/>
        <w:t xml:space="preserve">System </w:t>
      </w:r>
      <w:r w:rsidRPr="00E415FD">
        <w:t>Support</w:t>
      </w:r>
      <w:r>
        <w:rPr>
          <w:lang w:val="en-GB"/>
        </w:rPr>
        <w:t xml:space="preserve"> – Local d</w:t>
      </w:r>
      <w:r w:rsidRPr="006158C3">
        <w:rPr>
          <w:lang w:val="en-GB"/>
        </w:rPr>
        <w:t xml:space="preserve">omestic and </w:t>
      </w:r>
      <w:r>
        <w:rPr>
          <w:lang w:val="en-GB"/>
        </w:rPr>
        <w:t>f</w:t>
      </w:r>
      <w:r w:rsidRPr="006158C3">
        <w:rPr>
          <w:lang w:val="en-GB"/>
        </w:rPr>
        <w:t xml:space="preserve">amily </w:t>
      </w:r>
      <w:r>
        <w:rPr>
          <w:lang w:val="en-GB"/>
        </w:rPr>
        <w:t>v</w:t>
      </w:r>
      <w:r w:rsidRPr="006158C3">
        <w:rPr>
          <w:lang w:val="en-GB"/>
        </w:rPr>
        <w:t xml:space="preserve">iolence </w:t>
      </w:r>
      <w:r>
        <w:rPr>
          <w:lang w:val="en-GB"/>
        </w:rPr>
        <w:t>s</w:t>
      </w:r>
      <w:r w:rsidRPr="006158C3">
        <w:rPr>
          <w:lang w:val="en-GB"/>
        </w:rPr>
        <w:t xml:space="preserve">ervice </w:t>
      </w:r>
      <w:r>
        <w:rPr>
          <w:lang w:val="en-GB"/>
        </w:rPr>
        <w:t>s</w:t>
      </w:r>
      <w:r w:rsidRPr="006158C3">
        <w:rPr>
          <w:lang w:val="en-GB"/>
        </w:rPr>
        <w:t>ystems</w:t>
      </w:r>
      <w:r>
        <w:rPr>
          <w:lang w:val="en-GB"/>
        </w:rPr>
        <w:t xml:space="preserve"> (T437)</w:t>
      </w:r>
      <w:bookmarkEnd w:id="178"/>
      <w:bookmarkEnd w:id="179"/>
      <w:bookmarkEnd w:id="180"/>
    </w:p>
    <w:p w14:paraId="3C445F02" w14:textId="77777777" w:rsidR="00A3786F" w:rsidRPr="00E758BF" w:rsidRDefault="00A3786F" w:rsidP="00A3786F">
      <w:pPr>
        <w:spacing w:after="0"/>
        <w:rPr>
          <w:sz w:val="20"/>
          <w:szCs w:val="20"/>
        </w:rPr>
      </w:pPr>
      <w:r w:rsidRPr="004C2886">
        <w:rPr>
          <w:sz w:val="20"/>
          <w:szCs w:val="20"/>
        </w:rPr>
        <w:t>To</w:t>
      </w:r>
      <w:r w:rsidRPr="002962CF">
        <w:rPr>
          <w:sz w:val="20"/>
          <w:szCs w:val="20"/>
        </w:rPr>
        <w:t xml:space="preserve"> </w:t>
      </w:r>
      <w:r w:rsidRPr="00E758BF">
        <w:rPr>
          <w:sz w:val="20"/>
          <w:szCs w:val="20"/>
        </w:rPr>
        <w:t xml:space="preserve">promote a joined-up and holistic response to </w:t>
      </w:r>
      <w:r w:rsidRPr="004C2886">
        <w:rPr>
          <w:sz w:val="20"/>
          <w:szCs w:val="20"/>
        </w:rPr>
        <w:t>people</w:t>
      </w:r>
      <w:r w:rsidRPr="002962CF">
        <w:rPr>
          <w:sz w:val="20"/>
          <w:szCs w:val="20"/>
        </w:rPr>
        <w:t xml:space="preserve"> affected by domestic and family violence </w:t>
      </w:r>
      <w:r w:rsidRPr="004C2886">
        <w:rPr>
          <w:sz w:val="20"/>
          <w:szCs w:val="20"/>
        </w:rPr>
        <w:t>at a local level</w:t>
      </w:r>
      <w:r w:rsidRPr="002962CF">
        <w:rPr>
          <w:sz w:val="20"/>
          <w:szCs w:val="20"/>
        </w:rPr>
        <w:t xml:space="preserve">, services promote across-agency partnerships </w:t>
      </w:r>
      <w:r w:rsidRPr="00E758BF">
        <w:rPr>
          <w:sz w:val="20"/>
          <w:szCs w:val="20"/>
        </w:rPr>
        <w:t>and collaboration and lead an integrated</w:t>
      </w:r>
      <w:r>
        <w:rPr>
          <w:sz w:val="20"/>
          <w:szCs w:val="20"/>
        </w:rPr>
        <w:t xml:space="preserve"> service</w:t>
      </w:r>
      <w:r w:rsidRPr="00E758BF">
        <w:rPr>
          <w:sz w:val="20"/>
          <w:szCs w:val="20"/>
        </w:rPr>
        <w:t xml:space="preserve"> response to domestic and family violence</w:t>
      </w:r>
      <w:r>
        <w:rPr>
          <w:color w:val="FF0000"/>
          <w:sz w:val="20"/>
          <w:szCs w:val="20"/>
        </w:rPr>
        <w:t>,</w:t>
      </w:r>
      <w:r w:rsidRPr="004C2886">
        <w:rPr>
          <w:color w:val="FF0000"/>
          <w:sz w:val="20"/>
          <w:szCs w:val="20"/>
        </w:rPr>
        <w:t xml:space="preserve"> </w:t>
      </w:r>
      <w:r w:rsidRPr="00E758BF">
        <w:rPr>
          <w:sz w:val="20"/>
          <w:szCs w:val="20"/>
        </w:rPr>
        <w:t xml:space="preserve">including engagement with relevant government and non-government agencies. An integrated </w:t>
      </w:r>
      <w:r>
        <w:rPr>
          <w:sz w:val="20"/>
          <w:szCs w:val="20"/>
        </w:rPr>
        <w:t xml:space="preserve">service </w:t>
      </w:r>
      <w:r w:rsidRPr="00E758BF">
        <w:rPr>
          <w:sz w:val="20"/>
          <w:szCs w:val="20"/>
        </w:rPr>
        <w:t xml:space="preserve">response aims to facilitate and coordinate appropriate and consistent responses to women and children affected by domestic and family </w:t>
      </w:r>
      <w:proofErr w:type="gramStart"/>
      <w:r w:rsidRPr="00E758BF">
        <w:rPr>
          <w:sz w:val="20"/>
          <w:szCs w:val="20"/>
        </w:rPr>
        <w:t>violence, and</w:t>
      </w:r>
      <w:proofErr w:type="gramEnd"/>
      <w:r w:rsidRPr="00E758BF">
        <w:rPr>
          <w:sz w:val="20"/>
          <w:szCs w:val="20"/>
        </w:rPr>
        <w:t xml:space="preserve"> provide consistent responses to perpetrators to support victim safety, including appropriate responses for Service Users in high risk situations.</w:t>
      </w:r>
    </w:p>
    <w:p w14:paraId="25FDB0C3" w14:textId="77777777" w:rsidR="00A3786F" w:rsidRPr="00B72809" w:rsidRDefault="00A3786F" w:rsidP="00A3786F">
      <w:pPr>
        <w:pStyle w:val="Heading3"/>
      </w:pPr>
      <w:bookmarkStart w:id="181" w:name="_Toc421869234"/>
      <w:bookmarkStart w:id="182" w:name="_Toc494285961"/>
      <w:bookmarkStart w:id="183" w:name="_Toc509829017"/>
      <w:r>
        <w:t>7.8</w:t>
      </w:r>
      <w:r w:rsidRPr="00B72809">
        <w:t xml:space="preserve">.1 </w:t>
      </w:r>
      <w:r w:rsidRPr="00E415FD">
        <w:t>Requirements</w:t>
      </w:r>
      <w:r w:rsidRPr="00B72809">
        <w:t xml:space="preserve"> –</w:t>
      </w:r>
      <w:r>
        <w:t xml:space="preserve"> </w:t>
      </w:r>
      <w:r w:rsidRPr="00B72809">
        <w:t xml:space="preserve">Local </w:t>
      </w:r>
      <w:r>
        <w:t>d</w:t>
      </w:r>
      <w:r w:rsidRPr="00B72809">
        <w:t xml:space="preserve">omestic and </w:t>
      </w:r>
      <w:r>
        <w:t>f</w:t>
      </w:r>
      <w:r w:rsidRPr="00B72809">
        <w:t xml:space="preserve">amily </w:t>
      </w:r>
      <w:r>
        <w:t>v</w:t>
      </w:r>
      <w:r w:rsidRPr="00B72809">
        <w:t xml:space="preserve">iolence </w:t>
      </w:r>
      <w:r>
        <w:t>s</w:t>
      </w:r>
      <w:r w:rsidRPr="00B72809">
        <w:t xml:space="preserve">ervice </w:t>
      </w:r>
      <w:r>
        <w:t>s</w:t>
      </w:r>
      <w:r w:rsidRPr="00B72809">
        <w:t>ystems</w:t>
      </w:r>
      <w:bookmarkEnd w:id="181"/>
      <w:bookmarkEnd w:id="182"/>
      <w:bookmarkEnd w:id="183"/>
      <w:r w:rsidRPr="000C51EC">
        <w:t xml:space="preserve"> </w:t>
      </w:r>
    </w:p>
    <w:p w14:paraId="1072E4F0" w14:textId="77777777" w:rsidR="00A3786F" w:rsidRPr="00E758BF" w:rsidRDefault="00A3786F" w:rsidP="00A3786F">
      <w:pPr>
        <w:spacing w:after="0"/>
        <w:rPr>
          <w:rFonts w:cs="Arial"/>
          <w:sz w:val="20"/>
          <w:szCs w:val="20"/>
        </w:rPr>
      </w:pPr>
      <w:r w:rsidRPr="00E758BF">
        <w:rPr>
          <w:rFonts w:cs="Arial"/>
          <w:sz w:val="20"/>
          <w:szCs w:val="20"/>
        </w:rPr>
        <w:t xml:space="preserve">The service provider must develop, lead and/or maintain an integrated </w:t>
      </w:r>
      <w:r>
        <w:rPr>
          <w:rFonts w:cs="Arial"/>
          <w:sz w:val="20"/>
          <w:szCs w:val="20"/>
        </w:rPr>
        <w:t xml:space="preserve">service </w:t>
      </w:r>
      <w:r w:rsidRPr="00E758BF">
        <w:rPr>
          <w:rFonts w:cs="Arial"/>
          <w:sz w:val="20"/>
          <w:szCs w:val="20"/>
        </w:rPr>
        <w:t xml:space="preserve">response which brings together a broad range of </w:t>
      </w:r>
      <w:r w:rsidRPr="002962CF">
        <w:rPr>
          <w:rFonts w:cs="Arial"/>
          <w:sz w:val="20"/>
          <w:szCs w:val="20"/>
        </w:rPr>
        <w:t xml:space="preserve">government and non-government agencies and services to facilitate a flexible and tailored </w:t>
      </w:r>
      <w:r w:rsidRPr="004C2886">
        <w:rPr>
          <w:rFonts w:cs="Arial"/>
          <w:sz w:val="20"/>
          <w:szCs w:val="20"/>
        </w:rPr>
        <w:t>response to</w:t>
      </w:r>
      <w:r w:rsidRPr="002962CF">
        <w:rPr>
          <w:rFonts w:cs="Arial"/>
          <w:sz w:val="20"/>
          <w:szCs w:val="20"/>
        </w:rPr>
        <w:t xml:space="preserve"> individuals experiencing domestic and family violence. </w:t>
      </w:r>
      <w:r w:rsidRPr="008F7EAF">
        <w:rPr>
          <w:rFonts w:cs="Arial"/>
          <w:sz w:val="20"/>
          <w:szCs w:val="20"/>
        </w:rPr>
        <w:t>Service providers are expected to engage with diverse agencies</w:t>
      </w:r>
      <w:r w:rsidRPr="002962CF">
        <w:rPr>
          <w:rFonts w:cs="Arial"/>
          <w:sz w:val="20"/>
          <w:szCs w:val="20"/>
        </w:rPr>
        <w:t xml:space="preserve">, including  Queensland Police Service, courts, Queensland Corrective Services, health, housing, </w:t>
      </w:r>
      <w:r w:rsidRPr="008F7EAF">
        <w:rPr>
          <w:rFonts w:cs="Arial"/>
          <w:sz w:val="20"/>
          <w:szCs w:val="20"/>
        </w:rPr>
        <w:t>C</w:t>
      </w:r>
      <w:r w:rsidRPr="002962CF">
        <w:rPr>
          <w:rFonts w:cs="Arial"/>
          <w:sz w:val="20"/>
          <w:szCs w:val="20"/>
        </w:rPr>
        <w:t xml:space="preserve">hild </w:t>
      </w:r>
      <w:r w:rsidRPr="008F7EAF">
        <w:rPr>
          <w:rFonts w:cs="Arial"/>
          <w:sz w:val="20"/>
          <w:szCs w:val="20"/>
        </w:rPr>
        <w:t>S</w:t>
      </w:r>
      <w:r w:rsidRPr="002962CF">
        <w:rPr>
          <w:rFonts w:cs="Arial"/>
          <w:sz w:val="20"/>
          <w:szCs w:val="20"/>
        </w:rPr>
        <w:t xml:space="preserve">afety, education, services for young people and </w:t>
      </w:r>
      <w:r w:rsidRPr="00E758BF">
        <w:rPr>
          <w:rFonts w:cs="Arial"/>
          <w:sz w:val="20"/>
          <w:szCs w:val="20"/>
        </w:rPr>
        <w:t xml:space="preserve">older people, services targeting Aboriginal and Torres Strait Islander people and services for people from culturally and linguistically diverse backgrounds.  </w:t>
      </w:r>
    </w:p>
    <w:p w14:paraId="22C5723A" w14:textId="77777777" w:rsidR="00A3786F" w:rsidRPr="002962CF" w:rsidRDefault="00A3786F" w:rsidP="00A3786F">
      <w:pPr>
        <w:spacing w:before="120" w:after="0"/>
        <w:rPr>
          <w:rFonts w:cs="Arial"/>
          <w:sz w:val="20"/>
          <w:szCs w:val="20"/>
        </w:rPr>
      </w:pPr>
      <w:r w:rsidRPr="00E758BF">
        <w:rPr>
          <w:sz w:val="20"/>
          <w:szCs w:val="20"/>
        </w:rPr>
        <w:t xml:space="preserve">The service provider must support agencies to work together </w:t>
      </w:r>
      <w:r w:rsidRPr="002962CF">
        <w:rPr>
          <w:sz w:val="20"/>
          <w:szCs w:val="20"/>
        </w:rPr>
        <w:t xml:space="preserve">through structured </w:t>
      </w:r>
      <w:r w:rsidRPr="002962CF">
        <w:rPr>
          <w:rFonts w:cs="Arial"/>
          <w:sz w:val="20"/>
          <w:szCs w:val="20"/>
        </w:rPr>
        <w:t xml:space="preserve">mechanisms and formalised relationships to deliver effective, timely responses to meet the safety </w:t>
      </w:r>
      <w:r w:rsidRPr="008F7EAF">
        <w:rPr>
          <w:rFonts w:cs="Arial"/>
          <w:sz w:val="20"/>
          <w:szCs w:val="20"/>
        </w:rPr>
        <w:t xml:space="preserve">and support </w:t>
      </w:r>
      <w:r w:rsidRPr="002962CF">
        <w:rPr>
          <w:rFonts w:cs="Arial"/>
          <w:sz w:val="20"/>
          <w:szCs w:val="20"/>
        </w:rPr>
        <w:t>needs of victims, including their children. The integrated service response will:</w:t>
      </w:r>
    </w:p>
    <w:p w14:paraId="0BBBE6E7"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t>Develop contemporary, joined up responses across agencies that triage, support and respond to people affected by domestic and family violence in a timely way.</w:t>
      </w:r>
    </w:p>
    <w:p w14:paraId="4295D880"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t>Strengthen service integration with a strong focus on a common understanding of domestic and family violence, a shared practice approach and common principles for intervention that prioritise safety and where the needs and issues of victims are clearly identified, managed and addressed.</w:t>
      </w:r>
    </w:p>
    <w:p w14:paraId="099F8344"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lastRenderedPageBreak/>
        <w:t>Create mechanisms between agencies for the sharing of information about individuals that supports victim safety and holds perpetrators accountable for their behaviour, including sharing information about potential changes in risk to victim safety. These mechanisms must facilitate the sharing of information and appropriate agency responses as required to meet the immediate safety needs of victims and their children and must not be limited to sharing only at regular meetings.</w:t>
      </w:r>
    </w:p>
    <w:p w14:paraId="477B763C"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t xml:space="preserve">Create improved and more direct referral pathways for individuals and families to access appropriate services and enhance communication pathways which support information sharing protocols between service providers which support victim safety and reduce secondary victimisation. </w:t>
      </w:r>
    </w:p>
    <w:p w14:paraId="6673ADEB" w14:textId="77777777" w:rsidR="00A3786F" w:rsidRPr="001D4FFF" w:rsidRDefault="00A3786F" w:rsidP="00A3786F">
      <w:pPr>
        <w:numPr>
          <w:ilvl w:val="0"/>
          <w:numId w:val="20"/>
        </w:numPr>
        <w:spacing w:before="120" w:after="0"/>
        <w:ind w:left="425" w:hanging="425"/>
        <w:rPr>
          <w:sz w:val="20"/>
          <w:szCs w:val="20"/>
        </w:rPr>
      </w:pPr>
      <w:r w:rsidRPr="001D4FFF">
        <w:rPr>
          <w:sz w:val="20"/>
          <w:szCs w:val="20"/>
        </w:rPr>
        <w:t xml:space="preserve">Provide </w:t>
      </w:r>
      <w:proofErr w:type="gramStart"/>
      <w:r w:rsidRPr="001D4FFF">
        <w:rPr>
          <w:sz w:val="20"/>
          <w:szCs w:val="20"/>
        </w:rPr>
        <w:t>sufficient</w:t>
      </w:r>
      <w:proofErr w:type="gramEnd"/>
      <w:r w:rsidRPr="001D4FFF">
        <w:rPr>
          <w:sz w:val="20"/>
          <w:szCs w:val="20"/>
        </w:rPr>
        <w:t xml:space="preserve"> flexibility in the structure of the response for local service providers to build on existing networks and initiatives to ensure the model is tailored to the specific needs of the local community and service landscape.</w:t>
      </w:r>
    </w:p>
    <w:p w14:paraId="7EE3ED34" w14:textId="77777777" w:rsidR="00A3786F" w:rsidRPr="00E758BF" w:rsidRDefault="00A3786F" w:rsidP="00A3786F">
      <w:pPr>
        <w:spacing w:before="120" w:after="0"/>
        <w:rPr>
          <w:rFonts w:cs="Arial"/>
          <w:sz w:val="20"/>
          <w:szCs w:val="20"/>
        </w:rPr>
      </w:pPr>
      <w:r w:rsidRPr="00E758BF">
        <w:rPr>
          <w:rFonts w:cs="Arial"/>
          <w:sz w:val="20"/>
          <w:szCs w:val="20"/>
        </w:rPr>
        <w:t xml:space="preserve">Services must provide or facilitate professional development and training opportunities to these key agencies to support the aims of the integrated </w:t>
      </w:r>
      <w:r>
        <w:rPr>
          <w:rFonts w:cs="Arial"/>
          <w:sz w:val="20"/>
          <w:szCs w:val="20"/>
        </w:rPr>
        <w:t xml:space="preserve">service </w:t>
      </w:r>
      <w:r w:rsidRPr="00E758BF">
        <w:rPr>
          <w:rFonts w:cs="Arial"/>
          <w:sz w:val="20"/>
          <w:szCs w:val="20"/>
        </w:rPr>
        <w:t xml:space="preserve">response. The services must establish and maintain protocols between agencies that outline an agreed understanding of domestic and family violence, roles and responsibilities, shared frameworks and agreed risk identification and management strategies. </w:t>
      </w:r>
    </w:p>
    <w:p w14:paraId="090FE61F" w14:textId="77777777" w:rsidR="00A3786F" w:rsidRPr="002962CF" w:rsidRDefault="00A3786F" w:rsidP="00A3786F">
      <w:pPr>
        <w:spacing w:before="120" w:after="0"/>
        <w:rPr>
          <w:rFonts w:cs="Arial"/>
          <w:sz w:val="20"/>
          <w:szCs w:val="20"/>
        </w:rPr>
      </w:pPr>
      <w:r w:rsidRPr="002962CF">
        <w:rPr>
          <w:rFonts w:cs="Arial"/>
          <w:sz w:val="20"/>
          <w:szCs w:val="20"/>
        </w:rPr>
        <w:t xml:space="preserve">Services must also promote greater public awareness of domestic and family violence and enhance </w:t>
      </w:r>
      <w:r w:rsidRPr="008F7EAF">
        <w:rPr>
          <w:rFonts w:cs="Arial"/>
          <w:sz w:val="20"/>
          <w:szCs w:val="20"/>
        </w:rPr>
        <w:t xml:space="preserve">the capacity of individuals and community groups </w:t>
      </w:r>
      <w:r w:rsidRPr="002962CF">
        <w:rPr>
          <w:rFonts w:cs="Arial"/>
          <w:sz w:val="20"/>
          <w:szCs w:val="20"/>
        </w:rPr>
        <w:t xml:space="preserve">to respond appropriately. These activities must be developed and conducted in the context of </w:t>
      </w:r>
      <w:proofErr w:type="gramStart"/>
      <w:r w:rsidRPr="008F7EAF">
        <w:rPr>
          <w:rFonts w:cs="Arial"/>
          <w:sz w:val="20"/>
          <w:szCs w:val="20"/>
        </w:rPr>
        <w:t>an</w:t>
      </w:r>
      <w:proofErr w:type="gramEnd"/>
      <w:r w:rsidRPr="002962CF">
        <w:rPr>
          <w:rFonts w:cs="Arial"/>
          <w:sz w:val="20"/>
          <w:szCs w:val="20"/>
        </w:rPr>
        <w:t xml:space="preserve"> holistic response to domestic and family violence at a local level and aim to:</w:t>
      </w:r>
    </w:p>
    <w:p w14:paraId="41FBDB0D" w14:textId="77777777" w:rsidR="00A3786F" w:rsidRPr="00E758BF" w:rsidRDefault="00A3786F" w:rsidP="00A3786F">
      <w:pPr>
        <w:numPr>
          <w:ilvl w:val="0"/>
          <w:numId w:val="19"/>
        </w:numPr>
        <w:tabs>
          <w:tab w:val="clear" w:pos="720"/>
          <w:tab w:val="num" w:pos="426"/>
        </w:tabs>
        <w:spacing w:before="120" w:after="0"/>
        <w:ind w:left="425" w:hanging="425"/>
        <w:rPr>
          <w:rFonts w:cs="Arial"/>
          <w:sz w:val="20"/>
          <w:szCs w:val="20"/>
        </w:rPr>
      </w:pPr>
      <w:r w:rsidRPr="00E758BF">
        <w:rPr>
          <w:rFonts w:cs="Arial"/>
          <w:sz w:val="20"/>
          <w:szCs w:val="20"/>
        </w:rPr>
        <w:t>raise awareness about the existence of domestic and family violence in Queensland, those affected and the impact of this type of violence</w:t>
      </w:r>
      <w:r>
        <w:rPr>
          <w:rFonts w:cs="Arial"/>
          <w:sz w:val="20"/>
          <w:szCs w:val="20"/>
        </w:rPr>
        <w:t>;</w:t>
      </w:r>
    </w:p>
    <w:p w14:paraId="760F4681" w14:textId="77777777" w:rsidR="00A3786F" w:rsidRPr="002962CF" w:rsidRDefault="00A3786F" w:rsidP="00A3786F">
      <w:pPr>
        <w:numPr>
          <w:ilvl w:val="0"/>
          <w:numId w:val="19"/>
        </w:numPr>
        <w:tabs>
          <w:tab w:val="clear" w:pos="720"/>
          <w:tab w:val="num" w:pos="426"/>
        </w:tabs>
        <w:spacing w:after="0"/>
        <w:ind w:left="426" w:hanging="426"/>
        <w:rPr>
          <w:rFonts w:cs="Arial"/>
          <w:sz w:val="20"/>
          <w:szCs w:val="20"/>
        </w:rPr>
      </w:pPr>
      <w:r w:rsidRPr="002962CF">
        <w:rPr>
          <w:rFonts w:cs="Arial"/>
          <w:sz w:val="20"/>
          <w:szCs w:val="20"/>
        </w:rPr>
        <w:t>encourage Queenslanders to challenge their level of acceptance of domestic and family violence and view it as a social issue requiring a whole of community response;</w:t>
      </w:r>
    </w:p>
    <w:p w14:paraId="4310B953" w14:textId="77777777" w:rsidR="00A3786F" w:rsidRPr="00E758BF" w:rsidRDefault="00A3786F" w:rsidP="00A3786F">
      <w:pPr>
        <w:numPr>
          <w:ilvl w:val="0"/>
          <w:numId w:val="19"/>
        </w:numPr>
        <w:tabs>
          <w:tab w:val="clear" w:pos="720"/>
          <w:tab w:val="num" w:pos="426"/>
        </w:tabs>
        <w:spacing w:after="0"/>
        <w:ind w:left="426" w:hanging="426"/>
        <w:rPr>
          <w:rFonts w:cs="Arial"/>
          <w:sz w:val="20"/>
          <w:szCs w:val="20"/>
        </w:rPr>
      </w:pPr>
      <w:r w:rsidRPr="008F7EAF">
        <w:rPr>
          <w:rFonts w:cs="Arial"/>
          <w:sz w:val="20"/>
          <w:szCs w:val="20"/>
        </w:rPr>
        <w:t xml:space="preserve">promote </w:t>
      </w:r>
      <w:r w:rsidRPr="002962CF">
        <w:rPr>
          <w:rFonts w:cs="Arial"/>
          <w:sz w:val="20"/>
          <w:szCs w:val="20"/>
        </w:rPr>
        <w:t xml:space="preserve">community </w:t>
      </w:r>
      <w:r w:rsidRPr="00E758BF">
        <w:rPr>
          <w:rFonts w:cs="Arial"/>
          <w:sz w:val="20"/>
          <w:szCs w:val="20"/>
        </w:rPr>
        <w:t>intolerance of the issue</w:t>
      </w:r>
      <w:r>
        <w:rPr>
          <w:rFonts w:cs="Arial"/>
          <w:sz w:val="20"/>
          <w:szCs w:val="20"/>
        </w:rPr>
        <w:t>;</w:t>
      </w:r>
      <w:r w:rsidRPr="00E758BF">
        <w:rPr>
          <w:rFonts w:cs="Arial"/>
          <w:sz w:val="20"/>
          <w:szCs w:val="20"/>
        </w:rPr>
        <w:t xml:space="preserve"> and</w:t>
      </w:r>
    </w:p>
    <w:p w14:paraId="73A285BB" w14:textId="77777777" w:rsidR="00A3786F" w:rsidRPr="00E758BF" w:rsidRDefault="00A3786F" w:rsidP="00A3786F">
      <w:pPr>
        <w:numPr>
          <w:ilvl w:val="0"/>
          <w:numId w:val="19"/>
        </w:numPr>
        <w:tabs>
          <w:tab w:val="clear" w:pos="720"/>
          <w:tab w:val="num" w:pos="426"/>
        </w:tabs>
        <w:spacing w:after="0"/>
        <w:ind w:left="426" w:hanging="426"/>
        <w:rPr>
          <w:rFonts w:cs="Arial"/>
          <w:sz w:val="20"/>
          <w:szCs w:val="20"/>
        </w:rPr>
      </w:pPr>
      <w:r w:rsidRPr="00E758BF">
        <w:rPr>
          <w:rFonts w:cs="Arial"/>
          <w:sz w:val="20"/>
          <w:szCs w:val="20"/>
        </w:rPr>
        <w:t>encourage those directly affected by domestic and family violence to seek help.</w:t>
      </w:r>
    </w:p>
    <w:p w14:paraId="3CF15C4E" w14:textId="77777777" w:rsidR="00A3786F" w:rsidRPr="00E758BF" w:rsidRDefault="00A3786F" w:rsidP="00A3786F">
      <w:pPr>
        <w:spacing w:before="120" w:after="0"/>
        <w:rPr>
          <w:rFonts w:cs="Arial"/>
          <w:sz w:val="20"/>
          <w:szCs w:val="20"/>
        </w:rPr>
      </w:pPr>
      <w:r w:rsidRPr="00E758BF">
        <w:rPr>
          <w:bCs/>
          <w:sz w:val="20"/>
          <w:szCs w:val="20"/>
        </w:rPr>
        <w:t>Services must provide information, advice and/or referral to other agencies that form part of the local service system and in response to general enquiries from the general community. Some information may be given verbally, while other information may need to be presented as printed material or electronically as an online resource. Where appropriate, a combination of verbal and written information may be required.</w:t>
      </w:r>
    </w:p>
    <w:p w14:paraId="126F0277" w14:textId="77777777" w:rsidR="00A3786F" w:rsidRDefault="00A3786F" w:rsidP="00A3786F">
      <w:pPr>
        <w:pStyle w:val="Heading3"/>
      </w:pPr>
      <w:bookmarkStart w:id="184" w:name="_Toc509829018"/>
      <w:bookmarkStart w:id="185" w:name="_Toc421869235"/>
      <w:bookmarkStart w:id="186" w:name="_Toc494285962"/>
      <w:r>
        <w:t>7.8.2 Requirements – Local domestic and family violence service systems (High Risk Teams)</w:t>
      </w:r>
      <w:bookmarkEnd w:id="184"/>
    </w:p>
    <w:p w14:paraId="47BE58CF" w14:textId="77777777" w:rsidR="00A3786F" w:rsidRPr="00892414" w:rsidRDefault="00A3786F" w:rsidP="00A3786F">
      <w:pPr>
        <w:spacing w:after="0"/>
        <w:rPr>
          <w:sz w:val="20"/>
          <w:szCs w:val="20"/>
          <w:lang w:val="en-GB"/>
        </w:rPr>
      </w:pPr>
      <w:r w:rsidRPr="00892414">
        <w:rPr>
          <w:sz w:val="20"/>
          <w:szCs w:val="20"/>
          <w:lang w:val="en-GB"/>
        </w:rPr>
        <w:t xml:space="preserve">To support the implementation and function of the </w:t>
      </w:r>
      <w:proofErr w:type="gramStart"/>
      <w:r w:rsidRPr="00892414">
        <w:rPr>
          <w:sz w:val="20"/>
          <w:szCs w:val="20"/>
          <w:lang w:val="en-GB"/>
        </w:rPr>
        <w:t>high risk</w:t>
      </w:r>
      <w:proofErr w:type="gramEnd"/>
      <w:r w:rsidRPr="00892414">
        <w:rPr>
          <w:sz w:val="20"/>
          <w:szCs w:val="20"/>
          <w:lang w:val="en-GB"/>
        </w:rPr>
        <w:t xml:space="preserve"> teams in designated integrated service response locations, services must:</w:t>
      </w:r>
    </w:p>
    <w:p w14:paraId="6C61E546"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adopt the suite of tools provided by the department, including:</w:t>
      </w:r>
    </w:p>
    <w:p w14:paraId="02A593BD"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the Domestic and Family Violence Common Risk and Safety Framework (the framework);</w:t>
      </w:r>
    </w:p>
    <w:p w14:paraId="25215CF4"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a model for responding to high risk cases that is consistent with the minimum components and key features contained in the framework</w:t>
      </w:r>
    </w:p>
    <w:p w14:paraId="0BF7C554"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supporting professional tools (forms and resources), developed to operationalise the framework;</w:t>
      </w:r>
    </w:p>
    <w:p w14:paraId="3B59D2FA"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 xml:space="preserve">the Domestic and </w:t>
      </w:r>
      <w:proofErr w:type="spellStart"/>
      <w:r w:rsidRPr="00892414">
        <w:rPr>
          <w:sz w:val="20"/>
          <w:szCs w:val="20"/>
          <w:lang w:val="en-GB"/>
        </w:rPr>
        <w:t>FamilyViolence</w:t>
      </w:r>
      <w:proofErr w:type="spellEnd"/>
      <w:r w:rsidRPr="00892414">
        <w:rPr>
          <w:sz w:val="20"/>
          <w:szCs w:val="20"/>
          <w:lang w:val="en-GB"/>
        </w:rPr>
        <w:t xml:space="preserve"> Information Sharing Guidelines; and</w:t>
      </w:r>
    </w:p>
    <w:p w14:paraId="7FFF81C8" w14:textId="77777777" w:rsidR="00A3786F" w:rsidRPr="00892414" w:rsidRDefault="00A3786F" w:rsidP="00A3786F">
      <w:pPr>
        <w:pStyle w:val="ListParagraph"/>
        <w:numPr>
          <w:ilvl w:val="1"/>
          <w:numId w:val="47"/>
        </w:numPr>
        <w:spacing w:after="0"/>
        <w:rPr>
          <w:sz w:val="20"/>
          <w:szCs w:val="20"/>
          <w:lang w:val="en-GB"/>
        </w:rPr>
      </w:pPr>
      <w:r w:rsidRPr="00892414">
        <w:rPr>
          <w:sz w:val="20"/>
          <w:szCs w:val="20"/>
          <w:lang w:val="en-GB"/>
        </w:rPr>
        <w:t>the Domestic and Family Violence Prevention Client Management System (the supporting ICT solution);</w:t>
      </w:r>
    </w:p>
    <w:p w14:paraId="0822C202"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ensure the model and operating procedures for the </w:t>
      </w:r>
      <w:proofErr w:type="gramStart"/>
      <w:r w:rsidRPr="00892414">
        <w:rPr>
          <w:sz w:val="20"/>
          <w:szCs w:val="20"/>
          <w:lang w:val="en-GB"/>
        </w:rPr>
        <w:t>high risk</w:t>
      </w:r>
      <w:proofErr w:type="gramEnd"/>
      <w:r w:rsidRPr="00892414">
        <w:rPr>
          <w:sz w:val="20"/>
          <w:szCs w:val="20"/>
          <w:lang w:val="en-GB"/>
        </w:rPr>
        <w:t xml:space="preserve"> team and broader integrated service response are agreed with the department</w:t>
      </w:r>
    </w:p>
    <w:p w14:paraId="38796D04"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participate in high risk team meetings and perform specified </w:t>
      </w:r>
      <w:proofErr w:type="gramStart"/>
      <w:r w:rsidRPr="00892414">
        <w:rPr>
          <w:sz w:val="20"/>
          <w:szCs w:val="20"/>
          <w:lang w:val="en-GB"/>
        </w:rPr>
        <w:t>high risk</w:t>
      </w:r>
      <w:proofErr w:type="gramEnd"/>
      <w:r w:rsidRPr="00892414">
        <w:rPr>
          <w:sz w:val="20"/>
          <w:szCs w:val="20"/>
          <w:lang w:val="en-GB"/>
        </w:rPr>
        <w:t xml:space="preserve"> team roles and functions</w:t>
      </w:r>
    </w:p>
    <w:p w14:paraId="25580553"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nominate a senior member of the service to Chair or co-Chair (with a government co-Chair) high risk team meetings and perform the appropriate roles and functions of this position</w:t>
      </w:r>
    </w:p>
    <w:p w14:paraId="3CD116F2"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establish, manage and maintain productive partnerships (with and across the government and non-government </w:t>
      </w:r>
      <w:proofErr w:type="spellStart"/>
      <w:r w:rsidRPr="00892414">
        <w:rPr>
          <w:sz w:val="20"/>
          <w:szCs w:val="20"/>
          <w:lang w:val="en-GB"/>
        </w:rPr>
        <w:t>sevice</w:t>
      </w:r>
      <w:proofErr w:type="spellEnd"/>
      <w:r w:rsidRPr="00892414">
        <w:rPr>
          <w:sz w:val="20"/>
          <w:szCs w:val="20"/>
          <w:lang w:val="en-GB"/>
        </w:rPr>
        <w:t xml:space="preserve"> sector) in its contribution to the integrated service response, including supporting client case management and information sharing arrangements</w:t>
      </w:r>
    </w:p>
    <w:p w14:paraId="3C6A1AEE"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facilitate the development of a strong integrated domestic and family violence service system through effective change management processes, which will include training and professional development opportunities, strategic communication, information sessions and community liaison;</w:t>
      </w:r>
    </w:p>
    <w:p w14:paraId="4D97EE35"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participate in systems and processes underpinning the development and implementation of the </w:t>
      </w:r>
      <w:proofErr w:type="gramStart"/>
      <w:r w:rsidRPr="00892414">
        <w:rPr>
          <w:sz w:val="20"/>
          <w:szCs w:val="20"/>
          <w:lang w:val="en-GB"/>
        </w:rPr>
        <w:t>high risk</w:t>
      </w:r>
      <w:proofErr w:type="gramEnd"/>
      <w:r w:rsidRPr="00892414">
        <w:rPr>
          <w:sz w:val="20"/>
          <w:szCs w:val="20"/>
          <w:lang w:val="en-GB"/>
        </w:rPr>
        <w:t xml:space="preserve"> team and broader integrated service </w:t>
      </w:r>
      <w:proofErr w:type="spellStart"/>
      <w:r w:rsidRPr="00892414">
        <w:rPr>
          <w:sz w:val="20"/>
          <w:szCs w:val="20"/>
          <w:lang w:val="en-GB"/>
        </w:rPr>
        <w:t>reponse</w:t>
      </w:r>
      <w:proofErr w:type="spellEnd"/>
      <w:r w:rsidRPr="00892414">
        <w:rPr>
          <w:sz w:val="20"/>
          <w:szCs w:val="20"/>
          <w:lang w:val="en-GB"/>
        </w:rPr>
        <w:t>, including government mechanisms</w:t>
      </w:r>
    </w:p>
    <w:p w14:paraId="589A479C"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t xml:space="preserve">contribute to evaluation and performance monitoring of integrated service responses by supporting record keeping, data collection, reporting and quality </w:t>
      </w:r>
      <w:proofErr w:type="spellStart"/>
      <w:r w:rsidRPr="00892414">
        <w:rPr>
          <w:sz w:val="20"/>
          <w:szCs w:val="20"/>
          <w:lang w:val="en-GB"/>
        </w:rPr>
        <w:t>assuance</w:t>
      </w:r>
      <w:proofErr w:type="spellEnd"/>
      <w:r w:rsidRPr="00892414">
        <w:rPr>
          <w:sz w:val="20"/>
          <w:szCs w:val="20"/>
          <w:lang w:val="en-GB"/>
        </w:rPr>
        <w:t xml:space="preserve"> processes and</w:t>
      </w:r>
    </w:p>
    <w:p w14:paraId="31BA1C24" w14:textId="77777777" w:rsidR="00A3786F" w:rsidRPr="00892414" w:rsidRDefault="00A3786F" w:rsidP="00A3786F">
      <w:pPr>
        <w:pStyle w:val="ListParagraph"/>
        <w:numPr>
          <w:ilvl w:val="0"/>
          <w:numId w:val="47"/>
        </w:numPr>
        <w:spacing w:after="0"/>
        <w:rPr>
          <w:sz w:val="20"/>
          <w:szCs w:val="20"/>
          <w:lang w:val="en-GB"/>
        </w:rPr>
      </w:pPr>
      <w:r w:rsidRPr="00892414">
        <w:rPr>
          <w:sz w:val="20"/>
          <w:szCs w:val="20"/>
          <w:lang w:val="en-GB"/>
        </w:rPr>
        <w:lastRenderedPageBreak/>
        <w:t>promote partnerships, resolve barriers to effective integrated service responses to domestic and family violence.</w:t>
      </w:r>
    </w:p>
    <w:p w14:paraId="4BD65D34" w14:textId="77777777" w:rsidR="00A3786F" w:rsidRPr="00B72809" w:rsidRDefault="00A3786F" w:rsidP="00A3786F">
      <w:pPr>
        <w:pStyle w:val="Heading3"/>
      </w:pPr>
      <w:bookmarkStart w:id="187" w:name="_Toc509829019"/>
      <w:r>
        <w:t>7.8</w:t>
      </w:r>
      <w:r w:rsidRPr="00B72809">
        <w:t>.</w:t>
      </w:r>
      <w:r>
        <w:t>3</w:t>
      </w:r>
      <w:r w:rsidRPr="00B72809">
        <w:t xml:space="preserve"> Considerations –</w:t>
      </w:r>
      <w:r>
        <w:t xml:space="preserve"> </w:t>
      </w:r>
      <w:r w:rsidRPr="00E415FD">
        <w:t>Local</w:t>
      </w:r>
      <w:r w:rsidRPr="00B72809">
        <w:t xml:space="preserve"> </w:t>
      </w:r>
      <w:r>
        <w:t>d</w:t>
      </w:r>
      <w:r w:rsidRPr="00B72809">
        <w:t xml:space="preserve">omestic and </w:t>
      </w:r>
      <w:r>
        <w:t>f</w:t>
      </w:r>
      <w:r w:rsidRPr="00B72809">
        <w:t xml:space="preserve">amily </w:t>
      </w:r>
      <w:r>
        <w:t>v</w:t>
      </w:r>
      <w:r w:rsidRPr="00B72809">
        <w:t xml:space="preserve">iolence </w:t>
      </w:r>
      <w:r>
        <w:t>s</w:t>
      </w:r>
      <w:r w:rsidRPr="00B72809">
        <w:t xml:space="preserve">ervice </w:t>
      </w:r>
      <w:r>
        <w:t>s</w:t>
      </w:r>
      <w:r w:rsidRPr="00B72809">
        <w:t>ystems</w:t>
      </w:r>
      <w:bookmarkEnd w:id="185"/>
      <w:bookmarkEnd w:id="186"/>
      <w:bookmarkEnd w:id="187"/>
      <w:r w:rsidRPr="000C51EC">
        <w:t xml:space="preserve"> </w:t>
      </w:r>
    </w:p>
    <w:p w14:paraId="79C282B5" w14:textId="77777777" w:rsidR="00A3786F" w:rsidRPr="00E758BF" w:rsidRDefault="00A3786F" w:rsidP="00A3786F">
      <w:pPr>
        <w:spacing w:after="0"/>
        <w:rPr>
          <w:rFonts w:cs="Arial"/>
          <w:sz w:val="20"/>
          <w:szCs w:val="20"/>
        </w:rPr>
      </w:pPr>
      <w:r w:rsidRPr="00E758BF">
        <w:rPr>
          <w:rFonts w:cs="Arial"/>
          <w:sz w:val="20"/>
          <w:szCs w:val="20"/>
        </w:rPr>
        <w:t xml:space="preserve">Services may target particular groups within their community (e.g. first year police constables, young people in school settings) during community events to support awareness and understanding of domestic and family violence to that particular </w:t>
      </w:r>
      <w:r w:rsidRPr="002962CF">
        <w:rPr>
          <w:rFonts w:cs="Arial"/>
          <w:sz w:val="20"/>
          <w:szCs w:val="20"/>
        </w:rPr>
        <w:t xml:space="preserve">group, </w:t>
      </w:r>
      <w:r w:rsidRPr="001C193A">
        <w:rPr>
          <w:rFonts w:cs="Arial"/>
          <w:sz w:val="20"/>
          <w:szCs w:val="20"/>
        </w:rPr>
        <w:t>to promote</w:t>
      </w:r>
      <w:r w:rsidRPr="002962CF">
        <w:rPr>
          <w:rFonts w:cs="Arial"/>
          <w:sz w:val="20"/>
          <w:szCs w:val="20"/>
        </w:rPr>
        <w:t xml:space="preserve"> improved responses to</w:t>
      </w:r>
      <w:r w:rsidRPr="00892414">
        <w:rPr>
          <w:rFonts w:cs="Arial"/>
          <w:sz w:val="20"/>
          <w:szCs w:val="20"/>
        </w:rPr>
        <w:t xml:space="preserve"> people affected and</w:t>
      </w:r>
      <w:r w:rsidRPr="002962CF">
        <w:rPr>
          <w:rFonts w:cs="Arial"/>
          <w:sz w:val="20"/>
          <w:szCs w:val="20"/>
        </w:rPr>
        <w:t xml:space="preserve"> support </w:t>
      </w:r>
      <w:r w:rsidRPr="00E758BF">
        <w:rPr>
          <w:rFonts w:cs="Arial"/>
          <w:sz w:val="20"/>
          <w:szCs w:val="20"/>
        </w:rPr>
        <w:t>the prevention of, domestic and family violence.</w:t>
      </w:r>
    </w:p>
    <w:p w14:paraId="361D4C65" w14:textId="77777777" w:rsidR="00A3786F" w:rsidRPr="006158C3" w:rsidRDefault="00A3786F" w:rsidP="00A3786F">
      <w:pPr>
        <w:pStyle w:val="Heading2"/>
        <w:rPr>
          <w:lang w:val="en-GB"/>
        </w:rPr>
      </w:pPr>
      <w:bookmarkStart w:id="188" w:name="_Toc421869236"/>
      <w:bookmarkStart w:id="189" w:name="_Toc494285963"/>
      <w:bookmarkStart w:id="190" w:name="_Toc509829020"/>
      <w:r>
        <w:rPr>
          <w:lang w:val="en-GB"/>
        </w:rPr>
        <w:t>7.9 System support – Research (T442)</w:t>
      </w:r>
      <w:bookmarkEnd w:id="188"/>
      <w:bookmarkEnd w:id="189"/>
      <w:bookmarkEnd w:id="190"/>
    </w:p>
    <w:p w14:paraId="1D08953C" w14:textId="77777777" w:rsidR="00A3786F" w:rsidRPr="00E758BF" w:rsidRDefault="00A3786F" w:rsidP="00A3786F">
      <w:pPr>
        <w:spacing w:after="0"/>
        <w:rPr>
          <w:rFonts w:cs="Arial"/>
          <w:bCs/>
          <w:sz w:val="20"/>
          <w:szCs w:val="20"/>
        </w:rPr>
      </w:pPr>
      <w:r w:rsidRPr="00E758BF">
        <w:rPr>
          <w:rFonts w:cs="Arial"/>
          <w:bCs/>
          <w:sz w:val="20"/>
          <w:szCs w:val="20"/>
        </w:rPr>
        <w:t xml:space="preserve">Research Services support the provision of quality evidence-based service responses to people affected by domestic and family violence and contribute to achieving safer communities through prevention and early intervention and service system capacity building. These services contribute to the prevention of domestic and family violence through social planning, policy development and research activities and support coordination and network development at a state-wide level. </w:t>
      </w:r>
    </w:p>
    <w:p w14:paraId="6D51F0C4" w14:textId="77777777" w:rsidR="00A3786F" w:rsidRPr="00EA7E2D" w:rsidRDefault="00A3786F" w:rsidP="00A3786F">
      <w:pPr>
        <w:pStyle w:val="Heading3"/>
      </w:pPr>
      <w:bookmarkStart w:id="191" w:name="_Toc421869237"/>
      <w:bookmarkStart w:id="192" w:name="_Toc494285964"/>
      <w:bookmarkStart w:id="193" w:name="_Toc509829021"/>
      <w:r>
        <w:t>7.9.1</w:t>
      </w:r>
      <w:r w:rsidRPr="00EA7E2D">
        <w:t xml:space="preserve"> </w:t>
      </w:r>
      <w:r w:rsidRPr="00E415FD">
        <w:t>Requirements</w:t>
      </w:r>
      <w:r w:rsidRPr="00EA7E2D">
        <w:t xml:space="preserve"> –</w:t>
      </w:r>
      <w:r>
        <w:t xml:space="preserve"> Research</w:t>
      </w:r>
      <w:bookmarkEnd w:id="191"/>
      <w:bookmarkEnd w:id="192"/>
      <w:bookmarkEnd w:id="193"/>
      <w:r w:rsidRPr="000C51EC">
        <w:t xml:space="preserve"> </w:t>
      </w:r>
    </w:p>
    <w:p w14:paraId="7B8E8476" w14:textId="77777777" w:rsidR="00A3786F" w:rsidRPr="00E758BF" w:rsidRDefault="00A3786F" w:rsidP="00A3786F">
      <w:pPr>
        <w:spacing w:after="0"/>
        <w:rPr>
          <w:rFonts w:cs="Arial"/>
          <w:sz w:val="20"/>
          <w:szCs w:val="20"/>
        </w:rPr>
      </w:pPr>
      <w:r>
        <w:rPr>
          <w:rFonts w:cs="Arial"/>
          <w:sz w:val="20"/>
          <w:szCs w:val="20"/>
        </w:rPr>
        <w:t xml:space="preserve">The service must promote, </w:t>
      </w:r>
      <w:r w:rsidRPr="002962CF">
        <w:rPr>
          <w:rFonts w:cs="Arial"/>
          <w:sz w:val="20"/>
          <w:szCs w:val="20"/>
        </w:rPr>
        <w:t xml:space="preserve">support </w:t>
      </w:r>
      <w:r w:rsidRPr="00892414">
        <w:rPr>
          <w:rFonts w:cs="Arial"/>
          <w:sz w:val="20"/>
          <w:szCs w:val="20"/>
        </w:rPr>
        <w:t>and inform</w:t>
      </w:r>
      <w:r w:rsidRPr="002962CF">
        <w:rPr>
          <w:rFonts w:cs="Arial"/>
          <w:sz w:val="20"/>
          <w:szCs w:val="20"/>
        </w:rPr>
        <w:t xml:space="preserve"> coordination </w:t>
      </w:r>
      <w:r>
        <w:rPr>
          <w:rFonts w:cs="Arial"/>
          <w:sz w:val="20"/>
          <w:szCs w:val="20"/>
        </w:rPr>
        <w:t xml:space="preserve">and network development at a </w:t>
      </w:r>
      <w:proofErr w:type="spellStart"/>
      <w:r>
        <w:rPr>
          <w:rFonts w:cs="Arial"/>
          <w:sz w:val="20"/>
          <w:szCs w:val="20"/>
        </w:rPr>
        <w:t>statewide</w:t>
      </w:r>
      <w:proofErr w:type="spellEnd"/>
      <w:r>
        <w:rPr>
          <w:rFonts w:cs="Arial"/>
          <w:sz w:val="20"/>
          <w:szCs w:val="20"/>
        </w:rPr>
        <w:t xml:space="preserve"> level.</w:t>
      </w:r>
    </w:p>
    <w:p w14:paraId="257CAD69" w14:textId="77777777" w:rsidR="00A3786F" w:rsidRPr="00EA7E2D" w:rsidRDefault="00A3786F" w:rsidP="00A3786F">
      <w:pPr>
        <w:pStyle w:val="Heading3"/>
      </w:pPr>
      <w:bookmarkStart w:id="194" w:name="_Toc421869238"/>
      <w:bookmarkStart w:id="195" w:name="_Toc494285965"/>
      <w:bookmarkStart w:id="196" w:name="_Toc509829022"/>
      <w:r>
        <w:t>7.9</w:t>
      </w:r>
      <w:r w:rsidRPr="00EA7E2D">
        <w:t>.</w:t>
      </w:r>
      <w:r>
        <w:t>2</w:t>
      </w:r>
      <w:r w:rsidRPr="00EA7E2D">
        <w:t xml:space="preserve"> </w:t>
      </w:r>
      <w:r w:rsidRPr="00E415FD">
        <w:t>Considerations</w:t>
      </w:r>
      <w:r w:rsidRPr="00EA7E2D">
        <w:t xml:space="preserve"> –</w:t>
      </w:r>
      <w:r>
        <w:t xml:space="preserve"> </w:t>
      </w:r>
      <w:r w:rsidRPr="00EA7E2D">
        <w:t>Research</w:t>
      </w:r>
      <w:bookmarkEnd w:id="194"/>
      <w:bookmarkEnd w:id="195"/>
      <w:bookmarkEnd w:id="196"/>
      <w:r w:rsidRPr="000C51EC">
        <w:t xml:space="preserve"> </w:t>
      </w:r>
    </w:p>
    <w:p w14:paraId="3B156971" w14:textId="77777777" w:rsidR="00A3786F" w:rsidRDefault="00A3786F" w:rsidP="00A3786F">
      <w:pPr>
        <w:spacing w:after="0"/>
        <w:rPr>
          <w:rFonts w:cs="Arial"/>
          <w:sz w:val="20"/>
          <w:szCs w:val="20"/>
        </w:rPr>
      </w:pPr>
      <w:r w:rsidRPr="00E758BF">
        <w:rPr>
          <w:rFonts w:cs="Arial"/>
          <w:sz w:val="20"/>
          <w:szCs w:val="20"/>
        </w:rPr>
        <w:t>Nil.</w:t>
      </w:r>
    </w:p>
    <w:p w14:paraId="3F7AD4CA" w14:textId="77777777" w:rsidR="00A3786F" w:rsidRPr="00FB03A5" w:rsidRDefault="00A3786F" w:rsidP="00A3786F">
      <w:pPr>
        <w:pStyle w:val="Heading2"/>
        <w:rPr>
          <w:lang w:val="en-GB"/>
        </w:rPr>
      </w:pPr>
      <w:bookmarkStart w:id="197" w:name="_Toc509829023"/>
      <w:r>
        <w:rPr>
          <w:lang w:val="en-GB"/>
        </w:rPr>
        <w:t>7.10</w:t>
      </w:r>
      <w:r>
        <w:rPr>
          <w:lang w:val="en-GB"/>
        </w:rPr>
        <w:tab/>
        <w:t xml:space="preserve">Women’s Shelters – </w:t>
      </w:r>
      <w:r w:rsidRPr="00FB03A5">
        <w:rPr>
          <w:lang w:val="en-GB"/>
        </w:rPr>
        <w:t>Temporary Suppo</w:t>
      </w:r>
      <w:r>
        <w:rPr>
          <w:lang w:val="en-GB"/>
        </w:rPr>
        <w:t>rted Accommodation - Immediate (</w:t>
      </w:r>
      <w:r w:rsidRPr="00FB03A5">
        <w:rPr>
          <w:lang w:val="en-GB"/>
        </w:rPr>
        <w:t>ST6)</w:t>
      </w:r>
      <w:bookmarkEnd w:id="197"/>
    </w:p>
    <w:p w14:paraId="664220D2" w14:textId="77777777" w:rsidR="00A3786F" w:rsidRPr="00BC2632" w:rsidRDefault="00A3786F" w:rsidP="00A3786F">
      <w:pPr>
        <w:spacing w:after="120"/>
        <w:rPr>
          <w:sz w:val="20"/>
          <w:szCs w:val="20"/>
        </w:rPr>
      </w:pPr>
      <w:r w:rsidRPr="00BC2632">
        <w:rPr>
          <w:sz w:val="20"/>
          <w:szCs w:val="20"/>
        </w:rPr>
        <w:t xml:space="preserve">Women’s Shelters provide immediate temporary accommodation with case management support to women and children </w:t>
      </w:r>
      <w:r>
        <w:rPr>
          <w:sz w:val="20"/>
          <w:szCs w:val="20"/>
        </w:rPr>
        <w:t xml:space="preserve">experiencing </w:t>
      </w:r>
      <w:r w:rsidRPr="00BC2632">
        <w:rPr>
          <w:sz w:val="20"/>
          <w:szCs w:val="20"/>
        </w:rPr>
        <w:t xml:space="preserve">domestic and family violence who are homeless or at risk of homelessness. Support is provided in the shelter with a priority on safety planning and risk assessment and with an aim of transitioning to safe and secure </w:t>
      </w:r>
      <w:r w:rsidRPr="002962CF">
        <w:rPr>
          <w:sz w:val="20"/>
          <w:szCs w:val="20"/>
        </w:rPr>
        <w:t xml:space="preserve">housing and to re-establishing a life free from violence. Support </w:t>
      </w:r>
      <w:r w:rsidRPr="00BC2632">
        <w:rPr>
          <w:sz w:val="20"/>
          <w:szCs w:val="20"/>
        </w:rPr>
        <w:t>is continued to be provided whilst the client is transitioned into housing beyond the refuge.</w:t>
      </w:r>
    </w:p>
    <w:p w14:paraId="11F21785" w14:textId="77777777" w:rsidR="00A3786F" w:rsidRPr="00BC2632" w:rsidRDefault="00A3786F" w:rsidP="00A3786F">
      <w:pPr>
        <w:rPr>
          <w:sz w:val="20"/>
          <w:szCs w:val="20"/>
        </w:rPr>
      </w:pPr>
      <w:r w:rsidRPr="00BC2632">
        <w:rPr>
          <w:sz w:val="20"/>
          <w:szCs w:val="20"/>
        </w:rPr>
        <w:t xml:space="preserve">Properties used as Women’s Shelters are most often provided under the Crisis Accommodation (CAP) program which is managed by the Department of Housing and Public Works. Typically, service providers will have a CAP lease for the property element of the shelter contract managed by Department of Housing and Public Works as well as </w:t>
      </w:r>
      <w:r>
        <w:rPr>
          <w:sz w:val="20"/>
          <w:szCs w:val="20"/>
        </w:rPr>
        <w:t xml:space="preserve">a </w:t>
      </w:r>
      <w:r w:rsidRPr="00BC2632">
        <w:rPr>
          <w:sz w:val="20"/>
          <w:szCs w:val="20"/>
        </w:rPr>
        <w:t>service agreement for the support funding component which is contract managed by</w:t>
      </w:r>
      <w:r>
        <w:rPr>
          <w:sz w:val="20"/>
          <w:szCs w:val="20"/>
        </w:rPr>
        <w:t xml:space="preserve"> the Department of Child Safety, Youth and Women</w:t>
      </w:r>
      <w:r w:rsidRPr="00BC2632">
        <w:rPr>
          <w:sz w:val="20"/>
          <w:szCs w:val="20"/>
        </w:rPr>
        <w:t>. Some properties may be owned by the service provider or another organisation such as the local council.</w:t>
      </w:r>
    </w:p>
    <w:p w14:paraId="0F7D0D21" w14:textId="77777777" w:rsidR="00A3786F" w:rsidRPr="00F37124" w:rsidRDefault="00A3786F" w:rsidP="00A3786F">
      <w:pPr>
        <w:pStyle w:val="Heading3"/>
      </w:pPr>
      <w:bookmarkStart w:id="198" w:name="_Toc494285966"/>
      <w:bookmarkStart w:id="199" w:name="_Toc509829024"/>
      <w:r w:rsidRPr="00F37124">
        <w:t>7.10.1 Requirements</w:t>
      </w:r>
      <w:bookmarkEnd w:id="198"/>
      <w:r>
        <w:t xml:space="preserve"> – Temporary Supported Accommodation – Immediate</w:t>
      </w:r>
      <w:bookmarkEnd w:id="199"/>
      <w:r>
        <w:t xml:space="preserve"> </w:t>
      </w:r>
    </w:p>
    <w:p w14:paraId="4B6D6D39" w14:textId="77777777" w:rsidR="00A3786F" w:rsidRPr="00F92820" w:rsidRDefault="00A3786F" w:rsidP="00A3786F">
      <w:pPr>
        <w:spacing w:after="120"/>
        <w:rPr>
          <w:sz w:val="20"/>
          <w:szCs w:val="20"/>
        </w:rPr>
      </w:pPr>
      <w:r w:rsidRPr="00F92820">
        <w:rPr>
          <w:sz w:val="20"/>
          <w:szCs w:val="20"/>
        </w:rPr>
        <w:t>All Women’s Shelters are required to:</w:t>
      </w:r>
    </w:p>
    <w:p w14:paraId="4004136D"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Temporarily meet both the accommodation</w:t>
      </w:r>
      <w:r>
        <w:rPr>
          <w:sz w:val="20"/>
          <w:szCs w:val="20"/>
        </w:rPr>
        <w:t>, safety</w:t>
      </w:r>
      <w:r w:rsidRPr="00F92820">
        <w:rPr>
          <w:sz w:val="20"/>
          <w:szCs w:val="20"/>
        </w:rPr>
        <w:t xml:space="preserve"> and </w:t>
      </w:r>
      <w:r>
        <w:rPr>
          <w:sz w:val="20"/>
          <w:szCs w:val="20"/>
        </w:rPr>
        <w:t xml:space="preserve">broader </w:t>
      </w:r>
      <w:r w:rsidRPr="00F92820">
        <w:rPr>
          <w:sz w:val="20"/>
          <w:szCs w:val="20"/>
        </w:rPr>
        <w:t>support needs of clients</w:t>
      </w:r>
    </w:p>
    <w:p w14:paraId="776A0FC4"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Provide good quality accommodation with capacity for client privacy and a home-like atmosphere</w:t>
      </w:r>
    </w:p>
    <w:p w14:paraId="3AEBC3DF"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Respond in a timely manner to all referrals and client needs</w:t>
      </w:r>
      <w:r>
        <w:rPr>
          <w:sz w:val="20"/>
          <w:szCs w:val="20"/>
        </w:rPr>
        <w:t>, including the needs of children</w:t>
      </w:r>
    </w:p>
    <w:p w14:paraId="01C60A9F"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Keep vacancies to a minimum and provide a level of support to all referrals.</w:t>
      </w:r>
    </w:p>
    <w:p w14:paraId="2592299D"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Not keep a waiting list for supported accommodation</w:t>
      </w:r>
    </w:p>
    <w:p w14:paraId="73533A2F"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Support the client to resolve the immediate crisis</w:t>
      </w:r>
    </w:p>
    <w:p w14:paraId="5AEC1F39"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 xml:space="preserve">Exit clients into independent housing/accommodation as soon </w:t>
      </w:r>
      <w:r w:rsidRPr="002962CF">
        <w:rPr>
          <w:sz w:val="20"/>
          <w:szCs w:val="20"/>
        </w:rPr>
        <w:t xml:space="preserve">as </w:t>
      </w:r>
      <w:r w:rsidRPr="00892414">
        <w:rPr>
          <w:sz w:val="20"/>
          <w:szCs w:val="20"/>
        </w:rPr>
        <w:t xml:space="preserve">safe and </w:t>
      </w:r>
      <w:r w:rsidRPr="002962CF">
        <w:rPr>
          <w:sz w:val="20"/>
          <w:szCs w:val="20"/>
        </w:rPr>
        <w:t>possible</w:t>
      </w:r>
    </w:p>
    <w:p w14:paraId="2F76BB2E"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Provide follow-up support to clients who have exited the shelter</w:t>
      </w:r>
    </w:p>
    <w:p w14:paraId="78F795A5" w14:textId="77777777" w:rsidR="00A3786F" w:rsidRPr="00F92820" w:rsidRDefault="00A3786F" w:rsidP="00A3786F">
      <w:pPr>
        <w:widowControl w:val="0"/>
        <w:numPr>
          <w:ilvl w:val="0"/>
          <w:numId w:val="32"/>
        </w:numPr>
        <w:autoSpaceDE w:val="0"/>
        <w:autoSpaceDN w:val="0"/>
        <w:adjustRightInd w:val="0"/>
        <w:spacing w:after="0"/>
        <w:rPr>
          <w:sz w:val="20"/>
          <w:szCs w:val="20"/>
        </w:rPr>
      </w:pPr>
      <w:r w:rsidRPr="00F92820">
        <w:rPr>
          <w:sz w:val="20"/>
          <w:szCs w:val="20"/>
        </w:rPr>
        <w:t>Advise the department of any changes to accommodation/property component of service provision as this may have an impact on the capacity of the funded service to deliver the agreed service.</w:t>
      </w:r>
    </w:p>
    <w:p w14:paraId="4D34D526" w14:textId="77777777" w:rsidR="00A3786F" w:rsidRPr="00F92820" w:rsidRDefault="00A3786F" w:rsidP="00A3786F">
      <w:pPr>
        <w:spacing w:before="120" w:after="120"/>
        <w:rPr>
          <w:b/>
          <w:sz w:val="20"/>
          <w:szCs w:val="20"/>
        </w:rPr>
      </w:pPr>
      <w:r w:rsidRPr="00F92820">
        <w:rPr>
          <w:b/>
          <w:sz w:val="20"/>
          <w:szCs w:val="20"/>
        </w:rPr>
        <w:t>Units of Accommodation:</w:t>
      </w:r>
    </w:p>
    <w:p w14:paraId="7EE1F688"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t xml:space="preserve">Make all units of accommodation available at any one time </w:t>
      </w:r>
      <w:r w:rsidRPr="0084231C">
        <w:rPr>
          <w:sz w:val="20"/>
          <w:szCs w:val="20"/>
        </w:rPr>
        <w:t>as far as practicable.</w:t>
      </w:r>
    </w:p>
    <w:p w14:paraId="3DBBB68B"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t xml:space="preserve">Ensure clients </w:t>
      </w:r>
      <w:proofErr w:type="gramStart"/>
      <w:r w:rsidRPr="00F92820">
        <w:rPr>
          <w:sz w:val="20"/>
          <w:szCs w:val="20"/>
        </w:rPr>
        <w:t>are able to</w:t>
      </w:r>
      <w:proofErr w:type="gramEnd"/>
      <w:r w:rsidRPr="00F92820">
        <w:rPr>
          <w:sz w:val="20"/>
          <w:szCs w:val="20"/>
        </w:rPr>
        <w:t xml:space="preserve"> access the appropriate level of support regardless of the identified level of supervision of the property.</w:t>
      </w:r>
    </w:p>
    <w:p w14:paraId="6556C524"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t>Not expect clients to move/transition from one unit of accommodation to another in order to be able to access an appropriate level of support.</w:t>
      </w:r>
    </w:p>
    <w:p w14:paraId="4CD5DD54"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lastRenderedPageBreak/>
        <w:t>All properties linked to the service agreement will have an identified level of supervision/staff presence which is used to determine the target level of outputs.</w:t>
      </w:r>
    </w:p>
    <w:p w14:paraId="4398C4E5" w14:textId="77777777" w:rsidR="00A3786F" w:rsidRPr="00F92820" w:rsidRDefault="00A3786F" w:rsidP="00A3786F">
      <w:pPr>
        <w:widowControl w:val="0"/>
        <w:numPr>
          <w:ilvl w:val="0"/>
          <w:numId w:val="33"/>
        </w:numPr>
        <w:autoSpaceDE w:val="0"/>
        <w:autoSpaceDN w:val="0"/>
        <w:adjustRightInd w:val="0"/>
        <w:spacing w:after="0"/>
        <w:rPr>
          <w:sz w:val="20"/>
          <w:szCs w:val="20"/>
        </w:rPr>
      </w:pPr>
      <w:r w:rsidRPr="00F92820">
        <w:rPr>
          <w:sz w:val="20"/>
          <w:szCs w:val="20"/>
        </w:rPr>
        <w:t>Levels of supervision:</w:t>
      </w:r>
    </w:p>
    <w:p w14:paraId="56C655D0" w14:textId="77777777" w:rsidR="00A3786F" w:rsidRPr="00F92820" w:rsidRDefault="00A3786F" w:rsidP="00A3786F">
      <w:pPr>
        <w:widowControl w:val="0"/>
        <w:numPr>
          <w:ilvl w:val="0"/>
          <w:numId w:val="34"/>
        </w:numPr>
        <w:autoSpaceDE w:val="0"/>
        <w:autoSpaceDN w:val="0"/>
        <w:adjustRightInd w:val="0"/>
        <w:spacing w:after="0"/>
        <w:rPr>
          <w:sz w:val="20"/>
          <w:szCs w:val="20"/>
        </w:rPr>
      </w:pPr>
      <w:r w:rsidRPr="00F92820">
        <w:rPr>
          <w:sz w:val="20"/>
          <w:szCs w:val="20"/>
        </w:rPr>
        <w:t xml:space="preserve">High – staff </w:t>
      </w:r>
      <w:proofErr w:type="gramStart"/>
      <w:r w:rsidRPr="00F92820">
        <w:rPr>
          <w:sz w:val="20"/>
          <w:szCs w:val="20"/>
        </w:rPr>
        <w:t>are on site at all times</w:t>
      </w:r>
      <w:proofErr w:type="gramEnd"/>
      <w:r w:rsidRPr="00F92820">
        <w:rPr>
          <w:sz w:val="20"/>
          <w:szCs w:val="20"/>
        </w:rPr>
        <w:t xml:space="preserve"> on awake or sleep shifts at night</w:t>
      </w:r>
    </w:p>
    <w:p w14:paraId="11D6F77D" w14:textId="77777777" w:rsidR="00A3786F" w:rsidRPr="00F92820" w:rsidRDefault="00A3786F" w:rsidP="00A3786F">
      <w:pPr>
        <w:widowControl w:val="0"/>
        <w:numPr>
          <w:ilvl w:val="0"/>
          <w:numId w:val="34"/>
        </w:numPr>
        <w:autoSpaceDE w:val="0"/>
        <w:autoSpaceDN w:val="0"/>
        <w:adjustRightInd w:val="0"/>
        <w:spacing w:after="0"/>
        <w:rPr>
          <w:sz w:val="20"/>
          <w:szCs w:val="20"/>
        </w:rPr>
      </w:pPr>
      <w:r w:rsidRPr="00F92820">
        <w:rPr>
          <w:sz w:val="20"/>
          <w:szCs w:val="20"/>
        </w:rPr>
        <w:t>Medium – staff are on site for some shifts whilst other shifts are covered by on call/return to work arrangements</w:t>
      </w:r>
    </w:p>
    <w:p w14:paraId="7EE1319A" w14:textId="77777777" w:rsidR="00A3786F" w:rsidRDefault="00A3786F" w:rsidP="00A3786F">
      <w:pPr>
        <w:widowControl w:val="0"/>
        <w:numPr>
          <w:ilvl w:val="0"/>
          <w:numId w:val="34"/>
        </w:numPr>
        <w:autoSpaceDE w:val="0"/>
        <w:autoSpaceDN w:val="0"/>
        <w:adjustRightInd w:val="0"/>
        <w:spacing w:after="0"/>
        <w:rPr>
          <w:sz w:val="20"/>
          <w:szCs w:val="20"/>
        </w:rPr>
      </w:pPr>
      <w:r w:rsidRPr="00F92820">
        <w:rPr>
          <w:sz w:val="20"/>
          <w:szCs w:val="20"/>
        </w:rPr>
        <w:t xml:space="preserve">Low – staff are not based on site. </w:t>
      </w:r>
    </w:p>
    <w:p w14:paraId="2038CDD2" w14:textId="77777777" w:rsidR="00A3786F" w:rsidRPr="008C7B6A" w:rsidRDefault="00A3786F" w:rsidP="00A3786F">
      <w:pPr>
        <w:widowControl w:val="0"/>
        <w:autoSpaceDE w:val="0"/>
        <w:autoSpaceDN w:val="0"/>
        <w:adjustRightInd w:val="0"/>
        <w:spacing w:before="120" w:after="0"/>
        <w:rPr>
          <w:b/>
          <w:sz w:val="20"/>
          <w:szCs w:val="20"/>
        </w:rPr>
      </w:pPr>
      <w:r w:rsidRPr="008C7B6A">
        <w:rPr>
          <w:b/>
          <w:sz w:val="20"/>
          <w:szCs w:val="20"/>
        </w:rPr>
        <w:t>Property detail information:</w:t>
      </w:r>
    </w:p>
    <w:p w14:paraId="3E3CA1EB" w14:textId="77777777" w:rsidR="00A3786F" w:rsidRPr="008C7B6A" w:rsidRDefault="00A3786F" w:rsidP="00A3786F">
      <w:pPr>
        <w:widowControl w:val="0"/>
        <w:numPr>
          <w:ilvl w:val="0"/>
          <w:numId w:val="33"/>
        </w:numPr>
        <w:autoSpaceDE w:val="0"/>
        <w:autoSpaceDN w:val="0"/>
        <w:adjustRightInd w:val="0"/>
        <w:spacing w:after="0"/>
        <w:rPr>
          <w:sz w:val="20"/>
          <w:szCs w:val="20"/>
        </w:rPr>
      </w:pPr>
      <w:r w:rsidRPr="008C7B6A">
        <w:rPr>
          <w:sz w:val="20"/>
          <w:szCs w:val="20"/>
        </w:rPr>
        <w:t>Services must enter all property detail information about each CAP property that has attached Specialist Homelessness Services (SHS) support funding, into the Queensland Homelessness Information Platform (“QHIP”) or any future Online Reporting System notified by the Department of Housing and Public Works, including all information in the Vacancy Capacity Management System (VCMS) in QHIP.</w:t>
      </w:r>
    </w:p>
    <w:p w14:paraId="371C89CA" w14:textId="77777777" w:rsidR="00A3786F" w:rsidRPr="008C7B6A" w:rsidRDefault="00A3786F" w:rsidP="00A3786F">
      <w:pPr>
        <w:widowControl w:val="0"/>
        <w:numPr>
          <w:ilvl w:val="0"/>
          <w:numId w:val="33"/>
        </w:numPr>
        <w:autoSpaceDE w:val="0"/>
        <w:autoSpaceDN w:val="0"/>
        <w:adjustRightInd w:val="0"/>
        <w:spacing w:after="0"/>
        <w:rPr>
          <w:sz w:val="20"/>
          <w:szCs w:val="20"/>
        </w:rPr>
      </w:pPr>
      <w:r w:rsidRPr="008C7B6A">
        <w:rPr>
          <w:sz w:val="20"/>
          <w:szCs w:val="20"/>
        </w:rPr>
        <w:t>If, during the term of the agreement, the properties with SHS support funding change or information regarding these properties changes in any way or is updated, the service must ensure that any change or update is recorded in QHIP as soon as practicable and, in any event, not more than two days after the change or update occurs.</w:t>
      </w:r>
    </w:p>
    <w:p w14:paraId="5CDEE6EB" w14:textId="77777777" w:rsidR="00A3786F" w:rsidRPr="008C7B6A" w:rsidRDefault="00A3786F" w:rsidP="00A3786F">
      <w:pPr>
        <w:widowControl w:val="0"/>
        <w:numPr>
          <w:ilvl w:val="0"/>
          <w:numId w:val="33"/>
        </w:numPr>
        <w:autoSpaceDE w:val="0"/>
        <w:autoSpaceDN w:val="0"/>
        <w:adjustRightInd w:val="0"/>
        <w:spacing w:after="0"/>
        <w:rPr>
          <w:sz w:val="20"/>
          <w:szCs w:val="20"/>
        </w:rPr>
      </w:pPr>
      <w:r w:rsidRPr="008C7B6A">
        <w:rPr>
          <w:sz w:val="20"/>
          <w:szCs w:val="20"/>
        </w:rPr>
        <w:t xml:space="preserve">Services must ensure that information regarding the Properties with SHS support funding is recorded in QHIP or any future Online Reporting System </w:t>
      </w:r>
      <w:proofErr w:type="gramStart"/>
      <w:r w:rsidRPr="008C7B6A">
        <w:rPr>
          <w:sz w:val="20"/>
          <w:szCs w:val="20"/>
        </w:rPr>
        <w:t>remains accurate and up to date at all times</w:t>
      </w:r>
      <w:proofErr w:type="gramEnd"/>
      <w:r w:rsidRPr="008C7B6A">
        <w:rPr>
          <w:sz w:val="20"/>
          <w:szCs w:val="20"/>
        </w:rPr>
        <w:t xml:space="preserve"> and the information recorded is a full record at any one time of all such properties.</w:t>
      </w:r>
    </w:p>
    <w:p w14:paraId="6E4DABB8" w14:textId="77777777" w:rsidR="00A3786F" w:rsidRPr="00B42283" w:rsidRDefault="00A3786F" w:rsidP="00A3786F">
      <w:pPr>
        <w:pStyle w:val="Heading3"/>
      </w:pPr>
      <w:bookmarkStart w:id="200" w:name="_Toc509829025"/>
      <w:r>
        <w:t xml:space="preserve">7.10.2 </w:t>
      </w:r>
      <w:r w:rsidRPr="00B42283">
        <w:t>Requirements:</w:t>
      </w:r>
      <w:r>
        <w:t xml:space="preserve"> </w:t>
      </w:r>
      <w:r w:rsidRPr="00B42283">
        <w:t xml:space="preserve">Specific to </w:t>
      </w:r>
      <w:r>
        <w:t xml:space="preserve">Women’s Shelters in </w:t>
      </w:r>
      <w:bookmarkStart w:id="201" w:name="_Toc494285931"/>
      <w:r w:rsidRPr="00B42283">
        <w:t>remote communities:</w:t>
      </w:r>
      <w:bookmarkEnd w:id="200"/>
      <w:bookmarkEnd w:id="201"/>
    </w:p>
    <w:p w14:paraId="34C1B6B1" w14:textId="77777777" w:rsidR="00A3786F" w:rsidRPr="00F51B5E" w:rsidRDefault="00A3786F" w:rsidP="00A3786F">
      <w:pPr>
        <w:spacing w:after="120"/>
        <w:rPr>
          <w:sz w:val="20"/>
          <w:szCs w:val="20"/>
        </w:rPr>
      </w:pPr>
      <w:r w:rsidRPr="00B42283">
        <w:rPr>
          <w:sz w:val="20"/>
          <w:szCs w:val="20"/>
        </w:rPr>
        <w:t xml:space="preserve">Women’s Shelters in remote communities operate in unique environments where achievement of housing outcomes may be limited. Services will provide an immediate response to </w:t>
      </w:r>
      <w:r>
        <w:rPr>
          <w:sz w:val="20"/>
          <w:szCs w:val="20"/>
        </w:rPr>
        <w:t xml:space="preserve">the safety of women and children experiencing domestic and family violence as well as respond to </w:t>
      </w:r>
      <w:r w:rsidRPr="00B42283">
        <w:rPr>
          <w:sz w:val="20"/>
          <w:szCs w:val="20"/>
        </w:rPr>
        <w:t xml:space="preserve">homelessness, where clients don’t have access to a safe and secure home due to experiences of domestic and family violence. </w:t>
      </w:r>
      <w:r>
        <w:rPr>
          <w:sz w:val="20"/>
          <w:szCs w:val="20"/>
        </w:rPr>
        <w:t xml:space="preserve">The service will develop support plans around the women’s safety and broader support needs. </w:t>
      </w:r>
    </w:p>
    <w:p w14:paraId="068A8017" w14:textId="77777777" w:rsidR="00A3786F" w:rsidRPr="00F51B5E" w:rsidRDefault="00A3786F" w:rsidP="00A3786F">
      <w:pPr>
        <w:spacing w:after="120"/>
        <w:rPr>
          <w:sz w:val="20"/>
          <w:szCs w:val="20"/>
        </w:rPr>
      </w:pPr>
      <w:r w:rsidRPr="00F51B5E">
        <w:rPr>
          <w:sz w:val="20"/>
          <w:szCs w:val="20"/>
        </w:rPr>
        <w:t>It is not expected that the servic</w:t>
      </w:r>
      <w:r>
        <w:rPr>
          <w:sz w:val="20"/>
          <w:szCs w:val="20"/>
        </w:rPr>
        <w:t>e will be staffed on a 24 hour/7 day</w:t>
      </w:r>
      <w:r w:rsidRPr="00F51B5E">
        <w:rPr>
          <w:sz w:val="20"/>
          <w:szCs w:val="20"/>
        </w:rPr>
        <w:t xml:space="preserve"> per week basis. The service will identify the times of greatest need and service delivery will be prio</w:t>
      </w:r>
      <w:r>
        <w:rPr>
          <w:sz w:val="20"/>
          <w:szCs w:val="20"/>
        </w:rPr>
        <w:t xml:space="preserve">ritised for these times with staff available </w:t>
      </w:r>
      <w:r w:rsidRPr="00F51B5E">
        <w:rPr>
          <w:sz w:val="20"/>
          <w:szCs w:val="20"/>
        </w:rPr>
        <w:t xml:space="preserve">outside business hours </w:t>
      </w:r>
      <w:r>
        <w:rPr>
          <w:sz w:val="20"/>
          <w:szCs w:val="20"/>
        </w:rPr>
        <w:t xml:space="preserve">on an </w:t>
      </w:r>
      <w:r w:rsidRPr="00F51B5E">
        <w:rPr>
          <w:sz w:val="20"/>
          <w:szCs w:val="20"/>
        </w:rPr>
        <w:t xml:space="preserve">on-call </w:t>
      </w:r>
      <w:r>
        <w:rPr>
          <w:sz w:val="20"/>
          <w:szCs w:val="20"/>
        </w:rPr>
        <w:t>and</w:t>
      </w:r>
      <w:r w:rsidRPr="00F51B5E">
        <w:rPr>
          <w:sz w:val="20"/>
          <w:szCs w:val="20"/>
        </w:rPr>
        <w:t xml:space="preserve"> return to work </w:t>
      </w:r>
      <w:r>
        <w:rPr>
          <w:sz w:val="20"/>
          <w:szCs w:val="20"/>
        </w:rPr>
        <w:t>basis, including sleep over shifts, as required.</w:t>
      </w:r>
    </w:p>
    <w:p w14:paraId="0A60B964" w14:textId="77777777" w:rsidR="00A3786F" w:rsidRDefault="00A3786F" w:rsidP="00A3786F">
      <w:pPr>
        <w:rPr>
          <w:sz w:val="20"/>
          <w:szCs w:val="20"/>
        </w:rPr>
      </w:pPr>
      <w:r w:rsidRPr="00892414">
        <w:rPr>
          <w:sz w:val="20"/>
          <w:szCs w:val="20"/>
        </w:rPr>
        <w:t xml:space="preserve">Client targets </w:t>
      </w:r>
      <w:r>
        <w:rPr>
          <w:sz w:val="20"/>
          <w:szCs w:val="20"/>
        </w:rPr>
        <w:t>are set</w:t>
      </w:r>
      <w:r w:rsidRPr="00892414">
        <w:rPr>
          <w:sz w:val="20"/>
          <w:szCs w:val="20"/>
        </w:rPr>
        <w:t xml:space="preserve"> based on evidence of reported outputs</w:t>
      </w:r>
      <w:r>
        <w:rPr>
          <w:sz w:val="20"/>
          <w:szCs w:val="20"/>
        </w:rPr>
        <w:t xml:space="preserve">, </w:t>
      </w:r>
      <w:r w:rsidRPr="00892414">
        <w:rPr>
          <w:sz w:val="20"/>
          <w:szCs w:val="20"/>
        </w:rPr>
        <w:t>community needs</w:t>
      </w:r>
      <w:r>
        <w:rPr>
          <w:sz w:val="20"/>
          <w:szCs w:val="20"/>
        </w:rPr>
        <w:t xml:space="preserve"> and negotiations with service providers</w:t>
      </w:r>
      <w:r w:rsidRPr="00892414">
        <w:rPr>
          <w:sz w:val="20"/>
          <w:szCs w:val="20"/>
        </w:rPr>
        <w:t xml:space="preserve"> </w:t>
      </w:r>
      <w:r>
        <w:rPr>
          <w:sz w:val="20"/>
          <w:szCs w:val="20"/>
        </w:rPr>
        <w:t xml:space="preserve">as </w:t>
      </w:r>
      <w:r w:rsidRPr="00892414">
        <w:rPr>
          <w:sz w:val="20"/>
          <w:szCs w:val="20"/>
        </w:rPr>
        <w:t xml:space="preserve">data </w:t>
      </w:r>
      <w:proofErr w:type="gramStart"/>
      <w:r w:rsidRPr="00892414">
        <w:rPr>
          <w:sz w:val="20"/>
          <w:szCs w:val="20"/>
        </w:rPr>
        <w:t>becomes  available</w:t>
      </w:r>
      <w:proofErr w:type="gramEnd"/>
      <w:r w:rsidRPr="00892414">
        <w:rPr>
          <w:sz w:val="20"/>
          <w:szCs w:val="20"/>
        </w:rPr>
        <w:t xml:space="preserve"> for analysis. Where client output targets are yet to be set, the service will collect information regarding the daily client usage and upload the required report to OASIS at the end of the specified period.</w:t>
      </w:r>
      <w:r w:rsidRPr="00F51B5E">
        <w:rPr>
          <w:sz w:val="20"/>
          <w:szCs w:val="20"/>
        </w:rPr>
        <w:t xml:space="preserve"> </w:t>
      </w:r>
    </w:p>
    <w:p w14:paraId="3BB4EC4C" w14:textId="77777777" w:rsidR="00A3786F" w:rsidRPr="00F92820" w:rsidRDefault="00A3786F" w:rsidP="00A3786F">
      <w:pPr>
        <w:pStyle w:val="Heading3"/>
      </w:pPr>
      <w:bookmarkStart w:id="202" w:name="_Toc509829026"/>
      <w:r w:rsidRPr="00F92820">
        <w:t>7.10.</w:t>
      </w:r>
      <w:r>
        <w:t>4</w:t>
      </w:r>
      <w:r w:rsidRPr="00F92820">
        <w:t xml:space="preserve"> Considerations</w:t>
      </w:r>
      <w:r>
        <w:t xml:space="preserve"> – Temporary Supported Accommodation – Immediate</w:t>
      </w:r>
      <w:bookmarkEnd w:id="202"/>
    </w:p>
    <w:p w14:paraId="26D9F794" w14:textId="77777777" w:rsidR="00A3786F" w:rsidRPr="0084231C" w:rsidRDefault="00A3786F" w:rsidP="00A3786F">
      <w:pPr>
        <w:rPr>
          <w:sz w:val="20"/>
          <w:szCs w:val="20"/>
        </w:rPr>
      </w:pPr>
      <w:r w:rsidRPr="0084231C">
        <w:rPr>
          <w:sz w:val="20"/>
          <w:szCs w:val="20"/>
        </w:rPr>
        <w:t>Nil</w:t>
      </w:r>
    </w:p>
    <w:p w14:paraId="12FBA5AF" w14:textId="77777777" w:rsidR="00A3786F" w:rsidRDefault="00A3786F" w:rsidP="00A3786F">
      <w:pPr>
        <w:pStyle w:val="Heading2"/>
        <w:rPr>
          <w:szCs w:val="22"/>
        </w:rPr>
      </w:pPr>
      <w:bookmarkStart w:id="203" w:name="_Toc509829027"/>
      <w:r>
        <w:rPr>
          <w:lang w:val="en-GB"/>
        </w:rPr>
        <w:t>7.11</w:t>
      </w:r>
      <w:r w:rsidRPr="009E28CE">
        <w:rPr>
          <w:lang w:val="en-GB"/>
        </w:rPr>
        <w:t xml:space="preserve"> Mobile Suppo</w:t>
      </w:r>
      <w:r>
        <w:rPr>
          <w:lang w:val="en-GB"/>
        </w:rPr>
        <w:t xml:space="preserve">rt </w:t>
      </w:r>
      <w:r w:rsidRPr="009E28CE">
        <w:t>(ST5)</w:t>
      </w:r>
      <w:bookmarkEnd w:id="203"/>
    </w:p>
    <w:p w14:paraId="5B0FF7E6" w14:textId="77777777" w:rsidR="00A3786F" w:rsidRPr="00BC2632" w:rsidRDefault="00A3786F" w:rsidP="00A3786F">
      <w:pPr>
        <w:rPr>
          <w:sz w:val="20"/>
          <w:szCs w:val="20"/>
        </w:rPr>
      </w:pPr>
      <w:r w:rsidRPr="00BC2632">
        <w:rPr>
          <w:sz w:val="20"/>
          <w:szCs w:val="20"/>
        </w:rPr>
        <w:t xml:space="preserve">Services that provide case management support to </w:t>
      </w:r>
      <w:r>
        <w:rPr>
          <w:sz w:val="20"/>
          <w:szCs w:val="20"/>
        </w:rPr>
        <w:t>women and children experiencing</w:t>
      </w:r>
      <w:r w:rsidRPr="00BC2632">
        <w:rPr>
          <w:sz w:val="20"/>
          <w:szCs w:val="20"/>
        </w:rPr>
        <w:t xml:space="preserve"> domestic and family violence either in their own home, </w:t>
      </w:r>
      <w:r>
        <w:rPr>
          <w:sz w:val="20"/>
          <w:szCs w:val="20"/>
        </w:rPr>
        <w:t xml:space="preserve">in temporary living situations (including motels), </w:t>
      </w:r>
      <w:r w:rsidRPr="00BC2632">
        <w:rPr>
          <w:sz w:val="20"/>
          <w:szCs w:val="20"/>
        </w:rPr>
        <w:t>in supported housing, in a community setting, or in</w:t>
      </w:r>
      <w:r>
        <w:rPr>
          <w:sz w:val="20"/>
          <w:szCs w:val="20"/>
        </w:rPr>
        <w:t xml:space="preserve"> a</w:t>
      </w:r>
      <w:r w:rsidRPr="00BC2632">
        <w:rPr>
          <w:sz w:val="20"/>
          <w:szCs w:val="20"/>
        </w:rPr>
        <w:t xml:space="preserve"> public space.</w:t>
      </w:r>
    </w:p>
    <w:p w14:paraId="0EA61DC8" w14:textId="77777777" w:rsidR="00A3786F" w:rsidRDefault="00A3786F" w:rsidP="00A3786F">
      <w:pPr>
        <w:pStyle w:val="Heading3"/>
      </w:pPr>
      <w:bookmarkStart w:id="204" w:name="_Toc509829028"/>
      <w:r w:rsidRPr="00F92820">
        <w:t>7.11.1 Requirements</w:t>
      </w:r>
      <w:r>
        <w:t xml:space="preserve"> – Mobile Support</w:t>
      </w:r>
      <w:bookmarkEnd w:id="204"/>
      <w:r>
        <w:t xml:space="preserve"> </w:t>
      </w:r>
    </w:p>
    <w:p w14:paraId="15D1325D" w14:textId="77777777" w:rsidR="00A3786F" w:rsidRPr="002962CF" w:rsidRDefault="00A3786F" w:rsidP="00A3786F">
      <w:pPr>
        <w:widowControl w:val="0"/>
        <w:autoSpaceDE w:val="0"/>
        <w:autoSpaceDN w:val="0"/>
        <w:adjustRightInd w:val="0"/>
        <w:spacing w:after="0"/>
        <w:rPr>
          <w:sz w:val="20"/>
          <w:szCs w:val="20"/>
        </w:rPr>
      </w:pPr>
      <w:r w:rsidRPr="00BC2632">
        <w:rPr>
          <w:sz w:val="20"/>
          <w:szCs w:val="20"/>
        </w:rPr>
        <w:t>Case ma</w:t>
      </w:r>
      <w:r>
        <w:rPr>
          <w:sz w:val="20"/>
          <w:szCs w:val="20"/>
        </w:rPr>
        <w:t xml:space="preserve">nagement support is </w:t>
      </w:r>
      <w:r w:rsidRPr="002962CF">
        <w:rPr>
          <w:sz w:val="20"/>
          <w:szCs w:val="20"/>
        </w:rPr>
        <w:t xml:space="preserve">provided, </w:t>
      </w:r>
      <w:r w:rsidRPr="00E02379">
        <w:rPr>
          <w:sz w:val="20"/>
          <w:szCs w:val="20"/>
        </w:rPr>
        <w:t>in the context of domestic and family violence support for</w:t>
      </w:r>
      <w:r w:rsidRPr="002962CF">
        <w:rPr>
          <w:sz w:val="20"/>
          <w:szCs w:val="20"/>
        </w:rPr>
        <w:t>:</w:t>
      </w:r>
    </w:p>
    <w:p w14:paraId="1585CFD0" w14:textId="77777777" w:rsidR="00A3786F" w:rsidRPr="002962CF" w:rsidRDefault="00A3786F" w:rsidP="00A3786F">
      <w:pPr>
        <w:widowControl w:val="0"/>
        <w:numPr>
          <w:ilvl w:val="1"/>
          <w:numId w:val="36"/>
        </w:numPr>
        <w:autoSpaceDE w:val="0"/>
        <w:autoSpaceDN w:val="0"/>
        <w:adjustRightInd w:val="0"/>
        <w:spacing w:after="0"/>
        <w:rPr>
          <w:sz w:val="20"/>
          <w:szCs w:val="20"/>
        </w:rPr>
      </w:pPr>
      <w:r w:rsidRPr="002962CF">
        <w:rPr>
          <w:sz w:val="20"/>
          <w:szCs w:val="20"/>
        </w:rPr>
        <w:t xml:space="preserve">Early intervention - </w:t>
      </w:r>
      <w:r w:rsidRPr="00E02379">
        <w:rPr>
          <w:sz w:val="20"/>
          <w:szCs w:val="20"/>
        </w:rPr>
        <w:t>to work with the Service User on safety planning and risk assessment</w:t>
      </w:r>
      <w:r w:rsidRPr="002962CF">
        <w:rPr>
          <w:sz w:val="20"/>
          <w:szCs w:val="20"/>
        </w:rPr>
        <w:t xml:space="preserve"> and to prevent a client from losing a tenancy that is at risk</w:t>
      </w:r>
    </w:p>
    <w:p w14:paraId="4982109D" w14:textId="77777777" w:rsidR="00A3786F" w:rsidRPr="002962CF" w:rsidRDefault="00A3786F" w:rsidP="00A3786F">
      <w:pPr>
        <w:widowControl w:val="0"/>
        <w:numPr>
          <w:ilvl w:val="1"/>
          <w:numId w:val="36"/>
        </w:numPr>
        <w:autoSpaceDE w:val="0"/>
        <w:autoSpaceDN w:val="0"/>
        <w:adjustRightInd w:val="0"/>
        <w:spacing w:after="0"/>
        <w:rPr>
          <w:sz w:val="20"/>
          <w:szCs w:val="20"/>
        </w:rPr>
      </w:pPr>
      <w:r w:rsidRPr="002962CF">
        <w:rPr>
          <w:sz w:val="20"/>
          <w:szCs w:val="20"/>
        </w:rPr>
        <w:t xml:space="preserve">Crisis – </w:t>
      </w:r>
      <w:r w:rsidRPr="00E02379">
        <w:rPr>
          <w:sz w:val="20"/>
          <w:szCs w:val="20"/>
        </w:rPr>
        <w:t>to work with a Service User to find an immediate place of shelter</w:t>
      </w:r>
      <w:r w:rsidRPr="002962CF">
        <w:rPr>
          <w:sz w:val="20"/>
          <w:szCs w:val="20"/>
        </w:rPr>
        <w:t xml:space="preserve"> and/or to transition a client from homelessness to being housed, and/or</w:t>
      </w:r>
    </w:p>
    <w:p w14:paraId="1DC43DC4" w14:textId="77777777" w:rsidR="00A3786F" w:rsidRPr="002962CF" w:rsidRDefault="00A3786F" w:rsidP="00A3786F">
      <w:pPr>
        <w:widowControl w:val="0"/>
        <w:numPr>
          <w:ilvl w:val="1"/>
          <w:numId w:val="36"/>
        </w:numPr>
        <w:autoSpaceDE w:val="0"/>
        <w:autoSpaceDN w:val="0"/>
        <w:adjustRightInd w:val="0"/>
        <w:spacing w:after="120"/>
        <w:ind w:left="1434" w:hanging="357"/>
        <w:rPr>
          <w:sz w:val="20"/>
          <w:szCs w:val="20"/>
        </w:rPr>
      </w:pPr>
      <w:r w:rsidRPr="002962CF">
        <w:rPr>
          <w:sz w:val="20"/>
          <w:szCs w:val="20"/>
        </w:rPr>
        <w:t xml:space="preserve">Prevention – </w:t>
      </w:r>
      <w:r w:rsidRPr="00E02379">
        <w:rPr>
          <w:sz w:val="20"/>
          <w:szCs w:val="20"/>
        </w:rPr>
        <w:t>to support a client to review their risk assessment and safety plan</w:t>
      </w:r>
      <w:r w:rsidRPr="002962CF">
        <w:rPr>
          <w:sz w:val="20"/>
          <w:szCs w:val="20"/>
        </w:rPr>
        <w:t xml:space="preserve"> and to maintain a tenancy and prevent the person/household from becoming homeless</w:t>
      </w:r>
    </w:p>
    <w:p w14:paraId="0C823CCE" w14:textId="77777777" w:rsidR="00A3786F" w:rsidRPr="00BC2632" w:rsidRDefault="00A3786F" w:rsidP="00A3786F">
      <w:pPr>
        <w:widowControl w:val="0"/>
        <w:numPr>
          <w:ilvl w:val="0"/>
          <w:numId w:val="36"/>
        </w:numPr>
        <w:autoSpaceDE w:val="0"/>
        <w:autoSpaceDN w:val="0"/>
        <w:adjustRightInd w:val="0"/>
        <w:spacing w:after="0"/>
        <w:rPr>
          <w:sz w:val="20"/>
          <w:szCs w:val="20"/>
        </w:rPr>
      </w:pPr>
      <w:r w:rsidRPr="00BC2632">
        <w:rPr>
          <w:sz w:val="20"/>
          <w:szCs w:val="20"/>
        </w:rPr>
        <w:t xml:space="preserve">This includes support provided in another service providers’ </w:t>
      </w:r>
      <w:r>
        <w:rPr>
          <w:sz w:val="20"/>
          <w:szCs w:val="20"/>
        </w:rPr>
        <w:t>premises</w:t>
      </w:r>
    </w:p>
    <w:p w14:paraId="7B6371F1" w14:textId="77777777" w:rsidR="00A3786F" w:rsidRPr="00BC2632" w:rsidRDefault="00A3786F" w:rsidP="00A3786F">
      <w:pPr>
        <w:widowControl w:val="0"/>
        <w:numPr>
          <w:ilvl w:val="0"/>
          <w:numId w:val="36"/>
        </w:numPr>
        <w:autoSpaceDE w:val="0"/>
        <w:autoSpaceDN w:val="0"/>
        <w:adjustRightInd w:val="0"/>
        <w:spacing w:after="0"/>
        <w:rPr>
          <w:sz w:val="20"/>
          <w:szCs w:val="20"/>
        </w:rPr>
      </w:pPr>
      <w:r w:rsidRPr="00BC2632">
        <w:rPr>
          <w:sz w:val="20"/>
          <w:szCs w:val="20"/>
        </w:rPr>
        <w:t>This does not include support to women and children in a women’s shelter or another temporary</w:t>
      </w:r>
      <w:r>
        <w:rPr>
          <w:sz w:val="20"/>
          <w:szCs w:val="20"/>
        </w:rPr>
        <w:t xml:space="preserve"> supported</w:t>
      </w:r>
      <w:r w:rsidRPr="00BC2632">
        <w:rPr>
          <w:sz w:val="20"/>
          <w:szCs w:val="20"/>
        </w:rPr>
        <w:t xml:space="preserve"> accommodation service funded </w:t>
      </w:r>
      <w:r>
        <w:rPr>
          <w:sz w:val="20"/>
          <w:szCs w:val="20"/>
        </w:rPr>
        <w:t>by Department of Housing and Public Works.</w:t>
      </w:r>
    </w:p>
    <w:p w14:paraId="311712DA" w14:textId="77777777" w:rsidR="00A3786F" w:rsidRDefault="00A3786F" w:rsidP="00A3786F">
      <w:pPr>
        <w:rPr>
          <w:b/>
          <w:szCs w:val="22"/>
        </w:rPr>
      </w:pPr>
    </w:p>
    <w:p w14:paraId="5D3B090A" w14:textId="77777777" w:rsidR="00A3786F" w:rsidRDefault="00A3786F" w:rsidP="00A3786F">
      <w:pPr>
        <w:pStyle w:val="Heading3"/>
      </w:pPr>
      <w:bookmarkStart w:id="205" w:name="_Toc509829029"/>
      <w:r w:rsidRPr="00F92820">
        <w:lastRenderedPageBreak/>
        <w:t>7.11.2 Considerations</w:t>
      </w:r>
      <w:r>
        <w:t xml:space="preserve"> – Mobile Support</w:t>
      </w:r>
      <w:bookmarkEnd w:id="205"/>
    </w:p>
    <w:p w14:paraId="3CD6A84A" w14:textId="77777777" w:rsidR="00A3786F" w:rsidRPr="00BC2632" w:rsidRDefault="00A3786F" w:rsidP="00A3786F">
      <w:pPr>
        <w:rPr>
          <w:sz w:val="20"/>
          <w:szCs w:val="20"/>
        </w:rPr>
      </w:pPr>
      <w:r w:rsidRPr="001C193A">
        <w:rPr>
          <w:sz w:val="20"/>
          <w:szCs w:val="20"/>
        </w:rPr>
        <w:t>Nil</w:t>
      </w:r>
    </w:p>
    <w:p w14:paraId="1202E8B1" w14:textId="77777777" w:rsidR="00A3786F" w:rsidRPr="00542116" w:rsidRDefault="00A3786F" w:rsidP="00A3786F">
      <w:pPr>
        <w:pStyle w:val="Heading2"/>
      </w:pPr>
      <w:bookmarkStart w:id="206" w:name="_Toc509829030"/>
      <w:r>
        <w:t>7.12</w:t>
      </w:r>
      <w:r w:rsidRPr="009E28CE">
        <w:t xml:space="preserve"> Centre Based Support (ST4)</w:t>
      </w:r>
      <w:bookmarkEnd w:id="206"/>
    </w:p>
    <w:p w14:paraId="14A57E8F" w14:textId="77777777" w:rsidR="00A3786F" w:rsidRPr="00F92820" w:rsidRDefault="00A3786F" w:rsidP="00A3786F">
      <w:pPr>
        <w:pStyle w:val="Heading3"/>
      </w:pPr>
      <w:bookmarkStart w:id="207" w:name="_Toc509829031"/>
      <w:r w:rsidRPr="00F92820">
        <w:t>7.12.1 Requirements</w:t>
      </w:r>
      <w:r>
        <w:t xml:space="preserve"> – Centre Based Support</w:t>
      </w:r>
      <w:bookmarkEnd w:id="207"/>
    </w:p>
    <w:p w14:paraId="2BF4E687" w14:textId="77777777" w:rsidR="00A3786F" w:rsidRPr="00BC2632" w:rsidRDefault="00A3786F" w:rsidP="00A3786F">
      <w:pPr>
        <w:spacing w:after="120"/>
        <w:rPr>
          <w:sz w:val="20"/>
          <w:szCs w:val="20"/>
        </w:rPr>
      </w:pPr>
      <w:r w:rsidRPr="00BC2632">
        <w:rPr>
          <w:sz w:val="20"/>
          <w:szCs w:val="20"/>
        </w:rPr>
        <w:t>Services that provi</w:t>
      </w:r>
      <w:r>
        <w:rPr>
          <w:sz w:val="20"/>
          <w:szCs w:val="20"/>
        </w:rPr>
        <w:t>de case management support face-to-</w:t>
      </w:r>
      <w:r w:rsidRPr="00BC2632">
        <w:rPr>
          <w:sz w:val="20"/>
          <w:szCs w:val="20"/>
        </w:rPr>
        <w:t xml:space="preserve">face at </w:t>
      </w:r>
      <w:r>
        <w:rPr>
          <w:sz w:val="20"/>
          <w:szCs w:val="20"/>
        </w:rPr>
        <w:t xml:space="preserve">the </w:t>
      </w:r>
      <w:r w:rsidRPr="00BC2632">
        <w:rPr>
          <w:sz w:val="20"/>
          <w:szCs w:val="20"/>
        </w:rPr>
        <w:t xml:space="preserve">funded providers’ </w:t>
      </w:r>
      <w:r>
        <w:rPr>
          <w:sz w:val="20"/>
          <w:szCs w:val="20"/>
        </w:rPr>
        <w:t>premises.</w:t>
      </w:r>
    </w:p>
    <w:p w14:paraId="6D3C93D2" w14:textId="77777777" w:rsidR="00A3786F" w:rsidRPr="002962CF" w:rsidRDefault="00A3786F" w:rsidP="00A3786F">
      <w:pPr>
        <w:widowControl w:val="0"/>
        <w:autoSpaceDE w:val="0"/>
        <w:autoSpaceDN w:val="0"/>
        <w:adjustRightInd w:val="0"/>
        <w:spacing w:after="60"/>
        <w:rPr>
          <w:sz w:val="20"/>
          <w:szCs w:val="20"/>
        </w:rPr>
      </w:pPr>
      <w:r w:rsidRPr="00BC2632">
        <w:rPr>
          <w:sz w:val="20"/>
          <w:szCs w:val="20"/>
        </w:rPr>
        <w:t>Case ma</w:t>
      </w:r>
      <w:r>
        <w:rPr>
          <w:sz w:val="20"/>
          <w:szCs w:val="20"/>
        </w:rPr>
        <w:t xml:space="preserve">nagement support is </w:t>
      </w:r>
      <w:r w:rsidRPr="002962CF">
        <w:rPr>
          <w:sz w:val="20"/>
          <w:szCs w:val="20"/>
        </w:rPr>
        <w:t xml:space="preserve">provided, </w:t>
      </w:r>
      <w:r w:rsidRPr="00E02379">
        <w:rPr>
          <w:sz w:val="20"/>
          <w:szCs w:val="20"/>
        </w:rPr>
        <w:t>in the context of domestic and family violence support for</w:t>
      </w:r>
      <w:r w:rsidRPr="002962CF">
        <w:rPr>
          <w:sz w:val="20"/>
          <w:szCs w:val="20"/>
        </w:rPr>
        <w:t>:</w:t>
      </w:r>
    </w:p>
    <w:p w14:paraId="47FFC3C5" w14:textId="77777777" w:rsidR="00A3786F" w:rsidRPr="002962CF" w:rsidRDefault="00A3786F" w:rsidP="00A3786F">
      <w:pPr>
        <w:widowControl w:val="0"/>
        <w:numPr>
          <w:ilvl w:val="1"/>
          <w:numId w:val="36"/>
        </w:numPr>
        <w:autoSpaceDE w:val="0"/>
        <w:autoSpaceDN w:val="0"/>
        <w:adjustRightInd w:val="0"/>
        <w:spacing w:after="0"/>
        <w:rPr>
          <w:sz w:val="20"/>
          <w:szCs w:val="20"/>
        </w:rPr>
      </w:pPr>
      <w:r w:rsidRPr="002962CF">
        <w:rPr>
          <w:sz w:val="20"/>
          <w:szCs w:val="20"/>
        </w:rPr>
        <w:t xml:space="preserve">Early intervention - </w:t>
      </w:r>
      <w:r w:rsidRPr="00E02379">
        <w:rPr>
          <w:sz w:val="20"/>
          <w:szCs w:val="20"/>
        </w:rPr>
        <w:t>to work with the Service User on safety planning and risk assessment</w:t>
      </w:r>
      <w:r w:rsidRPr="002962CF">
        <w:rPr>
          <w:sz w:val="20"/>
          <w:szCs w:val="20"/>
        </w:rPr>
        <w:t xml:space="preserve"> and to prevent a client from losing a tenancy that is at risk</w:t>
      </w:r>
    </w:p>
    <w:p w14:paraId="3A06265F" w14:textId="77777777" w:rsidR="00A3786F" w:rsidRPr="002962CF" w:rsidRDefault="00A3786F" w:rsidP="00A3786F">
      <w:pPr>
        <w:widowControl w:val="0"/>
        <w:numPr>
          <w:ilvl w:val="1"/>
          <w:numId w:val="36"/>
        </w:numPr>
        <w:autoSpaceDE w:val="0"/>
        <w:autoSpaceDN w:val="0"/>
        <w:adjustRightInd w:val="0"/>
        <w:spacing w:after="0"/>
        <w:rPr>
          <w:sz w:val="20"/>
          <w:szCs w:val="20"/>
        </w:rPr>
      </w:pPr>
      <w:r w:rsidRPr="002962CF">
        <w:rPr>
          <w:sz w:val="20"/>
          <w:szCs w:val="20"/>
        </w:rPr>
        <w:t xml:space="preserve">Crisis – </w:t>
      </w:r>
      <w:r w:rsidRPr="00E02379">
        <w:rPr>
          <w:sz w:val="20"/>
          <w:szCs w:val="20"/>
        </w:rPr>
        <w:t>to work with a Service User to find an immediate place of shelter</w:t>
      </w:r>
      <w:r w:rsidRPr="002962CF">
        <w:rPr>
          <w:sz w:val="20"/>
          <w:szCs w:val="20"/>
        </w:rPr>
        <w:t xml:space="preserve"> and/or to transition a client from homelessness to being housed, and/or</w:t>
      </w:r>
    </w:p>
    <w:p w14:paraId="18FAE122" w14:textId="77777777" w:rsidR="00A3786F" w:rsidRPr="002962CF" w:rsidRDefault="00A3786F" w:rsidP="00A3786F">
      <w:pPr>
        <w:widowControl w:val="0"/>
        <w:numPr>
          <w:ilvl w:val="1"/>
          <w:numId w:val="36"/>
        </w:numPr>
        <w:autoSpaceDE w:val="0"/>
        <w:autoSpaceDN w:val="0"/>
        <w:adjustRightInd w:val="0"/>
        <w:spacing w:after="120"/>
        <w:ind w:left="1434" w:hanging="357"/>
        <w:rPr>
          <w:sz w:val="20"/>
          <w:szCs w:val="20"/>
        </w:rPr>
      </w:pPr>
      <w:r w:rsidRPr="002962CF">
        <w:rPr>
          <w:sz w:val="20"/>
          <w:szCs w:val="20"/>
        </w:rPr>
        <w:t xml:space="preserve">Prevention – </w:t>
      </w:r>
      <w:r w:rsidRPr="00E02379">
        <w:rPr>
          <w:sz w:val="20"/>
          <w:szCs w:val="20"/>
        </w:rPr>
        <w:t>to support a client to review their risk assessment and safety plan</w:t>
      </w:r>
      <w:r w:rsidRPr="002962CF">
        <w:rPr>
          <w:sz w:val="20"/>
          <w:szCs w:val="20"/>
        </w:rPr>
        <w:t xml:space="preserve"> and to maintain a tenancy and prevent the person/household from becoming homeless</w:t>
      </w:r>
    </w:p>
    <w:p w14:paraId="6B9B87ED" w14:textId="77777777" w:rsidR="00A3786F" w:rsidRPr="002962CF" w:rsidRDefault="00A3786F" w:rsidP="00A3786F">
      <w:pPr>
        <w:spacing w:after="60"/>
        <w:rPr>
          <w:sz w:val="20"/>
          <w:szCs w:val="20"/>
        </w:rPr>
      </w:pPr>
      <w:r w:rsidRPr="002962CF">
        <w:rPr>
          <w:sz w:val="20"/>
          <w:szCs w:val="20"/>
        </w:rPr>
        <w:t xml:space="preserve">This service type excludes: </w:t>
      </w:r>
    </w:p>
    <w:p w14:paraId="48BA803D" w14:textId="77777777" w:rsidR="00A3786F" w:rsidRPr="00E02379" w:rsidRDefault="00A3786F" w:rsidP="00A3786F">
      <w:pPr>
        <w:numPr>
          <w:ilvl w:val="0"/>
          <w:numId w:val="37"/>
        </w:numPr>
        <w:spacing w:after="120"/>
        <w:ind w:left="714" w:hanging="357"/>
        <w:rPr>
          <w:sz w:val="20"/>
          <w:szCs w:val="20"/>
        </w:rPr>
      </w:pPr>
      <w:r w:rsidRPr="00E02379">
        <w:rPr>
          <w:sz w:val="20"/>
          <w:szCs w:val="20"/>
        </w:rPr>
        <w:t>Mobile support services (support hours must be attributed to only one service type – double-counting must be avoided where a service is funded to deliver more than one service type)</w:t>
      </w:r>
    </w:p>
    <w:p w14:paraId="35D688CA" w14:textId="77777777" w:rsidR="00A3786F" w:rsidRPr="00F92820" w:rsidRDefault="00A3786F" w:rsidP="00A3786F">
      <w:pPr>
        <w:pStyle w:val="Heading3"/>
      </w:pPr>
      <w:bookmarkStart w:id="208" w:name="_Toc509829032"/>
      <w:r w:rsidRPr="00F92820">
        <w:t>7.12.2 Considerations</w:t>
      </w:r>
      <w:r>
        <w:t xml:space="preserve"> – Centre Based Support</w:t>
      </w:r>
      <w:bookmarkEnd w:id="208"/>
    </w:p>
    <w:p w14:paraId="024A850E" w14:textId="77777777" w:rsidR="00A3786F" w:rsidRDefault="00A3786F" w:rsidP="00A3786F">
      <w:pPr>
        <w:spacing w:after="120"/>
        <w:rPr>
          <w:iCs/>
          <w:sz w:val="20"/>
          <w:szCs w:val="20"/>
        </w:rPr>
      </w:pPr>
      <w:r w:rsidRPr="00E02379">
        <w:rPr>
          <w:iCs/>
          <w:sz w:val="20"/>
          <w:szCs w:val="20"/>
        </w:rPr>
        <w:t>Nil</w:t>
      </w:r>
    </w:p>
    <w:p w14:paraId="7FDF0B20" w14:textId="77777777" w:rsidR="00A3786F" w:rsidRDefault="00A3786F" w:rsidP="00A3786F">
      <w:pPr>
        <w:pStyle w:val="Heading2"/>
      </w:pPr>
      <w:bookmarkStart w:id="209" w:name="_Toc509829033"/>
      <w:r>
        <w:t>7.13 Access – Events (T102)</w:t>
      </w:r>
      <w:bookmarkEnd w:id="209"/>
    </w:p>
    <w:p w14:paraId="2ABACECD" w14:textId="77777777" w:rsidR="00A3786F" w:rsidRPr="001C193A" w:rsidRDefault="00A3786F" w:rsidP="00A3786F">
      <w:pPr>
        <w:rPr>
          <w:sz w:val="20"/>
          <w:szCs w:val="20"/>
        </w:rPr>
      </w:pPr>
      <w:r w:rsidRPr="001C193A">
        <w:rPr>
          <w:sz w:val="20"/>
          <w:szCs w:val="20"/>
        </w:rPr>
        <w:t xml:space="preserve">Services that organise and hold events that relate to a </w:t>
      </w:r>
      <w:proofErr w:type="gramStart"/>
      <w:r w:rsidRPr="001C193A">
        <w:rPr>
          <w:sz w:val="20"/>
          <w:szCs w:val="20"/>
        </w:rPr>
        <w:t>particular community</w:t>
      </w:r>
      <w:proofErr w:type="gramEnd"/>
      <w:r w:rsidRPr="001C193A">
        <w:rPr>
          <w:sz w:val="20"/>
          <w:szCs w:val="20"/>
        </w:rPr>
        <w:t xml:space="preserve"> issue. The purpose of the event may be to provide information about a community issue/s and include activities aimed at a target group.</w:t>
      </w:r>
    </w:p>
    <w:p w14:paraId="5B9C68E9" w14:textId="77777777" w:rsidR="00A3786F" w:rsidRPr="00F92820" w:rsidRDefault="00A3786F" w:rsidP="00A3786F">
      <w:pPr>
        <w:pStyle w:val="Heading3"/>
      </w:pPr>
      <w:bookmarkStart w:id="210" w:name="_Toc509829034"/>
      <w:r w:rsidRPr="00F92820">
        <w:t>7.1</w:t>
      </w:r>
      <w:r>
        <w:t>3.1 Requirements – Events</w:t>
      </w:r>
      <w:bookmarkEnd w:id="210"/>
      <w:r>
        <w:t xml:space="preserve"> </w:t>
      </w:r>
    </w:p>
    <w:p w14:paraId="1A7195B4" w14:textId="77777777" w:rsidR="00A3786F" w:rsidRPr="001C193A" w:rsidRDefault="00A3786F" w:rsidP="00A3786F">
      <w:pPr>
        <w:spacing w:after="60"/>
        <w:rPr>
          <w:sz w:val="20"/>
          <w:szCs w:val="20"/>
        </w:rPr>
      </w:pPr>
      <w:r w:rsidRPr="001C193A">
        <w:rPr>
          <w:sz w:val="20"/>
          <w:szCs w:val="20"/>
        </w:rPr>
        <w:t>Funded organisations must:</w:t>
      </w:r>
    </w:p>
    <w:p w14:paraId="1288D2D1" w14:textId="77777777" w:rsidR="00A3786F" w:rsidRPr="001C193A" w:rsidRDefault="00A3786F" w:rsidP="00A3786F">
      <w:pPr>
        <w:pStyle w:val="ListParagraph"/>
        <w:numPr>
          <w:ilvl w:val="0"/>
          <w:numId w:val="37"/>
        </w:numPr>
        <w:spacing w:after="0"/>
        <w:ind w:left="714" w:hanging="357"/>
        <w:rPr>
          <w:sz w:val="20"/>
          <w:szCs w:val="20"/>
        </w:rPr>
      </w:pPr>
      <w:r>
        <w:rPr>
          <w:sz w:val="20"/>
          <w:szCs w:val="20"/>
        </w:rPr>
        <w:t>d</w:t>
      </w:r>
      <w:r w:rsidRPr="001C193A">
        <w:rPr>
          <w:sz w:val="20"/>
          <w:szCs w:val="20"/>
        </w:rPr>
        <w:t xml:space="preserve">evelop and implement activities, events and/or resources that aim to </w:t>
      </w:r>
      <w:proofErr w:type="spellStart"/>
      <w:r w:rsidRPr="001C193A">
        <w:rPr>
          <w:sz w:val="20"/>
          <w:szCs w:val="20"/>
        </w:rPr>
        <w:t>rasie</w:t>
      </w:r>
      <w:proofErr w:type="spellEnd"/>
      <w:r w:rsidRPr="001C193A">
        <w:rPr>
          <w:sz w:val="20"/>
          <w:szCs w:val="20"/>
        </w:rPr>
        <w:t xml:space="preserve"> awareness of social issues or a social issue</w:t>
      </w:r>
    </w:p>
    <w:p w14:paraId="260C46C9" w14:textId="77777777" w:rsidR="00A3786F" w:rsidRPr="001C193A" w:rsidRDefault="00A3786F" w:rsidP="00A3786F">
      <w:pPr>
        <w:pStyle w:val="ListParagraph"/>
        <w:numPr>
          <w:ilvl w:val="0"/>
          <w:numId w:val="37"/>
        </w:numPr>
        <w:spacing w:after="0"/>
        <w:ind w:left="714" w:hanging="357"/>
        <w:rPr>
          <w:sz w:val="20"/>
          <w:szCs w:val="20"/>
        </w:rPr>
      </w:pPr>
      <w:r w:rsidRPr="008C28A6">
        <w:rPr>
          <w:sz w:val="20"/>
          <w:szCs w:val="20"/>
        </w:rPr>
        <w:t>u</w:t>
      </w:r>
      <w:r w:rsidRPr="001C193A">
        <w:rPr>
          <w:sz w:val="20"/>
          <w:szCs w:val="20"/>
        </w:rPr>
        <w:t>se methods of engagement appropriate and/or relevant for the target service user group</w:t>
      </w:r>
    </w:p>
    <w:p w14:paraId="400462F6" w14:textId="77777777" w:rsidR="00A3786F" w:rsidRPr="001C193A" w:rsidRDefault="00A3786F" w:rsidP="00A3786F">
      <w:pPr>
        <w:pStyle w:val="ListParagraph"/>
        <w:numPr>
          <w:ilvl w:val="0"/>
          <w:numId w:val="37"/>
        </w:numPr>
        <w:spacing w:after="0"/>
        <w:ind w:left="714" w:hanging="357"/>
        <w:rPr>
          <w:sz w:val="20"/>
          <w:szCs w:val="20"/>
        </w:rPr>
      </w:pPr>
      <w:r w:rsidRPr="008C28A6">
        <w:rPr>
          <w:sz w:val="20"/>
          <w:szCs w:val="20"/>
        </w:rPr>
        <w:t>e</w:t>
      </w:r>
      <w:r w:rsidRPr="001C193A">
        <w:rPr>
          <w:sz w:val="20"/>
          <w:szCs w:val="20"/>
        </w:rPr>
        <w:t>ncourage participation by those affected by the social issue</w:t>
      </w:r>
    </w:p>
    <w:p w14:paraId="03555E53" w14:textId="77777777" w:rsidR="00A3786F" w:rsidRPr="00F92820" w:rsidRDefault="00A3786F" w:rsidP="00A3786F">
      <w:pPr>
        <w:pStyle w:val="Heading3"/>
      </w:pPr>
      <w:bookmarkStart w:id="211" w:name="_Toc509829035"/>
      <w:r w:rsidRPr="00F92820">
        <w:t>7.1</w:t>
      </w:r>
      <w:r>
        <w:t>3</w:t>
      </w:r>
      <w:r w:rsidRPr="00F92820">
        <w:t>.</w:t>
      </w:r>
      <w:r>
        <w:t>2 Considerations – Events</w:t>
      </w:r>
      <w:bookmarkEnd w:id="211"/>
    </w:p>
    <w:p w14:paraId="7D10394A" w14:textId="77777777" w:rsidR="00A3786F" w:rsidRPr="00E02379" w:rsidRDefault="00A3786F" w:rsidP="00A3786F">
      <w:pPr>
        <w:spacing w:after="120"/>
        <w:rPr>
          <w:iCs/>
          <w:sz w:val="20"/>
          <w:szCs w:val="20"/>
        </w:rPr>
      </w:pPr>
      <w:r>
        <w:rPr>
          <w:iCs/>
          <w:sz w:val="20"/>
          <w:szCs w:val="20"/>
        </w:rPr>
        <w:t>Nil</w:t>
      </w:r>
    </w:p>
    <w:p w14:paraId="7272D35A" w14:textId="77777777" w:rsidR="00A3786F" w:rsidRDefault="00A3786F" w:rsidP="00A3786F">
      <w:pPr>
        <w:pStyle w:val="Heading1"/>
        <w:framePr w:w="11031" w:h="840" w:hRule="exact" w:wrap="around" w:y="-102"/>
      </w:pPr>
      <w:bookmarkStart w:id="212" w:name="_Toc421869239"/>
      <w:bookmarkStart w:id="213" w:name="_Toc494285967"/>
      <w:bookmarkStart w:id="214" w:name="_Toc509829036"/>
      <w:bookmarkStart w:id="215" w:name="_Toc421869240"/>
      <w:bookmarkStart w:id="216" w:name="_Toc494285968"/>
      <w:r>
        <w:t>8. Service modes</w:t>
      </w:r>
      <w:bookmarkEnd w:id="212"/>
      <w:bookmarkEnd w:id="213"/>
      <w:bookmarkEnd w:id="214"/>
    </w:p>
    <w:p w14:paraId="3A232433" w14:textId="77777777" w:rsidR="00A3786F" w:rsidRDefault="00A3786F" w:rsidP="00A3786F">
      <w:pPr>
        <w:pStyle w:val="Heading2"/>
        <w:rPr>
          <w:lang w:val="en-GB"/>
        </w:rPr>
      </w:pPr>
      <w:bookmarkStart w:id="217" w:name="_Toc509829037"/>
      <w:r w:rsidRPr="00B2634D">
        <w:t>8.1 Centre</w:t>
      </w:r>
      <w:r w:rsidRPr="000148D5">
        <w:rPr>
          <w:lang w:val="en-GB"/>
        </w:rPr>
        <w:t>-based</w:t>
      </w:r>
      <w:bookmarkEnd w:id="215"/>
      <w:bookmarkEnd w:id="216"/>
      <w:bookmarkEnd w:id="217"/>
    </w:p>
    <w:p w14:paraId="71307FC8" w14:textId="77777777" w:rsidR="00A3786F" w:rsidRPr="00747F07" w:rsidRDefault="00A3786F" w:rsidP="00A3786F">
      <w:pPr>
        <w:spacing w:after="0"/>
        <w:rPr>
          <w:sz w:val="20"/>
          <w:szCs w:val="20"/>
        </w:rPr>
      </w:pPr>
      <w:r w:rsidRPr="00747F07">
        <w:rPr>
          <w:sz w:val="20"/>
          <w:szCs w:val="20"/>
        </w:rPr>
        <w:t xml:space="preserve">Centre-based services will be available to the general public and open for drop-in visits and appointments, mostly delivered face-to-face at a centre-based location. </w:t>
      </w:r>
    </w:p>
    <w:p w14:paraId="6CA311E4" w14:textId="77777777" w:rsidR="00A3786F" w:rsidRDefault="00A3786F" w:rsidP="00A3786F">
      <w:pPr>
        <w:spacing w:before="120" w:after="0"/>
        <w:rPr>
          <w:sz w:val="20"/>
          <w:szCs w:val="20"/>
        </w:rPr>
      </w:pPr>
      <w:r w:rsidRPr="00747F07">
        <w:rPr>
          <w:sz w:val="20"/>
          <w:szCs w:val="20"/>
        </w:rPr>
        <w:t>Services may be co</w:t>
      </w:r>
      <w:r>
        <w:rPr>
          <w:sz w:val="20"/>
          <w:szCs w:val="20"/>
        </w:rPr>
        <w:t>-</w:t>
      </w:r>
      <w:r w:rsidRPr="00747F07">
        <w:rPr>
          <w:sz w:val="20"/>
          <w:szCs w:val="20"/>
        </w:rPr>
        <w:t>located with other relevant services to minimise access barriers for clients.</w:t>
      </w:r>
    </w:p>
    <w:p w14:paraId="46F249F2" w14:textId="77777777" w:rsidR="00A3786F" w:rsidRDefault="00A3786F" w:rsidP="00A3786F">
      <w:pPr>
        <w:pStyle w:val="Heading2"/>
        <w:rPr>
          <w:lang w:val="en-GB"/>
        </w:rPr>
      </w:pPr>
      <w:bookmarkStart w:id="218" w:name="_Toc421869241"/>
      <w:bookmarkStart w:id="219" w:name="_Toc494285969"/>
      <w:bookmarkStart w:id="220" w:name="_Toc509829038"/>
      <w:r>
        <w:rPr>
          <w:lang w:val="en-GB"/>
        </w:rPr>
        <w:t xml:space="preserve">8.2 </w:t>
      </w:r>
      <w:r w:rsidRPr="00E415FD">
        <w:t>Mobile</w:t>
      </w:r>
      <w:bookmarkEnd w:id="218"/>
      <w:bookmarkEnd w:id="219"/>
      <w:bookmarkEnd w:id="220"/>
    </w:p>
    <w:p w14:paraId="580B94F7" w14:textId="77777777" w:rsidR="00A3786F" w:rsidRPr="000148D5" w:rsidRDefault="00A3786F" w:rsidP="00A3786F">
      <w:pPr>
        <w:spacing w:after="60"/>
        <w:rPr>
          <w:sz w:val="20"/>
          <w:szCs w:val="20"/>
        </w:rPr>
      </w:pPr>
      <w:r w:rsidRPr="000148D5">
        <w:rPr>
          <w:sz w:val="20"/>
          <w:szCs w:val="20"/>
        </w:rPr>
        <w:t>Mobile services can be provided in the following settings:</w:t>
      </w:r>
    </w:p>
    <w:p w14:paraId="4F5EAF95" w14:textId="77777777" w:rsidR="00A3786F" w:rsidRPr="000148D5" w:rsidRDefault="00A3786F" w:rsidP="00A3786F">
      <w:pPr>
        <w:pStyle w:val="ListParagraph"/>
        <w:numPr>
          <w:ilvl w:val="0"/>
          <w:numId w:val="52"/>
        </w:numPr>
        <w:spacing w:after="0"/>
        <w:ind w:left="714" w:hanging="357"/>
        <w:rPr>
          <w:sz w:val="20"/>
          <w:szCs w:val="20"/>
        </w:rPr>
      </w:pPr>
      <w:r w:rsidRPr="000148D5">
        <w:rPr>
          <w:sz w:val="20"/>
          <w:szCs w:val="20"/>
        </w:rPr>
        <w:t>a person’s home or temporary accommodation;</w:t>
      </w:r>
    </w:p>
    <w:p w14:paraId="7E82B786" w14:textId="77777777" w:rsidR="00A3786F" w:rsidRPr="000148D5" w:rsidRDefault="00A3786F" w:rsidP="00A3786F">
      <w:pPr>
        <w:pStyle w:val="ListParagraph"/>
        <w:numPr>
          <w:ilvl w:val="0"/>
          <w:numId w:val="52"/>
        </w:numPr>
        <w:spacing w:after="0"/>
        <w:ind w:left="714" w:hanging="357"/>
        <w:rPr>
          <w:sz w:val="20"/>
          <w:szCs w:val="20"/>
        </w:rPr>
      </w:pPr>
      <w:r w:rsidRPr="000148D5">
        <w:rPr>
          <w:sz w:val="20"/>
          <w:szCs w:val="20"/>
        </w:rPr>
        <w:t>a community setting, including places where services meet with people they support (e.g. local library, coffee shop, recreation centre, neighbourhood centre, office of government service provider, health provider);</w:t>
      </w:r>
    </w:p>
    <w:p w14:paraId="77C78C0F" w14:textId="77777777" w:rsidR="00A3786F" w:rsidRPr="000148D5" w:rsidRDefault="00A3786F" w:rsidP="00A3786F">
      <w:pPr>
        <w:pStyle w:val="ListParagraph"/>
        <w:numPr>
          <w:ilvl w:val="0"/>
          <w:numId w:val="52"/>
        </w:numPr>
        <w:spacing w:after="0"/>
        <w:ind w:left="714" w:hanging="357"/>
        <w:rPr>
          <w:sz w:val="20"/>
          <w:szCs w:val="20"/>
        </w:rPr>
      </w:pPr>
      <w:r w:rsidRPr="000148D5">
        <w:rPr>
          <w:sz w:val="20"/>
          <w:szCs w:val="20"/>
        </w:rPr>
        <w:t xml:space="preserve">other general public spaces not included in any of the above settings. </w:t>
      </w:r>
    </w:p>
    <w:p w14:paraId="3D55095F" w14:textId="77777777" w:rsidR="00A3786F" w:rsidRPr="00DC76BA" w:rsidRDefault="00A3786F" w:rsidP="00A3786F"/>
    <w:p w14:paraId="025546F9" w14:textId="77777777" w:rsidR="00A3786F" w:rsidRPr="00DA5683" w:rsidRDefault="00A3786F" w:rsidP="00A3786F">
      <w:pPr>
        <w:spacing w:after="120"/>
        <w:rPr>
          <w:sz w:val="20"/>
          <w:szCs w:val="20"/>
        </w:rPr>
      </w:pPr>
      <w:r w:rsidRPr="00DA5683">
        <w:rPr>
          <w:sz w:val="20"/>
          <w:szCs w:val="20"/>
        </w:rPr>
        <w:lastRenderedPageBreak/>
        <w:t>Mobile support will follow clients if they move from one setting to another or to another location within the services’ geographic catchment, at the client’s request.</w:t>
      </w:r>
    </w:p>
    <w:p w14:paraId="1C90808C" w14:textId="77777777" w:rsidR="00A3786F" w:rsidRPr="00DA5683" w:rsidRDefault="00A3786F" w:rsidP="00A3786F">
      <w:pPr>
        <w:spacing w:after="60"/>
        <w:rPr>
          <w:sz w:val="20"/>
          <w:szCs w:val="20"/>
        </w:rPr>
      </w:pPr>
      <w:r w:rsidRPr="00DA5683">
        <w:rPr>
          <w:sz w:val="20"/>
          <w:szCs w:val="20"/>
        </w:rPr>
        <w:t xml:space="preserve">Mobile services intend to assist in supporting: </w:t>
      </w:r>
    </w:p>
    <w:p w14:paraId="6EA03647" w14:textId="77777777" w:rsidR="00A3786F" w:rsidRPr="00DA5683" w:rsidRDefault="00A3786F" w:rsidP="00A3786F">
      <w:pPr>
        <w:pStyle w:val="ListParagraph"/>
        <w:numPr>
          <w:ilvl w:val="0"/>
          <w:numId w:val="53"/>
        </w:numPr>
        <w:spacing w:after="0"/>
        <w:ind w:left="714" w:hanging="357"/>
        <w:rPr>
          <w:sz w:val="20"/>
          <w:szCs w:val="20"/>
        </w:rPr>
      </w:pPr>
      <w:r w:rsidRPr="00DA5683">
        <w:rPr>
          <w:sz w:val="20"/>
          <w:szCs w:val="20"/>
        </w:rPr>
        <w:t>a person’s safety through risk assessment and safety planning</w:t>
      </w:r>
    </w:p>
    <w:p w14:paraId="134F3436" w14:textId="77777777" w:rsidR="00A3786F" w:rsidRPr="00DA5683" w:rsidRDefault="00A3786F" w:rsidP="00A3786F">
      <w:pPr>
        <w:pStyle w:val="ListParagraph"/>
        <w:numPr>
          <w:ilvl w:val="0"/>
          <w:numId w:val="53"/>
        </w:numPr>
        <w:spacing w:after="0"/>
        <w:ind w:left="714" w:hanging="357"/>
        <w:rPr>
          <w:sz w:val="20"/>
          <w:szCs w:val="20"/>
        </w:rPr>
      </w:pPr>
      <w:r w:rsidRPr="00DA5683">
        <w:rPr>
          <w:sz w:val="20"/>
          <w:szCs w:val="20"/>
        </w:rPr>
        <w:t>a person’s access to services (e.g. support services may provide assertive outreach to clients and potential clients in public spaces and provide assessment and facilitated intake and referral to relevant support services);</w:t>
      </w:r>
    </w:p>
    <w:p w14:paraId="6092BD2E" w14:textId="77777777" w:rsidR="00A3786F" w:rsidRPr="00DA5683" w:rsidRDefault="00A3786F" w:rsidP="00A3786F">
      <w:pPr>
        <w:pStyle w:val="ListParagraph"/>
        <w:numPr>
          <w:ilvl w:val="0"/>
          <w:numId w:val="53"/>
        </w:numPr>
        <w:spacing w:after="0"/>
        <w:ind w:left="714" w:hanging="357"/>
        <w:rPr>
          <w:sz w:val="20"/>
          <w:szCs w:val="20"/>
        </w:rPr>
      </w:pPr>
      <w:r w:rsidRPr="00DA5683">
        <w:rPr>
          <w:sz w:val="20"/>
          <w:szCs w:val="20"/>
        </w:rPr>
        <w:t>a person’s ongoing engagement with their support process (e.g. support services may deliver case management support to clients in their own home).</w:t>
      </w:r>
    </w:p>
    <w:p w14:paraId="78706513" w14:textId="77777777" w:rsidR="00A3786F" w:rsidRDefault="00A3786F" w:rsidP="00A3786F">
      <w:pPr>
        <w:pStyle w:val="Heading2"/>
        <w:rPr>
          <w:lang w:val="en-GB"/>
        </w:rPr>
      </w:pPr>
      <w:bookmarkStart w:id="221" w:name="_Toc421869242"/>
      <w:bookmarkStart w:id="222" w:name="_Toc494285970"/>
      <w:bookmarkStart w:id="223" w:name="_Toc509829039"/>
      <w:r>
        <w:rPr>
          <w:lang w:val="en-GB"/>
        </w:rPr>
        <w:t xml:space="preserve">8.3 </w:t>
      </w:r>
      <w:r w:rsidRPr="00E415FD">
        <w:t>Virtual</w:t>
      </w:r>
      <w:bookmarkEnd w:id="221"/>
      <w:bookmarkEnd w:id="222"/>
      <w:bookmarkEnd w:id="223"/>
    </w:p>
    <w:p w14:paraId="0AE2822A" w14:textId="77777777" w:rsidR="00A3786F" w:rsidRPr="0098166A" w:rsidRDefault="00A3786F" w:rsidP="00A3786F">
      <w:pPr>
        <w:spacing w:after="120"/>
        <w:rPr>
          <w:rFonts w:cs="Arial"/>
          <w:b/>
          <w:sz w:val="20"/>
          <w:szCs w:val="20"/>
        </w:rPr>
      </w:pPr>
      <w:r w:rsidRPr="0098166A">
        <w:rPr>
          <w:rFonts w:cs="Arial"/>
          <w:b/>
          <w:sz w:val="20"/>
          <w:szCs w:val="20"/>
        </w:rPr>
        <w:t>Telephone Services:</w:t>
      </w:r>
    </w:p>
    <w:p w14:paraId="2EA84D44" w14:textId="77777777" w:rsidR="00A3786F" w:rsidRPr="00DC76BA" w:rsidRDefault="00A3786F" w:rsidP="00A3786F">
      <w:pPr>
        <w:spacing w:after="0"/>
        <w:rPr>
          <w:rFonts w:cs="Arial"/>
          <w:sz w:val="20"/>
          <w:szCs w:val="20"/>
        </w:rPr>
      </w:pPr>
      <w:r w:rsidRPr="00DC76BA">
        <w:rPr>
          <w:rFonts w:cs="Arial"/>
          <w:sz w:val="20"/>
          <w:szCs w:val="20"/>
        </w:rPr>
        <w:t xml:space="preserve">Telephone services are required to use the Queensland Homelessness Information Platform (QHIP) as </w:t>
      </w:r>
      <w:r w:rsidRPr="00194ED3">
        <w:rPr>
          <w:rFonts w:cs="Arial"/>
          <w:sz w:val="20"/>
          <w:szCs w:val="20"/>
        </w:rPr>
        <w:t>outlined in 7.4.2</w:t>
      </w:r>
      <w:r>
        <w:rPr>
          <w:rFonts w:cs="Arial"/>
          <w:sz w:val="20"/>
          <w:szCs w:val="20"/>
        </w:rPr>
        <w:t>.</w:t>
      </w:r>
    </w:p>
    <w:p w14:paraId="09A8F289" w14:textId="77777777" w:rsidR="00A3786F" w:rsidRPr="0098166A" w:rsidRDefault="00A3786F" w:rsidP="00A3786F">
      <w:pPr>
        <w:tabs>
          <w:tab w:val="right" w:pos="9638"/>
        </w:tabs>
        <w:spacing w:before="120" w:after="120"/>
        <w:rPr>
          <w:b/>
          <w:sz w:val="20"/>
          <w:szCs w:val="20"/>
        </w:rPr>
      </w:pPr>
      <w:r w:rsidRPr="0098166A">
        <w:rPr>
          <w:b/>
          <w:sz w:val="20"/>
          <w:szCs w:val="20"/>
        </w:rPr>
        <w:t>Online Services:</w:t>
      </w:r>
    </w:p>
    <w:p w14:paraId="316D3A87" w14:textId="77777777" w:rsidR="00A3786F" w:rsidRDefault="00A3786F" w:rsidP="00A3786F">
      <w:pPr>
        <w:spacing w:after="0"/>
        <w:rPr>
          <w:sz w:val="20"/>
          <w:szCs w:val="20"/>
        </w:rPr>
      </w:pPr>
      <w:r w:rsidRPr="00DC76BA">
        <w:rPr>
          <w:sz w:val="20"/>
          <w:szCs w:val="20"/>
        </w:rPr>
        <w:t>Virtual services must maintain a website to provide support services, including government and non-government, and the general public with access to a wide range of information and resources to support enhanced service system responses to those affected by domestic and family violence.</w:t>
      </w:r>
    </w:p>
    <w:p w14:paraId="466B0ED4" w14:textId="77777777" w:rsidR="00A3786F" w:rsidRDefault="00A3786F" w:rsidP="00A3786F">
      <w:pPr>
        <w:spacing w:after="0"/>
        <w:rPr>
          <w:sz w:val="20"/>
          <w:szCs w:val="20"/>
        </w:rPr>
        <w:sectPr w:rsidR="00A3786F" w:rsidSect="007B0614">
          <w:pgSz w:w="11906" w:h="16838" w:code="9"/>
          <w:pgMar w:top="94" w:right="1134" w:bottom="1134" w:left="1134" w:header="709" w:footer="229" w:gutter="0"/>
          <w:cols w:space="708"/>
          <w:docGrid w:linePitch="360"/>
        </w:sectPr>
      </w:pPr>
    </w:p>
    <w:p w14:paraId="1424C74A" w14:textId="77777777" w:rsidR="00A3786F" w:rsidRPr="006A471E" w:rsidRDefault="00A3786F" w:rsidP="00A3786F">
      <w:pPr>
        <w:keepNext/>
        <w:spacing w:after="0"/>
        <w:outlineLvl w:val="0"/>
        <w:rPr>
          <w:rFonts w:cs="Arial"/>
          <w:b/>
          <w:bCs/>
          <w:kern w:val="32"/>
          <w:sz w:val="40"/>
          <w:szCs w:val="32"/>
        </w:rPr>
      </w:pPr>
      <w:bookmarkStart w:id="224" w:name="_Toc419807449"/>
      <w:bookmarkStart w:id="225" w:name="_Toc420052046"/>
      <w:bookmarkStart w:id="226" w:name="_Toc494285971"/>
      <w:bookmarkStart w:id="227" w:name="_Toc509829040"/>
      <w:r w:rsidRPr="006A471E">
        <w:rPr>
          <w:rFonts w:cs="Arial"/>
          <w:b/>
          <w:bCs/>
          <w:kern w:val="32"/>
          <w:sz w:val="40"/>
          <w:szCs w:val="32"/>
        </w:rPr>
        <w:lastRenderedPageBreak/>
        <w:t>9. Deliverables and performance measures</w:t>
      </w:r>
      <w:bookmarkEnd w:id="224"/>
      <w:bookmarkEnd w:id="225"/>
      <w:bookmarkEnd w:id="226"/>
      <w:bookmarkEnd w:id="227"/>
      <w:r w:rsidRPr="006A471E">
        <w:rPr>
          <w:rFonts w:cs="Arial"/>
          <w:b/>
          <w:bCs/>
          <w:kern w:val="32"/>
          <w:sz w:val="40"/>
          <w:szCs w:val="32"/>
        </w:rPr>
        <w:t xml:space="preserve"> </w:t>
      </w:r>
    </w:p>
    <w:p w14:paraId="61FE276A" w14:textId="77777777" w:rsidR="00A3786F" w:rsidRPr="006A471E" w:rsidRDefault="00A3786F" w:rsidP="00A3786F">
      <w:pPr>
        <w:spacing w:after="0"/>
        <w:ind w:left="709" w:hanging="851"/>
        <w:rPr>
          <w:szCs w:val="22"/>
        </w:rPr>
      </w:pPr>
    </w:p>
    <w:p w14:paraId="6E3AFCEC" w14:textId="77777777" w:rsidR="00A3786F" w:rsidRPr="006A471E" w:rsidRDefault="00A3786F" w:rsidP="00A3786F">
      <w:pPr>
        <w:spacing w:after="0"/>
        <w:ind w:left="-142"/>
        <w:rPr>
          <w:rFonts w:cs="Arial"/>
          <w:sz w:val="20"/>
          <w:szCs w:val="20"/>
        </w:rPr>
      </w:pPr>
      <w:r w:rsidRPr="006A471E">
        <w:rPr>
          <w:rFonts w:cs="Arial"/>
          <w:sz w:val="20"/>
          <w:szCs w:val="20"/>
        </w:rPr>
        <w:t xml:space="preserve">The following deliverables and performance measures are funded under the </w:t>
      </w:r>
      <w:r>
        <w:rPr>
          <w:rFonts w:cs="Arial"/>
          <w:sz w:val="20"/>
          <w:szCs w:val="20"/>
        </w:rPr>
        <w:t>Domestic and Family Violence</w:t>
      </w:r>
      <w:r w:rsidRPr="006A471E">
        <w:rPr>
          <w:rFonts w:cs="Arial"/>
          <w:sz w:val="20"/>
          <w:szCs w:val="20"/>
        </w:rPr>
        <w:t xml:space="preserve"> funding area. The service agreement will identify the relevant outputs and measures for each service outlet, the quantum to be delivered and the range of measures to be collected and reported. </w:t>
      </w:r>
    </w:p>
    <w:p w14:paraId="6805EDC2" w14:textId="77777777" w:rsidR="00A3786F" w:rsidRPr="006A471E" w:rsidRDefault="00A3786F" w:rsidP="00A3786F">
      <w:pPr>
        <w:spacing w:after="0"/>
        <w:ind w:left="709" w:hanging="851"/>
        <w:rPr>
          <w:rFonts w:cs="Arial"/>
          <w:sz w:val="20"/>
          <w:szCs w:val="20"/>
        </w:rPr>
      </w:pPr>
    </w:p>
    <w:p w14:paraId="467F076A" w14:textId="77777777" w:rsidR="00A3786F" w:rsidRPr="008D17C5" w:rsidRDefault="00A3786F" w:rsidP="00A3786F">
      <w:pPr>
        <w:spacing w:after="0"/>
        <w:ind w:hanging="142"/>
        <w:rPr>
          <w:rFonts w:ascii="Calibri" w:hAnsi="Calibri"/>
          <w:color w:val="0563C1"/>
          <w:szCs w:val="22"/>
          <w:u w:val="single"/>
        </w:rPr>
      </w:pPr>
      <w:r w:rsidRPr="00420246">
        <w:rPr>
          <w:rFonts w:cs="Arial"/>
          <w:b/>
          <w:sz w:val="20"/>
          <w:szCs w:val="20"/>
        </w:rPr>
        <w:t xml:space="preserve">COUNTING RULES, DESCRIPTORS AND REPORTING EXAMPLES: </w:t>
      </w:r>
      <w:r w:rsidRPr="00420246">
        <w:rPr>
          <w:rFonts w:cs="Arial"/>
          <w:sz w:val="20"/>
          <w:szCs w:val="20"/>
        </w:rPr>
        <w:t xml:space="preserve">For counting rules, detailed descriptors and examples please refer to the </w:t>
      </w:r>
      <w:hyperlink r:id="rId27" w:history="1">
        <w:r w:rsidRPr="003A01EC">
          <w:rPr>
            <w:rStyle w:val="Hyperlink"/>
            <w:rFonts w:cs="Arial"/>
            <w:sz w:val="20"/>
            <w:szCs w:val="20"/>
          </w:rPr>
          <w:t>Catalogue (Version 2</w:t>
        </w:r>
      </w:hyperlink>
      <w:r w:rsidRPr="003A01EC">
        <w:rPr>
          <w:rStyle w:val="Hyperlink"/>
          <w:rFonts w:cs="Arial"/>
          <w:sz w:val="20"/>
          <w:szCs w:val="20"/>
        </w:rPr>
        <w:t>).</w:t>
      </w:r>
      <w:r w:rsidRPr="00420246">
        <w:rPr>
          <w:rFonts w:cs="Arial"/>
          <w:sz w:val="20"/>
          <w:szCs w:val="20"/>
        </w:rPr>
        <w:t xml:space="preserve"> </w:t>
      </w:r>
    </w:p>
    <w:p w14:paraId="124C427B" w14:textId="77777777" w:rsidR="00A3786F" w:rsidRPr="00420246" w:rsidRDefault="00A3786F" w:rsidP="00A3786F">
      <w:pPr>
        <w:spacing w:after="60"/>
        <w:ind w:left="-142"/>
        <w:rPr>
          <w:rFonts w:cs="Arial"/>
          <w:sz w:val="20"/>
          <w:szCs w:val="20"/>
        </w:rPr>
      </w:pPr>
    </w:p>
    <w:p w14:paraId="129F1B6A" w14:textId="77777777" w:rsidR="00A3786F" w:rsidRPr="00420246" w:rsidRDefault="00A3786F" w:rsidP="00A3786F">
      <w:pPr>
        <w:spacing w:after="0"/>
        <w:ind w:left="-142"/>
        <w:rPr>
          <w:rFonts w:cs="Arial"/>
          <w:sz w:val="20"/>
          <w:szCs w:val="20"/>
        </w:rPr>
      </w:pPr>
    </w:p>
    <w:p w14:paraId="7CEB63DB" w14:textId="77777777" w:rsidR="00A3786F" w:rsidRPr="00420246" w:rsidRDefault="00A3786F" w:rsidP="00A3786F">
      <w:pPr>
        <w:spacing w:after="0"/>
        <w:ind w:left="-142"/>
        <w:rPr>
          <w:rFonts w:eastAsia="Calibri" w:cs="Arial"/>
          <w:sz w:val="20"/>
          <w:szCs w:val="20"/>
          <w:lang w:eastAsia="en-US"/>
        </w:rPr>
      </w:pPr>
      <w:r w:rsidRPr="00420246">
        <w:rPr>
          <w:rFonts w:cs="Arial"/>
          <w:b/>
          <w:sz w:val="20"/>
          <w:szCs w:val="20"/>
        </w:rPr>
        <w:t xml:space="preserve">OUTCOME MEASUREMENT:  </w:t>
      </w:r>
      <w:r w:rsidRPr="00420246">
        <w:rPr>
          <w:rFonts w:cs="Arial"/>
          <w:sz w:val="20"/>
          <w:szCs w:val="20"/>
        </w:rPr>
        <w:t>A</w:t>
      </w:r>
      <w:r w:rsidRPr="00420246">
        <w:rPr>
          <w:rFonts w:eastAsia="Calibri" w:cs="Arial"/>
          <w:sz w:val="20"/>
          <w:szCs w:val="20"/>
          <w:lang w:eastAsia="en-US"/>
        </w:rPr>
        <w:t xml:space="preserve">ll quantitative reporting on outcome measures can be supplemented with </w:t>
      </w:r>
      <w:r w:rsidRPr="00420246">
        <w:rPr>
          <w:rFonts w:eastAsia="Calibri" w:cs="Arial"/>
          <w:b/>
          <w:bCs/>
          <w:sz w:val="20"/>
          <w:szCs w:val="20"/>
          <w:u w:val="single"/>
          <w:lang w:eastAsia="en-US"/>
        </w:rPr>
        <w:t>optional</w:t>
      </w:r>
      <w:r w:rsidRPr="00420246">
        <w:rPr>
          <w:rFonts w:eastAsia="Calibri" w:cs="Arial"/>
          <w:sz w:val="20"/>
          <w:szCs w:val="20"/>
          <w:lang w:eastAsia="en-US"/>
        </w:rPr>
        <w:t xml:space="preserve"> qualitative evidence. Qualitative reports can be uploaded to OASIS using IS70. As qualitative reporting is optional the IS70 code will not appear in agreements but will be visible in OASIS.</w:t>
      </w:r>
    </w:p>
    <w:p w14:paraId="6D62CB28" w14:textId="77777777" w:rsidR="00A3786F" w:rsidRPr="006A471E" w:rsidRDefault="00A3786F" w:rsidP="00A3786F">
      <w:pPr>
        <w:spacing w:after="0"/>
        <w:rPr>
          <w:rFonts w:eastAsia="Calibri" w:cs="Arial"/>
          <w:sz w:val="20"/>
          <w:szCs w:val="20"/>
          <w:lang w:eastAsia="en-US"/>
        </w:rPr>
      </w:pPr>
    </w:p>
    <w:tbl>
      <w:tblPr>
        <w:tblW w:w="15026" w:type="dxa"/>
        <w:tblInd w:w="-34"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4808"/>
        <w:gridCol w:w="4123"/>
        <w:gridCol w:w="6095"/>
      </w:tblGrid>
      <w:tr w:rsidR="00A3786F" w:rsidRPr="006A471E" w14:paraId="344E67CB" w14:textId="77777777" w:rsidTr="00EC1FD5">
        <w:trPr>
          <w:trHeight w:val="398"/>
        </w:trPr>
        <w:tc>
          <w:tcPr>
            <w:tcW w:w="4808" w:type="dxa"/>
            <w:tcBorders>
              <w:top w:val="single" w:sz="4" w:space="0" w:color="auto"/>
              <w:bottom w:val="single" w:sz="4" w:space="0" w:color="auto"/>
              <w:right w:val="single" w:sz="4" w:space="0" w:color="auto"/>
            </w:tcBorders>
            <w:shd w:val="clear" w:color="auto" w:fill="D9D9D9"/>
          </w:tcPr>
          <w:p w14:paraId="0218AE74" w14:textId="77777777" w:rsidR="00A3786F" w:rsidRPr="006A471E" w:rsidRDefault="00A3786F" w:rsidP="00EC1FD5">
            <w:pPr>
              <w:spacing w:after="0"/>
              <w:rPr>
                <w:rFonts w:eastAsia="Calibri" w:cs="Arial"/>
                <w:b/>
                <w:sz w:val="26"/>
                <w:szCs w:val="26"/>
                <w:lang w:eastAsia="en-US"/>
              </w:rPr>
            </w:pPr>
            <w:r w:rsidRPr="006A471E">
              <w:rPr>
                <w:rFonts w:eastAsia="Calibri" w:cs="Arial"/>
                <w:b/>
                <w:sz w:val="26"/>
                <w:szCs w:val="26"/>
                <w:lang w:eastAsia="en-US"/>
              </w:rPr>
              <w:t>Service Users</w:t>
            </w:r>
          </w:p>
        </w:tc>
        <w:tc>
          <w:tcPr>
            <w:tcW w:w="4123" w:type="dxa"/>
            <w:tcBorders>
              <w:top w:val="single" w:sz="4" w:space="0" w:color="auto"/>
              <w:bottom w:val="single" w:sz="4" w:space="0" w:color="auto"/>
              <w:right w:val="single" w:sz="4" w:space="0" w:color="auto"/>
            </w:tcBorders>
            <w:shd w:val="clear" w:color="auto" w:fill="D9D9D9"/>
          </w:tcPr>
          <w:p w14:paraId="07E9416E" w14:textId="77777777" w:rsidR="00A3786F" w:rsidRPr="006A471E" w:rsidRDefault="00A3786F" w:rsidP="00EC1FD5">
            <w:pPr>
              <w:spacing w:after="0"/>
              <w:rPr>
                <w:rFonts w:eastAsia="Calibri" w:cs="Arial"/>
                <w:b/>
                <w:sz w:val="26"/>
                <w:szCs w:val="26"/>
                <w:lang w:eastAsia="en-US"/>
              </w:rPr>
            </w:pPr>
            <w:r w:rsidRPr="006A471E">
              <w:rPr>
                <w:rFonts w:eastAsia="Calibri" w:cs="Arial"/>
                <w:b/>
                <w:sz w:val="26"/>
                <w:szCs w:val="26"/>
                <w:lang w:eastAsia="en-US"/>
              </w:rPr>
              <w:t>Service Types</w:t>
            </w:r>
          </w:p>
        </w:tc>
        <w:tc>
          <w:tcPr>
            <w:tcW w:w="6095" w:type="dxa"/>
            <w:tcBorders>
              <w:top w:val="single" w:sz="4" w:space="0" w:color="auto"/>
              <w:left w:val="single" w:sz="4" w:space="0" w:color="auto"/>
              <w:bottom w:val="single" w:sz="4" w:space="0" w:color="auto"/>
            </w:tcBorders>
            <w:shd w:val="clear" w:color="auto" w:fill="D9D9D9"/>
          </w:tcPr>
          <w:p w14:paraId="1A7FCFAA" w14:textId="77777777" w:rsidR="00A3786F" w:rsidRPr="006A471E" w:rsidRDefault="00A3786F" w:rsidP="00EC1FD5">
            <w:pPr>
              <w:spacing w:after="0"/>
              <w:rPr>
                <w:rFonts w:eastAsia="Calibri" w:cs="Arial"/>
                <w:b/>
                <w:sz w:val="26"/>
                <w:szCs w:val="26"/>
                <w:lang w:eastAsia="en-US"/>
              </w:rPr>
            </w:pPr>
            <w:r w:rsidRPr="006A471E">
              <w:rPr>
                <w:rFonts w:eastAsia="Calibri" w:cs="Arial"/>
                <w:b/>
                <w:sz w:val="26"/>
                <w:szCs w:val="26"/>
                <w:lang w:eastAsia="en-US"/>
              </w:rPr>
              <w:t>Outputs</w:t>
            </w:r>
          </w:p>
        </w:tc>
      </w:tr>
      <w:tr w:rsidR="00A3786F" w:rsidRPr="006A471E" w14:paraId="29B9D905" w14:textId="77777777" w:rsidTr="00EC1FD5">
        <w:trPr>
          <w:trHeight w:val="2387"/>
        </w:trPr>
        <w:tc>
          <w:tcPr>
            <w:tcW w:w="4808" w:type="dxa"/>
            <w:tcBorders>
              <w:top w:val="single" w:sz="4" w:space="0" w:color="auto"/>
              <w:right w:val="single" w:sz="4" w:space="0" w:color="auto"/>
            </w:tcBorders>
            <w:shd w:val="clear" w:color="auto" w:fill="auto"/>
          </w:tcPr>
          <w:p w14:paraId="3EF0A66F" w14:textId="77777777" w:rsidR="00A3786F" w:rsidRDefault="00A3786F" w:rsidP="00EC1FD5">
            <w:pPr>
              <w:spacing w:after="0"/>
              <w:rPr>
                <w:rFonts w:eastAsia="Calibri" w:cs="Arial"/>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r w:rsidRPr="006A471E">
              <w:rPr>
                <w:rFonts w:eastAsia="Calibri" w:cs="Arial"/>
                <w:b/>
                <w:sz w:val="20"/>
                <w:szCs w:val="20"/>
                <w:lang w:eastAsia="en-US"/>
              </w:rPr>
              <w:t xml:space="preserve"> </w:t>
            </w:r>
            <w:r w:rsidRPr="006A471E">
              <w:rPr>
                <w:rFonts w:eastAsia="Calibri" w:cs="Arial"/>
                <w:sz w:val="20"/>
                <w:szCs w:val="20"/>
                <w:lang w:eastAsia="en-US"/>
              </w:rPr>
              <w:t>–</w:t>
            </w:r>
            <w:r>
              <w:rPr>
                <w:rFonts w:eastAsia="Calibri" w:cs="Arial"/>
                <w:sz w:val="20"/>
                <w:szCs w:val="20"/>
                <w:lang w:eastAsia="en-US"/>
              </w:rPr>
              <w:t xml:space="preserve"> </w:t>
            </w:r>
            <w:r w:rsidRPr="006A471E">
              <w:rPr>
                <w:rFonts w:eastAsia="Calibri" w:cs="Arial"/>
                <w:sz w:val="20"/>
                <w:szCs w:val="20"/>
                <w:lang w:eastAsia="en-US"/>
              </w:rPr>
              <w:t>Adults experiencing (or at risk of experiencing) or using domestic and family violence</w:t>
            </w:r>
            <w:r>
              <w:rPr>
                <w:rFonts w:eastAsia="Calibri" w:cs="Arial"/>
                <w:sz w:val="20"/>
                <w:szCs w:val="20"/>
                <w:lang w:eastAsia="en-US"/>
              </w:rPr>
              <w:t xml:space="preserve"> (Adults - All)</w:t>
            </w:r>
          </w:p>
          <w:p w14:paraId="312DBDB0" w14:textId="77777777" w:rsidR="00A3786F" w:rsidRDefault="00A3786F" w:rsidP="00EC1FD5">
            <w:pPr>
              <w:spacing w:after="0"/>
              <w:rPr>
                <w:rFonts w:eastAsia="Calibri" w:cs="Arial"/>
                <w:sz w:val="20"/>
                <w:szCs w:val="20"/>
                <w:lang w:eastAsia="en-US"/>
              </w:rPr>
            </w:pPr>
            <w:r w:rsidRPr="006A471E">
              <w:rPr>
                <w:rFonts w:eastAsia="Calibri" w:cs="Arial"/>
                <w:b/>
                <w:sz w:val="20"/>
                <w:szCs w:val="20"/>
                <w:lang w:eastAsia="en-US"/>
              </w:rPr>
              <w:t>U1111</w:t>
            </w:r>
            <w:r>
              <w:rPr>
                <w:rFonts w:eastAsia="Calibri" w:cs="Arial"/>
                <w:sz w:val="20"/>
                <w:szCs w:val="20"/>
                <w:lang w:eastAsia="en-US"/>
              </w:rPr>
              <w:t xml:space="preserve"> - </w:t>
            </w:r>
            <w:r w:rsidRPr="006A471E">
              <w:rPr>
                <w:rFonts w:eastAsia="Calibri" w:cs="Arial"/>
                <w:sz w:val="20"/>
                <w:szCs w:val="20"/>
                <w:lang w:eastAsia="en-US"/>
              </w:rPr>
              <w:t>Adults experiencing (or at risk of experiencing) or using domestic and family violence</w:t>
            </w:r>
            <w:r>
              <w:rPr>
                <w:rFonts w:eastAsia="Calibri" w:cs="Arial"/>
                <w:sz w:val="20"/>
                <w:szCs w:val="20"/>
                <w:lang w:eastAsia="en-US"/>
              </w:rPr>
              <w:t xml:space="preserve"> (Adults - Female)</w:t>
            </w:r>
          </w:p>
          <w:p w14:paraId="42D2E480" w14:textId="77777777" w:rsidR="00A3786F" w:rsidRDefault="00A3786F" w:rsidP="00EC1FD5">
            <w:pPr>
              <w:spacing w:after="0"/>
              <w:rPr>
                <w:rFonts w:eastAsia="Calibri" w:cs="Arial"/>
                <w:sz w:val="20"/>
                <w:szCs w:val="20"/>
                <w:lang w:eastAsia="en-US"/>
              </w:rPr>
            </w:pPr>
            <w:r w:rsidRPr="002C7A7E">
              <w:rPr>
                <w:rFonts w:eastAsia="Calibri" w:cs="Arial"/>
                <w:b/>
                <w:sz w:val="20"/>
                <w:szCs w:val="20"/>
                <w:lang w:eastAsia="en-US"/>
              </w:rPr>
              <w:t>U1113</w:t>
            </w:r>
            <w:r>
              <w:rPr>
                <w:rFonts w:eastAsia="Calibri" w:cs="Arial"/>
                <w:sz w:val="20"/>
                <w:szCs w:val="20"/>
                <w:lang w:eastAsia="en-US"/>
              </w:rPr>
              <w:t xml:space="preserve"> – Aboriginal and Torres Strait Islander people experiencing (or at risk of experiencing) or using domestic and family violence</w:t>
            </w:r>
          </w:p>
          <w:p w14:paraId="2F94DAFE" w14:textId="77777777" w:rsidR="00A3786F" w:rsidRDefault="00A3786F" w:rsidP="00EC1FD5">
            <w:pPr>
              <w:spacing w:after="0"/>
              <w:rPr>
                <w:rFonts w:eastAsia="Calibri" w:cs="Arial"/>
                <w:sz w:val="20"/>
                <w:szCs w:val="20"/>
                <w:lang w:eastAsia="en-US"/>
              </w:rPr>
            </w:pPr>
            <w:r w:rsidRPr="002C7A7E">
              <w:rPr>
                <w:rFonts w:eastAsia="Calibri" w:cs="Arial"/>
                <w:b/>
                <w:sz w:val="20"/>
                <w:szCs w:val="20"/>
                <w:lang w:eastAsia="en-US"/>
              </w:rPr>
              <w:t>U1190</w:t>
            </w:r>
            <w:r>
              <w:rPr>
                <w:rFonts w:eastAsia="Calibri" w:cs="Arial"/>
                <w:sz w:val="20"/>
                <w:szCs w:val="20"/>
                <w:lang w:eastAsia="en-US"/>
              </w:rPr>
              <w:t xml:space="preserve"> - </w:t>
            </w:r>
            <w:r w:rsidRPr="006A471E">
              <w:rPr>
                <w:rFonts w:eastAsia="Calibri" w:cs="Arial"/>
                <w:sz w:val="20"/>
                <w:szCs w:val="20"/>
                <w:lang w:eastAsia="en-US"/>
              </w:rPr>
              <w:t>Adults experiencing (or at risk of experiencing) or using domestic and family violence</w:t>
            </w:r>
            <w:r>
              <w:rPr>
                <w:rFonts w:eastAsia="Calibri" w:cs="Arial"/>
                <w:sz w:val="20"/>
                <w:szCs w:val="20"/>
                <w:lang w:eastAsia="en-US"/>
              </w:rPr>
              <w:t xml:space="preserve"> (Adults - Male)</w:t>
            </w:r>
          </w:p>
          <w:p w14:paraId="7CA2099A" w14:textId="77777777" w:rsidR="00A3786F" w:rsidRDefault="00A3786F" w:rsidP="00EC1FD5">
            <w:pPr>
              <w:spacing w:after="0"/>
              <w:rPr>
                <w:rFonts w:eastAsia="Calibri" w:cs="Arial"/>
                <w:sz w:val="20"/>
                <w:szCs w:val="20"/>
                <w:lang w:eastAsia="en-US"/>
              </w:rPr>
            </w:pPr>
            <w:r w:rsidRPr="002C7A7E">
              <w:rPr>
                <w:rFonts w:eastAsia="Calibri" w:cs="Arial"/>
                <w:b/>
                <w:sz w:val="20"/>
                <w:szCs w:val="20"/>
                <w:lang w:eastAsia="en-US"/>
              </w:rPr>
              <w:t xml:space="preserve">U2110 </w:t>
            </w:r>
            <w:r>
              <w:rPr>
                <w:rFonts w:eastAsia="Calibri" w:cs="Arial"/>
                <w:sz w:val="20"/>
                <w:szCs w:val="20"/>
                <w:lang w:eastAsia="en-US"/>
              </w:rPr>
              <w:t>– Children and young people experiencing (or at risk of experiencing) domestic and family violence</w:t>
            </w:r>
          </w:p>
          <w:p w14:paraId="6F575626" w14:textId="77777777" w:rsidR="00A3786F" w:rsidRDefault="00A3786F" w:rsidP="00EC1FD5">
            <w:pPr>
              <w:spacing w:after="0"/>
              <w:rPr>
                <w:rFonts w:eastAsia="Calibri" w:cs="Arial"/>
                <w:sz w:val="20"/>
                <w:szCs w:val="20"/>
                <w:lang w:eastAsia="en-US"/>
              </w:rPr>
            </w:pPr>
            <w:r w:rsidRPr="002C7A7E">
              <w:rPr>
                <w:rFonts w:eastAsia="Calibri" w:cs="Arial"/>
                <w:b/>
                <w:sz w:val="20"/>
                <w:szCs w:val="20"/>
                <w:lang w:eastAsia="en-US"/>
              </w:rPr>
              <w:t>U5080</w:t>
            </w:r>
            <w:r>
              <w:rPr>
                <w:rFonts w:eastAsia="Calibri" w:cs="Arial"/>
                <w:sz w:val="20"/>
                <w:szCs w:val="20"/>
                <w:lang w:eastAsia="en-US"/>
              </w:rPr>
              <w:t xml:space="preserve"> – </w:t>
            </w:r>
            <w:r w:rsidRPr="00F45881">
              <w:rPr>
                <w:rFonts w:eastAsia="Calibri" w:cs="Arial"/>
                <w:sz w:val="20"/>
                <w:szCs w:val="20"/>
                <w:lang w:eastAsia="en-US"/>
              </w:rPr>
              <w:t>Government and non-government service</w:t>
            </w:r>
            <w:r>
              <w:rPr>
                <w:rFonts w:eastAsia="Calibri" w:cs="Arial"/>
                <w:sz w:val="20"/>
                <w:szCs w:val="20"/>
                <w:lang w:eastAsia="en-US"/>
              </w:rPr>
              <w:t xml:space="preserve"> providers </w:t>
            </w:r>
          </w:p>
          <w:p w14:paraId="0490DDBA" w14:textId="77777777" w:rsidR="00A3786F" w:rsidRDefault="00A3786F" w:rsidP="00EC1FD5">
            <w:pPr>
              <w:spacing w:after="0"/>
              <w:rPr>
                <w:rFonts w:eastAsia="Calibri" w:cs="Arial"/>
                <w:sz w:val="20"/>
                <w:szCs w:val="20"/>
                <w:lang w:eastAsia="en-US"/>
              </w:rPr>
            </w:pPr>
            <w:r w:rsidRPr="00FC214A">
              <w:rPr>
                <w:rFonts w:eastAsia="Calibri" w:cs="Arial"/>
                <w:b/>
                <w:sz w:val="20"/>
                <w:szCs w:val="20"/>
                <w:lang w:eastAsia="en-US"/>
              </w:rPr>
              <w:t>SU3520</w:t>
            </w:r>
            <w:r w:rsidRPr="00FC214A">
              <w:rPr>
                <w:rFonts w:eastAsia="Calibri" w:cs="Arial"/>
                <w:sz w:val="20"/>
                <w:szCs w:val="20"/>
                <w:lang w:eastAsia="en-US"/>
              </w:rPr>
              <w:t xml:space="preserve"> – </w:t>
            </w:r>
            <w:r>
              <w:rPr>
                <w:rFonts w:eastAsia="Calibri" w:cs="Arial"/>
                <w:sz w:val="20"/>
                <w:szCs w:val="20"/>
                <w:lang w:eastAsia="en-US"/>
              </w:rPr>
              <w:t>Women and children experiencing</w:t>
            </w:r>
            <w:r w:rsidRPr="00FC214A">
              <w:rPr>
                <w:rFonts w:eastAsia="Calibri" w:cs="Arial"/>
                <w:sz w:val="20"/>
                <w:szCs w:val="20"/>
                <w:lang w:eastAsia="en-US"/>
              </w:rPr>
              <w:t xml:space="preserve"> domestic and family violence</w:t>
            </w:r>
          </w:p>
          <w:p w14:paraId="4496EE07" w14:textId="77777777" w:rsidR="00A3786F" w:rsidRDefault="00A3786F" w:rsidP="00EC1FD5">
            <w:pPr>
              <w:spacing w:after="0"/>
              <w:rPr>
                <w:rFonts w:eastAsia="Calibri" w:cs="Arial"/>
                <w:sz w:val="20"/>
                <w:szCs w:val="20"/>
                <w:lang w:eastAsia="en-US"/>
              </w:rPr>
            </w:pPr>
            <w:r w:rsidRPr="00FC214A">
              <w:rPr>
                <w:rFonts w:eastAsia="Calibri" w:cs="Arial"/>
                <w:b/>
                <w:sz w:val="20"/>
                <w:szCs w:val="20"/>
                <w:lang w:eastAsia="en-US"/>
              </w:rPr>
              <w:t>SU</w:t>
            </w:r>
            <w:r>
              <w:rPr>
                <w:rFonts w:eastAsia="Calibri" w:cs="Arial"/>
                <w:b/>
                <w:sz w:val="20"/>
                <w:szCs w:val="20"/>
                <w:lang w:eastAsia="en-US"/>
              </w:rPr>
              <w:t>353</w:t>
            </w:r>
            <w:r w:rsidRPr="00FC214A">
              <w:rPr>
                <w:rFonts w:eastAsia="Calibri" w:cs="Arial"/>
                <w:b/>
                <w:sz w:val="20"/>
                <w:szCs w:val="20"/>
                <w:lang w:eastAsia="en-US"/>
              </w:rPr>
              <w:t>0</w:t>
            </w:r>
            <w:r w:rsidRPr="00FC214A">
              <w:rPr>
                <w:rFonts w:eastAsia="Calibri" w:cs="Arial"/>
                <w:sz w:val="20"/>
                <w:szCs w:val="20"/>
                <w:lang w:eastAsia="en-US"/>
              </w:rPr>
              <w:t xml:space="preserve"> – </w:t>
            </w:r>
            <w:r>
              <w:rPr>
                <w:rFonts w:eastAsia="Calibri" w:cs="Arial"/>
                <w:sz w:val="20"/>
                <w:szCs w:val="20"/>
                <w:lang w:eastAsia="en-US"/>
              </w:rPr>
              <w:t>Aboriginal and Torres Strait Islander Women and children experiencing</w:t>
            </w:r>
            <w:r w:rsidRPr="00FC214A">
              <w:rPr>
                <w:rFonts w:eastAsia="Calibri" w:cs="Arial"/>
                <w:sz w:val="20"/>
                <w:szCs w:val="20"/>
                <w:lang w:eastAsia="en-US"/>
              </w:rPr>
              <w:t xml:space="preserve"> domestic and family violence</w:t>
            </w:r>
          </w:p>
          <w:p w14:paraId="6D366AFE" w14:textId="77777777" w:rsidR="00A3786F" w:rsidRPr="006A471E" w:rsidRDefault="00A3786F" w:rsidP="00EC1FD5">
            <w:pPr>
              <w:spacing w:after="0"/>
              <w:rPr>
                <w:rFonts w:eastAsia="Calibri" w:cs="Arial"/>
                <w:sz w:val="20"/>
                <w:szCs w:val="20"/>
                <w:lang w:eastAsia="en-US"/>
              </w:rPr>
            </w:pPr>
            <w:r w:rsidRPr="001C193A">
              <w:rPr>
                <w:rFonts w:eastAsia="Calibri" w:cs="Arial"/>
                <w:b/>
                <w:sz w:val="20"/>
                <w:szCs w:val="20"/>
                <w:lang w:eastAsia="en-US"/>
              </w:rPr>
              <w:t>U4180</w:t>
            </w:r>
            <w:r>
              <w:rPr>
                <w:rFonts w:eastAsia="Calibri" w:cs="Arial"/>
                <w:sz w:val="20"/>
                <w:szCs w:val="20"/>
                <w:lang w:eastAsia="en-US"/>
              </w:rPr>
              <w:t xml:space="preserve"> – People who live in a defined geographic area</w:t>
            </w:r>
          </w:p>
        </w:tc>
        <w:tc>
          <w:tcPr>
            <w:tcW w:w="4123" w:type="dxa"/>
            <w:tcBorders>
              <w:top w:val="single" w:sz="4" w:space="0" w:color="auto"/>
              <w:right w:val="single" w:sz="4" w:space="0" w:color="auto"/>
            </w:tcBorders>
            <w:shd w:val="clear" w:color="auto" w:fill="auto"/>
          </w:tcPr>
          <w:p w14:paraId="5BB3740E"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T310</w:t>
            </w:r>
            <w:r>
              <w:rPr>
                <w:rFonts w:eastAsia="Calibri" w:cs="Arial"/>
                <w:sz w:val="20"/>
                <w:szCs w:val="20"/>
                <w:lang w:eastAsia="en-US"/>
              </w:rPr>
              <w:t xml:space="preserve"> – Support – Aboriginal and Torres Strait Islander services</w:t>
            </w:r>
          </w:p>
          <w:p w14:paraId="0E781894"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T315</w:t>
            </w:r>
            <w:r>
              <w:rPr>
                <w:rFonts w:eastAsia="Calibri" w:cs="Arial"/>
                <w:sz w:val="20"/>
                <w:szCs w:val="20"/>
                <w:lang w:eastAsia="en-US"/>
              </w:rPr>
              <w:t xml:space="preserve"> – Support – Children’s domestic violence counselling</w:t>
            </w:r>
          </w:p>
          <w:p w14:paraId="305390ED"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T320</w:t>
            </w:r>
            <w:r>
              <w:rPr>
                <w:rFonts w:eastAsia="Calibri" w:cs="Arial"/>
                <w:sz w:val="20"/>
                <w:szCs w:val="20"/>
                <w:lang w:eastAsia="en-US"/>
              </w:rPr>
              <w:t xml:space="preserve"> – Support – Domestic violence counselling</w:t>
            </w:r>
          </w:p>
          <w:p w14:paraId="10EB9F8E"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T321</w:t>
            </w:r>
            <w:r>
              <w:rPr>
                <w:rFonts w:eastAsia="Calibri" w:cs="Arial"/>
                <w:sz w:val="20"/>
                <w:szCs w:val="20"/>
                <w:lang w:eastAsia="en-US"/>
              </w:rPr>
              <w:t xml:space="preserve"> – Support – Court based services</w:t>
            </w:r>
          </w:p>
          <w:p w14:paraId="3A54BAB1"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T328</w:t>
            </w:r>
            <w:r>
              <w:rPr>
                <w:rFonts w:eastAsia="Calibri" w:cs="Arial"/>
                <w:sz w:val="20"/>
                <w:szCs w:val="20"/>
                <w:lang w:eastAsia="en-US"/>
              </w:rPr>
              <w:t xml:space="preserve"> – Support – Perpetrator intervention programs</w:t>
            </w:r>
          </w:p>
          <w:p w14:paraId="5F8AE34D"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T338</w:t>
            </w:r>
            <w:r>
              <w:rPr>
                <w:rFonts w:eastAsia="Calibri" w:cs="Arial"/>
                <w:sz w:val="20"/>
                <w:szCs w:val="20"/>
                <w:lang w:eastAsia="en-US"/>
              </w:rPr>
              <w:t xml:space="preserve"> – Support – Telephone services</w:t>
            </w:r>
          </w:p>
          <w:p w14:paraId="6E3EFA5B"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T437</w:t>
            </w:r>
            <w:r>
              <w:rPr>
                <w:rFonts w:eastAsia="Calibri" w:cs="Arial"/>
                <w:sz w:val="20"/>
                <w:szCs w:val="20"/>
                <w:lang w:eastAsia="en-US"/>
              </w:rPr>
              <w:t xml:space="preserve"> – System support – Local domestic and family violence service systems</w:t>
            </w:r>
          </w:p>
          <w:p w14:paraId="011758CB" w14:textId="77777777" w:rsidR="00A3786F" w:rsidRDefault="00A3786F" w:rsidP="00EC1FD5">
            <w:pPr>
              <w:spacing w:after="0"/>
              <w:rPr>
                <w:rFonts w:eastAsia="Calibri" w:cs="Arial"/>
                <w:sz w:val="20"/>
                <w:szCs w:val="20"/>
                <w:lang w:eastAsia="en-US"/>
              </w:rPr>
            </w:pPr>
            <w:r w:rsidRPr="00943F9E">
              <w:rPr>
                <w:rFonts w:eastAsia="Calibri" w:cs="Arial"/>
                <w:b/>
                <w:sz w:val="20"/>
                <w:szCs w:val="20"/>
                <w:lang w:eastAsia="en-US"/>
              </w:rPr>
              <w:t>T442</w:t>
            </w:r>
            <w:r>
              <w:rPr>
                <w:rFonts w:eastAsia="Calibri" w:cs="Arial"/>
                <w:sz w:val="20"/>
                <w:szCs w:val="20"/>
                <w:lang w:eastAsia="en-US"/>
              </w:rPr>
              <w:t xml:space="preserve"> - System support – Research</w:t>
            </w:r>
          </w:p>
          <w:p w14:paraId="77B60E3A" w14:textId="77777777" w:rsidR="00A3786F" w:rsidRDefault="00A3786F" w:rsidP="00EC1FD5">
            <w:pPr>
              <w:spacing w:after="0"/>
              <w:rPr>
                <w:rFonts w:eastAsia="Calibri" w:cs="Arial"/>
                <w:sz w:val="20"/>
                <w:szCs w:val="20"/>
                <w:lang w:eastAsia="en-US"/>
              </w:rPr>
            </w:pPr>
            <w:r w:rsidRPr="001C193A">
              <w:rPr>
                <w:rFonts w:eastAsia="Calibri" w:cs="Arial"/>
                <w:b/>
                <w:sz w:val="20"/>
                <w:szCs w:val="20"/>
                <w:lang w:eastAsia="en-US"/>
              </w:rPr>
              <w:t>ST4</w:t>
            </w:r>
            <w:r>
              <w:rPr>
                <w:rFonts w:eastAsia="Calibri" w:cs="Arial"/>
                <w:sz w:val="20"/>
                <w:szCs w:val="20"/>
                <w:lang w:eastAsia="en-US"/>
              </w:rPr>
              <w:t xml:space="preserve"> – Support – Centre-based support</w:t>
            </w:r>
          </w:p>
          <w:p w14:paraId="1E4CC6E7" w14:textId="77777777" w:rsidR="00A3786F" w:rsidRDefault="00A3786F" w:rsidP="00EC1FD5">
            <w:pPr>
              <w:spacing w:after="0"/>
              <w:rPr>
                <w:rFonts w:eastAsia="Calibri" w:cs="Arial"/>
                <w:sz w:val="20"/>
                <w:szCs w:val="20"/>
                <w:lang w:eastAsia="en-US"/>
              </w:rPr>
            </w:pPr>
            <w:r w:rsidRPr="001C193A">
              <w:rPr>
                <w:rFonts w:eastAsia="Calibri" w:cs="Arial"/>
                <w:b/>
                <w:sz w:val="20"/>
                <w:szCs w:val="20"/>
                <w:lang w:eastAsia="en-US"/>
              </w:rPr>
              <w:t>ST5</w:t>
            </w:r>
            <w:r>
              <w:rPr>
                <w:rFonts w:eastAsia="Calibri" w:cs="Arial"/>
                <w:sz w:val="20"/>
                <w:szCs w:val="20"/>
                <w:lang w:eastAsia="en-US"/>
              </w:rPr>
              <w:t xml:space="preserve"> – Support - Mobile support</w:t>
            </w:r>
          </w:p>
          <w:p w14:paraId="0277464B" w14:textId="77777777" w:rsidR="00A3786F" w:rsidRDefault="00A3786F" w:rsidP="00EC1FD5">
            <w:pPr>
              <w:spacing w:after="0"/>
              <w:rPr>
                <w:rFonts w:eastAsia="Calibri" w:cs="Arial"/>
                <w:sz w:val="20"/>
                <w:szCs w:val="20"/>
                <w:lang w:eastAsia="en-US"/>
              </w:rPr>
            </w:pPr>
            <w:r w:rsidRPr="001C193A">
              <w:rPr>
                <w:rFonts w:eastAsia="Calibri" w:cs="Arial"/>
                <w:b/>
                <w:sz w:val="20"/>
                <w:szCs w:val="20"/>
                <w:lang w:eastAsia="en-US"/>
              </w:rPr>
              <w:t>ST</w:t>
            </w:r>
            <w:proofErr w:type="gramStart"/>
            <w:r w:rsidRPr="001C193A">
              <w:rPr>
                <w:rFonts w:eastAsia="Calibri" w:cs="Arial"/>
                <w:b/>
                <w:sz w:val="20"/>
                <w:szCs w:val="20"/>
                <w:lang w:eastAsia="en-US"/>
              </w:rPr>
              <w:t xml:space="preserve">6 </w:t>
            </w:r>
            <w:r>
              <w:rPr>
                <w:rFonts w:eastAsia="Calibri" w:cs="Arial"/>
                <w:sz w:val="20"/>
                <w:szCs w:val="20"/>
                <w:lang w:eastAsia="en-US"/>
              </w:rPr>
              <w:t xml:space="preserve"> –</w:t>
            </w:r>
            <w:proofErr w:type="gramEnd"/>
            <w:r>
              <w:rPr>
                <w:rFonts w:eastAsia="Calibri" w:cs="Arial"/>
                <w:sz w:val="20"/>
                <w:szCs w:val="20"/>
                <w:lang w:eastAsia="en-US"/>
              </w:rPr>
              <w:t xml:space="preserve"> Support – Women’s Shelters -Temporary Supported Accommodation –Immediate</w:t>
            </w:r>
          </w:p>
          <w:p w14:paraId="34D04B77" w14:textId="77777777" w:rsidR="00A3786F" w:rsidRPr="006A471E" w:rsidRDefault="00A3786F" w:rsidP="00EC1FD5">
            <w:pPr>
              <w:spacing w:after="0"/>
              <w:rPr>
                <w:rFonts w:eastAsia="Calibri" w:cs="Arial"/>
                <w:sz w:val="20"/>
                <w:szCs w:val="20"/>
                <w:lang w:eastAsia="en-US"/>
              </w:rPr>
            </w:pPr>
            <w:r w:rsidRPr="001C193A">
              <w:rPr>
                <w:rFonts w:eastAsia="Calibri" w:cs="Arial"/>
                <w:b/>
                <w:sz w:val="20"/>
                <w:szCs w:val="20"/>
                <w:lang w:eastAsia="en-US"/>
              </w:rPr>
              <w:t>T102</w:t>
            </w:r>
            <w:r>
              <w:rPr>
                <w:rFonts w:eastAsia="Calibri" w:cs="Arial"/>
                <w:sz w:val="20"/>
                <w:szCs w:val="20"/>
                <w:lang w:eastAsia="en-US"/>
              </w:rPr>
              <w:t xml:space="preserve"> – Access – Events </w:t>
            </w:r>
          </w:p>
        </w:tc>
        <w:tc>
          <w:tcPr>
            <w:tcW w:w="6095" w:type="dxa"/>
            <w:tcBorders>
              <w:top w:val="single" w:sz="4" w:space="0" w:color="auto"/>
              <w:left w:val="single" w:sz="4" w:space="0" w:color="auto"/>
              <w:bottom w:val="single" w:sz="4" w:space="0" w:color="auto"/>
            </w:tcBorders>
            <w:shd w:val="clear" w:color="auto" w:fill="auto"/>
          </w:tcPr>
          <w:p w14:paraId="35EBF21E" w14:textId="77777777" w:rsidR="00A3786F" w:rsidRDefault="00A3786F" w:rsidP="00EC1FD5">
            <w:pPr>
              <w:spacing w:after="0"/>
              <w:rPr>
                <w:rFonts w:eastAsia="Calibri" w:cs="Arial"/>
                <w:sz w:val="20"/>
                <w:szCs w:val="20"/>
                <w:lang w:eastAsia="en-US"/>
              </w:rPr>
            </w:pPr>
            <w:r w:rsidRPr="006A471E">
              <w:rPr>
                <w:rFonts w:eastAsia="Calibri" w:cs="Arial"/>
                <w:b/>
                <w:sz w:val="20"/>
                <w:szCs w:val="20"/>
                <w:lang w:eastAsia="en-US"/>
              </w:rPr>
              <w:t>A01.1.06</w:t>
            </w:r>
            <w:r w:rsidRPr="006A471E">
              <w:rPr>
                <w:rFonts w:eastAsia="Calibri" w:cs="Arial"/>
                <w:sz w:val="20"/>
                <w:szCs w:val="20"/>
                <w:lang w:eastAsia="en-US"/>
              </w:rPr>
              <w:t xml:space="preserve"> – </w:t>
            </w:r>
            <w:r w:rsidRPr="00A206A6">
              <w:rPr>
                <w:rFonts w:eastAsia="Calibri" w:cs="Arial"/>
                <w:sz w:val="20"/>
                <w:szCs w:val="20"/>
                <w:lang w:eastAsia="en-US"/>
              </w:rPr>
              <w:t xml:space="preserve">Information, advice, individual advocacy, engagement and/or </w:t>
            </w:r>
            <w:r>
              <w:rPr>
                <w:rFonts w:eastAsia="Calibri" w:cs="Arial"/>
                <w:sz w:val="20"/>
                <w:szCs w:val="20"/>
                <w:lang w:eastAsia="en-US"/>
              </w:rPr>
              <w:t>referral</w:t>
            </w:r>
          </w:p>
          <w:p w14:paraId="37B44A3B" w14:textId="77777777" w:rsidR="00A3786F" w:rsidRPr="006A471E" w:rsidRDefault="00A3786F" w:rsidP="00EC1FD5">
            <w:pPr>
              <w:spacing w:after="0"/>
              <w:rPr>
                <w:rFonts w:eastAsia="Calibri" w:cs="Arial"/>
                <w:sz w:val="20"/>
                <w:szCs w:val="20"/>
                <w:lang w:eastAsia="en-US"/>
              </w:rPr>
            </w:pPr>
            <w:r>
              <w:rPr>
                <w:rFonts w:eastAsia="Calibri" w:cs="Arial"/>
                <w:b/>
                <w:sz w:val="20"/>
                <w:szCs w:val="20"/>
                <w:lang w:eastAsia="en-US"/>
              </w:rPr>
              <w:t>A01.2.08</w:t>
            </w:r>
            <w:r w:rsidRPr="006A471E">
              <w:rPr>
                <w:rFonts w:eastAsia="Calibri" w:cs="Arial"/>
                <w:b/>
                <w:sz w:val="20"/>
                <w:szCs w:val="20"/>
                <w:lang w:eastAsia="en-US"/>
              </w:rPr>
              <w:t xml:space="preserve"> </w:t>
            </w:r>
            <w:r w:rsidRPr="006A471E">
              <w:rPr>
                <w:rFonts w:eastAsia="Calibri" w:cs="Arial"/>
                <w:sz w:val="20"/>
                <w:szCs w:val="20"/>
                <w:lang w:eastAsia="en-US"/>
              </w:rPr>
              <w:t xml:space="preserve">– </w:t>
            </w:r>
            <w:r>
              <w:rPr>
                <w:rFonts w:eastAsia="Calibri" w:cs="Arial"/>
                <w:sz w:val="20"/>
                <w:szCs w:val="20"/>
                <w:lang w:eastAsia="en-US"/>
              </w:rPr>
              <w:t>Counselling</w:t>
            </w:r>
          </w:p>
          <w:p w14:paraId="1A909167" w14:textId="77777777" w:rsidR="00A3786F" w:rsidRDefault="00A3786F" w:rsidP="00EC1FD5">
            <w:pPr>
              <w:spacing w:after="0"/>
              <w:rPr>
                <w:rFonts w:eastAsia="Calibri" w:cs="Arial"/>
                <w:sz w:val="20"/>
                <w:szCs w:val="20"/>
                <w:lang w:eastAsia="en-US"/>
              </w:rPr>
            </w:pPr>
            <w:r>
              <w:rPr>
                <w:rFonts w:eastAsia="Calibri" w:cs="Arial"/>
                <w:b/>
                <w:sz w:val="20"/>
                <w:szCs w:val="20"/>
                <w:lang w:eastAsia="en-US"/>
              </w:rPr>
              <w:t>A07.1</w:t>
            </w:r>
            <w:r w:rsidRPr="006A471E">
              <w:rPr>
                <w:rFonts w:eastAsia="Calibri" w:cs="Arial"/>
                <w:b/>
                <w:sz w:val="20"/>
                <w:szCs w:val="20"/>
                <w:lang w:eastAsia="en-US"/>
              </w:rPr>
              <w:t xml:space="preserve">.02 </w:t>
            </w:r>
            <w:r w:rsidRPr="006A471E">
              <w:rPr>
                <w:rFonts w:eastAsia="Calibri" w:cs="Arial"/>
                <w:sz w:val="20"/>
                <w:szCs w:val="20"/>
                <w:lang w:eastAsia="en-US"/>
              </w:rPr>
              <w:t>–</w:t>
            </w:r>
            <w:r>
              <w:rPr>
                <w:rFonts w:eastAsia="Calibri" w:cs="Arial"/>
                <w:sz w:val="20"/>
                <w:szCs w:val="20"/>
                <w:lang w:eastAsia="en-US"/>
              </w:rPr>
              <w:t xml:space="preserve"> </w:t>
            </w:r>
            <w:r w:rsidRPr="00A206A6">
              <w:rPr>
                <w:rFonts w:eastAsia="Calibri" w:cs="Arial"/>
                <w:sz w:val="20"/>
                <w:szCs w:val="20"/>
                <w:lang w:eastAsia="en-US"/>
              </w:rPr>
              <w:t>Integrated Service System Development</w:t>
            </w:r>
          </w:p>
          <w:p w14:paraId="3726D956" w14:textId="77777777" w:rsidR="00A3786F" w:rsidRDefault="00A3786F" w:rsidP="00EC1FD5">
            <w:pPr>
              <w:spacing w:after="0"/>
              <w:rPr>
                <w:rFonts w:eastAsia="Calibri" w:cs="Arial"/>
                <w:sz w:val="20"/>
                <w:szCs w:val="20"/>
                <w:lang w:eastAsia="en-US"/>
              </w:rPr>
            </w:pPr>
            <w:r w:rsidRPr="00D97834">
              <w:rPr>
                <w:rFonts w:eastAsia="Calibri" w:cs="Arial"/>
                <w:b/>
                <w:sz w:val="20"/>
                <w:szCs w:val="20"/>
                <w:lang w:eastAsia="en-US"/>
              </w:rPr>
              <w:t>A07.3.01</w:t>
            </w:r>
            <w:r>
              <w:rPr>
                <w:rFonts w:eastAsia="Calibri" w:cs="Arial"/>
                <w:sz w:val="20"/>
                <w:szCs w:val="20"/>
                <w:lang w:eastAsia="en-US"/>
              </w:rPr>
              <w:t xml:space="preserve"> – </w:t>
            </w:r>
            <w:r w:rsidRPr="00A206A6">
              <w:rPr>
                <w:rFonts w:eastAsia="Calibri" w:cs="Arial"/>
                <w:sz w:val="20"/>
                <w:szCs w:val="20"/>
                <w:lang w:eastAsia="en-US"/>
              </w:rPr>
              <w:t>Social planning, action and/or research</w:t>
            </w:r>
          </w:p>
          <w:p w14:paraId="686C8591" w14:textId="77777777" w:rsidR="00A3786F" w:rsidRDefault="00A3786F" w:rsidP="00EC1FD5">
            <w:pPr>
              <w:spacing w:after="0"/>
              <w:rPr>
                <w:rFonts w:eastAsia="Calibri" w:cs="Arial"/>
                <w:sz w:val="20"/>
                <w:szCs w:val="20"/>
                <w:lang w:eastAsia="en-US"/>
              </w:rPr>
            </w:pPr>
            <w:r w:rsidRPr="00FE73A5">
              <w:rPr>
                <w:rFonts w:eastAsia="Calibri" w:cs="Arial"/>
                <w:b/>
                <w:sz w:val="20"/>
                <w:szCs w:val="20"/>
                <w:lang w:eastAsia="en-US"/>
              </w:rPr>
              <w:t>A01.2.02</w:t>
            </w:r>
            <w:r>
              <w:rPr>
                <w:rFonts w:eastAsia="Calibri" w:cs="Arial"/>
                <w:sz w:val="20"/>
                <w:szCs w:val="20"/>
                <w:lang w:eastAsia="en-US"/>
              </w:rPr>
              <w:t xml:space="preserve"> – Case management</w:t>
            </w:r>
          </w:p>
          <w:p w14:paraId="264CF6E6" w14:textId="77777777" w:rsidR="00A3786F" w:rsidRDefault="00A3786F" w:rsidP="00EC1FD5">
            <w:pPr>
              <w:spacing w:after="0"/>
              <w:rPr>
                <w:rFonts w:eastAsia="Calibri" w:cs="Arial"/>
                <w:sz w:val="20"/>
                <w:szCs w:val="20"/>
                <w:lang w:eastAsia="en-US"/>
              </w:rPr>
            </w:pPr>
            <w:r w:rsidRPr="00D4021F">
              <w:rPr>
                <w:rFonts w:eastAsia="Calibri" w:cs="Arial"/>
                <w:b/>
                <w:sz w:val="20"/>
                <w:szCs w:val="20"/>
                <w:lang w:eastAsia="en-US"/>
              </w:rPr>
              <w:t>A0</w:t>
            </w:r>
            <w:r>
              <w:rPr>
                <w:rFonts w:eastAsia="Calibri" w:cs="Arial"/>
                <w:b/>
                <w:sz w:val="20"/>
                <w:szCs w:val="20"/>
                <w:lang w:eastAsia="en-US"/>
              </w:rPr>
              <w:t xml:space="preserve">5.4.01 </w:t>
            </w:r>
            <w:r>
              <w:rPr>
                <w:rFonts w:eastAsia="Calibri" w:cs="Arial"/>
                <w:sz w:val="20"/>
                <w:szCs w:val="20"/>
                <w:lang w:eastAsia="en-US"/>
              </w:rPr>
              <w:t>–</w:t>
            </w:r>
            <w:r w:rsidRPr="00FE73A5">
              <w:rPr>
                <w:rFonts w:eastAsia="Calibri" w:cs="Arial"/>
                <w:sz w:val="20"/>
                <w:szCs w:val="20"/>
                <w:lang w:eastAsia="en-US"/>
              </w:rPr>
              <w:t xml:space="preserve"> </w:t>
            </w:r>
            <w:r>
              <w:rPr>
                <w:rFonts w:eastAsia="Calibri" w:cs="Arial"/>
                <w:sz w:val="20"/>
                <w:szCs w:val="20"/>
                <w:lang w:eastAsia="en-US"/>
              </w:rPr>
              <w:t>Accommodation with support</w:t>
            </w:r>
          </w:p>
          <w:p w14:paraId="71A8AC9E" w14:textId="77777777" w:rsidR="00A3786F" w:rsidRPr="00FE73A5" w:rsidRDefault="00A3786F" w:rsidP="00EC1FD5">
            <w:pPr>
              <w:spacing w:after="0"/>
              <w:rPr>
                <w:rFonts w:eastAsia="Calibri" w:cs="Arial"/>
                <w:sz w:val="20"/>
                <w:szCs w:val="20"/>
                <w:lang w:eastAsia="en-US"/>
              </w:rPr>
            </w:pPr>
            <w:r w:rsidRPr="001C193A">
              <w:rPr>
                <w:rFonts w:eastAsia="Calibri" w:cs="Arial"/>
                <w:b/>
                <w:sz w:val="20"/>
                <w:szCs w:val="20"/>
                <w:lang w:eastAsia="en-US"/>
              </w:rPr>
              <w:t>A07.2.01</w:t>
            </w:r>
            <w:r>
              <w:rPr>
                <w:rFonts w:eastAsia="Calibri" w:cs="Arial"/>
                <w:sz w:val="20"/>
                <w:szCs w:val="20"/>
                <w:lang w:eastAsia="en-US"/>
              </w:rPr>
              <w:t xml:space="preserve"> – Community Education </w:t>
            </w:r>
          </w:p>
          <w:p w14:paraId="6EF32C25" w14:textId="77777777" w:rsidR="00A3786F" w:rsidRDefault="00A3786F" w:rsidP="00EC1FD5">
            <w:pPr>
              <w:spacing w:after="0"/>
              <w:rPr>
                <w:rFonts w:eastAsia="Calibri" w:cs="Arial"/>
                <w:sz w:val="20"/>
                <w:szCs w:val="20"/>
                <w:lang w:eastAsia="en-US"/>
              </w:rPr>
            </w:pPr>
          </w:p>
          <w:p w14:paraId="01F1864D" w14:textId="77777777" w:rsidR="00A3786F" w:rsidRPr="006A471E" w:rsidRDefault="00A3786F" w:rsidP="00EC1FD5">
            <w:pPr>
              <w:spacing w:after="0"/>
              <w:rPr>
                <w:rFonts w:eastAsia="Calibri" w:cs="Arial"/>
                <w:sz w:val="20"/>
                <w:szCs w:val="20"/>
                <w:lang w:eastAsia="en-US"/>
              </w:rPr>
            </w:pPr>
          </w:p>
        </w:tc>
      </w:tr>
    </w:tbl>
    <w:p w14:paraId="59C74C44" w14:textId="77777777" w:rsidR="00A3786F" w:rsidRDefault="00A3786F" w:rsidP="00A3786F">
      <w:pPr>
        <w:spacing w:after="0"/>
        <w:rPr>
          <w:rFonts w:eastAsia="Calibri" w:cs="Arial"/>
          <w:b/>
          <w:sz w:val="20"/>
          <w:szCs w:val="20"/>
          <w:lang w:eastAsia="en-US"/>
        </w:rPr>
      </w:pPr>
    </w:p>
    <w:p w14:paraId="4DC5A711" w14:textId="77777777" w:rsidR="00A3786F" w:rsidRPr="00512790" w:rsidRDefault="00A3786F" w:rsidP="00A3786F">
      <w:pPr>
        <w:spacing w:after="0"/>
        <w:rPr>
          <w:rFonts w:eastAsia="Calibri"/>
          <w:sz w:val="18"/>
          <w:szCs w:val="18"/>
          <w:lang w:eastAsia="en-US"/>
        </w:rPr>
      </w:pPr>
      <w:r w:rsidRPr="00420246">
        <w:rPr>
          <w:rFonts w:eastAsia="Calibri"/>
          <w:b/>
          <w:sz w:val="18"/>
          <w:szCs w:val="18"/>
          <w:lang w:eastAsia="en-US"/>
        </w:rPr>
        <w:t>The following information relates to information found in items 6.2 and 7.1 in a Service Agreement or 6.2 and 9.1 in a Short Form Service Agreement</w:t>
      </w:r>
      <w:r w:rsidRPr="00512790">
        <w:rPr>
          <w:rFonts w:eastAsia="Calibri"/>
          <w:sz w:val="18"/>
          <w:szCs w:val="18"/>
          <w:lang w:eastAsia="en-US"/>
        </w:rPr>
        <w:br w:type="page"/>
      </w:r>
    </w:p>
    <w:p w14:paraId="32A71344" w14:textId="77777777" w:rsidR="00A3786F" w:rsidRPr="006A471E" w:rsidRDefault="00A3786F" w:rsidP="00A3786F">
      <w:pPr>
        <w:shd w:val="clear" w:color="auto" w:fill="000000"/>
        <w:spacing w:after="0"/>
        <w:ind w:left="-142" w:right="-42"/>
        <w:rPr>
          <w:rFonts w:eastAsia="Calibri" w:cs="Arial"/>
          <w:b/>
          <w:sz w:val="26"/>
          <w:szCs w:val="26"/>
          <w:lang w:eastAsia="en-US"/>
        </w:rPr>
      </w:pPr>
      <w:r w:rsidRPr="006A471E">
        <w:rPr>
          <w:rFonts w:eastAsia="Calibri" w:cs="Arial"/>
          <w:b/>
          <w:sz w:val="26"/>
          <w:szCs w:val="26"/>
          <w:shd w:val="clear" w:color="auto" w:fill="000000"/>
          <w:lang w:eastAsia="en-US"/>
        </w:rPr>
        <w:lastRenderedPageBreak/>
        <w:t>U</w:t>
      </w:r>
      <w:r>
        <w:rPr>
          <w:rFonts w:eastAsia="Calibri" w:cs="Arial"/>
          <w:b/>
          <w:sz w:val="26"/>
          <w:szCs w:val="26"/>
          <w:shd w:val="clear" w:color="auto" w:fill="000000"/>
          <w:lang w:eastAsia="en-US"/>
        </w:rPr>
        <w:t>1110</w:t>
      </w:r>
      <w:r w:rsidRPr="006A471E">
        <w:rPr>
          <w:rFonts w:eastAsia="Calibri" w:cs="Arial"/>
          <w:b/>
          <w:sz w:val="26"/>
          <w:szCs w:val="26"/>
          <w:shd w:val="clear" w:color="auto" w:fill="000000"/>
          <w:lang w:eastAsia="en-US"/>
        </w:rPr>
        <w:t xml:space="preserve"> - </w:t>
      </w:r>
      <w:r w:rsidRPr="00D97834">
        <w:rPr>
          <w:rFonts w:eastAsia="Calibri" w:cs="Arial"/>
          <w:b/>
          <w:sz w:val="26"/>
          <w:szCs w:val="26"/>
          <w:shd w:val="clear" w:color="auto" w:fill="000000"/>
          <w:lang w:eastAsia="en-US"/>
        </w:rPr>
        <w:t xml:space="preserve">Adults experiencing (or at risk of experiencing) or using domestic and family violence (Adults </w:t>
      </w:r>
      <w:r>
        <w:rPr>
          <w:rFonts w:eastAsia="Calibri" w:cs="Arial"/>
          <w:b/>
          <w:sz w:val="26"/>
          <w:szCs w:val="26"/>
          <w:shd w:val="clear" w:color="auto" w:fill="000000"/>
          <w:lang w:eastAsia="en-US"/>
        </w:rPr>
        <w:t xml:space="preserve">- </w:t>
      </w:r>
      <w:r w:rsidRPr="00D97834">
        <w:rPr>
          <w:rFonts w:eastAsia="Calibri" w:cs="Arial"/>
          <w:b/>
          <w:sz w:val="26"/>
          <w:szCs w:val="26"/>
          <w:shd w:val="clear" w:color="auto" w:fill="000000"/>
          <w:lang w:eastAsia="en-US"/>
        </w:rPr>
        <w:t>All)</w:t>
      </w:r>
    </w:p>
    <w:p w14:paraId="4E9AD43F" w14:textId="77777777" w:rsidR="00A3786F" w:rsidRPr="006A471E" w:rsidRDefault="00A3786F" w:rsidP="00A3786F">
      <w:pPr>
        <w:shd w:val="clear" w:color="auto" w:fill="000000"/>
        <w:spacing w:after="0"/>
        <w:ind w:left="-142" w:right="-42" w:firstLine="142"/>
        <w:rPr>
          <w:rFonts w:eastAsia="Calibri" w:cs="Arial"/>
          <w:b/>
          <w:sz w:val="20"/>
          <w:szCs w:val="20"/>
          <w:lang w:eastAsia="en-US"/>
        </w:rPr>
      </w:pPr>
    </w:p>
    <w:p w14:paraId="24CD45BD" w14:textId="77777777" w:rsidR="00A3786F" w:rsidRPr="006A471E" w:rsidRDefault="00A3786F" w:rsidP="00A3786F">
      <w:pPr>
        <w:spacing w:after="0"/>
        <w:rPr>
          <w:rFonts w:eastAsia="Calibri" w:cs="Arial"/>
          <w:b/>
          <w:sz w:val="20"/>
          <w:szCs w:val="20"/>
          <w:lang w:eastAsia="en-U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8"/>
        <w:gridCol w:w="1228"/>
        <w:gridCol w:w="2001"/>
        <w:gridCol w:w="1819"/>
        <w:gridCol w:w="1914"/>
        <w:gridCol w:w="2186"/>
        <w:gridCol w:w="4562"/>
      </w:tblGrid>
      <w:tr w:rsidR="00A3786F" w:rsidRPr="006A471E" w14:paraId="4F7C5637" w14:textId="77777777" w:rsidTr="00EC1FD5">
        <w:tc>
          <w:tcPr>
            <w:tcW w:w="813" w:type="pct"/>
            <w:gridSpan w:val="2"/>
            <w:tcBorders>
              <w:right w:val="single" w:sz="18" w:space="0" w:color="auto"/>
            </w:tcBorders>
            <w:shd w:val="clear" w:color="auto" w:fill="FFFFFF"/>
          </w:tcPr>
          <w:p w14:paraId="71F916C2"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22" w:type="pct"/>
            <w:gridSpan w:val="3"/>
            <w:tcBorders>
              <w:left w:val="single" w:sz="18" w:space="0" w:color="auto"/>
              <w:right w:val="single" w:sz="18" w:space="0" w:color="auto"/>
            </w:tcBorders>
            <w:shd w:val="clear" w:color="auto" w:fill="FFFFFF"/>
          </w:tcPr>
          <w:p w14:paraId="7BEB0C08"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64" w:type="pct"/>
            <w:gridSpan w:val="2"/>
            <w:tcBorders>
              <w:left w:val="single" w:sz="18" w:space="0" w:color="auto"/>
            </w:tcBorders>
            <w:shd w:val="clear" w:color="auto" w:fill="FFFFFF"/>
          </w:tcPr>
          <w:p w14:paraId="03397CFB"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51281219" w14:textId="77777777" w:rsidTr="00EC1FD5">
        <w:tc>
          <w:tcPr>
            <w:tcW w:w="402" w:type="pct"/>
            <w:shd w:val="clear" w:color="auto" w:fill="262626"/>
          </w:tcPr>
          <w:p w14:paraId="70045C3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2" w:type="pct"/>
            <w:tcBorders>
              <w:right w:val="single" w:sz="18" w:space="0" w:color="auto"/>
            </w:tcBorders>
            <w:shd w:val="clear" w:color="auto" w:fill="262626"/>
          </w:tcPr>
          <w:p w14:paraId="725196F8"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671" w:type="pct"/>
            <w:tcBorders>
              <w:left w:val="single" w:sz="18" w:space="0" w:color="auto"/>
            </w:tcBorders>
            <w:shd w:val="clear" w:color="auto" w:fill="D9D9D9"/>
          </w:tcPr>
          <w:p w14:paraId="3F1999E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610" w:type="pct"/>
            <w:shd w:val="clear" w:color="auto" w:fill="D9D9D9"/>
          </w:tcPr>
          <w:p w14:paraId="54325630"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2" w:type="pct"/>
            <w:tcBorders>
              <w:right w:val="single" w:sz="18" w:space="0" w:color="auto"/>
            </w:tcBorders>
            <w:shd w:val="clear" w:color="auto" w:fill="D9D9D9"/>
          </w:tcPr>
          <w:p w14:paraId="2A21416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64" w:type="pct"/>
            <w:gridSpan w:val="2"/>
            <w:tcBorders>
              <w:left w:val="single" w:sz="18" w:space="0" w:color="auto"/>
            </w:tcBorders>
            <w:shd w:val="clear" w:color="auto" w:fill="D9D9D9"/>
          </w:tcPr>
          <w:p w14:paraId="58D7280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23EFF581" w14:textId="77777777" w:rsidTr="00EC1FD5">
        <w:trPr>
          <w:trHeight w:val="902"/>
        </w:trPr>
        <w:tc>
          <w:tcPr>
            <w:tcW w:w="402" w:type="pct"/>
            <w:shd w:val="clear" w:color="auto" w:fill="auto"/>
          </w:tcPr>
          <w:p w14:paraId="094B3CB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12" w:type="pct"/>
            <w:tcBorders>
              <w:right w:val="single" w:sz="18" w:space="0" w:color="auto"/>
            </w:tcBorders>
            <w:shd w:val="clear" w:color="auto" w:fill="auto"/>
          </w:tcPr>
          <w:p w14:paraId="26645CEC"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T321</w:t>
            </w:r>
          </w:p>
        </w:tc>
        <w:tc>
          <w:tcPr>
            <w:tcW w:w="671" w:type="pct"/>
            <w:vMerge w:val="restart"/>
            <w:tcBorders>
              <w:left w:val="single" w:sz="18" w:space="0" w:color="auto"/>
            </w:tcBorders>
            <w:shd w:val="clear" w:color="auto" w:fill="auto"/>
          </w:tcPr>
          <w:p w14:paraId="734D7E8E" w14:textId="77777777" w:rsidR="00A3786F" w:rsidRPr="008C327C" w:rsidRDefault="00A3786F" w:rsidP="00EC1FD5">
            <w:pPr>
              <w:spacing w:after="0"/>
              <w:rPr>
                <w:rFonts w:eastAsia="Calibri" w:cs="Arial"/>
                <w:b/>
                <w:sz w:val="20"/>
                <w:szCs w:val="20"/>
                <w:lang w:eastAsia="en-US"/>
              </w:rPr>
            </w:pPr>
            <w:r w:rsidRPr="00A206A6">
              <w:rPr>
                <w:rFonts w:eastAsia="Calibri" w:cs="Arial"/>
                <w:b/>
                <w:sz w:val="20"/>
                <w:szCs w:val="20"/>
                <w:lang w:eastAsia="en-US"/>
              </w:rPr>
              <w:t>A01.1.06</w:t>
            </w:r>
            <w:r w:rsidRPr="00D4021F">
              <w:rPr>
                <w:rFonts w:eastAsia="Calibri" w:cs="Arial"/>
                <w:b/>
                <w:sz w:val="20"/>
                <w:szCs w:val="20"/>
                <w:lang w:eastAsia="en-US"/>
              </w:rPr>
              <w:t xml:space="preserve"> </w:t>
            </w:r>
            <w:r w:rsidRPr="006A471E">
              <w:rPr>
                <w:rFonts w:eastAsia="Calibri" w:cs="Arial"/>
                <w:sz w:val="20"/>
                <w:szCs w:val="20"/>
                <w:lang w:eastAsia="en-US"/>
              </w:rPr>
              <w:t xml:space="preserve">– </w:t>
            </w:r>
            <w:r w:rsidRPr="00A206A6">
              <w:rPr>
                <w:rFonts w:eastAsia="Calibri" w:cs="Arial"/>
                <w:sz w:val="20"/>
                <w:szCs w:val="20"/>
                <w:lang w:eastAsia="en-US"/>
              </w:rPr>
              <w:t xml:space="preserve">Information, advice, individual advocacy, engagement and/or </w:t>
            </w:r>
            <w:r>
              <w:rPr>
                <w:rFonts w:eastAsia="Calibri" w:cs="Arial"/>
                <w:sz w:val="20"/>
                <w:szCs w:val="20"/>
                <w:lang w:eastAsia="en-US"/>
              </w:rPr>
              <w:t>referral</w:t>
            </w:r>
          </w:p>
          <w:p w14:paraId="7EFD0FF5" w14:textId="77777777" w:rsidR="00A3786F" w:rsidRPr="006A471E" w:rsidRDefault="00A3786F" w:rsidP="00EC1FD5">
            <w:pPr>
              <w:spacing w:after="0"/>
              <w:rPr>
                <w:rFonts w:eastAsia="Calibri" w:cs="Arial"/>
                <w:sz w:val="20"/>
                <w:szCs w:val="20"/>
                <w:lang w:eastAsia="en-US"/>
              </w:rPr>
            </w:pPr>
          </w:p>
        </w:tc>
        <w:tc>
          <w:tcPr>
            <w:tcW w:w="610" w:type="pct"/>
            <w:vMerge w:val="restart"/>
            <w:shd w:val="clear" w:color="auto" w:fill="auto"/>
          </w:tcPr>
          <w:p w14:paraId="4D5A2C4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2" w:type="pct"/>
            <w:vMerge w:val="restart"/>
            <w:tcBorders>
              <w:right w:val="single" w:sz="18" w:space="0" w:color="auto"/>
            </w:tcBorders>
            <w:shd w:val="clear" w:color="auto" w:fill="auto"/>
          </w:tcPr>
          <w:p w14:paraId="1762816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Service Users</w:t>
            </w:r>
          </w:p>
        </w:tc>
        <w:tc>
          <w:tcPr>
            <w:tcW w:w="733" w:type="pct"/>
            <w:vMerge w:val="restart"/>
            <w:tcBorders>
              <w:left w:val="single" w:sz="18" w:space="0" w:color="auto"/>
            </w:tcBorders>
            <w:shd w:val="clear" w:color="auto" w:fill="auto"/>
          </w:tcPr>
          <w:p w14:paraId="390A464C"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01.1</w:t>
            </w:r>
            <w:r w:rsidRPr="006A471E">
              <w:rPr>
                <w:rFonts w:eastAsia="Calibri" w:cs="Arial"/>
                <w:b/>
                <w:sz w:val="20"/>
                <w:szCs w:val="20"/>
                <w:lang w:eastAsia="en-US"/>
              </w:rPr>
              <w:t>.</w:t>
            </w:r>
            <w:r>
              <w:rPr>
                <w:rFonts w:eastAsia="Calibri" w:cs="Arial"/>
                <w:b/>
                <w:sz w:val="20"/>
                <w:szCs w:val="20"/>
                <w:lang w:eastAsia="en-US"/>
              </w:rPr>
              <w:t>06</w:t>
            </w:r>
          </w:p>
        </w:tc>
        <w:tc>
          <w:tcPr>
            <w:tcW w:w="1531" w:type="pct"/>
            <w:shd w:val="clear" w:color="auto" w:fill="auto"/>
          </w:tcPr>
          <w:p w14:paraId="5A37A63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0A306A8E" w14:textId="77777777" w:rsidTr="00EC1FD5">
        <w:trPr>
          <w:trHeight w:val="443"/>
        </w:trPr>
        <w:tc>
          <w:tcPr>
            <w:tcW w:w="402" w:type="pct"/>
            <w:shd w:val="clear" w:color="auto" w:fill="auto"/>
          </w:tcPr>
          <w:p w14:paraId="47AA1CD2"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U1110</w:t>
            </w:r>
          </w:p>
        </w:tc>
        <w:tc>
          <w:tcPr>
            <w:tcW w:w="412" w:type="pct"/>
            <w:tcBorders>
              <w:right w:val="single" w:sz="18" w:space="0" w:color="auto"/>
            </w:tcBorders>
            <w:shd w:val="clear" w:color="auto" w:fill="auto"/>
          </w:tcPr>
          <w:p w14:paraId="64207EA7" w14:textId="77777777" w:rsidR="00A3786F" w:rsidRDefault="00A3786F" w:rsidP="00EC1FD5">
            <w:pPr>
              <w:spacing w:after="0"/>
              <w:rPr>
                <w:rFonts w:eastAsia="Calibri" w:cs="Arial"/>
                <w:sz w:val="20"/>
                <w:szCs w:val="20"/>
                <w:lang w:eastAsia="en-US"/>
              </w:rPr>
            </w:pPr>
            <w:r>
              <w:rPr>
                <w:rFonts w:eastAsia="Calibri" w:cs="Arial"/>
                <w:sz w:val="20"/>
                <w:szCs w:val="20"/>
                <w:lang w:eastAsia="en-US"/>
              </w:rPr>
              <w:t>T338</w:t>
            </w:r>
          </w:p>
        </w:tc>
        <w:tc>
          <w:tcPr>
            <w:tcW w:w="671" w:type="pct"/>
            <w:vMerge/>
            <w:tcBorders>
              <w:left w:val="single" w:sz="18" w:space="0" w:color="auto"/>
            </w:tcBorders>
            <w:shd w:val="clear" w:color="auto" w:fill="auto"/>
          </w:tcPr>
          <w:p w14:paraId="4DA7A8C1" w14:textId="77777777" w:rsidR="00A3786F" w:rsidRPr="006A471E" w:rsidRDefault="00A3786F" w:rsidP="00EC1FD5">
            <w:pPr>
              <w:spacing w:after="0"/>
              <w:rPr>
                <w:rFonts w:eastAsia="Calibri" w:cs="Arial"/>
                <w:b/>
                <w:sz w:val="20"/>
                <w:szCs w:val="20"/>
                <w:lang w:eastAsia="en-US"/>
              </w:rPr>
            </w:pPr>
          </w:p>
        </w:tc>
        <w:tc>
          <w:tcPr>
            <w:tcW w:w="610" w:type="pct"/>
            <w:vMerge/>
            <w:shd w:val="clear" w:color="auto" w:fill="auto"/>
          </w:tcPr>
          <w:p w14:paraId="3401D705" w14:textId="77777777" w:rsidR="00A3786F" w:rsidRDefault="00A3786F" w:rsidP="00EC1FD5">
            <w:pPr>
              <w:spacing w:after="0"/>
              <w:rPr>
                <w:rFonts w:eastAsia="Calibri" w:cs="Arial"/>
                <w:sz w:val="20"/>
                <w:szCs w:val="20"/>
                <w:lang w:eastAsia="en-US"/>
              </w:rPr>
            </w:pPr>
          </w:p>
        </w:tc>
        <w:tc>
          <w:tcPr>
            <w:tcW w:w="642" w:type="pct"/>
            <w:vMerge/>
            <w:tcBorders>
              <w:right w:val="single" w:sz="18" w:space="0" w:color="auto"/>
            </w:tcBorders>
            <w:shd w:val="clear" w:color="auto" w:fill="auto"/>
          </w:tcPr>
          <w:p w14:paraId="45A2ABAA" w14:textId="77777777" w:rsidR="00A3786F" w:rsidRDefault="00A3786F" w:rsidP="00EC1FD5">
            <w:pPr>
              <w:spacing w:before="60" w:after="0"/>
              <w:rPr>
                <w:rFonts w:eastAsia="Calibri" w:cs="Arial"/>
                <w:sz w:val="20"/>
                <w:szCs w:val="20"/>
                <w:lang w:eastAsia="en-US"/>
              </w:rPr>
            </w:pPr>
          </w:p>
        </w:tc>
        <w:tc>
          <w:tcPr>
            <w:tcW w:w="733" w:type="pct"/>
            <w:vMerge/>
            <w:tcBorders>
              <w:left w:val="single" w:sz="18" w:space="0" w:color="auto"/>
            </w:tcBorders>
            <w:shd w:val="clear" w:color="auto" w:fill="auto"/>
          </w:tcPr>
          <w:p w14:paraId="0CA0723A" w14:textId="77777777" w:rsidR="00A3786F" w:rsidRPr="006A471E" w:rsidRDefault="00A3786F" w:rsidP="00EC1FD5">
            <w:pPr>
              <w:spacing w:before="60" w:after="60"/>
              <w:rPr>
                <w:rFonts w:eastAsia="Calibri" w:cs="Arial"/>
                <w:b/>
                <w:sz w:val="20"/>
                <w:szCs w:val="20"/>
                <w:lang w:eastAsia="en-US"/>
              </w:rPr>
            </w:pPr>
          </w:p>
        </w:tc>
        <w:tc>
          <w:tcPr>
            <w:tcW w:w="1531" w:type="pct"/>
            <w:shd w:val="clear" w:color="auto" w:fill="auto"/>
          </w:tcPr>
          <w:p w14:paraId="024AC9E8"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7E746F93" w14:textId="77777777" w:rsidR="00A3786F" w:rsidRPr="006A471E" w:rsidRDefault="00A3786F" w:rsidP="00A3786F">
      <w:pPr>
        <w:spacing w:after="0"/>
        <w:rPr>
          <w:rFonts w:eastAsia="Calibri" w:cs="Arial"/>
          <w:sz w:val="20"/>
          <w:szCs w:val="20"/>
          <w:lang w:eastAsia="en-U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0"/>
        <w:gridCol w:w="2028"/>
        <w:gridCol w:w="10473"/>
      </w:tblGrid>
      <w:tr w:rsidR="00A3786F" w:rsidRPr="006A471E" w14:paraId="387F367A" w14:textId="77777777" w:rsidTr="00EC1FD5">
        <w:tc>
          <w:tcPr>
            <w:tcW w:w="5000" w:type="pct"/>
            <w:gridSpan w:val="4"/>
            <w:tcBorders>
              <w:right w:val="single" w:sz="2" w:space="0" w:color="auto"/>
            </w:tcBorders>
            <w:shd w:val="clear" w:color="auto" w:fill="FFFFFF"/>
          </w:tcPr>
          <w:p w14:paraId="53E94EC1"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67431D86" w14:textId="77777777" w:rsidTr="00EC1FD5">
        <w:tc>
          <w:tcPr>
            <w:tcW w:w="399" w:type="pct"/>
            <w:shd w:val="clear" w:color="auto" w:fill="262626"/>
          </w:tcPr>
          <w:p w14:paraId="0359C38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25AF10C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48224F25"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51349B1C" w14:textId="77777777" w:rsidTr="00EC1FD5">
        <w:trPr>
          <w:trHeight w:val="249"/>
        </w:trPr>
        <w:tc>
          <w:tcPr>
            <w:tcW w:w="399" w:type="pct"/>
            <w:shd w:val="clear" w:color="auto" w:fill="auto"/>
          </w:tcPr>
          <w:p w14:paraId="14D08AC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1F68B9C1"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21</w:t>
            </w:r>
          </w:p>
        </w:tc>
        <w:tc>
          <w:tcPr>
            <w:tcW w:w="680" w:type="pct"/>
            <w:shd w:val="clear" w:color="auto" w:fill="auto"/>
          </w:tcPr>
          <w:p w14:paraId="0FAAE33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512" w:type="pct"/>
            <w:tcBorders>
              <w:right w:val="single" w:sz="2" w:space="0" w:color="auto"/>
            </w:tcBorders>
            <w:shd w:val="clear" w:color="auto" w:fill="auto"/>
          </w:tcPr>
          <w:p w14:paraId="29DAFD4F" w14:textId="77777777" w:rsidR="00A3786F" w:rsidRPr="006A471E" w:rsidRDefault="00A3786F" w:rsidP="00EC1FD5">
            <w:pPr>
              <w:spacing w:after="60"/>
              <w:rPr>
                <w:rFonts w:eastAsia="Calibri" w:cs="Arial"/>
                <w:sz w:val="20"/>
                <w:szCs w:val="20"/>
                <w:lang w:eastAsia="en-US"/>
              </w:rPr>
            </w:pPr>
            <w:r>
              <w:rPr>
                <w:rFonts w:eastAsia="Calibri" w:cs="Arial"/>
                <w:sz w:val="20"/>
                <w:szCs w:val="20"/>
                <w:lang w:eastAsia="en-US"/>
              </w:rPr>
              <w:t>NA</w:t>
            </w:r>
          </w:p>
        </w:tc>
      </w:tr>
      <w:tr w:rsidR="00A3786F" w:rsidRPr="006A471E" w14:paraId="01FEEECD" w14:textId="77777777" w:rsidTr="00EC1FD5">
        <w:trPr>
          <w:trHeight w:val="249"/>
        </w:trPr>
        <w:tc>
          <w:tcPr>
            <w:tcW w:w="399" w:type="pct"/>
            <w:shd w:val="clear" w:color="auto" w:fill="auto"/>
          </w:tcPr>
          <w:p w14:paraId="6A2F721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3938ABE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T338</w:t>
            </w:r>
          </w:p>
        </w:tc>
        <w:tc>
          <w:tcPr>
            <w:tcW w:w="680" w:type="pct"/>
            <w:shd w:val="clear" w:color="auto" w:fill="auto"/>
          </w:tcPr>
          <w:p w14:paraId="4E289F8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512" w:type="pct"/>
            <w:tcBorders>
              <w:right w:val="single" w:sz="2" w:space="0" w:color="auto"/>
            </w:tcBorders>
            <w:shd w:val="clear" w:color="auto" w:fill="auto"/>
          </w:tcPr>
          <w:p w14:paraId="077DD91D" w14:textId="77777777" w:rsidR="00A3786F" w:rsidRPr="006A471E" w:rsidRDefault="00A3786F" w:rsidP="00EC1FD5">
            <w:pPr>
              <w:spacing w:after="60"/>
              <w:rPr>
                <w:rFonts w:eastAsia="Calibri" w:cs="Arial"/>
                <w:sz w:val="20"/>
                <w:szCs w:val="20"/>
                <w:lang w:eastAsia="en-US"/>
              </w:rPr>
            </w:pPr>
            <w:r>
              <w:rPr>
                <w:rFonts w:eastAsia="Calibri" w:cs="Arial"/>
                <w:sz w:val="20"/>
                <w:szCs w:val="20"/>
                <w:lang w:eastAsia="en-US"/>
              </w:rPr>
              <w:t>NA</w:t>
            </w:r>
          </w:p>
        </w:tc>
      </w:tr>
      <w:tr w:rsidR="00A3786F" w:rsidRPr="006A471E" w14:paraId="7EDF7B56" w14:textId="77777777" w:rsidTr="00EC1FD5">
        <w:tc>
          <w:tcPr>
            <w:tcW w:w="399" w:type="pct"/>
            <w:shd w:val="clear" w:color="auto" w:fill="262626"/>
          </w:tcPr>
          <w:p w14:paraId="2C1BE9F8"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45EB8B1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7844B4F8"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05F860FB" w14:textId="77777777" w:rsidTr="00EC1FD5">
        <w:trPr>
          <w:trHeight w:val="249"/>
        </w:trPr>
        <w:tc>
          <w:tcPr>
            <w:tcW w:w="399" w:type="pct"/>
            <w:shd w:val="clear" w:color="auto" w:fill="auto"/>
          </w:tcPr>
          <w:p w14:paraId="5E8B8C2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2A8C7C07"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21</w:t>
            </w:r>
          </w:p>
        </w:tc>
        <w:tc>
          <w:tcPr>
            <w:tcW w:w="680" w:type="pct"/>
            <w:shd w:val="clear" w:color="auto" w:fill="auto"/>
          </w:tcPr>
          <w:p w14:paraId="6A7ED36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512" w:type="pct"/>
            <w:tcBorders>
              <w:right w:val="single" w:sz="2" w:space="0" w:color="auto"/>
            </w:tcBorders>
            <w:shd w:val="clear" w:color="auto" w:fill="auto"/>
          </w:tcPr>
          <w:p w14:paraId="1E8240B0" w14:textId="77777777" w:rsidR="00A3786F" w:rsidRPr="006A471E" w:rsidRDefault="00A3786F" w:rsidP="00EC1FD5">
            <w:pPr>
              <w:spacing w:after="60"/>
              <w:rPr>
                <w:rFonts w:eastAsia="Calibri" w:cs="Arial"/>
                <w:sz w:val="20"/>
                <w:szCs w:val="20"/>
                <w:lang w:eastAsia="en-US"/>
              </w:rPr>
            </w:pPr>
            <w:r>
              <w:rPr>
                <w:rFonts w:eastAsia="Calibri" w:cs="Arial"/>
                <w:sz w:val="20"/>
                <w:szCs w:val="20"/>
                <w:lang w:eastAsia="en-US"/>
              </w:rPr>
              <w:t>NA</w:t>
            </w:r>
          </w:p>
        </w:tc>
      </w:tr>
      <w:tr w:rsidR="00A3786F" w:rsidRPr="006A471E" w14:paraId="0DDC5435" w14:textId="77777777" w:rsidTr="00EC1FD5">
        <w:trPr>
          <w:trHeight w:val="321"/>
        </w:trPr>
        <w:tc>
          <w:tcPr>
            <w:tcW w:w="399" w:type="pct"/>
            <w:shd w:val="clear" w:color="auto" w:fill="auto"/>
          </w:tcPr>
          <w:p w14:paraId="24AD23C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21422B50"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w:t>
            </w:r>
            <w:r>
              <w:rPr>
                <w:rFonts w:eastAsia="Calibri" w:cs="Arial"/>
                <w:sz w:val="20"/>
                <w:szCs w:val="20"/>
                <w:lang w:eastAsia="en-US"/>
              </w:rPr>
              <w:t>338</w:t>
            </w:r>
          </w:p>
        </w:tc>
        <w:tc>
          <w:tcPr>
            <w:tcW w:w="680" w:type="pct"/>
            <w:shd w:val="clear" w:color="auto" w:fill="auto"/>
          </w:tcPr>
          <w:p w14:paraId="02846160"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NA</w:t>
            </w:r>
          </w:p>
        </w:tc>
        <w:tc>
          <w:tcPr>
            <w:tcW w:w="3512" w:type="pct"/>
            <w:tcBorders>
              <w:right w:val="single" w:sz="2" w:space="0" w:color="auto"/>
            </w:tcBorders>
            <w:shd w:val="clear" w:color="auto" w:fill="auto"/>
          </w:tcPr>
          <w:p w14:paraId="2B985407" w14:textId="77777777" w:rsidR="00A3786F" w:rsidRPr="006A471E" w:rsidRDefault="00A3786F" w:rsidP="00EC1FD5">
            <w:pPr>
              <w:spacing w:after="60"/>
              <w:rPr>
                <w:rFonts w:eastAsia="Calibri" w:cs="Arial"/>
                <w:sz w:val="20"/>
                <w:szCs w:val="20"/>
                <w:lang w:eastAsia="en-US"/>
              </w:rPr>
            </w:pPr>
            <w:r w:rsidRPr="006A471E">
              <w:rPr>
                <w:rFonts w:eastAsia="Calibri" w:cs="Arial"/>
                <w:sz w:val="20"/>
                <w:szCs w:val="20"/>
                <w:lang w:eastAsia="en-US"/>
              </w:rPr>
              <w:t>NA</w:t>
            </w:r>
          </w:p>
        </w:tc>
      </w:tr>
      <w:tr w:rsidR="00A3786F" w:rsidRPr="006A471E" w14:paraId="17DFBFBC" w14:textId="77777777" w:rsidTr="00EC1FD5">
        <w:tc>
          <w:tcPr>
            <w:tcW w:w="399" w:type="pct"/>
            <w:shd w:val="clear" w:color="auto" w:fill="262626"/>
          </w:tcPr>
          <w:p w14:paraId="5897408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3D94767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03921FE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40E47D9C" w14:textId="77777777" w:rsidTr="00EC1FD5">
        <w:trPr>
          <w:trHeight w:val="334"/>
        </w:trPr>
        <w:tc>
          <w:tcPr>
            <w:tcW w:w="399" w:type="pct"/>
            <w:shd w:val="clear" w:color="auto" w:fill="auto"/>
          </w:tcPr>
          <w:p w14:paraId="7DCB53B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7C571A5F"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38</w:t>
            </w:r>
          </w:p>
        </w:tc>
        <w:tc>
          <w:tcPr>
            <w:tcW w:w="680" w:type="pct"/>
            <w:shd w:val="clear" w:color="auto" w:fill="auto"/>
          </w:tcPr>
          <w:p w14:paraId="349BA3A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OM2.1.01</w:t>
            </w:r>
          </w:p>
        </w:tc>
        <w:tc>
          <w:tcPr>
            <w:tcW w:w="3512" w:type="pct"/>
            <w:tcBorders>
              <w:right w:val="single" w:sz="2" w:space="0" w:color="auto"/>
            </w:tcBorders>
            <w:shd w:val="clear" w:color="auto" w:fill="auto"/>
          </w:tcPr>
          <w:p w14:paraId="51E1075E" w14:textId="77777777" w:rsidR="00A3786F" w:rsidRPr="006A471E" w:rsidRDefault="00A3786F" w:rsidP="00EC1FD5">
            <w:pPr>
              <w:spacing w:after="60"/>
              <w:rPr>
                <w:rFonts w:eastAsia="Calibri" w:cs="Arial"/>
                <w:sz w:val="20"/>
                <w:szCs w:val="20"/>
                <w:lang w:eastAsia="en-US"/>
              </w:rPr>
            </w:pPr>
            <w:r w:rsidRPr="006A471E">
              <w:rPr>
                <w:rFonts w:eastAsia="Calibri" w:cs="Arial"/>
                <w:sz w:val="20"/>
                <w:szCs w:val="20"/>
                <w:lang w:eastAsia="en-US"/>
              </w:rPr>
              <w:t>N</w:t>
            </w:r>
            <w:r>
              <w:rPr>
                <w:rFonts w:eastAsia="Calibri" w:cs="Arial"/>
                <w:sz w:val="20"/>
                <w:szCs w:val="20"/>
                <w:lang w:eastAsia="en-US"/>
              </w:rPr>
              <w:t>umber of Service Users that have shown improvements in being safe and/or protected from harm</w:t>
            </w:r>
          </w:p>
        </w:tc>
      </w:tr>
      <w:tr w:rsidR="00A3786F" w:rsidRPr="006A471E" w14:paraId="0675F42B" w14:textId="77777777" w:rsidTr="00EC1FD5">
        <w:tc>
          <w:tcPr>
            <w:tcW w:w="399" w:type="pct"/>
            <w:shd w:val="clear" w:color="auto" w:fill="262626"/>
          </w:tcPr>
          <w:p w14:paraId="18B3A90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3F6960B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48AF41A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Other Measure</w:t>
            </w:r>
          </w:p>
        </w:tc>
      </w:tr>
      <w:tr w:rsidR="00A3786F" w:rsidRPr="006A471E" w14:paraId="49636ECC" w14:textId="77777777" w:rsidTr="00EC1FD5">
        <w:trPr>
          <w:trHeight w:val="203"/>
        </w:trPr>
        <w:tc>
          <w:tcPr>
            <w:tcW w:w="399" w:type="pct"/>
            <w:tcBorders>
              <w:bottom w:val="single" w:sz="12" w:space="0" w:color="auto"/>
            </w:tcBorders>
            <w:shd w:val="clear" w:color="auto" w:fill="auto"/>
          </w:tcPr>
          <w:p w14:paraId="7624C2F3"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U1110</w:t>
            </w:r>
          </w:p>
        </w:tc>
        <w:tc>
          <w:tcPr>
            <w:tcW w:w="409" w:type="pct"/>
            <w:tcBorders>
              <w:bottom w:val="single" w:sz="12" w:space="0" w:color="auto"/>
            </w:tcBorders>
            <w:shd w:val="clear" w:color="auto" w:fill="auto"/>
          </w:tcPr>
          <w:p w14:paraId="7B57E05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T338</w:t>
            </w:r>
          </w:p>
        </w:tc>
        <w:tc>
          <w:tcPr>
            <w:tcW w:w="680" w:type="pct"/>
            <w:tcBorders>
              <w:bottom w:val="single" w:sz="12" w:space="0" w:color="auto"/>
            </w:tcBorders>
            <w:shd w:val="clear" w:color="auto" w:fill="auto"/>
          </w:tcPr>
          <w:p w14:paraId="7546FB77" w14:textId="77777777" w:rsidR="00A3786F" w:rsidRPr="007913CA" w:rsidRDefault="00A3786F" w:rsidP="00EC1FD5">
            <w:pPr>
              <w:spacing w:after="0"/>
              <w:rPr>
                <w:rFonts w:eastAsia="Calibri" w:cs="Arial"/>
                <w:sz w:val="20"/>
                <w:szCs w:val="20"/>
                <w:lang w:eastAsia="en-US"/>
              </w:rPr>
            </w:pPr>
            <w:r>
              <w:rPr>
                <w:rFonts w:eastAsia="Calibri" w:cs="Arial"/>
                <w:sz w:val="20"/>
                <w:szCs w:val="20"/>
                <w:lang w:eastAsia="en-US"/>
              </w:rPr>
              <w:t>IS70</w:t>
            </w:r>
          </w:p>
        </w:tc>
        <w:tc>
          <w:tcPr>
            <w:tcW w:w="3512" w:type="pct"/>
            <w:tcBorders>
              <w:bottom w:val="single" w:sz="12" w:space="0" w:color="auto"/>
              <w:right w:val="single" w:sz="2" w:space="0" w:color="auto"/>
            </w:tcBorders>
            <w:shd w:val="clear" w:color="auto" w:fill="auto"/>
          </w:tcPr>
          <w:p w14:paraId="3F2A0089" w14:textId="77777777" w:rsidR="00A3786F" w:rsidRPr="006A471E" w:rsidRDefault="00A3786F" w:rsidP="00EC1FD5">
            <w:pPr>
              <w:spacing w:before="60" w:after="60"/>
              <w:rPr>
                <w:rFonts w:eastAsia="Calibri" w:cs="Arial"/>
                <w:sz w:val="20"/>
                <w:szCs w:val="20"/>
                <w:lang w:eastAsia="en-US"/>
              </w:rPr>
            </w:pPr>
            <w:r>
              <w:rPr>
                <w:rFonts w:eastAsia="Calibri" w:cs="Arial"/>
                <w:sz w:val="20"/>
                <w:szCs w:val="20"/>
                <w:lang w:eastAsia="en-US"/>
              </w:rPr>
              <w:t>Upload Report – Telephone Service (T338)</w:t>
            </w:r>
          </w:p>
        </w:tc>
      </w:tr>
      <w:tr w:rsidR="00A3786F" w:rsidRPr="006A471E" w14:paraId="0461E20A" w14:textId="77777777" w:rsidTr="00EC1FD5">
        <w:trPr>
          <w:trHeight w:val="225"/>
        </w:trPr>
        <w:tc>
          <w:tcPr>
            <w:tcW w:w="399" w:type="pct"/>
            <w:tcBorders>
              <w:top w:val="single" w:sz="12" w:space="0" w:color="auto"/>
            </w:tcBorders>
            <w:shd w:val="clear" w:color="auto" w:fill="auto"/>
          </w:tcPr>
          <w:p w14:paraId="069E589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tcBorders>
              <w:top w:val="single" w:sz="12" w:space="0" w:color="auto"/>
            </w:tcBorders>
            <w:shd w:val="clear" w:color="auto" w:fill="auto"/>
          </w:tcPr>
          <w:p w14:paraId="03B9291E"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w:t>
            </w:r>
            <w:r>
              <w:rPr>
                <w:rFonts w:eastAsia="Calibri" w:cs="Arial"/>
                <w:sz w:val="20"/>
                <w:szCs w:val="20"/>
                <w:lang w:eastAsia="en-US"/>
              </w:rPr>
              <w:t>321</w:t>
            </w:r>
          </w:p>
        </w:tc>
        <w:tc>
          <w:tcPr>
            <w:tcW w:w="680" w:type="pct"/>
            <w:vMerge w:val="restart"/>
            <w:tcBorders>
              <w:top w:val="single" w:sz="12" w:space="0" w:color="auto"/>
            </w:tcBorders>
            <w:shd w:val="clear" w:color="auto" w:fill="auto"/>
          </w:tcPr>
          <w:p w14:paraId="716B2755"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512" w:type="pct"/>
            <w:vMerge w:val="restart"/>
            <w:tcBorders>
              <w:top w:val="single" w:sz="12" w:space="0" w:color="auto"/>
              <w:right w:val="single" w:sz="2" w:space="0" w:color="auto"/>
            </w:tcBorders>
            <w:shd w:val="clear" w:color="auto" w:fill="auto"/>
          </w:tcPr>
          <w:p w14:paraId="36D0D400" w14:textId="77777777" w:rsidR="00A3786F" w:rsidRPr="00194ED3" w:rsidRDefault="00A3786F" w:rsidP="00EC1FD5">
            <w:pPr>
              <w:spacing w:after="0"/>
              <w:rPr>
                <w:rFonts w:eastAsia="Calibri"/>
                <w:sz w:val="20"/>
                <w:szCs w:val="20"/>
                <w:lang w:eastAsia="en-US"/>
              </w:rPr>
            </w:pPr>
            <w:r w:rsidRPr="00194ED3">
              <w:rPr>
                <w:rFonts w:eastAsia="Calibri"/>
                <w:sz w:val="20"/>
                <w:szCs w:val="20"/>
                <w:lang w:eastAsia="en-US"/>
              </w:rPr>
              <w:t>What significant achievements or factors have impacted on the quality of service delivery during the reporting period</w:t>
            </w:r>
            <w:r>
              <w:rPr>
                <w:rFonts w:eastAsia="Calibri"/>
                <w:sz w:val="20"/>
                <w:szCs w:val="20"/>
                <w:lang w:eastAsia="en-US"/>
              </w:rPr>
              <w:t>?</w:t>
            </w:r>
          </w:p>
        </w:tc>
      </w:tr>
      <w:tr w:rsidR="00A3786F" w:rsidRPr="006A471E" w14:paraId="0060DBD0" w14:textId="77777777" w:rsidTr="00EC1FD5">
        <w:trPr>
          <w:trHeight w:val="224"/>
        </w:trPr>
        <w:tc>
          <w:tcPr>
            <w:tcW w:w="399" w:type="pct"/>
            <w:shd w:val="clear" w:color="auto" w:fill="auto"/>
          </w:tcPr>
          <w:p w14:paraId="3A294B8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1110</w:t>
            </w:r>
          </w:p>
        </w:tc>
        <w:tc>
          <w:tcPr>
            <w:tcW w:w="409" w:type="pct"/>
            <w:shd w:val="clear" w:color="auto" w:fill="auto"/>
          </w:tcPr>
          <w:p w14:paraId="5D439F8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T338</w:t>
            </w:r>
          </w:p>
        </w:tc>
        <w:tc>
          <w:tcPr>
            <w:tcW w:w="680" w:type="pct"/>
            <w:vMerge/>
            <w:shd w:val="clear" w:color="auto" w:fill="auto"/>
          </w:tcPr>
          <w:p w14:paraId="064D1428" w14:textId="77777777" w:rsidR="00A3786F" w:rsidRPr="006A471E" w:rsidRDefault="00A3786F" w:rsidP="00EC1FD5">
            <w:pPr>
              <w:spacing w:after="0"/>
              <w:rPr>
                <w:rFonts w:eastAsia="Calibri" w:cs="Arial"/>
                <w:sz w:val="20"/>
                <w:szCs w:val="20"/>
                <w:lang w:eastAsia="en-US"/>
              </w:rPr>
            </w:pPr>
          </w:p>
        </w:tc>
        <w:tc>
          <w:tcPr>
            <w:tcW w:w="3512" w:type="pct"/>
            <w:vMerge/>
            <w:tcBorders>
              <w:right w:val="single" w:sz="2" w:space="0" w:color="auto"/>
            </w:tcBorders>
            <w:shd w:val="clear" w:color="auto" w:fill="auto"/>
          </w:tcPr>
          <w:p w14:paraId="560B08E3" w14:textId="77777777" w:rsidR="00A3786F" w:rsidRPr="006A471E" w:rsidRDefault="00A3786F" w:rsidP="00EC1FD5">
            <w:pPr>
              <w:spacing w:before="60" w:after="60"/>
              <w:rPr>
                <w:rFonts w:eastAsia="Calibri" w:cs="Arial"/>
                <w:sz w:val="20"/>
                <w:szCs w:val="20"/>
                <w:lang w:eastAsia="en-US"/>
              </w:rPr>
            </w:pPr>
          </w:p>
        </w:tc>
      </w:tr>
    </w:tbl>
    <w:p w14:paraId="1EDD6AE5" w14:textId="77777777" w:rsidR="00A3786F" w:rsidRPr="006A471E" w:rsidRDefault="00A3786F" w:rsidP="00A3786F">
      <w:pPr>
        <w:shd w:val="clear" w:color="auto" w:fill="000000"/>
        <w:spacing w:after="0"/>
        <w:ind w:left="-142" w:right="-42"/>
        <w:rPr>
          <w:rFonts w:eastAsia="Calibri" w:cs="Arial"/>
          <w:b/>
          <w:sz w:val="26"/>
          <w:szCs w:val="26"/>
          <w:lang w:eastAsia="en-US"/>
        </w:rPr>
      </w:pPr>
      <w:r w:rsidRPr="006A471E">
        <w:rPr>
          <w:rFonts w:eastAsia="Calibri" w:cs="Arial"/>
          <w:b/>
          <w:sz w:val="26"/>
          <w:szCs w:val="26"/>
          <w:shd w:val="clear" w:color="auto" w:fill="000000"/>
          <w:lang w:eastAsia="en-US"/>
        </w:rPr>
        <w:lastRenderedPageBreak/>
        <w:t>U</w:t>
      </w:r>
      <w:r>
        <w:rPr>
          <w:rFonts w:eastAsia="Calibri" w:cs="Arial"/>
          <w:b/>
          <w:sz w:val="26"/>
          <w:szCs w:val="26"/>
          <w:shd w:val="clear" w:color="auto" w:fill="000000"/>
          <w:lang w:eastAsia="en-US"/>
        </w:rPr>
        <w:t>1111</w:t>
      </w:r>
      <w:r w:rsidRPr="006A471E">
        <w:rPr>
          <w:rFonts w:eastAsia="Calibri" w:cs="Arial"/>
          <w:b/>
          <w:sz w:val="26"/>
          <w:szCs w:val="26"/>
          <w:shd w:val="clear" w:color="auto" w:fill="000000"/>
          <w:lang w:eastAsia="en-US"/>
        </w:rPr>
        <w:t xml:space="preserve"> - </w:t>
      </w:r>
      <w:r w:rsidRPr="00D97834">
        <w:rPr>
          <w:rFonts w:eastAsia="Calibri" w:cs="Arial"/>
          <w:b/>
          <w:sz w:val="26"/>
          <w:szCs w:val="26"/>
          <w:shd w:val="clear" w:color="auto" w:fill="000000"/>
          <w:lang w:eastAsia="en-US"/>
        </w:rPr>
        <w:t>Adults experiencing (or at risk of experiencing) or using domestic</w:t>
      </w:r>
      <w:r>
        <w:rPr>
          <w:rFonts w:eastAsia="Calibri" w:cs="Arial"/>
          <w:b/>
          <w:sz w:val="26"/>
          <w:szCs w:val="26"/>
          <w:shd w:val="clear" w:color="auto" w:fill="000000"/>
          <w:lang w:eastAsia="en-US"/>
        </w:rPr>
        <w:t xml:space="preserve"> and family violence (Adults - Female</w:t>
      </w:r>
      <w:r w:rsidRPr="00D97834">
        <w:rPr>
          <w:rFonts w:eastAsia="Calibri" w:cs="Arial"/>
          <w:b/>
          <w:sz w:val="26"/>
          <w:szCs w:val="26"/>
          <w:shd w:val="clear" w:color="auto" w:fill="000000"/>
          <w:lang w:eastAsia="en-US"/>
        </w:rPr>
        <w:t>)</w:t>
      </w:r>
    </w:p>
    <w:p w14:paraId="2F5A8CBD" w14:textId="77777777" w:rsidR="00A3786F" w:rsidRPr="006A471E" w:rsidRDefault="00A3786F" w:rsidP="00A3786F">
      <w:pPr>
        <w:shd w:val="clear" w:color="auto" w:fill="000000"/>
        <w:spacing w:after="0"/>
        <w:ind w:left="-142" w:right="-42" w:firstLine="142"/>
        <w:rPr>
          <w:rFonts w:eastAsia="Calibri" w:cs="Arial"/>
          <w:b/>
          <w:sz w:val="20"/>
          <w:szCs w:val="20"/>
          <w:lang w:eastAsia="en-US"/>
        </w:rPr>
      </w:pPr>
    </w:p>
    <w:p w14:paraId="3FD603B4" w14:textId="77777777" w:rsidR="00A3786F" w:rsidRPr="006A471E" w:rsidRDefault="00A3786F" w:rsidP="00A3786F">
      <w:pPr>
        <w:spacing w:after="0"/>
        <w:ind w:right="-42"/>
        <w:rPr>
          <w:rFonts w:eastAsia="Calibri" w:cs="Arial"/>
          <w:b/>
          <w:sz w:val="20"/>
          <w:szCs w:val="20"/>
          <w:lang w:eastAsia="en-U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1"/>
        <w:gridCol w:w="2007"/>
        <w:gridCol w:w="1822"/>
        <w:gridCol w:w="1914"/>
        <w:gridCol w:w="2188"/>
        <w:gridCol w:w="4547"/>
      </w:tblGrid>
      <w:tr w:rsidR="00A3786F" w:rsidRPr="006A471E" w14:paraId="0346E796" w14:textId="77777777" w:rsidTr="00EC1FD5">
        <w:tc>
          <w:tcPr>
            <w:tcW w:w="815" w:type="pct"/>
            <w:gridSpan w:val="2"/>
            <w:tcBorders>
              <w:right w:val="single" w:sz="18" w:space="0" w:color="auto"/>
            </w:tcBorders>
            <w:shd w:val="clear" w:color="auto" w:fill="FFFFFF"/>
          </w:tcPr>
          <w:p w14:paraId="1058F07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26" w:type="pct"/>
            <w:gridSpan w:val="3"/>
            <w:tcBorders>
              <w:left w:val="single" w:sz="18" w:space="0" w:color="auto"/>
              <w:right w:val="single" w:sz="18" w:space="0" w:color="auto"/>
            </w:tcBorders>
            <w:shd w:val="clear" w:color="auto" w:fill="FFFFFF"/>
          </w:tcPr>
          <w:p w14:paraId="3F0D405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59" w:type="pct"/>
            <w:gridSpan w:val="2"/>
            <w:tcBorders>
              <w:left w:val="single" w:sz="18" w:space="0" w:color="auto"/>
            </w:tcBorders>
            <w:shd w:val="clear" w:color="auto" w:fill="FFFFFF"/>
          </w:tcPr>
          <w:p w14:paraId="7A6B591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5B16400E" w14:textId="77777777" w:rsidTr="00EC1FD5">
        <w:tc>
          <w:tcPr>
            <w:tcW w:w="402" w:type="pct"/>
            <w:shd w:val="clear" w:color="auto" w:fill="262626"/>
          </w:tcPr>
          <w:p w14:paraId="522F199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3" w:type="pct"/>
            <w:tcBorders>
              <w:right w:val="single" w:sz="18" w:space="0" w:color="auto"/>
            </w:tcBorders>
            <w:shd w:val="clear" w:color="auto" w:fill="262626"/>
          </w:tcPr>
          <w:p w14:paraId="73F4B2B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673" w:type="pct"/>
            <w:tcBorders>
              <w:left w:val="single" w:sz="18" w:space="0" w:color="auto"/>
            </w:tcBorders>
            <w:shd w:val="clear" w:color="auto" w:fill="D9D9D9"/>
          </w:tcPr>
          <w:p w14:paraId="0D79A5B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611" w:type="pct"/>
            <w:shd w:val="clear" w:color="auto" w:fill="D9D9D9"/>
          </w:tcPr>
          <w:p w14:paraId="0ED7725E"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2" w:type="pct"/>
            <w:tcBorders>
              <w:right w:val="single" w:sz="18" w:space="0" w:color="auto"/>
            </w:tcBorders>
            <w:shd w:val="clear" w:color="auto" w:fill="D9D9D9"/>
          </w:tcPr>
          <w:p w14:paraId="7A4B308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59" w:type="pct"/>
            <w:gridSpan w:val="2"/>
            <w:tcBorders>
              <w:left w:val="single" w:sz="18" w:space="0" w:color="auto"/>
            </w:tcBorders>
            <w:shd w:val="clear" w:color="auto" w:fill="D9D9D9"/>
          </w:tcPr>
          <w:p w14:paraId="3192781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7FEA1ED5" w14:textId="77777777" w:rsidTr="00EC1FD5">
        <w:trPr>
          <w:trHeight w:val="444"/>
        </w:trPr>
        <w:tc>
          <w:tcPr>
            <w:tcW w:w="402" w:type="pct"/>
            <w:vMerge w:val="restart"/>
            <w:shd w:val="clear" w:color="auto" w:fill="auto"/>
          </w:tcPr>
          <w:p w14:paraId="7FA4454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13" w:type="pct"/>
            <w:vMerge w:val="restart"/>
            <w:tcBorders>
              <w:right w:val="single" w:sz="18" w:space="0" w:color="auto"/>
            </w:tcBorders>
            <w:shd w:val="clear" w:color="auto" w:fill="auto"/>
          </w:tcPr>
          <w:p w14:paraId="5C02C015"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T320</w:t>
            </w:r>
          </w:p>
        </w:tc>
        <w:tc>
          <w:tcPr>
            <w:tcW w:w="673" w:type="pct"/>
            <w:vMerge w:val="restart"/>
            <w:tcBorders>
              <w:left w:val="single" w:sz="18" w:space="0" w:color="auto"/>
            </w:tcBorders>
            <w:shd w:val="clear" w:color="auto" w:fill="auto"/>
          </w:tcPr>
          <w:p w14:paraId="708FD93E"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A01.2.08</w:t>
            </w:r>
          </w:p>
          <w:p w14:paraId="598E03C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Counselling</w:t>
            </w:r>
          </w:p>
        </w:tc>
        <w:tc>
          <w:tcPr>
            <w:tcW w:w="611" w:type="pct"/>
            <w:vMerge w:val="restart"/>
            <w:shd w:val="clear" w:color="auto" w:fill="auto"/>
          </w:tcPr>
          <w:p w14:paraId="3833C4A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2" w:type="pct"/>
            <w:vMerge w:val="restart"/>
            <w:tcBorders>
              <w:right w:val="single" w:sz="18" w:space="0" w:color="auto"/>
            </w:tcBorders>
            <w:shd w:val="clear" w:color="auto" w:fill="auto"/>
          </w:tcPr>
          <w:p w14:paraId="350B3E70"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34" w:type="pct"/>
            <w:vMerge w:val="restart"/>
            <w:tcBorders>
              <w:left w:val="single" w:sz="18" w:space="0" w:color="auto"/>
            </w:tcBorders>
            <w:shd w:val="clear" w:color="auto" w:fill="auto"/>
          </w:tcPr>
          <w:p w14:paraId="0B672263"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01.2</w:t>
            </w:r>
            <w:r w:rsidRPr="006A471E">
              <w:rPr>
                <w:rFonts w:eastAsia="Calibri" w:cs="Arial"/>
                <w:b/>
                <w:sz w:val="20"/>
                <w:szCs w:val="20"/>
                <w:lang w:eastAsia="en-US"/>
              </w:rPr>
              <w:t>.</w:t>
            </w:r>
            <w:r>
              <w:rPr>
                <w:rFonts w:eastAsia="Calibri" w:cs="Arial"/>
                <w:b/>
                <w:sz w:val="20"/>
                <w:szCs w:val="20"/>
                <w:lang w:eastAsia="en-US"/>
              </w:rPr>
              <w:t>08</w:t>
            </w:r>
          </w:p>
        </w:tc>
        <w:tc>
          <w:tcPr>
            <w:tcW w:w="1525" w:type="pct"/>
            <w:shd w:val="clear" w:color="auto" w:fill="auto"/>
          </w:tcPr>
          <w:p w14:paraId="0E9EDF5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6E4CECE2" w14:textId="77777777" w:rsidTr="00EC1FD5">
        <w:trPr>
          <w:trHeight w:val="413"/>
        </w:trPr>
        <w:tc>
          <w:tcPr>
            <w:tcW w:w="402" w:type="pct"/>
            <w:vMerge/>
            <w:shd w:val="clear" w:color="auto" w:fill="auto"/>
          </w:tcPr>
          <w:p w14:paraId="53ADCD9C" w14:textId="77777777" w:rsidR="00A3786F" w:rsidRPr="006A471E" w:rsidRDefault="00A3786F" w:rsidP="00EC1FD5">
            <w:pPr>
              <w:spacing w:after="0"/>
              <w:rPr>
                <w:rFonts w:eastAsia="Calibri" w:cs="Arial"/>
                <w:b/>
                <w:sz w:val="20"/>
                <w:szCs w:val="20"/>
                <w:lang w:eastAsia="en-US"/>
              </w:rPr>
            </w:pPr>
          </w:p>
        </w:tc>
        <w:tc>
          <w:tcPr>
            <w:tcW w:w="413" w:type="pct"/>
            <w:vMerge/>
            <w:tcBorders>
              <w:right w:val="single" w:sz="18" w:space="0" w:color="auto"/>
            </w:tcBorders>
            <w:shd w:val="clear" w:color="auto" w:fill="auto"/>
          </w:tcPr>
          <w:p w14:paraId="4DB5B9CE" w14:textId="77777777" w:rsidR="00A3786F" w:rsidRDefault="00A3786F" w:rsidP="00EC1FD5">
            <w:pPr>
              <w:spacing w:after="0"/>
              <w:rPr>
                <w:rFonts w:eastAsia="Calibri" w:cs="Arial"/>
                <w:sz w:val="20"/>
                <w:szCs w:val="20"/>
                <w:lang w:eastAsia="en-US"/>
              </w:rPr>
            </w:pPr>
          </w:p>
        </w:tc>
        <w:tc>
          <w:tcPr>
            <w:tcW w:w="673" w:type="pct"/>
            <w:vMerge/>
            <w:tcBorders>
              <w:left w:val="single" w:sz="18" w:space="0" w:color="auto"/>
            </w:tcBorders>
            <w:shd w:val="clear" w:color="auto" w:fill="auto"/>
          </w:tcPr>
          <w:p w14:paraId="4FA5EF66" w14:textId="77777777" w:rsidR="00A3786F" w:rsidRPr="006A471E" w:rsidRDefault="00A3786F" w:rsidP="00EC1FD5">
            <w:pPr>
              <w:spacing w:after="0"/>
              <w:rPr>
                <w:rFonts w:eastAsia="Calibri" w:cs="Arial"/>
                <w:b/>
                <w:sz w:val="20"/>
                <w:szCs w:val="20"/>
                <w:lang w:eastAsia="en-US"/>
              </w:rPr>
            </w:pPr>
          </w:p>
        </w:tc>
        <w:tc>
          <w:tcPr>
            <w:tcW w:w="611" w:type="pct"/>
            <w:vMerge/>
            <w:shd w:val="clear" w:color="auto" w:fill="auto"/>
          </w:tcPr>
          <w:p w14:paraId="2BDDF48C" w14:textId="77777777" w:rsidR="00A3786F" w:rsidRDefault="00A3786F" w:rsidP="00EC1FD5">
            <w:pPr>
              <w:spacing w:after="0"/>
              <w:rPr>
                <w:rFonts w:eastAsia="Calibri" w:cs="Arial"/>
                <w:sz w:val="20"/>
                <w:szCs w:val="20"/>
                <w:lang w:eastAsia="en-US"/>
              </w:rPr>
            </w:pPr>
          </w:p>
        </w:tc>
        <w:tc>
          <w:tcPr>
            <w:tcW w:w="642" w:type="pct"/>
            <w:vMerge/>
            <w:tcBorders>
              <w:right w:val="single" w:sz="18" w:space="0" w:color="auto"/>
            </w:tcBorders>
            <w:shd w:val="clear" w:color="auto" w:fill="auto"/>
          </w:tcPr>
          <w:p w14:paraId="7CFB6630" w14:textId="77777777" w:rsidR="00A3786F" w:rsidRDefault="00A3786F" w:rsidP="00EC1FD5">
            <w:pPr>
              <w:spacing w:before="60" w:after="0"/>
              <w:rPr>
                <w:rFonts w:eastAsia="Calibri" w:cs="Arial"/>
                <w:sz w:val="20"/>
                <w:szCs w:val="20"/>
                <w:lang w:eastAsia="en-US"/>
              </w:rPr>
            </w:pPr>
          </w:p>
        </w:tc>
        <w:tc>
          <w:tcPr>
            <w:tcW w:w="734" w:type="pct"/>
            <w:vMerge/>
            <w:tcBorders>
              <w:left w:val="single" w:sz="18" w:space="0" w:color="auto"/>
            </w:tcBorders>
            <w:shd w:val="clear" w:color="auto" w:fill="auto"/>
          </w:tcPr>
          <w:p w14:paraId="538C3CA4" w14:textId="77777777" w:rsidR="00A3786F" w:rsidRPr="006A471E" w:rsidRDefault="00A3786F" w:rsidP="00EC1FD5">
            <w:pPr>
              <w:spacing w:before="60" w:after="60"/>
              <w:rPr>
                <w:rFonts w:eastAsia="Calibri" w:cs="Arial"/>
                <w:b/>
                <w:sz w:val="20"/>
                <w:szCs w:val="20"/>
                <w:lang w:eastAsia="en-US"/>
              </w:rPr>
            </w:pPr>
          </w:p>
        </w:tc>
        <w:tc>
          <w:tcPr>
            <w:tcW w:w="1525" w:type="pct"/>
            <w:shd w:val="clear" w:color="auto" w:fill="auto"/>
          </w:tcPr>
          <w:p w14:paraId="45FF4D7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18287B96" w14:textId="77777777" w:rsidR="00A3786F" w:rsidRPr="006A471E" w:rsidRDefault="00A3786F" w:rsidP="00A3786F">
      <w:pPr>
        <w:spacing w:after="0"/>
        <w:rPr>
          <w:rFonts w:eastAsia="Calibri" w:cs="Arial"/>
          <w:sz w:val="20"/>
          <w:szCs w:val="20"/>
          <w:lang w:eastAsia="en-US"/>
        </w:rPr>
      </w:pPr>
    </w:p>
    <w:tbl>
      <w:tblPr>
        <w:tblW w:w="497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0"/>
        <w:gridCol w:w="2028"/>
        <w:gridCol w:w="10473"/>
      </w:tblGrid>
      <w:tr w:rsidR="00A3786F" w:rsidRPr="006A471E" w14:paraId="511092D0" w14:textId="77777777" w:rsidTr="00EC1FD5">
        <w:tc>
          <w:tcPr>
            <w:tcW w:w="5000" w:type="pct"/>
            <w:gridSpan w:val="4"/>
            <w:tcBorders>
              <w:right w:val="single" w:sz="2" w:space="0" w:color="auto"/>
            </w:tcBorders>
            <w:shd w:val="clear" w:color="auto" w:fill="FFFFFF"/>
          </w:tcPr>
          <w:p w14:paraId="6419E91B"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00D9FD72" w14:textId="77777777" w:rsidTr="00EC1FD5">
        <w:tc>
          <w:tcPr>
            <w:tcW w:w="399" w:type="pct"/>
            <w:shd w:val="clear" w:color="auto" w:fill="262626"/>
          </w:tcPr>
          <w:p w14:paraId="03DD25E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56030D4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4E21C6F1"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29D1F0E6" w14:textId="77777777" w:rsidTr="00EC1FD5">
        <w:trPr>
          <w:trHeight w:val="419"/>
        </w:trPr>
        <w:tc>
          <w:tcPr>
            <w:tcW w:w="399" w:type="pct"/>
            <w:shd w:val="clear" w:color="auto" w:fill="auto"/>
          </w:tcPr>
          <w:p w14:paraId="45DCB57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09" w:type="pct"/>
            <w:shd w:val="clear" w:color="auto" w:fill="auto"/>
          </w:tcPr>
          <w:p w14:paraId="3F2B434B"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20</w:t>
            </w:r>
          </w:p>
        </w:tc>
        <w:tc>
          <w:tcPr>
            <w:tcW w:w="680" w:type="pct"/>
            <w:shd w:val="clear" w:color="auto" w:fill="auto"/>
          </w:tcPr>
          <w:p w14:paraId="79C1731A"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IS133</w:t>
            </w:r>
          </w:p>
        </w:tc>
        <w:tc>
          <w:tcPr>
            <w:tcW w:w="3512" w:type="pct"/>
            <w:tcBorders>
              <w:right w:val="single" w:sz="2" w:space="0" w:color="auto"/>
            </w:tcBorders>
            <w:shd w:val="clear" w:color="auto" w:fill="auto"/>
          </w:tcPr>
          <w:p w14:paraId="0D69AB01" w14:textId="77777777" w:rsidR="00A3786F" w:rsidRPr="006A471E" w:rsidRDefault="00A3786F" w:rsidP="00EC1FD5">
            <w:pPr>
              <w:spacing w:before="60" w:after="60"/>
              <w:rPr>
                <w:rFonts w:eastAsia="Calibri" w:cs="Arial"/>
                <w:sz w:val="20"/>
                <w:szCs w:val="20"/>
                <w:lang w:eastAsia="en-US"/>
              </w:rPr>
            </w:pPr>
            <w:r>
              <w:rPr>
                <w:rFonts w:eastAsia="Calibri" w:cs="Arial"/>
                <w:sz w:val="20"/>
                <w:szCs w:val="20"/>
                <w:lang w:eastAsia="en-US"/>
              </w:rPr>
              <w:t>Number of existing Service Users</w:t>
            </w:r>
          </w:p>
        </w:tc>
      </w:tr>
      <w:tr w:rsidR="00A3786F" w:rsidRPr="006A471E" w14:paraId="748DEDDB" w14:textId="77777777" w:rsidTr="00EC1FD5">
        <w:trPr>
          <w:trHeight w:val="419"/>
        </w:trPr>
        <w:tc>
          <w:tcPr>
            <w:tcW w:w="399" w:type="pct"/>
            <w:shd w:val="clear" w:color="auto" w:fill="auto"/>
          </w:tcPr>
          <w:p w14:paraId="76136F7C"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09" w:type="pct"/>
            <w:shd w:val="clear" w:color="auto" w:fill="auto"/>
          </w:tcPr>
          <w:p w14:paraId="62A8D045"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20</w:t>
            </w:r>
          </w:p>
        </w:tc>
        <w:tc>
          <w:tcPr>
            <w:tcW w:w="680" w:type="pct"/>
            <w:shd w:val="clear" w:color="auto" w:fill="auto"/>
          </w:tcPr>
          <w:p w14:paraId="014ADA6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IS255</w:t>
            </w:r>
          </w:p>
        </w:tc>
        <w:tc>
          <w:tcPr>
            <w:tcW w:w="3512" w:type="pct"/>
            <w:tcBorders>
              <w:right w:val="single" w:sz="2" w:space="0" w:color="auto"/>
            </w:tcBorders>
            <w:shd w:val="clear" w:color="auto" w:fill="auto"/>
          </w:tcPr>
          <w:p w14:paraId="2FA8A9FC" w14:textId="77777777" w:rsidR="00A3786F" w:rsidRDefault="00A3786F" w:rsidP="00EC1FD5">
            <w:pPr>
              <w:spacing w:before="60" w:after="60"/>
              <w:rPr>
                <w:rFonts w:eastAsia="Calibri" w:cs="Arial"/>
                <w:sz w:val="20"/>
                <w:szCs w:val="20"/>
                <w:lang w:eastAsia="en-US"/>
              </w:rPr>
            </w:pPr>
            <w:r>
              <w:rPr>
                <w:rFonts w:eastAsia="Calibri" w:cs="Arial"/>
                <w:sz w:val="20"/>
                <w:szCs w:val="20"/>
                <w:lang w:eastAsia="en-US"/>
              </w:rPr>
              <w:t>Number of new Service Users</w:t>
            </w:r>
          </w:p>
        </w:tc>
      </w:tr>
      <w:tr w:rsidR="00A3786F" w:rsidRPr="006A471E" w14:paraId="0E828D8A" w14:textId="77777777" w:rsidTr="00EC1FD5">
        <w:trPr>
          <w:trHeight w:val="419"/>
        </w:trPr>
        <w:tc>
          <w:tcPr>
            <w:tcW w:w="399" w:type="pct"/>
            <w:shd w:val="clear" w:color="auto" w:fill="auto"/>
          </w:tcPr>
          <w:p w14:paraId="03EAD09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09" w:type="pct"/>
            <w:shd w:val="clear" w:color="auto" w:fill="auto"/>
          </w:tcPr>
          <w:p w14:paraId="625069BF"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20</w:t>
            </w:r>
          </w:p>
        </w:tc>
        <w:tc>
          <w:tcPr>
            <w:tcW w:w="680" w:type="pct"/>
            <w:shd w:val="clear" w:color="auto" w:fill="auto"/>
          </w:tcPr>
          <w:p w14:paraId="41F5B621" w14:textId="77777777" w:rsidR="00A3786F" w:rsidRDefault="00A3786F" w:rsidP="00EC1FD5">
            <w:pPr>
              <w:spacing w:after="0"/>
              <w:rPr>
                <w:rFonts w:eastAsia="Calibri" w:cs="Arial"/>
                <w:sz w:val="20"/>
                <w:szCs w:val="20"/>
                <w:lang w:eastAsia="en-US"/>
              </w:rPr>
            </w:pPr>
            <w:r>
              <w:rPr>
                <w:rFonts w:eastAsia="Calibri" w:cs="Arial"/>
                <w:sz w:val="20"/>
                <w:szCs w:val="20"/>
                <w:lang w:eastAsia="en-US"/>
              </w:rPr>
              <w:t>GM07</w:t>
            </w:r>
          </w:p>
        </w:tc>
        <w:tc>
          <w:tcPr>
            <w:tcW w:w="3512" w:type="pct"/>
            <w:tcBorders>
              <w:right w:val="single" w:sz="2" w:space="0" w:color="auto"/>
            </w:tcBorders>
            <w:shd w:val="clear" w:color="auto" w:fill="auto"/>
          </w:tcPr>
          <w:p w14:paraId="0A58DF7E" w14:textId="77777777" w:rsidR="00A3786F" w:rsidRDefault="00A3786F" w:rsidP="00EC1FD5">
            <w:pPr>
              <w:spacing w:before="60" w:after="60"/>
              <w:rPr>
                <w:rFonts w:eastAsia="Calibri" w:cs="Arial"/>
                <w:sz w:val="20"/>
                <w:szCs w:val="20"/>
                <w:lang w:eastAsia="en-US"/>
              </w:rPr>
            </w:pPr>
            <w:r>
              <w:rPr>
                <w:rFonts w:eastAsia="Calibri" w:cs="Arial"/>
                <w:sz w:val="20"/>
                <w:szCs w:val="20"/>
                <w:lang w:eastAsia="en-US"/>
              </w:rPr>
              <w:t xml:space="preserve">Number of Service Users that had their case plans closed/finalised as a result of </w:t>
            </w:r>
            <w:proofErr w:type="gramStart"/>
            <w:r>
              <w:rPr>
                <w:rFonts w:eastAsia="Calibri" w:cs="Arial"/>
                <w:sz w:val="20"/>
                <w:szCs w:val="20"/>
                <w:lang w:eastAsia="en-US"/>
              </w:rPr>
              <w:t>the majority of</w:t>
            </w:r>
            <w:proofErr w:type="gramEnd"/>
            <w:r>
              <w:rPr>
                <w:rFonts w:eastAsia="Calibri" w:cs="Arial"/>
                <w:sz w:val="20"/>
                <w:szCs w:val="20"/>
                <w:lang w:eastAsia="en-US"/>
              </w:rPr>
              <w:t xml:space="preserve"> identified needs being met</w:t>
            </w:r>
          </w:p>
        </w:tc>
      </w:tr>
      <w:tr w:rsidR="00A3786F" w:rsidRPr="006A471E" w14:paraId="785C0D2E" w14:textId="77777777" w:rsidTr="00EC1FD5">
        <w:tc>
          <w:tcPr>
            <w:tcW w:w="399" w:type="pct"/>
            <w:shd w:val="clear" w:color="auto" w:fill="262626"/>
          </w:tcPr>
          <w:p w14:paraId="417C936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633030C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4ACB67DB"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32D42E09" w14:textId="77777777" w:rsidTr="00EC1FD5">
        <w:trPr>
          <w:trHeight w:val="421"/>
        </w:trPr>
        <w:tc>
          <w:tcPr>
            <w:tcW w:w="399" w:type="pct"/>
            <w:shd w:val="clear" w:color="auto" w:fill="auto"/>
          </w:tcPr>
          <w:p w14:paraId="7E7288A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1111</w:t>
            </w:r>
          </w:p>
        </w:tc>
        <w:tc>
          <w:tcPr>
            <w:tcW w:w="409" w:type="pct"/>
            <w:shd w:val="clear" w:color="auto" w:fill="auto"/>
          </w:tcPr>
          <w:p w14:paraId="0AF0907D"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20</w:t>
            </w:r>
          </w:p>
        </w:tc>
        <w:tc>
          <w:tcPr>
            <w:tcW w:w="680" w:type="pct"/>
            <w:shd w:val="clear" w:color="auto" w:fill="auto"/>
          </w:tcPr>
          <w:p w14:paraId="49E3B299"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512" w:type="pct"/>
            <w:tcBorders>
              <w:right w:val="single" w:sz="2" w:space="0" w:color="auto"/>
            </w:tcBorders>
            <w:shd w:val="clear" w:color="auto" w:fill="auto"/>
          </w:tcPr>
          <w:p w14:paraId="3F477159"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NA</w:t>
            </w:r>
          </w:p>
        </w:tc>
      </w:tr>
      <w:tr w:rsidR="00A3786F" w:rsidRPr="006A471E" w14:paraId="24CD033C" w14:textId="77777777" w:rsidTr="00EC1FD5">
        <w:tc>
          <w:tcPr>
            <w:tcW w:w="399" w:type="pct"/>
            <w:shd w:val="clear" w:color="auto" w:fill="262626"/>
          </w:tcPr>
          <w:p w14:paraId="10F6ECC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09" w:type="pct"/>
            <w:shd w:val="clear" w:color="auto" w:fill="262626"/>
          </w:tcPr>
          <w:p w14:paraId="6BE682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052984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17538105" w14:textId="77777777" w:rsidTr="00EC1FD5">
        <w:trPr>
          <w:trHeight w:val="437"/>
        </w:trPr>
        <w:tc>
          <w:tcPr>
            <w:tcW w:w="399" w:type="pct"/>
            <w:shd w:val="clear" w:color="auto" w:fill="auto"/>
          </w:tcPr>
          <w:p w14:paraId="6801DB61"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U1111</w:t>
            </w:r>
          </w:p>
        </w:tc>
        <w:tc>
          <w:tcPr>
            <w:tcW w:w="409" w:type="pct"/>
            <w:shd w:val="clear" w:color="auto" w:fill="auto"/>
          </w:tcPr>
          <w:p w14:paraId="2A49F620"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T320</w:t>
            </w:r>
          </w:p>
        </w:tc>
        <w:tc>
          <w:tcPr>
            <w:tcW w:w="680" w:type="pct"/>
            <w:shd w:val="clear" w:color="auto" w:fill="auto"/>
          </w:tcPr>
          <w:p w14:paraId="7273F3F3"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OM2.1.01</w:t>
            </w:r>
          </w:p>
        </w:tc>
        <w:tc>
          <w:tcPr>
            <w:tcW w:w="3512" w:type="pct"/>
            <w:tcBorders>
              <w:right w:val="single" w:sz="2" w:space="0" w:color="auto"/>
            </w:tcBorders>
            <w:shd w:val="clear" w:color="auto" w:fill="auto"/>
          </w:tcPr>
          <w:p w14:paraId="6562B8AC" w14:textId="77777777" w:rsidR="00A3786F" w:rsidRPr="0075175C" w:rsidRDefault="00A3786F" w:rsidP="00EC1FD5">
            <w:pPr>
              <w:spacing w:before="60" w:after="60"/>
              <w:rPr>
                <w:rFonts w:eastAsia="Calibri" w:cs="Arial"/>
                <w:sz w:val="20"/>
                <w:szCs w:val="20"/>
                <w:lang w:eastAsia="en-US"/>
              </w:rPr>
            </w:pPr>
            <w:r w:rsidRPr="0075175C">
              <w:rPr>
                <w:rFonts w:eastAsia="Calibri" w:cs="Arial"/>
                <w:sz w:val="20"/>
                <w:szCs w:val="20"/>
                <w:lang w:eastAsia="en-US"/>
              </w:rPr>
              <w:t>Number of Service Users that have shown improvements in being safe and/or protected from harm</w:t>
            </w:r>
          </w:p>
        </w:tc>
      </w:tr>
      <w:tr w:rsidR="00A3786F" w:rsidRPr="006A471E" w14:paraId="3DA76622" w14:textId="77777777" w:rsidTr="00EC1FD5">
        <w:tc>
          <w:tcPr>
            <w:tcW w:w="399" w:type="pct"/>
            <w:shd w:val="clear" w:color="auto" w:fill="262626"/>
          </w:tcPr>
          <w:p w14:paraId="79894AD2"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09" w:type="pct"/>
            <w:shd w:val="clear" w:color="auto" w:fill="262626"/>
          </w:tcPr>
          <w:p w14:paraId="2308485C"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92" w:type="pct"/>
            <w:gridSpan w:val="2"/>
            <w:tcBorders>
              <w:right w:val="single" w:sz="2" w:space="0" w:color="auto"/>
            </w:tcBorders>
            <w:shd w:val="clear" w:color="auto" w:fill="D9D9D9"/>
          </w:tcPr>
          <w:p w14:paraId="0FCCC4D2"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Other Measure</w:t>
            </w:r>
          </w:p>
        </w:tc>
      </w:tr>
      <w:tr w:rsidR="00A3786F" w:rsidRPr="006A471E" w14:paraId="40CFC481" w14:textId="77777777" w:rsidTr="00EC1FD5">
        <w:trPr>
          <w:trHeight w:val="203"/>
        </w:trPr>
        <w:tc>
          <w:tcPr>
            <w:tcW w:w="399" w:type="pct"/>
            <w:shd w:val="clear" w:color="auto" w:fill="auto"/>
          </w:tcPr>
          <w:p w14:paraId="5A0608E2"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U1111</w:t>
            </w:r>
          </w:p>
        </w:tc>
        <w:tc>
          <w:tcPr>
            <w:tcW w:w="409" w:type="pct"/>
            <w:shd w:val="clear" w:color="auto" w:fill="auto"/>
          </w:tcPr>
          <w:p w14:paraId="348F9A79"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T320</w:t>
            </w:r>
          </w:p>
        </w:tc>
        <w:tc>
          <w:tcPr>
            <w:tcW w:w="680" w:type="pct"/>
            <w:shd w:val="clear" w:color="auto" w:fill="auto"/>
          </w:tcPr>
          <w:p w14:paraId="0425DBAB"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IS70</w:t>
            </w:r>
          </w:p>
        </w:tc>
        <w:tc>
          <w:tcPr>
            <w:tcW w:w="3512" w:type="pct"/>
            <w:tcBorders>
              <w:right w:val="single" w:sz="2" w:space="0" w:color="auto"/>
            </w:tcBorders>
            <w:shd w:val="clear" w:color="auto" w:fill="auto"/>
          </w:tcPr>
          <w:p w14:paraId="3B68DC14" w14:textId="77777777" w:rsidR="00A3786F" w:rsidRPr="0075175C" w:rsidRDefault="00A3786F" w:rsidP="00EC1FD5">
            <w:pPr>
              <w:spacing w:before="60" w:after="60"/>
              <w:rPr>
                <w:rFonts w:eastAsia="Calibri" w:cs="Arial"/>
                <w:sz w:val="20"/>
                <w:szCs w:val="20"/>
                <w:lang w:eastAsia="en-US"/>
              </w:rPr>
            </w:pPr>
            <w:r w:rsidRPr="0075175C">
              <w:rPr>
                <w:rFonts w:eastAsia="Calibri" w:cs="Arial"/>
                <w:sz w:val="20"/>
                <w:szCs w:val="20"/>
                <w:lang w:eastAsia="en-US"/>
              </w:rPr>
              <w:t>Upload Report – Domestic Violence Counselling (Home Security Safety Upgrades) (T320) (where HSSU is provided)</w:t>
            </w:r>
          </w:p>
        </w:tc>
      </w:tr>
      <w:tr w:rsidR="00A3786F" w:rsidRPr="006A471E" w14:paraId="70E395A3" w14:textId="77777777" w:rsidTr="00EC1FD5">
        <w:trPr>
          <w:trHeight w:val="203"/>
        </w:trPr>
        <w:tc>
          <w:tcPr>
            <w:tcW w:w="399" w:type="pct"/>
            <w:shd w:val="clear" w:color="auto" w:fill="auto"/>
          </w:tcPr>
          <w:p w14:paraId="7DB26F83"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lastRenderedPageBreak/>
              <w:t>U1111</w:t>
            </w:r>
          </w:p>
        </w:tc>
        <w:tc>
          <w:tcPr>
            <w:tcW w:w="409" w:type="pct"/>
            <w:shd w:val="clear" w:color="auto" w:fill="auto"/>
          </w:tcPr>
          <w:p w14:paraId="416CEEF3"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T320</w:t>
            </w:r>
          </w:p>
        </w:tc>
        <w:tc>
          <w:tcPr>
            <w:tcW w:w="680" w:type="pct"/>
            <w:shd w:val="clear" w:color="auto" w:fill="auto"/>
          </w:tcPr>
          <w:p w14:paraId="0B17AB95"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GM16</w:t>
            </w:r>
          </w:p>
        </w:tc>
        <w:tc>
          <w:tcPr>
            <w:tcW w:w="3512" w:type="pct"/>
            <w:tcBorders>
              <w:right w:val="single" w:sz="2" w:space="0" w:color="auto"/>
            </w:tcBorders>
            <w:shd w:val="clear" w:color="auto" w:fill="auto"/>
          </w:tcPr>
          <w:p w14:paraId="261E3BA9" w14:textId="77777777" w:rsidR="00A3786F" w:rsidRPr="0075175C" w:rsidRDefault="00A3786F" w:rsidP="00EC1FD5">
            <w:pPr>
              <w:spacing w:before="60" w:after="60"/>
              <w:rPr>
                <w:rFonts w:eastAsia="Calibri" w:cs="Arial"/>
                <w:sz w:val="20"/>
                <w:szCs w:val="20"/>
                <w:lang w:eastAsia="en-US"/>
              </w:rPr>
            </w:pPr>
            <w:r w:rsidRPr="0075175C">
              <w:rPr>
                <w:rFonts w:eastAsia="Calibri" w:cs="Arial"/>
                <w:sz w:val="20"/>
                <w:szCs w:val="20"/>
                <w:lang w:eastAsia="en-US"/>
              </w:rPr>
              <w:t>What significant achievements or factors have impacted on the quality of service delivery during the reporting period?</w:t>
            </w:r>
          </w:p>
        </w:tc>
      </w:tr>
    </w:tbl>
    <w:p w14:paraId="65F086D9" w14:textId="77777777" w:rsidR="00A3786F" w:rsidRPr="007913CA" w:rsidRDefault="00A3786F" w:rsidP="00A3786F">
      <w:pPr>
        <w:spacing w:after="0"/>
        <w:rPr>
          <w:rFonts w:eastAsia="Calibri"/>
          <w:sz w:val="20"/>
          <w:szCs w:val="20"/>
          <w:lang w:eastAsia="en-US"/>
        </w:rPr>
      </w:pPr>
      <w:r>
        <w:rPr>
          <w:rFonts w:eastAsia="Calibri"/>
          <w:lang w:eastAsia="en-US"/>
        </w:rPr>
        <w:br w:type="page"/>
      </w:r>
    </w:p>
    <w:p w14:paraId="57721DC1" w14:textId="77777777" w:rsidR="00A3786F" w:rsidRPr="006A471E" w:rsidRDefault="00A3786F" w:rsidP="00A3786F">
      <w:pPr>
        <w:shd w:val="clear" w:color="auto" w:fill="000000"/>
        <w:spacing w:after="0"/>
        <w:ind w:left="-142" w:right="100"/>
        <w:rPr>
          <w:rFonts w:eastAsia="Calibri" w:cs="Arial"/>
          <w:b/>
          <w:sz w:val="26"/>
          <w:szCs w:val="26"/>
          <w:lang w:eastAsia="en-US"/>
        </w:rPr>
      </w:pPr>
      <w:r w:rsidRPr="006A471E">
        <w:rPr>
          <w:rFonts w:eastAsia="Calibri" w:cs="Arial"/>
          <w:b/>
          <w:sz w:val="26"/>
          <w:szCs w:val="26"/>
          <w:shd w:val="clear" w:color="auto" w:fill="000000"/>
          <w:lang w:eastAsia="en-US"/>
        </w:rPr>
        <w:lastRenderedPageBreak/>
        <w:t>U</w:t>
      </w:r>
      <w:r>
        <w:rPr>
          <w:rFonts w:eastAsia="Calibri" w:cs="Arial"/>
          <w:b/>
          <w:sz w:val="26"/>
          <w:szCs w:val="26"/>
          <w:shd w:val="clear" w:color="auto" w:fill="000000"/>
          <w:lang w:eastAsia="en-US"/>
        </w:rPr>
        <w:t>1113</w:t>
      </w:r>
      <w:r w:rsidRPr="006A471E">
        <w:rPr>
          <w:rFonts w:eastAsia="Calibri" w:cs="Arial"/>
          <w:b/>
          <w:sz w:val="26"/>
          <w:szCs w:val="26"/>
          <w:shd w:val="clear" w:color="auto" w:fill="000000"/>
          <w:lang w:eastAsia="en-US"/>
        </w:rPr>
        <w:t xml:space="preserve"> - </w:t>
      </w:r>
      <w:r w:rsidRPr="00B163BC">
        <w:rPr>
          <w:rFonts w:eastAsia="Calibri" w:cs="Arial"/>
          <w:b/>
          <w:sz w:val="26"/>
          <w:szCs w:val="26"/>
          <w:shd w:val="clear" w:color="auto" w:fill="000000"/>
          <w:lang w:eastAsia="en-US"/>
        </w:rPr>
        <w:t xml:space="preserve">Aboriginal and Torres Strait Islander people experiencing (or at risk of experiencing) or using domestic and family violence </w:t>
      </w:r>
    </w:p>
    <w:p w14:paraId="4FEC56AB" w14:textId="77777777" w:rsidR="00A3786F" w:rsidRPr="006A471E"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573B96E8" w14:textId="77777777" w:rsidTr="00EC1FD5">
        <w:tc>
          <w:tcPr>
            <w:tcW w:w="823" w:type="pct"/>
            <w:gridSpan w:val="2"/>
            <w:tcBorders>
              <w:right w:val="single" w:sz="18" w:space="0" w:color="auto"/>
            </w:tcBorders>
            <w:shd w:val="clear" w:color="auto" w:fill="FFFFFF"/>
          </w:tcPr>
          <w:p w14:paraId="38C5CAF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17094931"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5A49AB40"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4FA8E07F" w14:textId="77777777" w:rsidTr="00EC1FD5">
        <w:tc>
          <w:tcPr>
            <w:tcW w:w="406" w:type="pct"/>
            <w:shd w:val="clear" w:color="auto" w:fill="262626"/>
          </w:tcPr>
          <w:p w14:paraId="2419284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742A4DF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15FE86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607AC121"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604FE6A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7450826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345CD012" w14:textId="77777777" w:rsidTr="00EC1FD5">
        <w:trPr>
          <w:trHeight w:val="444"/>
        </w:trPr>
        <w:tc>
          <w:tcPr>
            <w:tcW w:w="406" w:type="pct"/>
            <w:vMerge w:val="restart"/>
            <w:shd w:val="clear" w:color="auto" w:fill="auto"/>
          </w:tcPr>
          <w:p w14:paraId="1CB951D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7" w:type="pct"/>
            <w:vMerge w:val="restart"/>
            <w:tcBorders>
              <w:right w:val="single" w:sz="18" w:space="0" w:color="auto"/>
            </w:tcBorders>
            <w:shd w:val="clear" w:color="auto" w:fill="auto"/>
          </w:tcPr>
          <w:p w14:paraId="0C864A1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T310</w:t>
            </w:r>
          </w:p>
        </w:tc>
        <w:tc>
          <w:tcPr>
            <w:tcW w:w="726" w:type="pct"/>
            <w:vMerge w:val="restart"/>
            <w:tcBorders>
              <w:left w:val="single" w:sz="18" w:space="0" w:color="auto"/>
            </w:tcBorders>
            <w:shd w:val="clear" w:color="auto" w:fill="auto"/>
          </w:tcPr>
          <w:p w14:paraId="16D49CFC"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A01.2.08</w:t>
            </w:r>
          </w:p>
          <w:p w14:paraId="7597407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Counselling</w:t>
            </w:r>
          </w:p>
        </w:tc>
        <w:tc>
          <w:tcPr>
            <w:tcW w:w="570" w:type="pct"/>
            <w:vMerge w:val="restart"/>
            <w:shd w:val="clear" w:color="auto" w:fill="auto"/>
          </w:tcPr>
          <w:p w14:paraId="46911C0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47ED09B1"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6B999A46"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01.2</w:t>
            </w:r>
            <w:r w:rsidRPr="006A471E">
              <w:rPr>
                <w:rFonts w:eastAsia="Calibri" w:cs="Arial"/>
                <w:b/>
                <w:sz w:val="20"/>
                <w:szCs w:val="20"/>
                <w:lang w:eastAsia="en-US"/>
              </w:rPr>
              <w:t>.</w:t>
            </w:r>
            <w:r>
              <w:rPr>
                <w:rFonts w:eastAsia="Calibri" w:cs="Arial"/>
                <w:b/>
                <w:sz w:val="20"/>
                <w:szCs w:val="20"/>
                <w:lang w:eastAsia="en-US"/>
              </w:rPr>
              <w:t>08</w:t>
            </w:r>
          </w:p>
        </w:tc>
        <w:tc>
          <w:tcPr>
            <w:tcW w:w="1492" w:type="pct"/>
            <w:shd w:val="clear" w:color="auto" w:fill="auto"/>
          </w:tcPr>
          <w:p w14:paraId="7EC05A8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4F205B82" w14:textId="77777777" w:rsidTr="00EC1FD5">
        <w:trPr>
          <w:trHeight w:val="484"/>
        </w:trPr>
        <w:tc>
          <w:tcPr>
            <w:tcW w:w="406" w:type="pct"/>
            <w:vMerge/>
            <w:shd w:val="clear" w:color="auto" w:fill="auto"/>
          </w:tcPr>
          <w:p w14:paraId="67A707D8"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0DE4EA59"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21FF1BFF"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52E1B9F0"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38A6FDC9"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7962DA70"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6062F365"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276360B2"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3F0D0E24" w14:textId="77777777" w:rsidTr="00EC1FD5">
        <w:tc>
          <w:tcPr>
            <w:tcW w:w="5000" w:type="pct"/>
            <w:gridSpan w:val="4"/>
            <w:tcBorders>
              <w:right w:val="single" w:sz="2" w:space="0" w:color="auto"/>
            </w:tcBorders>
            <w:shd w:val="clear" w:color="auto" w:fill="FFFFFF"/>
          </w:tcPr>
          <w:p w14:paraId="2A8157AB"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2C0A96B3" w14:textId="77777777" w:rsidTr="00EC1FD5">
        <w:tc>
          <w:tcPr>
            <w:tcW w:w="403" w:type="pct"/>
            <w:shd w:val="clear" w:color="auto" w:fill="262626"/>
          </w:tcPr>
          <w:p w14:paraId="72E45EC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3E15FBF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C70521A"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654F2093" w14:textId="77777777" w:rsidTr="00EC1FD5">
        <w:trPr>
          <w:trHeight w:val="225"/>
        </w:trPr>
        <w:tc>
          <w:tcPr>
            <w:tcW w:w="403" w:type="pct"/>
            <w:shd w:val="clear" w:color="auto" w:fill="auto"/>
          </w:tcPr>
          <w:p w14:paraId="2D44103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4" w:type="pct"/>
            <w:shd w:val="clear" w:color="auto" w:fill="auto"/>
          </w:tcPr>
          <w:p w14:paraId="272E065D"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10</w:t>
            </w:r>
          </w:p>
        </w:tc>
        <w:tc>
          <w:tcPr>
            <w:tcW w:w="736" w:type="pct"/>
            <w:shd w:val="clear" w:color="auto" w:fill="auto"/>
          </w:tcPr>
          <w:p w14:paraId="2BB6DA1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IS133</w:t>
            </w:r>
          </w:p>
        </w:tc>
        <w:tc>
          <w:tcPr>
            <w:tcW w:w="3447" w:type="pct"/>
            <w:tcBorders>
              <w:right w:val="single" w:sz="2" w:space="0" w:color="auto"/>
            </w:tcBorders>
            <w:shd w:val="clear" w:color="auto" w:fill="auto"/>
          </w:tcPr>
          <w:p w14:paraId="20D9F9C1"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existing Service Users</w:t>
            </w:r>
          </w:p>
        </w:tc>
      </w:tr>
      <w:tr w:rsidR="00A3786F" w:rsidRPr="006A471E" w14:paraId="503CB9D4" w14:textId="77777777" w:rsidTr="00EC1FD5">
        <w:trPr>
          <w:trHeight w:val="271"/>
        </w:trPr>
        <w:tc>
          <w:tcPr>
            <w:tcW w:w="403" w:type="pct"/>
            <w:shd w:val="clear" w:color="auto" w:fill="auto"/>
          </w:tcPr>
          <w:p w14:paraId="27A1A1D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4" w:type="pct"/>
            <w:shd w:val="clear" w:color="auto" w:fill="auto"/>
          </w:tcPr>
          <w:p w14:paraId="7ECA60EF"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10</w:t>
            </w:r>
          </w:p>
        </w:tc>
        <w:tc>
          <w:tcPr>
            <w:tcW w:w="736" w:type="pct"/>
            <w:shd w:val="clear" w:color="auto" w:fill="auto"/>
          </w:tcPr>
          <w:p w14:paraId="34F5BAFE" w14:textId="77777777" w:rsidR="00A3786F" w:rsidRDefault="00A3786F" w:rsidP="00EC1FD5">
            <w:pPr>
              <w:spacing w:after="0"/>
              <w:rPr>
                <w:rFonts w:eastAsia="Calibri" w:cs="Arial"/>
                <w:sz w:val="20"/>
                <w:szCs w:val="20"/>
                <w:lang w:eastAsia="en-US"/>
              </w:rPr>
            </w:pPr>
            <w:r>
              <w:rPr>
                <w:rFonts w:eastAsia="Calibri" w:cs="Arial"/>
                <w:sz w:val="20"/>
                <w:szCs w:val="20"/>
                <w:lang w:eastAsia="en-US"/>
              </w:rPr>
              <w:t>IS255</w:t>
            </w:r>
          </w:p>
        </w:tc>
        <w:tc>
          <w:tcPr>
            <w:tcW w:w="3447" w:type="pct"/>
            <w:tcBorders>
              <w:right w:val="single" w:sz="2" w:space="0" w:color="auto"/>
            </w:tcBorders>
            <w:shd w:val="clear" w:color="auto" w:fill="auto"/>
          </w:tcPr>
          <w:p w14:paraId="52137A04"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Number of new Service Users</w:t>
            </w:r>
          </w:p>
        </w:tc>
      </w:tr>
      <w:tr w:rsidR="00A3786F" w:rsidRPr="006A471E" w14:paraId="256092A0" w14:textId="77777777" w:rsidTr="00EC1FD5">
        <w:trPr>
          <w:trHeight w:val="419"/>
        </w:trPr>
        <w:tc>
          <w:tcPr>
            <w:tcW w:w="403" w:type="pct"/>
            <w:shd w:val="clear" w:color="auto" w:fill="auto"/>
          </w:tcPr>
          <w:p w14:paraId="44B1D3B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U1113</w:t>
            </w:r>
          </w:p>
        </w:tc>
        <w:tc>
          <w:tcPr>
            <w:tcW w:w="414" w:type="pct"/>
            <w:shd w:val="clear" w:color="auto" w:fill="auto"/>
          </w:tcPr>
          <w:p w14:paraId="75138A7C" w14:textId="77777777" w:rsidR="00A3786F" w:rsidRPr="00E13A42" w:rsidRDefault="00A3786F" w:rsidP="00EC1FD5">
            <w:pPr>
              <w:spacing w:after="0"/>
              <w:rPr>
                <w:rFonts w:eastAsia="Calibri" w:cs="Arial"/>
                <w:sz w:val="20"/>
                <w:szCs w:val="20"/>
                <w:lang w:eastAsia="en-US"/>
              </w:rPr>
            </w:pPr>
            <w:r>
              <w:rPr>
                <w:rFonts w:eastAsia="Calibri" w:cs="Arial"/>
                <w:sz w:val="20"/>
                <w:szCs w:val="20"/>
                <w:lang w:eastAsia="en-US"/>
              </w:rPr>
              <w:t>T310</w:t>
            </w:r>
          </w:p>
        </w:tc>
        <w:tc>
          <w:tcPr>
            <w:tcW w:w="736" w:type="pct"/>
            <w:shd w:val="clear" w:color="auto" w:fill="auto"/>
          </w:tcPr>
          <w:p w14:paraId="09B4BF0C" w14:textId="77777777" w:rsidR="00A3786F" w:rsidRDefault="00A3786F" w:rsidP="00EC1FD5">
            <w:pPr>
              <w:spacing w:after="0"/>
              <w:rPr>
                <w:rFonts w:eastAsia="Calibri" w:cs="Arial"/>
                <w:sz w:val="20"/>
                <w:szCs w:val="20"/>
                <w:lang w:eastAsia="en-US"/>
              </w:rPr>
            </w:pPr>
            <w:r>
              <w:rPr>
                <w:rFonts w:eastAsia="Calibri" w:cs="Arial"/>
                <w:sz w:val="20"/>
                <w:szCs w:val="20"/>
                <w:lang w:eastAsia="en-US"/>
              </w:rPr>
              <w:t>GM07</w:t>
            </w:r>
          </w:p>
        </w:tc>
        <w:tc>
          <w:tcPr>
            <w:tcW w:w="3447" w:type="pct"/>
            <w:tcBorders>
              <w:right w:val="single" w:sz="2" w:space="0" w:color="auto"/>
            </w:tcBorders>
            <w:shd w:val="clear" w:color="auto" w:fill="auto"/>
          </w:tcPr>
          <w:p w14:paraId="7611D68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that had their case plans closed/finalised as a result of </w:t>
            </w:r>
            <w:proofErr w:type="gramStart"/>
            <w:r>
              <w:rPr>
                <w:rFonts w:eastAsia="Calibri" w:cs="Arial"/>
                <w:sz w:val="20"/>
                <w:szCs w:val="20"/>
                <w:lang w:eastAsia="en-US"/>
              </w:rPr>
              <w:t>the majority of</w:t>
            </w:r>
            <w:proofErr w:type="gramEnd"/>
            <w:r>
              <w:rPr>
                <w:rFonts w:eastAsia="Calibri" w:cs="Arial"/>
                <w:sz w:val="20"/>
                <w:szCs w:val="20"/>
                <w:lang w:eastAsia="en-US"/>
              </w:rPr>
              <w:t xml:space="preserve"> identified needs being met</w:t>
            </w:r>
          </w:p>
        </w:tc>
      </w:tr>
      <w:tr w:rsidR="00A3786F" w:rsidRPr="006A471E" w14:paraId="7709E0F1" w14:textId="77777777" w:rsidTr="00EC1FD5">
        <w:tc>
          <w:tcPr>
            <w:tcW w:w="403" w:type="pct"/>
            <w:shd w:val="clear" w:color="auto" w:fill="262626"/>
          </w:tcPr>
          <w:p w14:paraId="04E5CEF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7F42384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A7574AD"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4995802E" w14:textId="77777777" w:rsidTr="00EC1FD5">
        <w:trPr>
          <w:trHeight w:val="162"/>
        </w:trPr>
        <w:tc>
          <w:tcPr>
            <w:tcW w:w="403" w:type="pct"/>
            <w:vMerge w:val="restart"/>
            <w:shd w:val="clear" w:color="auto" w:fill="auto"/>
          </w:tcPr>
          <w:p w14:paraId="5107846C"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4" w:type="pct"/>
            <w:vMerge w:val="restart"/>
            <w:shd w:val="clear" w:color="auto" w:fill="auto"/>
          </w:tcPr>
          <w:p w14:paraId="286FFB47"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10</w:t>
            </w:r>
          </w:p>
        </w:tc>
        <w:tc>
          <w:tcPr>
            <w:tcW w:w="736" w:type="pct"/>
            <w:vMerge w:val="restart"/>
            <w:shd w:val="clear" w:color="auto" w:fill="auto"/>
          </w:tcPr>
          <w:p w14:paraId="6B0796A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IS205</w:t>
            </w:r>
          </w:p>
        </w:tc>
        <w:tc>
          <w:tcPr>
            <w:tcW w:w="3447" w:type="pct"/>
            <w:tcBorders>
              <w:right w:val="single" w:sz="2" w:space="0" w:color="auto"/>
            </w:tcBorders>
            <w:shd w:val="clear" w:color="auto" w:fill="auto"/>
          </w:tcPr>
          <w:p w14:paraId="1D2C5A6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female Service Users </w:t>
            </w:r>
          </w:p>
        </w:tc>
      </w:tr>
      <w:tr w:rsidR="00A3786F" w:rsidRPr="006A471E" w14:paraId="224CAD22" w14:textId="77777777" w:rsidTr="00EC1FD5">
        <w:trPr>
          <w:trHeight w:val="161"/>
        </w:trPr>
        <w:tc>
          <w:tcPr>
            <w:tcW w:w="403" w:type="pct"/>
            <w:vMerge/>
            <w:shd w:val="clear" w:color="auto" w:fill="auto"/>
          </w:tcPr>
          <w:p w14:paraId="07633F3A" w14:textId="77777777" w:rsidR="00A3786F" w:rsidRPr="006A471E" w:rsidRDefault="00A3786F" w:rsidP="00EC1FD5">
            <w:pPr>
              <w:spacing w:after="0"/>
              <w:rPr>
                <w:rFonts w:eastAsia="Calibri" w:cs="Arial"/>
                <w:b/>
                <w:sz w:val="20"/>
                <w:szCs w:val="20"/>
                <w:lang w:eastAsia="en-US"/>
              </w:rPr>
            </w:pPr>
          </w:p>
        </w:tc>
        <w:tc>
          <w:tcPr>
            <w:tcW w:w="414" w:type="pct"/>
            <w:vMerge/>
            <w:shd w:val="clear" w:color="auto" w:fill="auto"/>
          </w:tcPr>
          <w:p w14:paraId="057D57BC" w14:textId="77777777" w:rsidR="00A3786F" w:rsidRPr="006A471E" w:rsidRDefault="00A3786F" w:rsidP="00EC1FD5">
            <w:pPr>
              <w:spacing w:after="0"/>
              <w:rPr>
                <w:rFonts w:eastAsia="Calibri" w:cs="Arial"/>
                <w:sz w:val="20"/>
                <w:szCs w:val="20"/>
                <w:lang w:eastAsia="en-US"/>
              </w:rPr>
            </w:pPr>
          </w:p>
        </w:tc>
        <w:tc>
          <w:tcPr>
            <w:tcW w:w="736" w:type="pct"/>
            <w:vMerge/>
            <w:shd w:val="clear" w:color="auto" w:fill="auto"/>
          </w:tcPr>
          <w:p w14:paraId="349B7B99" w14:textId="77777777" w:rsidR="00A3786F" w:rsidRDefault="00A3786F" w:rsidP="00EC1FD5">
            <w:pPr>
              <w:spacing w:after="0"/>
              <w:rPr>
                <w:rFonts w:eastAsia="Calibri" w:cs="Arial"/>
                <w:sz w:val="20"/>
                <w:szCs w:val="20"/>
                <w:lang w:eastAsia="en-US"/>
              </w:rPr>
            </w:pPr>
          </w:p>
        </w:tc>
        <w:tc>
          <w:tcPr>
            <w:tcW w:w="3447" w:type="pct"/>
            <w:tcBorders>
              <w:right w:val="single" w:sz="2" w:space="0" w:color="auto"/>
            </w:tcBorders>
            <w:shd w:val="clear" w:color="auto" w:fill="auto"/>
          </w:tcPr>
          <w:p w14:paraId="4BE16E2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male Service Users</w:t>
            </w:r>
          </w:p>
        </w:tc>
      </w:tr>
      <w:tr w:rsidR="00A3786F" w:rsidRPr="006A471E" w14:paraId="7D8AE705" w14:textId="77777777" w:rsidTr="00EC1FD5">
        <w:tc>
          <w:tcPr>
            <w:tcW w:w="403" w:type="pct"/>
            <w:shd w:val="clear" w:color="auto" w:fill="262626"/>
          </w:tcPr>
          <w:p w14:paraId="729AC3B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36527568"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146EE66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250AF2F9" w14:textId="77777777" w:rsidTr="00EC1FD5">
        <w:trPr>
          <w:trHeight w:val="271"/>
        </w:trPr>
        <w:tc>
          <w:tcPr>
            <w:tcW w:w="403" w:type="pct"/>
            <w:shd w:val="clear" w:color="auto" w:fill="auto"/>
          </w:tcPr>
          <w:p w14:paraId="54CD9B95"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U1113</w:t>
            </w:r>
          </w:p>
        </w:tc>
        <w:tc>
          <w:tcPr>
            <w:tcW w:w="414" w:type="pct"/>
            <w:shd w:val="clear" w:color="auto" w:fill="auto"/>
          </w:tcPr>
          <w:p w14:paraId="6ED68B34" w14:textId="77777777" w:rsidR="00A3786F" w:rsidRPr="00E13A42" w:rsidRDefault="00A3786F" w:rsidP="00EC1FD5">
            <w:pPr>
              <w:spacing w:after="0"/>
              <w:rPr>
                <w:rFonts w:eastAsia="Calibri" w:cs="Arial"/>
                <w:sz w:val="20"/>
                <w:szCs w:val="20"/>
                <w:lang w:eastAsia="en-US"/>
              </w:rPr>
            </w:pPr>
            <w:r>
              <w:rPr>
                <w:rFonts w:eastAsia="Calibri" w:cs="Arial"/>
                <w:sz w:val="20"/>
                <w:szCs w:val="20"/>
                <w:lang w:eastAsia="en-US"/>
              </w:rPr>
              <w:t>T310</w:t>
            </w:r>
          </w:p>
        </w:tc>
        <w:tc>
          <w:tcPr>
            <w:tcW w:w="736" w:type="pct"/>
            <w:shd w:val="clear" w:color="auto" w:fill="auto"/>
          </w:tcPr>
          <w:p w14:paraId="37A72F32" w14:textId="77777777" w:rsidR="00A3786F" w:rsidRDefault="00A3786F" w:rsidP="00EC1FD5">
            <w:pPr>
              <w:spacing w:after="0"/>
              <w:rPr>
                <w:rFonts w:eastAsia="Calibri" w:cs="Arial"/>
                <w:sz w:val="20"/>
                <w:szCs w:val="20"/>
                <w:lang w:eastAsia="en-US"/>
              </w:rPr>
            </w:pPr>
            <w:r>
              <w:rPr>
                <w:rFonts w:eastAsia="Calibri" w:cs="Arial"/>
                <w:sz w:val="20"/>
                <w:szCs w:val="20"/>
                <w:lang w:eastAsia="en-US"/>
              </w:rPr>
              <w:t>OM2.1.02</w:t>
            </w:r>
          </w:p>
        </w:tc>
        <w:tc>
          <w:tcPr>
            <w:tcW w:w="3447" w:type="pct"/>
            <w:tcBorders>
              <w:right w:val="single" w:sz="2" w:space="0" w:color="auto"/>
            </w:tcBorders>
            <w:shd w:val="clear" w:color="auto" w:fill="auto"/>
          </w:tcPr>
          <w:p w14:paraId="23CA5AD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Service Users with improved cultural identity/connectedness</w:t>
            </w:r>
          </w:p>
        </w:tc>
      </w:tr>
      <w:tr w:rsidR="00A3786F" w:rsidRPr="006A471E" w14:paraId="0BBB4D25" w14:textId="77777777" w:rsidTr="00EC1FD5">
        <w:tc>
          <w:tcPr>
            <w:tcW w:w="403" w:type="pct"/>
            <w:shd w:val="clear" w:color="auto" w:fill="262626"/>
          </w:tcPr>
          <w:p w14:paraId="3017F54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22296ED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A8D59D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Other Measure</w:t>
            </w:r>
          </w:p>
        </w:tc>
      </w:tr>
      <w:tr w:rsidR="00A3786F" w:rsidRPr="006A471E" w14:paraId="5A800812" w14:textId="77777777" w:rsidTr="00EC1FD5">
        <w:trPr>
          <w:trHeight w:val="203"/>
        </w:trPr>
        <w:tc>
          <w:tcPr>
            <w:tcW w:w="403" w:type="pct"/>
            <w:shd w:val="clear" w:color="auto" w:fill="auto"/>
          </w:tcPr>
          <w:p w14:paraId="2B8B29F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1113</w:t>
            </w:r>
          </w:p>
        </w:tc>
        <w:tc>
          <w:tcPr>
            <w:tcW w:w="414" w:type="pct"/>
            <w:shd w:val="clear" w:color="auto" w:fill="auto"/>
          </w:tcPr>
          <w:p w14:paraId="14D65C1A"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w:t>
            </w:r>
            <w:r>
              <w:rPr>
                <w:rFonts w:eastAsia="Calibri" w:cs="Arial"/>
                <w:sz w:val="20"/>
                <w:szCs w:val="20"/>
                <w:lang w:eastAsia="en-US"/>
              </w:rPr>
              <w:t>310</w:t>
            </w:r>
          </w:p>
        </w:tc>
        <w:tc>
          <w:tcPr>
            <w:tcW w:w="736" w:type="pct"/>
            <w:shd w:val="clear" w:color="auto" w:fill="auto"/>
          </w:tcPr>
          <w:p w14:paraId="7E9803B8"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28D3A57A"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bl>
    <w:p w14:paraId="7CC270B4" w14:textId="77777777" w:rsidR="00A3786F" w:rsidRDefault="00A3786F" w:rsidP="00A3786F">
      <w:pPr>
        <w:spacing w:after="0"/>
        <w:rPr>
          <w:rFonts w:eastAsia="Calibri" w:cs="Arial"/>
          <w:sz w:val="20"/>
          <w:szCs w:val="20"/>
          <w:lang w:eastAsia="en-US"/>
        </w:rPr>
      </w:pPr>
    </w:p>
    <w:p w14:paraId="4A6AA53F" w14:textId="77777777" w:rsidR="00A3786F" w:rsidRPr="007913CA" w:rsidRDefault="00A3786F" w:rsidP="00A3786F">
      <w:pPr>
        <w:spacing w:after="0"/>
        <w:rPr>
          <w:rFonts w:eastAsia="Calibri"/>
          <w:sz w:val="20"/>
          <w:szCs w:val="20"/>
          <w:lang w:eastAsia="en-US"/>
        </w:rPr>
      </w:pPr>
      <w:r>
        <w:rPr>
          <w:rFonts w:eastAsia="Calibri"/>
          <w:lang w:eastAsia="en-US"/>
        </w:rPr>
        <w:br w:type="page"/>
      </w:r>
    </w:p>
    <w:p w14:paraId="78524577"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sidRPr="006A471E">
        <w:rPr>
          <w:rFonts w:eastAsia="Calibri" w:cs="Arial"/>
          <w:b/>
          <w:sz w:val="26"/>
          <w:szCs w:val="26"/>
          <w:shd w:val="clear" w:color="auto" w:fill="000000"/>
          <w:lang w:eastAsia="en-US"/>
        </w:rPr>
        <w:lastRenderedPageBreak/>
        <w:t>U</w:t>
      </w:r>
      <w:r>
        <w:rPr>
          <w:rFonts w:eastAsia="Calibri" w:cs="Arial"/>
          <w:b/>
          <w:sz w:val="26"/>
          <w:szCs w:val="26"/>
          <w:shd w:val="clear" w:color="auto" w:fill="000000"/>
          <w:lang w:eastAsia="en-US"/>
        </w:rPr>
        <w:t>1190</w:t>
      </w:r>
      <w:r w:rsidRPr="006A471E">
        <w:rPr>
          <w:rFonts w:eastAsia="Calibri" w:cs="Arial"/>
          <w:b/>
          <w:sz w:val="26"/>
          <w:szCs w:val="26"/>
          <w:shd w:val="clear" w:color="auto" w:fill="000000"/>
          <w:lang w:eastAsia="en-US"/>
        </w:rPr>
        <w:t xml:space="preserve"> - </w:t>
      </w:r>
      <w:r w:rsidRPr="003948EC">
        <w:rPr>
          <w:rFonts w:eastAsia="Calibri" w:cs="Arial"/>
          <w:b/>
          <w:sz w:val="26"/>
          <w:szCs w:val="26"/>
          <w:shd w:val="clear" w:color="auto" w:fill="000000"/>
          <w:lang w:eastAsia="en-US"/>
        </w:rPr>
        <w:t xml:space="preserve">Adults experiencing (or at risk of experiencing) or using domestic and family violence (Adults </w:t>
      </w:r>
      <w:r>
        <w:rPr>
          <w:rFonts w:eastAsia="Calibri" w:cs="Arial"/>
          <w:b/>
          <w:sz w:val="26"/>
          <w:szCs w:val="26"/>
          <w:shd w:val="clear" w:color="auto" w:fill="000000"/>
          <w:lang w:eastAsia="en-US"/>
        </w:rPr>
        <w:t xml:space="preserve">- </w:t>
      </w:r>
      <w:r w:rsidRPr="003948EC">
        <w:rPr>
          <w:rFonts w:eastAsia="Calibri" w:cs="Arial"/>
          <w:b/>
          <w:sz w:val="26"/>
          <w:szCs w:val="26"/>
          <w:shd w:val="clear" w:color="auto" w:fill="000000"/>
          <w:lang w:eastAsia="en-US"/>
        </w:rPr>
        <w:t>Male)</w:t>
      </w:r>
    </w:p>
    <w:p w14:paraId="073FCF6F" w14:textId="77777777" w:rsidR="00A3786F" w:rsidRPr="003948EC" w:rsidRDefault="00A3786F" w:rsidP="00A3786F">
      <w:pPr>
        <w:shd w:val="clear" w:color="auto" w:fill="000000"/>
        <w:spacing w:after="0"/>
        <w:ind w:left="-142" w:right="100"/>
        <w:rPr>
          <w:rFonts w:eastAsia="Calibri" w:cs="Arial"/>
          <w:b/>
          <w:sz w:val="20"/>
          <w:szCs w:val="20"/>
          <w:lang w:eastAsia="en-US"/>
        </w:rPr>
      </w:pPr>
    </w:p>
    <w:p w14:paraId="360589B3" w14:textId="77777777" w:rsidR="00A3786F" w:rsidRPr="006A471E"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7C8D917C" w14:textId="77777777" w:rsidTr="00EC1FD5">
        <w:tc>
          <w:tcPr>
            <w:tcW w:w="823" w:type="pct"/>
            <w:gridSpan w:val="2"/>
            <w:tcBorders>
              <w:right w:val="single" w:sz="18" w:space="0" w:color="auto"/>
            </w:tcBorders>
            <w:shd w:val="clear" w:color="auto" w:fill="FFFFFF"/>
          </w:tcPr>
          <w:p w14:paraId="0D807099"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136C4586"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3BB3D20A"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169B559A" w14:textId="77777777" w:rsidTr="00EC1FD5">
        <w:tc>
          <w:tcPr>
            <w:tcW w:w="406" w:type="pct"/>
            <w:shd w:val="clear" w:color="auto" w:fill="262626"/>
          </w:tcPr>
          <w:p w14:paraId="5E1349A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24FDF64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3DDD840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761F5EB4"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2C810EE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6E24D8B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44EB622A" w14:textId="77777777" w:rsidTr="00EC1FD5">
        <w:trPr>
          <w:trHeight w:val="444"/>
        </w:trPr>
        <w:tc>
          <w:tcPr>
            <w:tcW w:w="406" w:type="pct"/>
            <w:vMerge w:val="restart"/>
            <w:shd w:val="clear" w:color="auto" w:fill="auto"/>
          </w:tcPr>
          <w:p w14:paraId="602FBC8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7" w:type="pct"/>
            <w:vMerge w:val="restart"/>
            <w:tcBorders>
              <w:right w:val="single" w:sz="18" w:space="0" w:color="auto"/>
            </w:tcBorders>
            <w:shd w:val="clear" w:color="auto" w:fill="auto"/>
          </w:tcPr>
          <w:p w14:paraId="225F664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T328</w:t>
            </w:r>
          </w:p>
        </w:tc>
        <w:tc>
          <w:tcPr>
            <w:tcW w:w="726" w:type="pct"/>
            <w:vMerge w:val="restart"/>
            <w:tcBorders>
              <w:left w:val="single" w:sz="18" w:space="0" w:color="auto"/>
            </w:tcBorders>
            <w:shd w:val="clear" w:color="auto" w:fill="auto"/>
          </w:tcPr>
          <w:p w14:paraId="40E2605E"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A01.2.08</w:t>
            </w:r>
          </w:p>
          <w:p w14:paraId="4797DC0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Counselling</w:t>
            </w:r>
          </w:p>
        </w:tc>
        <w:tc>
          <w:tcPr>
            <w:tcW w:w="570" w:type="pct"/>
            <w:vMerge w:val="restart"/>
            <w:shd w:val="clear" w:color="auto" w:fill="auto"/>
          </w:tcPr>
          <w:p w14:paraId="27E1B9C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19A03BEB"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33276430"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01.2</w:t>
            </w:r>
            <w:r w:rsidRPr="006A471E">
              <w:rPr>
                <w:rFonts w:eastAsia="Calibri" w:cs="Arial"/>
                <w:b/>
                <w:sz w:val="20"/>
                <w:szCs w:val="20"/>
                <w:lang w:eastAsia="en-US"/>
              </w:rPr>
              <w:t>.</w:t>
            </w:r>
            <w:r>
              <w:rPr>
                <w:rFonts w:eastAsia="Calibri" w:cs="Arial"/>
                <w:b/>
                <w:sz w:val="20"/>
                <w:szCs w:val="20"/>
                <w:lang w:eastAsia="en-US"/>
              </w:rPr>
              <w:t>08</w:t>
            </w:r>
          </w:p>
        </w:tc>
        <w:tc>
          <w:tcPr>
            <w:tcW w:w="1492" w:type="pct"/>
            <w:shd w:val="clear" w:color="auto" w:fill="auto"/>
          </w:tcPr>
          <w:p w14:paraId="093B59A9"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4B961AB0" w14:textId="77777777" w:rsidTr="00EC1FD5">
        <w:trPr>
          <w:trHeight w:val="484"/>
        </w:trPr>
        <w:tc>
          <w:tcPr>
            <w:tcW w:w="406" w:type="pct"/>
            <w:vMerge/>
            <w:shd w:val="clear" w:color="auto" w:fill="auto"/>
          </w:tcPr>
          <w:p w14:paraId="1521C0D3"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4AEF10C7"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50638FFD"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1697B3C1"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54D7BA98"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731E3DFF"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6A3D453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588AB07F"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6B54663B" w14:textId="77777777" w:rsidTr="00EC1FD5">
        <w:tc>
          <w:tcPr>
            <w:tcW w:w="5000" w:type="pct"/>
            <w:gridSpan w:val="4"/>
            <w:tcBorders>
              <w:right w:val="single" w:sz="2" w:space="0" w:color="auto"/>
            </w:tcBorders>
            <w:shd w:val="clear" w:color="auto" w:fill="FFFFFF"/>
          </w:tcPr>
          <w:p w14:paraId="5BA1DAD1"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07B4324E" w14:textId="77777777" w:rsidTr="00EC1FD5">
        <w:tc>
          <w:tcPr>
            <w:tcW w:w="403" w:type="pct"/>
            <w:shd w:val="clear" w:color="auto" w:fill="262626"/>
          </w:tcPr>
          <w:p w14:paraId="1FE2CB4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5A9C9D7C"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45527736"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4B832BC4" w14:textId="77777777" w:rsidTr="00EC1FD5">
        <w:trPr>
          <w:trHeight w:val="225"/>
        </w:trPr>
        <w:tc>
          <w:tcPr>
            <w:tcW w:w="403" w:type="pct"/>
            <w:shd w:val="clear" w:color="auto" w:fill="auto"/>
          </w:tcPr>
          <w:p w14:paraId="26FA8C1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4" w:type="pct"/>
            <w:shd w:val="clear" w:color="auto" w:fill="auto"/>
          </w:tcPr>
          <w:p w14:paraId="74DD1935"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28</w:t>
            </w:r>
          </w:p>
        </w:tc>
        <w:tc>
          <w:tcPr>
            <w:tcW w:w="736" w:type="pct"/>
            <w:shd w:val="clear" w:color="auto" w:fill="auto"/>
          </w:tcPr>
          <w:p w14:paraId="611CF1B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IS133</w:t>
            </w:r>
          </w:p>
        </w:tc>
        <w:tc>
          <w:tcPr>
            <w:tcW w:w="3447" w:type="pct"/>
            <w:tcBorders>
              <w:right w:val="single" w:sz="2" w:space="0" w:color="auto"/>
            </w:tcBorders>
            <w:shd w:val="clear" w:color="auto" w:fill="auto"/>
          </w:tcPr>
          <w:p w14:paraId="2E714C2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existing Service Users</w:t>
            </w:r>
          </w:p>
        </w:tc>
      </w:tr>
      <w:tr w:rsidR="00A3786F" w:rsidRPr="006A471E" w14:paraId="7F75ACE8" w14:textId="77777777" w:rsidTr="00EC1FD5">
        <w:trPr>
          <w:trHeight w:val="271"/>
        </w:trPr>
        <w:tc>
          <w:tcPr>
            <w:tcW w:w="403" w:type="pct"/>
            <w:shd w:val="clear" w:color="auto" w:fill="auto"/>
          </w:tcPr>
          <w:p w14:paraId="0232CF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4" w:type="pct"/>
            <w:shd w:val="clear" w:color="auto" w:fill="auto"/>
          </w:tcPr>
          <w:p w14:paraId="724F3E6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28</w:t>
            </w:r>
          </w:p>
        </w:tc>
        <w:tc>
          <w:tcPr>
            <w:tcW w:w="736" w:type="pct"/>
            <w:shd w:val="clear" w:color="auto" w:fill="auto"/>
          </w:tcPr>
          <w:p w14:paraId="651A24FA" w14:textId="77777777" w:rsidR="00A3786F" w:rsidRDefault="00A3786F" w:rsidP="00EC1FD5">
            <w:pPr>
              <w:spacing w:after="0"/>
              <w:rPr>
                <w:rFonts w:eastAsia="Calibri" w:cs="Arial"/>
                <w:sz w:val="20"/>
                <w:szCs w:val="20"/>
                <w:lang w:eastAsia="en-US"/>
              </w:rPr>
            </w:pPr>
            <w:r>
              <w:rPr>
                <w:rFonts w:eastAsia="Calibri" w:cs="Arial"/>
                <w:sz w:val="20"/>
                <w:szCs w:val="20"/>
                <w:lang w:eastAsia="en-US"/>
              </w:rPr>
              <w:t>IS255</w:t>
            </w:r>
          </w:p>
        </w:tc>
        <w:tc>
          <w:tcPr>
            <w:tcW w:w="3447" w:type="pct"/>
            <w:tcBorders>
              <w:right w:val="single" w:sz="2" w:space="0" w:color="auto"/>
            </w:tcBorders>
            <w:shd w:val="clear" w:color="auto" w:fill="auto"/>
          </w:tcPr>
          <w:p w14:paraId="37096BB4"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Number of new Service Users</w:t>
            </w:r>
          </w:p>
        </w:tc>
      </w:tr>
      <w:tr w:rsidR="00A3786F" w:rsidRPr="006A471E" w14:paraId="5A3F0B78" w14:textId="77777777" w:rsidTr="00EC1FD5">
        <w:trPr>
          <w:trHeight w:val="419"/>
        </w:trPr>
        <w:tc>
          <w:tcPr>
            <w:tcW w:w="403" w:type="pct"/>
            <w:shd w:val="clear" w:color="auto" w:fill="auto"/>
          </w:tcPr>
          <w:p w14:paraId="60773C4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4" w:type="pct"/>
            <w:shd w:val="clear" w:color="auto" w:fill="auto"/>
          </w:tcPr>
          <w:p w14:paraId="5950AE0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28</w:t>
            </w:r>
          </w:p>
        </w:tc>
        <w:tc>
          <w:tcPr>
            <w:tcW w:w="736" w:type="pct"/>
            <w:shd w:val="clear" w:color="auto" w:fill="auto"/>
          </w:tcPr>
          <w:p w14:paraId="0731703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GM07</w:t>
            </w:r>
          </w:p>
        </w:tc>
        <w:tc>
          <w:tcPr>
            <w:tcW w:w="3447" w:type="pct"/>
            <w:tcBorders>
              <w:right w:val="single" w:sz="2" w:space="0" w:color="auto"/>
            </w:tcBorders>
            <w:shd w:val="clear" w:color="auto" w:fill="auto"/>
          </w:tcPr>
          <w:p w14:paraId="0EAB3C90" w14:textId="77777777" w:rsidR="00A3786F"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that had their case plans closed/finalised as a result of </w:t>
            </w:r>
            <w:proofErr w:type="gramStart"/>
            <w:r>
              <w:rPr>
                <w:rFonts w:eastAsia="Calibri" w:cs="Arial"/>
                <w:sz w:val="20"/>
                <w:szCs w:val="20"/>
                <w:lang w:eastAsia="en-US"/>
              </w:rPr>
              <w:t>the majority of</w:t>
            </w:r>
            <w:proofErr w:type="gramEnd"/>
            <w:r>
              <w:rPr>
                <w:rFonts w:eastAsia="Calibri" w:cs="Arial"/>
                <w:sz w:val="20"/>
                <w:szCs w:val="20"/>
                <w:lang w:eastAsia="en-US"/>
              </w:rPr>
              <w:t xml:space="preserve"> identified needs being met</w:t>
            </w:r>
          </w:p>
        </w:tc>
      </w:tr>
      <w:tr w:rsidR="00A3786F" w:rsidRPr="006A471E" w14:paraId="1D4C5AA8" w14:textId="77777777" w:rsidTr="00EC1FD5">
        <w:tc>
          <w:tcPr>
            <w:tcW w:w="403" w:type="pct"/>
            <w:shd w:val="clear" w:color="auto" w:fill="262626"/>
          </w:tcPr>
          <w:p w14:paraId="3FA7EC6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28254E9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3A45A80A"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518B458A" w14:textId="77777777" w:rsidTr="00EC1FD5">
        <w:trPr>
          <w:trHeight w:val="470"/>
        </w:trPr>
        <w:tc>
          <w:tcPr>
            <w:tcW w:w="403" w:type="pct"/>
            <w:shd w:val="clear" w:color="auto" w:fill="auto"/>
          </w:tcPr>
          <w:p w14:paraId="153E9C67"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U1190</w:t>
            </w:r>
          </w:p>
        </w:tc>
        <w:tc>
          <w:tcPr>
            <w:tcW w:w="414" w:type="pct"/>
            <w:shd w:val="clear" w:color="auto" w:fill="auto"/>
          </w:tcPr>
          <w:p w14:paraId="1E02C5D4"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T328</w:t>
            </w:r>
          </w:p>
        </w:tc>
        <w:tc>
          <w:tcPr>
            <w:tcW w:w="736" w:type="pct"/>
            <w:shd w:val="clear" w:color="auto" w:fill="auto"/>
          </w:tcPr>
          <w:p w14:paraId="6B6C2882"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NA</w:t>
            </w:r>
          </w:p>
        </w:tc>
        <w:tc>
          <w:tcPr>
            <w:tcW w:w="3447" w:type="pct"/>
            <w:tcBorders>
              <w:right w:val="single" w:sz="2" w:space="0" w:color="auto"/>
            </w:tcBorders>
            <w:shd w:val="clear" w:color="auto" w:fill="auto"/>
          </w:tcPr>
          <w:p w14:paraId="2F5B02E8"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NA</w:t>
            </w:r>
          </w:p>
        </w:tc>
      </w:tr>
      <w:tr w:rsidR="00A3786F" w:rsidRPr="006A471E" w14:paraId="531B157F" w14:textId="77777777" w:rsidTr="00EC1FD5">
        <w:tc>
          <w:tcPr>
            <w:tcW w:w="403" w:type="pct"/>
            <w:shd w:val="clear" w:color="auto" w:fill="262626"/>
          </w:tcPr>
          <w:p w14:paraId="66F78F01"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42360B54"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E5D79EC"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Outcome Measure</w:t>
            </w:r>
          </w:p>
        </w:tc>
      </w:tr>
      <w:tr w:rsidR="00A3786F" w:rsidRPr="006A471E" w14:paraId="4621ADE9" w14:textId="77777777" w:rsidTr="00EC1FD5">
        <w:trPr>
          <w:trHeight w:val="271"/>
        </w:trPr>
        <w:tc>
          <w:tcPr>
            <w:tcW w:w="403" w:type="pct"/>
            <w:shd w:val="clear" w:color="auto" w:fill="auto"/>
          </w:tcPr>
          <w:p w14:paraId="51147CE8"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U1190</w:t>
            </w:r>
          </w:p>
        </w:tc>
        <w:tc>
          <w:tcPr>
            <w:tcW w:w="414" w:type="pct"/>
            <w:shd w:val="clear" w:color="auto" w:fill="auto"/>
          </w:tcPr>
          <w:p w14:paraId="1A08ACF8"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T328</w:t>
            </w:r>
          </w:p>
        </w:tc>
        <w:tc>
          <w:tcPr>
            <w:tcW w:w="736" w:type="pct"/>
            <w:shd w:val="clear" w:color="auto" w:fill="auto"/>
          </w:tcPr>
          <w:p w14:paraId="59E07405"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OM2.1.09</w:t>
            </w:r>
          </w:p>
        </w:tc>
        <w:tc>
          <w:tcPr>
            <w:tcW w:w="3447" w:type="pct"/>
            <w:tcBorders>
              <w:right w:val="single" w:sz="2" w:space="0" w:color="auto"/>
            </w:tcBorders>
            <w:shd w:val="clear" w:color="auto" w:fill="auto"/>
          </w:tcPr>
          <w:p w14:paraId="12CFBA10" w14:textId="77777777" w:rsidR="00A3786F" w:rsidRPr="0075175C" w:rsidRDefault="00A3786F" w:rsidP="00EC1FD5">
            <w:pPr>
              <w:spacing w:after="0"/>
              <w:rPr>
                <w:rFonts w:eastAsia="Calibri" w:cs="Arial"/>
                <w:sz w:val="20"/>
                <w:szCs w:val="20"/>
                <w:lang w:eastAsia="en-US"/>
              </w:rPr>
            </w:pPr>
            <w:r w:rsidRPr="0075175C">
              <w:rPr>
                <w:rFonts w:eastAsia="Calibri" w:cs="Arial"/>
                <w:sz w:val="20"/>
                <w:szCs w:val="20"/>
                <w:lang w:eastAsia="en-US"/>
              </w:rPr>
              <w:t xml:space="preserve">Number of Service Users that have reduced their domestic and family violence perpetrator behaviour </w:t>
            </w:r>
          </w:p>
        </w:tc>
      </w:tr>
      <w:tr w:rsidR="00A3786F" w:rsidRPr="006A471E" w14:paraId="53F95E07" w14:textId="77777777" w:rsidTr="00EC1FD5">
        <w:tc>
          <w:tcPr>
            <w:tcW w:w="403" w:type="pct"/>
            <w:shd w:val="clear" w:color="auto" w:fill="262626"/>
          </w:tcPr>
          <w:p w14:paraId="1519A308"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13902627"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1C145B25"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Other Measure</w:t>
            </w:r>
          </w:p>
        </w:tc>
      </w:tr>
      <w:tr w:rsidR="00A3786F" w:rsidRPr="006A471E" w14:paraId="1EFDDC73" w14:textId="77777777" w:rsidTr="00EC1FD5">
        <w:trPr>
          <w:trHeight w:val="203"/>
        </w:trPr>
        <w:tc>
          <w:tcPr>
            <w:tcW w:w="403" w:type="pct"/>
            <w:shd w:val="clear" w:color="auto" w:fill="auto"/>
          </w:tcPr>
          <w:p w14:paraId="2099063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1190</w:t>
            </w:r>
          </w:p>
        </w:tc>
        <w:tc>
          <w:tcPr>
            <w:tcW w:w="414" w:type="pct"/>
            <w:shd w:val="clear" w:color="auto" w:fill="auto"/>
          </w:tcPr>
          <w:p w14:paraId="299127E1"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28</w:t>
            </w:r>
          </w:p>
        </w:tc>
        <w:tc>
          <w:tcPr>
            <w:tcW w:w="736" w:type="pct"/>
            <w:shd w:val="clear" w:color="auto" w:fill="auto"/>
          </w:tcPr>
          <w:p w14:paraId="40B3B4C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492B58E3"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bl>
    <w:p w14:paraId="0BFEF568" w14:textId="77777777" w:rsidR="00A3786F" w:rsidRDefault="00A3786F" w:rsidP="00A3786F">
      <w:pPr>
        <w:spacing w:after="0"/>
        <w:rPr>
          <w:rFonts w:eastAsia="Calibri" w:cs="Arial"/>
          <w:sz w:val="20"/>
          <w:szCs w:val="20"/>
          <w:lang w:eastAsia="en-US"/>
        </w:rPr>
      </w:pPr>
    </w:p>
    <w:p w14:paraId="4F195126" w14:textId="77777777" w:rsidR="00A3786F" w:rsidRPr="007913CA" w:rsidRDefault="00A3786F" w:rsidP="00A3786F">
      <w:pPr>
        <w:spacing w:after="0"/>
        <w:rPr>
          <w:rFonts w:eastAsia="Calibri"/>
          <w:sz w:val="20"/>
          <w:szCs w:val="20"/>
          <w:lang w:eastAsia="en-US"/>
        </w:rPr>
      </w:pPr>
      <w:r>
        <w:rPr>
          <w:rFonts w:eastAsia="Calibri"/>
          <w:lang w:eastAsia="en-US"/>
        </w:rPr>
        <w:br w:type="page"/>
      </w:r>
    </w:p>
    <w:p w14:paraId="194B0BC1"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sidRPr="006A471E">
        <w:rPr>
          <w:rFonts w:eastAsia="Calibri" w:cs="Arial"/>
          <w:b/>
          <w:sz w:val="26"/>
          <w:szCs w:val="26"/>
          <w:shd w:val="clear" w:color="auto" w:fill="000000"/>
          <w:lang w:eastAsia="en-US"/>
        </w:rPr>
        <w:lastRenderedPageBreak/>
        <w:t>U</w:t>
      </w:r>
      <w:r>
        <w:rPr>
          <w:rFonts w:eastAsia="Calibri" w:cs="Arial"/>
          <w:b/>
          <w:sz w:val="26"/>
          <w:szCs w:val="26"/>
          <w:shd w:val="clear" w:color="auto" w:fill="000000"/>
          <w:lang w:eastAsia="en-US"/>
        </w:rPr>
        <w:t>2110</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 xml:space="preserve">Children and young people experiencing (or at risk of experiencing) domestic violence  </w:t>
      </w:r>
    </w:p>
    <w:p w14:paraId="6F0EA2A2" w14:textId="77777777" w:rsidR="00A3786F" w:rsidRPr="002231DD" w:rsidRDefault="00A3786F" w:rsidP="00A3786F">
      <w:pPr>
        <w:shd w:val="clear" w:color="auto" w:fill="000000"/>
        <w:spacing w:after="0"/>
        <w:ind w:left="-142" w:right="100"/>
        <w:rPr>
          <w:rFonts w:eastAsia="Calibri" w:cs="Arial"/>
          <w:b/>
          <w:sz w:val="20"/>
          <w:szCs w:val="20"/>
          <w:lang w:eastAsia="en-US"/>
        </w:rPr>
      </w:pPr>
    </w:p>
    <w:p w14:paraId="1F82118C" w14:textId="77777777" w:rsidR="00A3786F" w:rsidRPr="006A471E"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518FC7BF" w14:textId="77777777" w:rsidTr="00EC1FD5">
        <w:tc>
          <w:tcPr>
            <w:tcW w:w="823" w:type="pct"/>
            <w:gridSpan w:val="2"/>
            <w:tcBorders>
              <w:right w:val="single" w:sz="18" w:space="0" w:color="auto"/>
            </w:tcBorders>
            <w:shd w:val="clear" w:color="auto" w:fill="FFFFFF"/>
          </w:tcPr>
          <w:p w14:paraId="5BE7E287"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69EA377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595FF6E6"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0C4043B4" w14:textId="77777777" w:rsidTr="00EC1FD5">
        <w:tc>
          <w:tcPr>
            <w:tcW w:w="406" w:type="pct"/>
            <w:shd w:val="clear" w:color="auto" w:fill="262626"/>
          </w:tcPr>
          <w:p w14:paraId="13EEBD5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48E242A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2B23627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07858E15"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29A8721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3E2E2B4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038AA7B0" w14:textId="77777777" w:rsidTr="00EC1FD5">
        <w:trPr>
          <w:trHeight w:val="444"/>
        </w:trPr>
        <w:tc>
          <w:tcPr>
            <w:tcW w:w="406" w:type="pct"/>
            <w:vMerge w:val="restart"/>
            <w:shd w:val="clear" w:color="auto" w:fill="auto"/>
          </w:tcPr>
          <w:p w14:paraId="1872073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7" w:type="pct"/>
            <w:vMerge w:val="restart"/>
            <w:tcBorders>
              <w:right w:val="single" w:sz="18" w:space="0" w:color="auto"/>
            </w:tcBorders>
            <w:shd w:val="clear" w:color="auto" w:fill="auto"/>
          </w:tcPr>
          <w:p w14:paraId="698C878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T315</w:t>
            </w:r>
          </w:p>
        </w:tc>
        <w:tc>
          <w:tcPr>
            <w:tcW w:w="726" w:type="pct"/>
            <w:vMerge w:val="restart"/>
            <w:tcBorders>
              <w:left w:val="single" w:sz="18" w:space="0" w:color="auto"/>
            </w:tcBorders>
            <w:shd w:val="clear" w:color="auto" w:fill="auto"/>
          </w:tcPr>
          <w:p w14:paraId="4F371942"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A01.2.08</w:t>
            </w:r>
          </w:p>
          <w:p w14:paraId="0FD0D81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Counselling</w:t>
            </w:r>
          </w:p>
        </w:tc>
        <w:tc>
          <w:tcPr>
            <w:tcW w:w="570" w:type="pct"/>
            <w:vMerge w:val="restart"/>
            <w:shd w:val="clear" w:color="auto" w:fill="auto"/>
          </w:tcPr>
          <w:p w14:paraId="59FDA48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729E5451"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3F158FE0"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01.2</w:t>
            </w:r>
            <w:r w:rsidRPr="006A471E">
              <w:rPr>
                <w:rFonts w:eastAsia="Calibri" w:cs="Arial"/>
                <w:b/>
                <w:sz w:val="20"/>
                <w:szCs w:val="20"/>
                <w:lang w:eastAsia="en-US"/>
              </w:rPr>
              <w:t>.</w:t>
            </w:r>
            <w:r>
              <w:rPr>
                <w:rFonts w:eastAsia="Calibri" w:cs="Arial"/>
                <w:b/>
                <w:sz w:val="20"/>
                <w:szCs w:val="20"/>
                <w:lang w:eastAsia="en-US"/>
              </w:rPr>
              <w:t>08</w:t>
            </w:r>
          </w:p>
        </w:tc>
        <w:tc>
          <w:tcPr>
            <w:tcW w:w="1492" w:type="pct"/>
            <w:shd w:val="clear" w:color="auto" w:fill="auto"/>
          </w:tcPr>
          <w:p w14:paraId="393D664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14A3AAC5" w14:textId="77777777" w:rsidTr="00EC1FD5">
        <w:trPr>
          <w:trHeight w:val="484"/>
        </w:trPr>
        <w:tc>
          <w:tcPr>
            <w:tcW w:w="406" w:type="pct"/>
            <w:vMerge/>
            <w:shd w:val="clear" w:color="auto" w:fill="auto"/>
          </w:tcPr>
          <w:p w14:paraId="794FCD3F"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0581E094"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62913673"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77E2CBD1"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52B1FC4C"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1128D4B1"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66743F0C"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65DB0142"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3F241C70" w14:textId="77777777" w:rsidTr="00EC1FD5">
        <w:tc>
          <w:tcPr>
            <w:tcW w:w="5000" w:type="pct"/>
            <w:gridSpan w:val="4"/>
            <w:tcBorders>
              <w:right w:val="single" w:sz="2" w:space="0" w:color="auto"/>
            </w:tcBorders>
            <w:shd w:val="clear" w:color="auto" w:fill="FFFFFF"/>
          </w:tcPr>
          <w:p w14:paraId="1DCC3BF0"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229FC937" w14:textId="77777777" w:rsidTr="00EC1FD5">
        <w:tc>
          <w:tcPr>
            <w:tcW w:w="403" w:type="pct"/>
            <w:shd w:val="clear" w:color="auto" w:fill="262626"/>
          </w:tcPr>
          <w:p w14:paraId="6763BBA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7822834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5F14236C"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1CF49D2F" w14:textId="77777777" w:rsidTr="00EC1FD5">
        <w:trPr>
          <w:trHeight w:val="225"/>
        </w:trPr>
        <w:tc>
          <w:tcPr>
            <w:tcW w:w="403" w:type="pct"/>
            <w:shd w:val="clear" w:color="auto" w:fill="auto"/>
          </w:tcPr>
          <w:p w14:paraId="66F71AC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30CBD974"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17620CB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IS133</w:t>
            </w:r>
          </w:p>
        </w:tc>
        <w:tc>
          <w:tcPr>
            <w:tcW w:w="3447" w:type="pct"/>
            <w:tcBorders>
              <w:right w:val="single" w:sz="2" w:space="0" w:color="auto"/>
            </w:tcBorders>
            <w:shd w:val="clear" w:color="auto" w:fill="auto"/>
          </w:tcPr>
          <w:p w14:paraId="278E663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existing Service Users</w:t>
            </w:r>
          </w:p>
        </w:tc>
      </w:tr>
      <w:tr w:rsidR="00A3786F" w:rsidRPr="006A471E" w14:paraId="5EC85A29" w14:textId="77777777" w:rsidTr="00EC1FD5">
        <w:trPr>
          <w:trHeight w:val="271"/>
        </w:trPr>
        <w:tc>
          <w:tcPr>
            <w:tcW w:w="403" w:type="pct"/>
            <w:shd w:val="clear" w:color="auto" w:fill="auto"/>
          </w:tcPr>
          <w:p w14:paraId="6F3ECCF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57493495"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2E731BDC" w14:textId="77777777" w:rsidR="00A3786F" w:rsidRDefault="00A3786F" w:rsidP="00EC1FD5">
            <w:pPr>
              <w:spacing w:after="0"/>
              <w:rPr>
                <w:rFonts w:eastAsia="Calibri" w:cs="Arial"/>
                <w:sz w:val="20"/>
                <w:szCs w:val="20"/>
                <w:lang w:eastAsia="en-US"/>
              </w:rPr>
            </w:pPr>
            <w:r>
              <w:rPr>
                <w:rFonts w:eastAsia="Calibri" w:cs="Arial"/>
                <w:sz w:val="20"/>
                <w:szCs w:val="20"/>
                <w:lang w:eastAsia="en-US"/>
              </w:rPr>
              <w:t>IS255</w:t>
            </w:r>
          </w:p>
        </w:tc>
        <w:tc>
          <w:tcPr>
            <w:tcW w:w="3447" w:type="pct"/>
            <w:tcBorders>
              <w:right w:val="single" w:sz="2" w:space="0" w:color="auto"/>
            </w:tcBorders>
            <w:shd w:val="clear" w:color="auto" w:fill="auto"/>
          </w:tcPr>
          <w:p w14:paraId="110097B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Number of new Service Users</w:t>
            </w:r>
          </w:p>
        </w:tc>
      </w:tr>
      <w:tr w:rsidR="00A3786F" w:rsidRPr="006A471E" w14:paraId="1401589A" w14:textId="77777777" w:rsidTr="00EC1FD5">
        <w:trPr>
          <w:trHeight w:val="271"/>
        </w:trPr>
        <w:tc>
          <w:tcPr>
            <w:tcW w:w="403" w:type="pct"/>
            <w:shd w:val="clear" w:color="auto" w:fill="auto"/>
          </w:tcPr>
          <w:p w14:paraId="4737B035"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U2110</w:t>
            </w:r>
          </w:p>
        </w:tc>
        <w:tc>
          <w:tcPr>
            <w:tcW w:w="414" w:type="pct"/>
            <w:shd w:val="clear" w:color="auto" w:fill="auto"/>
          </w:tcPr>
          <w:p w14:paraId="3E6FCEE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T315</w:t>
            </w:r>
          </w:p>
        </w:tc>
        <w:tc>
          <w:tcPr>
            <w:tcW w:w="736" w:type="pct"/>
            <w:shd w:val="clear" w:color="auto" w:fill="auto"/>
          </w:tcPr>
          <w:p w14:paraId="6260373F" w14:textId="77777777" w:rsidR="00A3786F" w:rsidRDefault="00A3786F" w:rsidP="00EC1FD5">
            <w:pPr>
              <w:spacing w:after="0"/>
              <w:rPr>
                <w:rFonts w:eastAsia="Calibri" w:cs="Arial"/>
                <w:sz w:val="20"/>
                <w:szCs w:val="20"/>
                <w:lang w:eastAsia="en-US"/>
              </w:rPr>
            </w:pPr>
            <w:r>
              <w:rPr>
                <w:rFonts w:eastAsia="Calibri" w:cs="Arial"/>
                <w:sz w:val="20"/>
                <w:szCs w:val="20"/>
                <w:lang w:eastAsia="en-US"/>
              </w:rPr>
              <w:t>GM07</w:t>
            </w:r>
          </w:p>
        </w:tc>
        <w:tc>
          <w:tcPr>
            <w:tcW w:w="3447" w:type="pct"/>
            <w:tcBorders>
              <w:right w:val="single" w:sz="2" w:space="0" w:color="auto"/>
            </w:tcBorders>
            <w:shd w:val="clear" w:color="auto" w:fill="auto"/>
          </w:tcPr>
          <w:p w14:paraId="20345DD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that had their case plans closed/finalised as a result of </w:t>
            </w:r>
            <w:proofErr w:type="gramStart"/>
            <w:r>
              <w:rPr>
                <w:rFonts w:eastAsia="Calibri" w:cs="Arial"/>
                <w:sz w:val="20"/>
                <w:szCs w:val="20"/>
                <w:lang w:eastAsia="en-US"/>
              </w:rPr>
              <w:t>the majority of</w:t>
            </w:r>
            <w:proofErr w:type="gramEnd"/>
            <w:r>
              <w:rPr>
                <w:rFonts w:eastAsia="Calibri" w:cs="Arial"/>
                <w:sz w:val="20"/>
                <w:szCs w:val="20"/>
                <w:lang w:eastAsia="en-US"/>
              </w:rPr>
              <w:t xml:space="preserve"> identified needs being met</w:t>
            </w:r>
          </w:p>
        </w:tc>
      </w:tr>
      <w:tr w:rsidR="00A3786F" w:rsidRPr="006A471E" w14:paraId="40014213" w14:textId="77777777" w:rsidTr="00EC1FD5">
        <w:tc>
          <w:tcPr>
            <w:tcW w:w="403" w:type="pct"/>
            <w:shd w:val="clear" w:color="auto" w:fill="262626"/>
          </w:tcPr>
          <w:p w14:paraId="12B0CEB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23F6C98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4D9DF65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5B49661A" w14:textId="77777777" w:rsidTr="00EC1FD5">
        <w:trPr>
          <w:trHeight w:val="355"/>
        </w:trPr>
        <w:tc>
          <w:tcPr>
            <w:tcW w:w="403" w:type="pct"/>
            <w:shd w:val="clear" w:color="auto" w:fill="auto"/>
          </w:tcPr>
          <w:p w14:paraId="0B50A92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3075CCE7"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3242994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4000019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1C2AA1A0" w14:textId="77777777" w:rsidTr="00EC1FD5">
        <w:tc>
          <w:tcPr>
            <w:tcW w:w="403" w:type="pct"/>
            <w:shd w:val="clear" w:color="auto" w:fill="262626"/>
          </w:tcPr>
          <w:p w14:paraId="29DEDD6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65E03F6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6EC8EA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6BC575F1" w14:textId="77777777" w:rsidTr="00EC1FD5">
        <w:trPr>
          <w:trHeight w:val="337"/>
        </w:trPr>
        <w:tc>
          <w:tcPr>
            <w:tcW w:w="403" w:type="pct"/>
            <w:shd w:val="clear" w:color="auto" w:fill="auto"/>
          </w:tcPr>
          <w:p w14:paraId="2A8726A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1DE1CE7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7ABAC59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OM2.1.08</w:t>
            </w:r>
          </w:p>
        </w:tc>
        <w:tc>
          <w:tcPr>
            <w:tcW w:w="3447" w:type="pct"/>
            <w:tcBorders>
              <w:right w:val="single" w:sz="2" w:space="0" w:color="auto"/>
            </w:tcBorders>
            <w:shd w:val="clear" w:color="auto" w:fill="auto"/>
          </w:tcPr>
          <w:p w14:paraId="6A3AC5DC"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Service Users with improved life skills</w:t>
            </w:r>
          </w:p>
        </w:tc>
      </w:tr>
      <w:tr w:rsidR="00A3786F" w:rsidRPr="006A471E" w14:paraId="067A974C" w14:textId="77777777" w:rsidTr="00EC1FD5">
        <w:tc>
          <w:tcPr>
            <w:tcW w:w="403" w:type="pct"/>
            <w:shd w:val="clear" w:color="auto" w:fill="262626"/>
          </w:tcPr>
          <w:p w14:paraId="114A8368"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729FF32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7D3F750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Other Measure</w:t>
            </w:r>
          </w:p>
        </w:tc>
      </w:tr>
      <w:tr w:rsidR="00A3786F" w:rsidRPr="006A471E" w14:paraId="451D86A0" w14:textId="77777777" w:rsidTr="00EC1FD5">
        <w:trPr>
          <w:trHeight w:val="203"/>
        </w:trPr>
        <w:tc>
          <w:tcPr>
            <w:tcW w:w="403" w:type="pct"/>
            <w:shd w:val="clear" w:color="auto" w:fill="auto"/>
          </w:tcPr>
          <w:p w14:paraId="280ADFC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2110</w:t>
            </w:r>
          </w:p>
        </w:tc>
        <w:tc>
          <w:tcPr>
            <w:tcW w:w="414" w:type="pct"/>
            <w:shd w:val="clear" w:color="auto" w:fill="auto"/>
          </w:tcPr>
          <w:p w14:paraId="4438A738"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T3</w:t>
            </w:r>
            <w:r>
              <w:rPr>
                <w:rFonts w:eastAsia="Calibri" w:cs="Arial"/>
                <w:sz w:val="20"/>
                <w:szCs w:val="20"/>
                <w:lang w:eastAsia="en-US"/>
              </w:rPr>
              <w:t>15</w:t>
            </w:r>
          </w:p>
        </w:tc>
        <w:tc>
          <w:tcPr>
            <w:tcW w:w="736" w:type="pct"/>
            <w:shd w:val="clear" w:color="auto" w:fill="auto"/>
          </w:tcPr>
          <w:p w14:paraId="4C73F0D3"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16EAB48F"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bl>
    <w:p w14:paraId="18C27634" w14:textId="77777777" w:rsidR="00A3786F" w:rsidRDefault="00A3786F" w:rsidP="00A3786F">
      <w:pPr>
        <w:spacing w:after="0"/>
        <w:rPr>
          <w:rFonts w:eastAsia="Calibri"/>
          <w:sz w:val="20"/>
          <w:szCs w:val="20"/>
          <w:lang w:eastAsia="en-US"/>
        </w:rPr>
      </w:pPr>
    </w:p>
    <w:p w14:paraId="773D66B4" w14:textId="77777777" w:rsidR="00A3786F" w:rsidRDefault="00A3786F" w:rsidP="00A3786F">
      <w:pPr>
        <w:spacing w:after="0"/>
        <w:rPr>
          <w:rFonts w:eastAsia="Calibri"/>
          <w:sz w:val="20"/>
          <w:szCs w:val="20"/>
          <w:lang w:eastAsia="en-US"/>
        </w:rPr>
      </w:pPr>
    </w:p>
    <w:p w14:paraId="099A01FA" w14:textId="77777777" w:rsidR="00A3786F" w:rsidRPr="007913CA" w:rsidRDefault="00A3786F" w:rsidP="00A3786F">
      <w:pPr>
        <w:spacing w:after="0"/>
        <w:rPr>
          <w:rFonts w:eastAsia="Calibri"/>
          <w:sz w:val="20"/>
          <w:szCs w:val="20"/>
          <w:lang w:eastAsia="en-US"/>
        </w:rPr>
      </w:pPr>
    </w:p>
    <w:p w14:paraId="744A8D96"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sidRPr="006A471E">
        <w:rPr>
          <w:rFonts w:eastAsia="Calibri" w:cs="Arial"/>
          <w:b/>
          <w:sz w:val="26"/>
          <w:szCs w:val="26"/>
          <w:shd w:val="clear" w:color="auto" w:fill="000000"/>
          <w:lang w:eastAsia="en-US"/>
        </w:rPr>
        <w:lastRenderedPageBreak/>
        <w:t>U</w:t>
      </w:r>
      <w:r>
        <w:rPr>
          <w:rFonts w:eastAsia="Calibri" w:cs="Arial"/>
          <w:b/>
          <w:sz w:val="26"/>
          <w:szCs w:val="26"/>
          <w:shd w:val="clear" w:color="auto" w:fill="000000"/>
          <w:lang w:eastAsia="en-US"/>
        </w:rPr>
        <w:t>5080</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 xml:space="preserve">Government and non-government service providers </w:t>
      </w:r>
    </w:p>
    <w:p w14:paraId="6B26B56A" w14:textId="77777777" w:rsidR="00A3786F" w:rsidRPr="002231DD" w:rsidRDefault="00A3786F" w:rsidP="00A3786F">
      <w:pPr>
        <w:shd w:val="clear" w:color="auto" w:fill="000000"/>
        <w:spacing w:after="0"/>
        <w:ind w:left="-142" w:right="100"/>
        <w:rPr>
          <w:rFonts w:eastAsia="Calibri" w:cs="Arial"/>
          <w:b/>
          <w:sz w:val="20"/>
          <w:szCs w:val="20"/>
          <w:lang w:eastAsia="en-US"/>
        </w:rPr>
      </w:pPr>
    </w:p>
    <w:p w14:paraId="470AA283" w14:textId="77777777" w:rsidR="00A3786F" w:rsidRPr="006A471E"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62E6CA52" w14:textId="77777777" w:rsidTr="00EC1FD5">
        <w:tc>
          <w:tcPr>
            <w:tcW w:w="823" w:type="pct"/>
            <w:gridSpan w:val="2"/>
            <w:tcBorders>
              <w:right w:val="single" w:sz="18" w:space="0" w:color="auto"/>
            </w:tcBorders>
            <w:shd w:val="clear" w:color="auto" w:fill="FFFFFF"/>
          </w:tcPr>
          <w:p w14:paraId="7E0950E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4672B66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39CC04F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49DBFE62" w14:textId="77777777" w:rsidTr="00EC1FD5">
        <w:tc>
          <w:tcPr>
            <w:tcW w:w="406" w:type="pct"/>
            <w:shd w:val="clear" w:color="auto" w:fill="262626"/>
          </w:tcPr>
          <w:p w14:paraId="4AECA92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7421C5D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4EB0657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60311FEE"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57A2D2E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1C82329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566EC790" w14:textId="77777777" w:rsidTr="00EC1FD5">
        <w:trPr>
          <w:trHeight w:val="732"/>
        </w:trPr>
        <w:tc>
          <w:tcPr>
            <w:tcW w:w="406" w:type="pct"/>
            <w:shd w:val="clear" w:color="auto" w:fill="auto"/>
          </w:tcPr>
          <w:p w14:paraId="17BAD78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7" w:type="pct"/>
            <w:tcBorders>
              <w:right w:val="single" w:sz="18" w:space="0" w:color="auto"/>
            </w:tcBorders>
            <w:shd w:val="clear" w:color="auto" w:fill="auto"/>
          </w:tcPr>
          <w:p w14:paraId="75EB65C1"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26" w:type="pct"/>
            <w:tcBorders>
              <w:left w:val="single" w:sz="18" w:space="0" w:color="auto"/>
            </w:tcBorders>
            <w:shd w:val="clear" w:color="auto" w:fill="auto"/>
          </w:tcPr>
          <w:p w14:paraId="62AB85C9"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A07.1.02</w:t>
            </w:r>
          </w:p>
          <w:p w14:paraId="693866C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Integrated service system development </w:t>
            </w:r>
          </w:p>
        </w:tc>
        <w:tc>
          <w:tcPr>
            <w:tcW w:w="570" w:type="pct"/>
            <w:shd w:val="clear" w:color="auto" w:fill="auto"/>
          </w:tcPr>
          <w:p w14:paraId="33CBDCA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tcBorders>
              <w:right w:val="single" w:sz="18" w:space="0" w:color="auto"/>
            </w:tcBorders>
            <w:shd w:val="clear" w:color="auto" w:fill="auto"/>
          </w:tcPr>
          <w:p w14:paraId="2EDDA068"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NA</w:t>
            </w:r>
          </w:p>
        </w:tc>
        <w:tc>
          <w:tcPr>
            <w:tcW w:w="741" w:type="pct"/>
            <w:tcBorders>
              <w:left w:val="single" w:sz="18" w:space="0" w:color="auto"/>
            </w:tcBorders>
            <w:shd w:val="clear" w:color="auto" w:fill="auto"/>
          </w:tcPr>
          <w:p w14:paraId="075F7B2B" w14:textId="77777777" w:rsidR="00A3786F" w:rsidRPr="006A471E" w:rsidRDefault="00A3786F" w:rsidP="00EC1FD5">
            <w:pPr>
              <w:spacing w:before="60" w:after="60"/>
              <w:rPr>
                <w:rFonts w:eastAsia="Calibri" w:cs="Arial"/>
                <w:b/>
                <w:sz w:val="20"/>
                <w:szCs w:val="20"/>
                <w:lang w:eastAsia="en-US"/>
              </w:rPr>
            </w:pPr>
            <w:r w:rsidRPr="006A471E">
              <w:rPr>
                <w:rFonts w:eastAsia="Calibri" w:cs="Arial"/>
                <w:b/>
                <w:sz w:val="20"/>
                <w:szCs w:val="20"/>
                <w:lang w:eastAsia="en-US"/>
              </w:rPr>
              <w:t>A</w:t>
            </w:r>
            <w:r>
              <w:rPr>
                <w:rFonts w:eastAsia="Calibri" w:cs="Arial"/>
                <w:b/>
                <w:sz w:val="20"/>
                <w:szCs w:val="20"/>
                <w:lang w:eastAsia="en-US"/>
              </w:rPr>
              <w:t>07.1.02</w:t>
            </w:r>
          </w:p>
        </w:tc>
        <w:tc>
          <w:tcPr>
            <w:tcW w:w="1492" w:type="pct"/>
            <w:shd w:val="clear" w:color="auto" w:fill="auto"/>
          </w:tcPr>
          <w:p w14:paraId="7504DBB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hours </w:t>
            </w:r>
            <w:r w:rsidRPr="009115AB">
              <w:rPr>
                <w:rFonts w:eastAsia="Calibri" w:cs="Arial"/>
                <w:sz w:val="20"/>
                <w:szCs w:val="20"/>
                <w:lang w:eastAsia="en-US"/>
              </w:rPr>
              <w:t>provided during the reporting period</w:t>
            </w:r>
          </w:p>
        </w:tc>
      </w:tr>
      <w:tr w:rsidR="00A3786F" w:rsidRPr="006A471E" w14:paraId="6BB9700F" w14:textId="77777777" w:rsidTr="00EC1FD5">
        <w:trPr>
          <w:trHeight w:val="732"/>
        </w:trPr>
        <w:tc>
          <w:tcPr>
            <w:tcW w:w="406" w:type="pct"/>
            <w:shd w:val="clear" w:color="auto" w:fill="auto"/>
          </w:tcPr>
          <w:p w14:paraId="72EABA59"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U5080</w:t>
            </w:r>
          </w:p>
        </w:tc>
        <w:tc>
          <w:tcPr>
            <w:tcW w:w="417" w:type="pct"/>
            <w:tcBorders>
              <w:right w:val="single" w:sz="18" w:space="0" w:color="auto"/>
            </w:tcBorders>
            <w:shd w:val="clear" w:color="auto" w:fill="auto"/>
          </w:tcPr>
          <w:p w14:paraId="31FBDCC6" w14:textId="77777777" w:rsidR="00A3786F"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26" w:type="pct"/>
            <w:tcBorders>
              <w:left w:val="single" w:sz="18" w:space="0" w:color="auto"/>
            </w:tcBorders>
            <w:shd w:val="clear" w:color="auto" w:fill="auto"/>
          </w:tcPr>
          <w:p w14:paraId="265155E6"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A07.3.01</w:t>
            </w:r>
          </w:p>
          <w:p w14:paraId="1959145A" w14:textId="77777777" w:rsidR="00A3786F" w:rsidRPr="000F3D42" w:rsidRDefault="00A3786F" w:rsidP="00EC1FD5">
            <w:pPr>
              <w:spacing w:after="0"/>
              <w:rPr>
                <w:rFonts w:eastAsia="Calibri" w:cs="Arial"/>
                <w:b/>
                <w:sz w:val="20"/>
                <w:szCs w:val="20"/>
                <w:lang w:eastAsia="en-US"/>
              </w:rPr>
            </w:pPr>
            <w:r w:rsidRPr="008431C1">
              <w:rPr>
                <w:rFonts w:eastAsia="Calibri" w:cs="Arial"/>
                <w:sz w:val="20"/>
                <w:szCs w:val="20"/>
                <w:lang w:eastAsia="en-US"/>
              </w:rPr>
              <w:t>Social planning, action and/or research</w:t>
            </w:r>
          </w:p>
        </w:tc>
        <w:tc>
          <w:tcPr>
            <w:tcW w:w="570" w:type="pct"/>
            <w:shd w:val="clear" w:color="auto" w:fill="auto"/>
          </w:tcPr>
          <w:p w14:paraId="096E723A" w14:textId="77777777" w:rsidR="00A3786F" w:rsidRDefault="00A3786F" w:rsidP="00EC1FD5">
            <w:pPr>
              <w:spacing w:after="0"/>
              <w:rPr>
                <w:rFonts w:eastAsia="Calibri" w:cs="Arial"/>
                <w:sz w:val="20"/>
                <w:szCs w:val="20"/>
                <w:lang w:eastAsia="en-US"/>
              </w:rPr>
            </w:pPr>
            <w:r>
              <w:rPr>
                <w:rFonts w:eastAsia="Calibri" w:cs="Arial"/>
                <w:sz w:val="20"/>
                <w:szCs w:val="20"/>
                <w:lang w:eastAsia="en-US"/>
              </w:rPr>
              <w:t>Milestones</w:t>
            </w:r>
          </w:p>
        </w:tc>
        <w:tc>
          <w:tcPr>
            <w:tcW w:w="648" w:type="pct"/>
            <w:tcBorders>
              <w:right w:val="single" w:sz="18" w:space="0" w:color="auto"/>
            </w:tcBorders>
            <w:shd w:val="clear" w:color="auto" w:fill="auto"/>
          </w:tcPr>
          <w:p w14:paraId="6D20D104" w14:textId="77777777" w:rsidR="00A3786F" w:rsidRDefault="00A3786F" w:rsidP="00EC1FD5">
            <w:pPr>
              <w:spacing w:before="60" w:after="0"/>
              <w:rPr>
                <w:rFonts w:eastAsia="Calibri" w:cs="Arial"/>
                <w:sz w:val="20"/>
                <w:szCs w:val="20"/>
                <w:lang w:eastAsia="en-US"/>
              </w:rPr>
            </w:pPr>
            <w:r>
              <w:rPr>
                <w:rFonts w:eastAsia="Calibri" w:cs="Arial"/>
                <w:sz w:val="20"/>
                <w:szCs w:val="20"/>
                <w:lang w:eastAsia="en-US"/>
              </w:rPr>
              <w:t>NA</w:t>
            </w:r>
          </w:p>
        </w:tc>
        <w:tc>
          <w:tcPr>
            <w:tcW w:w="741" w:type="pct"/>
            <w:tcBorders>
              <w:left w:val="single" w:sz="18" w:space="0" w:color="auto"/>
            </w:tcBorders>
            <w:shd w:val="clear" w:color="auto" w:fill="auto"/>
          </w:tcPr>
          <w:p w14:paraId="1EFF7E44"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A07.3.01</w:t>
            </w:r>
          </w:p>
          <w:p w14:paraId="4A9BBB43"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536BDAE5" w14:textId="77777777" w:rsidR="00A3786F" w:rsidRDefault="00A3786F" w:rsidP="00EC1FD5">
            <w:pPr>
              <w:spacing w:after="0"/>
              <w:rPr>
                <w:rFonts w:eastAsia="Calibri" w:cs="Arial"/>
                <w:sz w:val="20"/>
                <w:szCs w:val="20"/>
                <w:lang w:eastAsia="en-US"/>
              </w:rPr>
            </w:pPr>
            <w:r w:rsidRPr="00D4021F">
              <w:rPr>
                <w:rFonts w:eastAsia="Calibri" w:cs="Arial"/>
                <w:sz w:val="20"/>
                <w:szCs w:val="20"/>
                <w:lang w:eastAsia="en-US"/>
              </w:rPr>
              <w:t>Milestones</w:t>
            </w:r>
          </w:p>
        </w:tc>
      </w:tr>
    </w:tbl>
    <w:p w14:paraId="440CECBB"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14C9E043" w14:textId="77777777" w:rsidTr="00EC1FD5">
        <w:tc>
          <w:tcPr>
            <w:tcW w:w="5000" w:type="pct"/>
            <w:gridSpan w:val="4"/>
            <w:tcBorders>
              <w:right w:val="single" w:sz="2" w:space="0" w:color="auto"/>
            </w:tcBorders>
            <w:shd w:val="clear" w:color="auto" w:fill="FFFFFF"/>
          </w:tcPr>
          <w:p w14:paraId="3EE29062"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2967D988" w14:textId="77777777" w:rsidTr="00EC1FD5">
        <w:tc>
          <w:tcPr>
            <w:tcW w:w="403" w:type="pct"/>
            <w:shd w:val="clear" w:color="auto" w:fill="262626"/>
          </w:tcPr>
          <w:p w14:paraId="1FAD29F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512F57A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0424543"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028827FD" w14:textId="77777777" w:rsidTr="00EC1FD5">
        <w:trPr>
          <w:trHeight w:val="284"/>
        </w:trPr>
        <w:tc>
          <w:tcPr>
            <w:tcW w:w="403" w:type="pct"/>
            <w:shd w:val="clear" w:color="auto" w:fill="auto"/>
          </w:tcPr>
          <w:p w14:paraId="1011071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784A6255"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58AB5AA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40C28C2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33D3F607" w14:textId="77777777" w:rsidTr="00EC1FD5">
        <w:trPr>
          <w:trHeight w:val="284"/>
        </w:trPr>
        <w:tc>
          <w:tcPr>
            <w:tcW w:w="403" w:type="pct"/>
            <w:shd w:val="clear" w:color="auto" w:fill="auto"/>
          </w:tcPr>
          <w:p w14:paraId="3C72CAA2"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U5080</w:t>
            </w:r>
          </w:p>
        </w:tc>
        <w:tc>
          <w:tcPr>
            <w:tcW w:w="414" w:type="pct"/>
            <w:shd w:val="clear" w:color="auto" w:fill="auto"/>
          </w:tcPr>
          <w:p w14:paraId="1AD48BC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6702795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64F55BE9"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677EB00A" w14:textId="77777777" w:rsidTr="00EC1FD5">
        <w:trPr>
          <w:trHeight w:val="284"/>
        </w:trPr>
        <w:tc>
          <w:tcPr>
            <w:tcW w:w="403" w:type="pct"/>
            <w:shd w:val="clear" w:color="auto" w:fill="262626"/>
          </w:tcPr>
          <w:p w14:paraId="6592321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3498D4D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629AA7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27B3E7B0" w14:textId="77777777" w:rsidTr="00EC1FD5">
        <w:trPr>
          <w:trHeight w:val="284"/>
        </w:trPr>
        <w:tc>
          <w:tcPr>
            <w:tcW w:w="403" w:type="pct"/>
            <w:shd w:val="clear" w:color="auto" w:fill="auto"/>
          </w:tcPr>
          <w:p w14:paraId="02344AA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2B21769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3DCE302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2A194D3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58D843EE" w14:textId="77777777" w:rsidTr="00EC1FD5">
        <w:trPr>
          <w:trHeight w:val="284"/>
        </w:trPr>
        <w:tc>
          <w:tcPr>
            <w:tcW w:w="403" w:type="pct"/>
            <w:shd w:val="clear" w:color="auto" w:fill="auto"/>
          </w:tcPr>
          <w:p w14:paraId="3BCC00F6"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U5080</w:t>
            </w:r>
          </w:p>
        </w:tc>
        <w:tc>
          <w:tcPr>
            <w:tcW w:w="414" w:type="pct"/>
            <w:shd w:val="clear" w:color="auto" w:fill="auto"/>
          </w:tcPr>
          <w:p w14:paraId="1C4DB5C9" w14:textId="77777777" w:rsidR="00A3786F"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6C43A061"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796CAA90"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3DC378E6" w14:textId="77777777" w:rsidTr="00EC1FD5">
        <w:trPr>
          <w:trHeight w:val="284"/>
        </w:trPr>
        <w:tc>
          <w:tcPr>
            <w:tcW w:w="403" w:type="pct"/>
            <w:shd w:val="clear" w:color="auto" w:fill="262626"/>
          </w:tcPr>
          <w:p w14:paraId="7BB2F7C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1BD8398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5122C3E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Outcome Measure</w:t>
            </w:r>
          </w:p>
        </w:tc>
      </w:tr>
      <w:tr w:rsidR="00A3786F" w:rsidRPr="006A471E" w14:paraId="53634355" w14:textId="77777777" w:rsidTr="00EC1FD5">
        <w:trPr>
          <w:trHeight w:val="284"/>
        </w:trPr>
        <w:tc>
          <w:tcPr>
            <w:tcW w:w="403" w:type="pct"/>
            <w:shd w:val="clear" w:color="auto" w:fill="auto"/>
          </w:tcPr>
          <w:p w14:paraId="0F01D79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54B7782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1D88EC3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28DA2251"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5E60354F" w14:textId="77777777" w:rsidTr="00EC1FD5">
        <w:trPr>
          <w:trHeight w:val="337"/>
        </w:trPr>
        <w:tc>
          <w:tcPr>
            <w:tcW w:w="403" w:type="pct"/>
            <w:shd w:val="clear" w:color="auto" w:fill="auto"/>
          </w:tcPr>
          <w:p w14:paraId="221AFFC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00D33E5A"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430BB9F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c>
          <w:tcPr>
            <w:tcW w:w="3447" w:type="pct"/>
            <w:tcBorders>
              <w:right w:val="single" w:sz="2" w:space="0" w:color="auto"/>
            </w:tcBorders>
            <w:shd w:val="clear" w:color="auto" w:fill="auto"/>
          </w:tcPr>
          <w:p w14:paraId="33EB2110"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NA</w:t>
            </w:r>
          </w:p>
        </w:tc>
      </w:tr>
      <w:tr w:rsidR="00A3786F" w:rsidRPr="006A471E" w14:paraId="6C1A91E0" w14:textId="77777777" w:rsidTr="00EC1FD5">
        <w:trPr>
          <w:trHeight w:val="284"/>
        </w:trPr>
        <w:tc>
          <w:tcPr>
            <w:tcW w:w="403" w:type="pct"/>
            <w:shd w:val="clear" w:color="auto" w:fill="262626"/>
          </w:tcPr>
          <w:p w14:paraId="2BE9F104"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48CFEDB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BDF2EF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Other Measure</w:t>
            </w:r>
          </w:p>
        </w:tc>
      </w:tr>
      <w:tr w:rsidR="00A3786F" w:rsidRPr="006A471E" w14:paraId="7E54FB32" w14:textId="77777777" w:rsidTr="00EC1FD5">
        <w:trPr>
          <w:trHeight w:val="496"/>
        </w:trPr>
        <w:tc>
          <w:tcPr>
            <w:tcW w:w="403" w:type="pct"/>
            <w:shd w:val="clear" w:color="auto" w:fill="auto"/>
          </w:tcPr>
          <w:p w14:paraId="525B22D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0D54F55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0F55C768"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IS70</w:t>
            </w:r>
          </w:p>
        </w:tc>
        <w:tc>
          <w:tcPr>
            <w:tcW w:w="3447" w:type="pct"/>
            <w:tcBorders>
              <w:right w:val="single" w:sz="2" w:space="0" w:color="auto"/>
            </w:tcBorders>
            <w:shd w:val="clear" w:color="auto" w:fill="auto"/>
          </w:tcPr>
          <w:p w14:paraId="68CF935B" w14:textId="77777777" w:rsidR="00A3786F" w:rsidRPr="006A471E" w:rsidRDefault="00A3786F" w:rsidP="00EC1FD5">
            <w:pPr>
              <w:spacing w:before="60" w:after="60"/>
              <w:rPr>
                <w:rFonts w:eastAsia="Calibri" w:cs="Arial"/>
                <w:sz w:val="20"/>
                <w:szCs w:val="20"/>
                <w:lang w:eastAsia="en-US"/>
              </w:rPr>
            </w:pPr>
            <w:r>
              <w:rPr>
                <w:rFonts w:eastAsia="Calibri" w:cs="Arial"/>
                <w:sz w:val="20"/>
                <w:szCs w:val="20"/>
                <w:lang w:eastAsia="en-US"/>
              </w:rPr>
              <w:t>Upload Report – Local Domestic and Family Violence Service Systems (T437)</w:t>
            </w:r>
          </w:p>
        </w:tc>
      </w:tr>
      <w:tr w:rsidR="00A3786F" w:rsidRPr="006A471E" w14:paraId="6D2B710A" w14:textId="77777777" w:rsidTr="00EC1FD5">
        <w:trPr>
          <w:trHeight w:val="559"/>
        </w:trPr>
        <w:tc>
          <w:tcPr>
            <w:tcW w:w="403" w:type="pct"/>
            <w:shd w:val="clear" w:color="auto" w:fill="auto"/>
          </w:tcPr>
          <w:p w14:paraId="1D35B80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lastRenderedPageBreak/>
              <w:t>U</w:t>
            </w:r>
            <w:r>
              <w:rPr>
                <w:rFonts w:eastAsia="Calibri" w:cs="Arial"/>
                <w:b/>
                <w:sz w:val="20"/>
                <w:szCs w:val="20"/>
                <w:lang w:eastAsia="en-US"/>
              </w:rPr>
              <w:t>5080</w:t>
            </w:r>
          </w:p>
        </w:tc>
        <w:tc>
          <w:tcPr>
            <w:tcW w:w="414" w:type="pct"/>
            <w:shd w:val="clear" w:color="auto" w:fill="auto"/>
          </w:tcPr>
          <w:p w14:paraId="30E0EE88"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402BAE0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IS70</w:t>
            </w:r>
          </w:p>
        </w:tc>
        <w:tc>
          <w:tcPr>
            <w:tcW w:w="3447" w:type="pct"/>
            <w:tcBorders>
              <w:right w:val="single" w:sz="2" w:space="0" w:color="auto"/>
            </w:tcBorders>
            <w:shd w:val="clear" w:color="auto" w:fill="auto"/>
          </w:tcPr>
          <w:p w14:paraId="66BFF51E" w14:textId="77777777" w:rsidR="00A3786F" w:rsidRPr="006A471E" w:rsidRDefault="00A3786F" w:rsidP="00EC1FD5">
            <w:pPr>
              <w:spacing w:before="60" w:after="60"/>
              <w:rPr>
                <w:rFonts w:eastAsia="Calibri" w:cs="Arial"/>
                <w:sz w:val="20"/>
                <w:szCs w:val="20"/>
                <w:lang w:eastAsia="en-US"/>
              </w:rPr>
            </w:pPr>
            <w:r>
              <w:rPr>
                <w:rFonts w:eastAsia="Calibri" w:cs="Arial"/>
                <w:sz w:val="20"/>
                <w:szCs w:val="20"/>
                <w:lang w:eastAsia="en-US"/>
              </w:rPr>
              <w:t>Upload Report – Research (T442)</w:t>
            </w:r>
          </w:p>
        </w:tc>
      </w:tr>
      <w:tr w:rsidR="00A3786F" w:rsidRPr="006A471E" w14:paraId="37626D16" w14:textId="77777777" w:rsidTr="00EC1FD5">
        <w:trPr>
          <w:trHeight w:val="284"/>
        </w:trPr>
        <w:tc>
          <w:tcPr>
            <w:tcW w:w="403" w:type="pct"/>
            <w:shd w:val="clear" w:color="auto" w:fill="auto"/>
          </w:tcPr>
          <w:p w14:paraId="369C711D"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2AAC2F57"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T437</w:t>
            </w:r>
          </w:p>
        </w:tc>
        <w:tc>
          <w:tcPr>
            <w:tcW w:w="736" w:type="pct"/>
            <w:shd w:val="clear" w:color="auto" w:fill="auto"/>
          </w:tcPr>
          <w:p w14:paraId="2AA0F33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7B9FAAA5"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r w:rsidR="00A3786F" w:rsidRPr="006A471E" w14:paraId="71D135CD" w14:textId="77777777" w:rsidTr="00EC1FD5">
        <w:trPr>
          <w:trHeight w:val="203"/>
        </w:trPr>
        <w:tc>
          <w:tcPr>
            <w:tcW w:w="403" w:type="pct"/>
            <w:shd w:val="clear" w:color="auto" w:fill="auto"/>
          </w:tcPr>
          <w:p w14:paraId="55FFA34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U</w:t>
            </w:r>
            <w:r>
              <w:rPr>
                <w:rFonts w:eastAsia="Calibri" w:cs="Arial"/>
                <w:b/>
                <w:sz w:val="20"/>
                <w:szCs w:val="20"/>
                <w:lang w:eastAsia="en-US"/>
              </w:rPr>
              <w:t>5080</w:t>
            </w:r>
          </w:p>
        </w:tc>
        <w:tc>
          <w:tcPr>
            <w:tcW w:w="414" w:type="pct"/>
            <w:shd w:val="clear" w:color="auto" w:fill="auto"/>
          </w:tcPr>
          <w:p w14:paraId="4B26F2A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T442</w:t>
            </w:r>
          </w:p>
        </w:tc>
        <w:tc>
          <w:tcPr>
            <w:tcW w:w="736" w:type="pct"/>
            <w:shd w:val="clear" w:color="auto" w:fill="auto"/>
          </w:tcPr>
          <w:p w14:paraId="30376B59" w14:textId="77777777" w:rsidR="00A3786F" w:rsidRPr="006A471E" w:rsidRDefault="00A3786F" w:rsidP="00EC1FD5">
            <w:pPr>
              <w:spacing w:after="0"/>
              <w:rPr>
                <w:rFonts w:eastAsia="Calibri" w:cs="Arial"/>
                <w:sz w:val="20"/>
                <w:szCs w:val="20"/>
                <w:lang w:eastAsia="en-US"/>
              </w:rPr>
            </w:pPr>
            <w:r w:rsidRPr="006A471E">
              <w:rPr>
                <w:rFonts w:eastAsia="Calibri" w:cs="Arial"/>
                <w:sz w:val="20"/>
                <w:szCs w:val="20"/>
                <w:lang w:eastAsia="en-US"/>
              </w:rPr>
              <w:t>GM16</w:t>
            </w:r>
          </w:p>
        </w:tc>
        <w:tc>
          <w:tcPr>
            <w:tcW w:w="3447" w:type="pct"/>
            <w:tcBorders>
              <w:right w:val="single" w:sz="2" w:space="0" w:color="auto"/>
            </w:tcBorders>
            <w:shd w:val="clear" w:color="auto" w:fill="auto"/>
          </w:tcPr>
          <w:p w14:paraId="591E1324" w14:textId="77777777" w:rsidR="00A3786F" w:rsidRPr="006A471E" w:rsidRDefault="00A3786F" w:rsidP="00EC1FD5">
            <w:pPr>
              <w:spacing w:before="60" w:after="60"/>
              <w:rPr>
                <w:rFonts w:eastAsia="Calibri" w:cs="Arial"/>
                <w:sz w:val="20"/>
                <w:szCs w:val="20"/>
                <w:lang w:eastAsia="en-US"/>
              </w:rPr>
            </w:pPr>
            <w:r w:rsidRPr="006A471E">
              <w:rPr>
                <w:rFonts w:eastAsia="Calibri" w:cs="Arial"/>
                <w:sz w:val="20"/>
                <w:szCs w:val="20"/>
                <w:lang w:eastAsia="en-US"/>
              </w:rPr>
              <w:t>What significant achievements or factors have impacted on the quality of service delivery during the reporting period</w:t>
            </w:r>
            <w:r>
              <w:rPr>
                <w:rFonts w:eastAsia="Calibri" w:cs="Arial"/>
                <w:sz w:val="20"/>
                <w:szCs w:val="20"/>
                <w:lang w:eastAsia="en-US"/>
              </w:rPr>
              <w:t>?</w:t>
            </w:r>
          </w:p>
        </w:tc>
      </w:tr>
    </w:tbl>
    <w:p w14:paraId="0209DEA1" w14:textId="77777777" w:rsidR="00A3786F" w:rsidRDefault="00A3786F" w:rsidP="00A3786F">
      <w:pPr>
        <w:spacing w:after="0"/>
        <w:rPr>
          <w:rFonts w:eastAsia="Calibri" w:cs="Arial"/>
          <w:sz w:val="20"/>
          <w:szCs w:val="20"/>
          <w:lang w:eastAsia="en-US"/>
        </w:rPr>
      </w:pPr>
    </w:p>
    <w:p w14:paraId="4FAE825B" w14:textId="77777777" w:rsidR="00A3786F" w:rsidRDefault="00A3786F" w:rsidP="00A3786F">
      <w:pPr>
        <w:rPr>
          <w:sz w:val="20"/>
          <w:szCs w:val="20"/>
        </w:rPr>
      </w:pPr>
    </w:p>
    <w:p w14:paraId="74CBBBEB" w14:textId="77777777" w:rsidR="00A3786F" w:rsidRDefault="00A3786F" w:rsidP="00A3786F">
      <w:pPr>
        <w:rPr>
          <w:sz w:val="20"/>
          <w:szCs w:val="20"/>
        </w:rPr>
      </w:pPr>
    </w:p>
    <w:p w14:paraId="46F51591" w14:textId="77777777" w:rsidR="00A3786F" w:rsidRPr="007913CA" w:rsidRDefault="00A3786F" w:rsidP="00A3786F">
      <w:pPr>
        <w:spacing w:after="0"/>
        <w:rPr>
          <w:rFonts w:eastAsia="Calibri"/>
          <w:sz w:val="20"/>
          <w:szCs w:val="20"/>
          <w:lang w:eastAsia="en-US"/>
        </w:rPr>
      </w:pPr>
      <w:r>
        <w:rPr>
          <w:sz w:val="20"/>
          <w:szCs w:val="20"/>
        </w:rPr>
        <w:br w:type="page"/>
      </w:r>
    </w:p>
    <w:p w14:paraId="4349246E"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Pr>
          <w:rFonts w:eastAsia="Calibri" w:cs="Arial"/>
          <w:b/>
          <w:sz w:val="26"/>
          <w:szCs w:val="26"/>
          <w:shd w:val="clear" w:color="auto" w:fill="000000"/>
          <w:lang w:eastAsia="en-US"/>
        </w:rPr>
        <w:lastRenderedPageBreak/>
        <w:t>S</w:t>
      </w:r>
      <w:r w:rsidRPr="006A471E">
        <w:rPr>
          <w:rFonts w:eastAsia="Calibri" w:cs="Arial"/>
          <w:b/>
          <w:sz w:val="26"/>
          <w:szCs w:val="26"/>
          <w:shd w:val="clear" w:color="auto" w:fill="000000"/>
          <w:lang w:eastAsia="en-US"/>
        </w:rPr>
        <w:t>U</w:t>
      </w:r>
      <w:r>
        <w:rPr>
          <w:rFonts w:eastAsia="Calibri" w:cs="Arial"/>
          <w:b/>
          <w:sz w:val="26"/>
          <w:szCs w:val="26"/>
          <w:shd w:val="clear" w:color="auto" w:fill="000000"/>
          <w:lang w:eastAsia="en-US"/>
        </w:rPr>
        <w:t>3520</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Women and children experiencing domestic and family violence</w:t>
      </w:r>
    </w:p>
    <w:p w14:paraId="6807781C" w14:textId="77777777" w:rsidR="00A3786F" w:rsidRPr="003948EC" w:rsidRDefault="00A3786F" w:rsidP="00A3786F">
      <w:pPr>
        <w:shd w:val="clear" w:color="auto" w:fill="000000"/>
        <w:spacing w:after="0"/>
        <w:ind w:left="-142" w:right="100"/>
        <w:rPr>
          <w:rFonts w:eastAsia="Calibri" w:cs="Arial"/>
          <w:b/>
          <w:sz w:val="20"/>
          <w:szCs w:val="20"/>
          <w:lang w:eastAsia="en-US"/>
        </w:rPr>
      </w:pPr>
    </w:p>
    <w:p w14:paraId="0197B673" w14:textId="77777777" w:rsidR="00A3786F" w:rsidRDefault="00A3786F" w:rsidP="00A3786F">
      <w:pPr>
        <w:spacing w:after="0"/>
        <w:rPr>
          <w:rFonts w:eastAsia="Calibri" w:cs="Arial"/>
          <w:sz w:val="20"/>
          <w:szCs w:val="20"/>
          <w:lang w:eastAsia="en-US"/>
        </w:rPr>
      </w:pPr>
    </w:p>
    <w:p w14:paraId="343EF8F3" w14:textId="77777777" w:rsidR="00A3786F" w:rsidRPr="00512677" w:rsidRDefault="00A3786F" w:rsidP="00A3786F">
      <w:pPr>
        <w:numPr>
          <w:ilvl w:val="3"/>
          <w:numId w:val="15"/>
        </w:numPr>
        <w:spacing w:after="0"/>
        <w:ind w:left="567" w:hanging="709"/>
        <w:jc w:val="both"/>
        <w:rPr>
          <w:rFonts w:eastAsia="Calibri" w:cs="Arial"/>
          <w:b/>
          <w:sz w:val="24"/>
          <w:lang w:eastAsia="en-US"/>
        </w:rPr>
      </w:pPr>
      <w:r w:rsidRPr="00512677">
        <w:rPr>
          <w:rFonts w:eastAsia="Calibri" w:cs="Arial"/>
          <w:b/>
          <w:sz w:val="24"/>
          <w:lang w:eastAsia="en-US"/>
        </w:rPr>
        <w:t>Providers ar</w:t>
      </w:r>
      <w:r>
        <w:rPr>
          <w:rFonts w:eastAsia="Calibri" w:cs="Arial"/>
          <w:b/>
          <w:sz w:val="24"/>
          <w:lang w:eastAsia="en-US"/>
        </w:rPr>
        <w:t>e</w:t>
      </w:r>
      <w:r w:rsidRPr="00512677">
        <w:rPr>
          <w:rFonts w:eastAsia="Calibri" w:cs="Arial"/>
          <w:b/>
          <w:sz w:val="24"/>
          <w:lang w:eastAsia="en-US"/>
        </w:rPr>
        <w:t xml:space="preserve"> required to report the following data via the Online Acquittal Support Information System (OASIS):</w:t>
      </w:r>
    </w:p>
    <w:p w14:paraId="6EE14B55" w14:textId="77777777" w:rsidR="00A3786F" w:rsidRDefault="00A3786F" w:rsidP="00A3786F">
      <w:pPr>
        <w:spacing w:after="0"/>
        <w:rPr>
          <w:rFonts w:eastAsia="Calibri" w:cs="Arial"/>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59C96E9B" w14:textId="77777777" w:rsidTr="00EC1FD5">
        <w:tc>
          <w:tcPr>
            <w:tcW w:w="823" w:type="pct"/>
            <w:gridSpan w:val="2"/>
            <w:tcBorders>
              <w:right w:val="single" w:sz="18" w:space="0" w:color="auto"/>
            </w:tcBorders>
            <w:shd w:val="clear" w:color="auto" w:fill="FFFFFF"/>
          </w:tcPr>
          <w:p w14:paraId="5413E50A"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1A469B1C"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21B938EC"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3C561B60" w14:textId="77777777" w:rsidTr="00EC1FD5">
        <w:tc>
          <w:tcPr>
            <w:tcW w:w="406" w:type="pct"/>
            <w:shd w:val="clear" w:color="auto" w:fill="262626"/>
          </w:tcPr>
          <w:p w14:paraId="1FA504F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18BCCE6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1E47084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2614805A"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7B8CD542"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64DE39A3"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30DDBD41" w14:textId="77777777" w:rsidTr="00EC1FD5">
        <w:trPr>
          <w:trHeight w:val="305"/>
        </w:trPr>
        <w:tc>
          <w:tcPr>
            <w:tcW w:w="406" w:type="pct"/>
            <w:vMerge w:val="restart"/>
            <w:shd w:val="clear" w:color="auto" w:fill="auto"/>
          </w:tcPr>
          <w:p w14:paraId="4E6500B3"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7" w:type="pct"/>
            <w:vMerge w:val="restart"/>
            <w:tcBorders>
              <w:right w:val="single" w:sz="18" w:space="0" w:color="auto"/>
            </w:tcBorders>
            <w:shd w:val="clear" w:color="auto" w:fill="auto"/>
          </w:tcPr>
          <w:p w14:paraId="13D8B02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ST4</w:t>
            </w:r>
          </w:p>
        </w:tc>
        <w:tc>
          <w:tcPr>
            <w:tcW w:w="726" w:type="pct"/>
            <w:vMerge w:val="restart"/>
            <w:tcBorders>
              <w:left w:val="single" w:sz="18" w:space="0" w:color="auto"/>
            </w:tcBorders>
            <w:shd w:val="clear" w:color="auto" w:fill="auto"/>
          </w:tcPr>
          <w:p w14:paraId="7AEB0CA0"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w:t>
            </w:r>
            <w:r>
              <w:rPr>
                <w:rFonts w:eastAsia="Calibri" w:cs="Arial"/>
                <w:b/>
                <w:sz w:val="20"/>
                <w:szCs w:val="20"/>
                <w:lang w:eastAsia="en-US"/>
              </w:rPr>
              <w:t>2</w:t>
            </w:r>
          </w:p>
          <w:p w14:paraId="2650605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Case management</w:t>
            </w:r>
          </w:p>
        </w:tc>
        <w:tc>
          <w:tcPr>
            <w:tcW w:w="570" w:type="pct"/>
            <w:vMerge w:val="restart"/>
            <w:shd w:val="clear" w:color="auto" w:fill="auto"/>
          </w:tcPr>
          <w:p w14:paraId="748DD4E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002EA60D"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18A4F04E"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w:t>
            </w:r>
            <w:r>
              <w:rPr>
                <w:rFonts w:eastAsia="Calibri" w:cs="Arial"/>
                <w:b/>
                <w:sz w:val="20"/>
                <w:szCs w:val="20"/>
                <w:lang w:eastAsia="en-US"/>
              </w:rPr>
              <w:t>2</w:t>
            </w:r>
          </w:p>
          <w:p w14:paraId="0AA3A0EE"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42617BF8" w14:textId="77777777" w:rsidR="00A3786F" w:rsidRPr="006A471E" w:rsidRDefault="00A3786F" w:rsidP="00EC1FD5">
            <w:pPr>
              <w:spacing w:after="0"/>
              <w:rPr>
                <w:rFonts w:eastAsia="Calibri" w:cs="Arial"/>
                <w:sz w:val="20"/>
                <w:szCs w:val="20"/>
                <w:lang w:eastAsia="en-US"/>
              </w:rPr>
            </w:pPr>
            <w:r w:rsidRPr="00956EC7">
              <w:rPr>
                <w:rFonts w:eastAsia="Calibri" w:cs="Arial"/>
                <w:sz w:val="20"/>
                <w:szCs w:val="20"/>
                <w:lang w:eastAsia="en-US"/>
              </w:rPr>
              <w:t>Number of hours provided during the reporting period</w:t>
            </w:r>
          </w:p>
        </w:tc>
      </w:tr>
      <w:tr w:rsidR="00A3786F" w:rsidRPr="006A471E" w14:paraId="33E22705" w14:textId="77777777" w:rsidTr="00EC1FD5">
        <w:trPr>
          <w:trHeight w:val="305"/>
        </w:trPr>
        <w:tc>
          <w:tcPr>
            <w:tcW w:w="406" w:type="pct"/>
            <w:vMerge/>
            <w:shd w:val="clear" w:color="auto" w:fill="auto"/>
          </w:tcPr>
          <w:p w14:paraId="45B242B3" w14:textId="77777777" w:rsidR="00A3786F"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62B5AFEE"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6F2B34AB" w14:textId="77777777" w:rsidR="00A3786F" w:rsidRPr="00D4021F" w:rsidRDefault="00A3786F" w:rsidP="00EC1FD5">
            <w:pPr>
              <w:spacing w:after="0"/>
              <w:rPr>
                <w:rFonts w:eastAsia="Calibri" w:cs="Arial"/>
                <w:b/>
                <w:sz w:val="20"/>
                <w:szCs w:val="20"/>
                <w:lang w:eastAsia="en-US"/>
              </w:rPr>
            </w:pPr>
          </w:p>
        </w:tc>
        <w:tc>
          <w:tcPr>
            <w:tcW w:w="570" w:type="pct"/>
            <w:vMerge/>
            <w:shd w:val="clear" w:color="auto" w:fill="auto"/>
          </w:tcPr>
          <w:p w14:paraId="679083F2"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2E22D69F"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09906755" w14:textId="77777777" w:rsidR="00A3786F" w:rsidRPr="00D4021F" w:rsidRDefault="00A3786F" w:rsidP="00EC1FD5">
            <w:pPr>
              <w:spacing w:after="0"/>
              <w:rPr>
                <w:rFonts w:eastAsia="Calibri" w:cs="Arial"/>
                <w:b/>
                <w:sz w:val="20"/>
                <w:szCs w:val="20"/>
                <w:lang w:eastAsia="en-US"/>
              </w:rPr>
            </w:pPr>
          </w:p>
        </w:tc>
        <w:tc>
          <w:tcPr>
            <w:tcW w:w="1492" w:type="pct"/>
            <w:shd w:val="clear" w:color="auto" w:fill="auto"/>
          </w:tcPr>
          <w:p w14:paraId="03D8EBFE" w14:textId="77777777" w:rsidR="00A3786F" w:rsidRPr="00956EC7" w:rsidRDefault="00A3786F" w:rsidP="00EC1FD5">
            <w:pPr>
              <w:spacing w:after="0"/>
              <w:rPr>
                <w:rFonts w:eastAsia="Calibri" w:cs="Arial"/>
                <w:sz w:val="20"/>
                <w:szCs w:val="20"/>
                <w:lang w:eastAsia="en-US"/>
              </w:rPr>
            </w:pPr>
            <w:r w:rsidRPr="00956EC7">
              <w:rPr>
                <w:rFonts w:eastAsia="Calibri" w:cs="Arial"/>
                <w:sz w:val="20"/>
                <w:szCs w:val="20"/>
                <w:lang w:eastAsia="en-US"/>
              </w:rPr>
              <w:t>Number of Service Users who received a service during the reporting period</w:t>
            </w:r>
          </w:p>
        </w:tc>
      </w:tr>
      <w:tr w:rsidR="00A3786F" w:rsidRPr="006A471E" w14:paraId="5CADA73B" w14:textId="77777777" w:rsidTr="00EC1FD5">
        <w:trPr>
          <w:trHeight w:val="195"/>
        </w:trPr>
        <w:tc>
          <w:tcPr>
            <w:tcW w:w="406" w:type="pct"/>
            <w:vMerge w:val="restart"/>
            <w:shd w:val="clear" w:color="auto" w:fill="auto"/>
          </w:tcPr>
          <w:p w14:paraId="05FFCA0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7" w:type="pct"/>
            <w:vMerge w:val="restart"/>
            <w:tcBorders>
              <w:right w:val="single" w:sz="18" w:space="0" w:color="auto"/>
            </w:tcBorders>
            <w:shd w:val="clear" w:color="auto" w:fill="auto"/>
          </w:tcPr>
          <w:p w14:paraId="40F72964"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ST5</w:t>
            </w:r>
          </w:p>
        </w:tc>
        <w:tc>
          <w:tcPr>
            <w:tcW w:w="726" w:type="pct"/>
            <w:vMerge w:val="restart"/>
            <w:tcBorders>
              <w:left w:val="single" w:sz="18" w:space="0" w:color="auto"/>
            </w:tcBorders>
            <w:shd w:val="clear" w:color="auto" w:fill="auto"/>
          </w:tcPr>
          <w:p w14:paraId="64FBC4E8"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A01.2.02</w:t>
            </w:r>
          </w:p>
          <w:p w14:paraId="29BDE17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Case management</w:t>
            </w:r>
          </w:p>
        </w:tc>
        <w:tc>
          <w:tcPr>
            <w:tcW w:w="570" w:type="pct"/>
            <w:vMerge w:val="restart"/>
            <w:shd w:val="clear" w:color="auto" w:fill="auto"/>
          </w:tcPr>
          <w:p w14:paraId="7480066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6E8335CC"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3AB3C7EC"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A01.2.02</w:t>
            </w:r>
          </w:p>
          <w:p w14:paraId="1E098978"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6EEB872C" w14:textId="77777777" w:rsidR="00A3786F" w:rsidRPr="006A471E" w:rsidRDefault="00A3786F" w:rsidP="00EC1FD5">
            <w:pPr>
              <w:spacing w:after="0"/>
              <w:rPr>
                <w:rFonts w:eastAsia="Calibri" w:cs="Arial"/>
                <w:sz w:val="20"/>
                <w:szCs w:val="20"/>
                <w:lang w:eastAsia="en-US"/>
              </w:rPr>
            </w:pPr>
            <w:r w:rsidRPr="00956EC7">
              <w:rPr>
                <w:rFonts w:eastAsia="Calibri" w:cs="Arial"/>
                <w:sz w:val="20"/>
                <w:szCs w:val="20"/>
                <w:lang w:eastAsia="en-US"/>
              </w:rPr>
              <w:t>Number of hours provided during the reporting period</w:t>
            </w:r>
          </w:p>
        </w:tc>
      </w:tr>
      <w:tr w:rsidR="00A3786F" w:rsidRPr="006A471E" w14:paraId="33470B9E" w14:textId="77777777" w:rsidTr="00EC1FD5">
        <w:trPr>
          <w:trHeight w:val="195"/>
        </w:trPr>
        <w:tc>
          <w:tcPr>
            <w:tcW w:w="406" w:type="pct"/>
            <w:vMerge/>
            <w:shd w:val="clear" w:color="auto" w:fill="auto"/>
          </w:tcPr>
          <w:p w14:paraId="0CF57334" w14:textId="77777777" w:rsidR="00A3786F"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3F515387"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2DFE4061" w14:textId="77777777" w:rsidR="00A3786F" w:rsidRDefault="00A3786F" w:rsidP="00EC1FD5">
            <w:pPr>
              <w:spacing w:after="0"/>
              <w:rPr>
                <w:rFonts w:eastAsia="Calibri" w:cs="Arial"/>
                <w:b/>
                <w:sz w:val="20"/>
                <w:szCs w:val="20"/>
                <w:lang w:eastAsia="en-US"/>
              </w:rPr>
            </w:pPr>
          </w:p>
        </w:tc>
        <w:tc>
          <w:tcPr>
            <w:tcW w:w="570" w:type="pct"/>
            <w:vMerge/>
            <w:shd w:val="clear" w:color="auto" w:fill="auto"/>
          </w:tcPr>
          <w:p w14:paraId="0DF89704"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14C63CC3"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1415C32F" w14:textId="77777777" w:rsidR="00A3786F" w:rsidRDefault="00A3786F" w:rsidP="00EC1FD5">
            <w:pPr>
              <w:spacing w:after="0"/>
              <w:rPr>
                <w:rFonts w:eastAsia="Calibri" w:cs="Arial"/>
                <w:b/>
                <w:sz w:val="20"/>
                <w:szCs w:val="20"/>
                <w:lang w:eastAsia="en-US"/>
              </w:rPr>
            </w:pPr>
          </w:p>
        </w:tc>
        <w:tc>
          <w:tcPr>
            <w:tcW w:w="1492" w:type="pct"/>
            <w:shd w:val="clear" w:color="auto" w:fill="auto"/>
          </w:tcPr>
          <w:p w14:paraId="21ED9A59" w14:textId="77777777" w:rsidR="00A3786F" w:rsidRPr="00956EC7" w:rsidRDefault="00A3786F" w:rsidP="00EC1FD5">
            <w:pPr>
              <w:spacing w:after="0"/>
              <w:rPr>
                <w:rFonts w:eastAsia="Calibri" w:cs="Arial"/>
                <w:sz w:val="20"/>
                <w:szCs w:val="20"/>
                <w:lang w:eastAsia="en-US"/>
              </w:rPr>
            </w:pPr>
            <w:r w:rsidRPr="00956EC7">
              <w:rPr>
                <w:rFonts w:eastAsia="Calibri" w:cs="Arial"/>
                <w:sz w:val="20"/>
                <w:szCs w:val="20"/>
                <w:lang w:eastAsia="en-US"/>
              </w:rPr>
              <w:t>Number of Service Users who received a service during the reporting period</w:t>
            </w:r>
          </w:p>
        </w:tc>
      </w:tr>
      <w:tr w:rsidR="00A3786F" w:rsidRPr="006A471E" w14:paraId="583D6B36" w14:textId="77777777" w:rsidTr="00EC1FD5">
        <w:trPr>
          <w:trHeight w:val="444"/>
        </w:trPr>
        <w:tc>
          <w:tcPr>
            <w:tcW w:w="406" w:type="pct"/>
            <w:vMerge w:val="restart"/>
            <w:shd w:val="clear" w:color="auto" w:fill="auto"/>
          </w:tcPr>
          <w:p w14:paraId="47958A95"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7" w:type="pct"/>
            <w:vMerge w:val="restart"/>
            <w:tcBorders>
              <w:right w:val="single" w:sz="18" w:space="0" w:color="auto"/>
            </w:tcBorders>
            <w:shd w:val="clear" w:color="auto" w:fill="auto"/>
          </w:tcPr>
          <w:p w14:paraId="4EF25C55"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ST6</w:t>
            </w:r>
          </w:p>
          <w:p w14:paraId="42CCF96D" w14:textId="77777777" w:rsidR="00A3786F" w:rsidRPr="006A471E" w:rsidRDefault="00A3786F" w:rsidP="00EC1FD5">
            <w:pPr>
              <w:spacing w:after="0"/>
              <w:rPr>
                <w:rFonts w:eastAsia="Calibri" w:cs="Arial"/>
                <w:sz w:val="20"/>
                <w:szCs w:val="20"/>
                <w:lang w:eastAsia="en-US"/>
              </w:rPr>
            </w:pPr>
          </w:p>
        </w:tc>
        <w:tc>
          <w:tcPr>
            <w:tcW w:w="726" w:type="pct"/>
            <w:vMerge w:val="restart"/>
            <w:tcBorders>
              <w:left w:val="single" w:sz="18" w:space="0" w:color="auto"/>
            </w:tcBorders>
            <w:shd w:val="clear" w:color="auto" w:fill="auto"/>
          </w:tcPr>
          <w:p w14:paraId="4C89AE8D"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w:t>
            </w:r>
            <w:r>
              <w:rPr>
                <w:rFonts w:eastAsia="Calibri" w:cs="Arial"/>
                <w:b/>
                <w:sz w:val="20"/>
                <w:szCs w:val="20"/>
                <w:lang w:eastAsia="en-US"/>
              </w:rPr>
              <w:t>5.4.01</w:t>
            </w:r>
          </w:p>
          <w:p w14:paraId="58FA3CE6"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Accommodation with support</w:t>
            </w:r>
          </w:p>
        </w:tc>
        <w:tc>
          <w:tcPr>
            <w:tcW w:w="570" w:type="pct"/>
            <w:vMerge w:val="restart"/>
            <w:shd w:val="clear" w:color="auto" w:fill="auto"/>
          </w:tcPr>
          <w:p w14:paraId="12FF300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places</w:t>
            </w:r>
          </w:p>
        </w:tc>
        <w:tc>
          <w:tcPr>
            <w:tcW w:w="648" w:type="pct"/>
            <w:vMerge w:val="restart"/>
            <w:tcBorders>
              <w:right w:val="single" w:sz="18" w:space="0" w:color="auto"/>
            </w:tcBorders>
            <w:shd w:val="clear" w:color="auto" w:fill="auto"/>
          </w:tcPr>
          <w:p w14:paraId="62E33D29"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42AE30F3"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w:t>
            </w:r>
            <w:r>
              <w:rPr>
                <w:rFonts w:eastAsia="Calibri" w:cs="Arial"/>
                <w:b/>
                <w:sz w:val="20"/>
                <w:szCs w:val="20"/>
                <w:lang w:eastAsia="en-US"/>
              </w:rPr>
              <w:t>5.4.01</w:t>
            </w:r>
          </w:p>
          <w:p w14:paraId="2F98B910"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11006C0A"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places </w:t>
            </w:r>
            <w:r w:rsidRPr="009115AB">
              <w:rPr>
                <w:rFonts w:eastAsia="Calibri" w:cs="Arial"/>
                <w:sz w:val="20"/>
                <w:szCs w:val="20"/>
                <w:lang w:eastAsia="en-US"/>
              </w:rPr>
              <w:t>provided during the reporting period</w:t>
            </w:r>
          </w:p>
        </w:tc>
      </w:tr>
      <w:tr w:rsidR="00A3786F" w:rsidRPr="006A471E" w14:paraId="544A978C" w14:textId="77777777" w:rsidTr="00EC1FD5">
        <w:trPr>
          <w:trHeight w:val="484"/>
        </w:trPr>
        <w:tc>
          <w:tcPr>
            <w:tcW w:w="406" w:type="pct"/>
            <w:vMerge/>
            <w:shd w:val="clear" w:color="auto" w:fill="auto"/>
          </w:tcPr>
          <w:p w14:paraId="4746DD92"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04AEF38C"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46C1FC9A"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1B04895F"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1816CACB"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3D6E99F3"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5714CEB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4CA4ACA0"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051FB1E7" w14:textId="77777777" w:rsidTr="00EC1FD5">
        <w:tc>
          <w:tcPr>
            <w:tcW w:w="5000" w:type="pct"/>
            <w:gridSpan w:val="4"/>
            <w:tcBorders>
              <w:right w:val="single" w:sz="2" w:space="0" w:color="auto"/>
            </w:tcBorders>
            <w:shd w:val="clear" w:color="auto" w:fill="FFFFFF"/>
          </w:tcPr>
          <w:p w14:paraId="647F5D00"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2C55DA78" w14:textId="77777777" w:rsidTr="00EC1FD5">
        <w:tc>
          <w:tcPr>
            <w:tcW w:w="403" w:type="pct"/>
            <w:shd w:val="clear" w:color="auto" w:fill="262626"/>
          </w:tcPr>
          <w:p w14:paraId="2BF8A9C9"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7D9646B4"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09235A8F"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Other Measure</w:t>
            </w:r>
          </w:p>
        </w:tc>
      </w:tr>
      <w:tr w:rsidR="00A3786F" w:rsidRPr="006A471E" w14:paraId="3B1B7E7D" w14:textId="77777777" w:rsidTr="00EC1FD5">
        <w:trPr>
          <w:trHeight w:val="203"/>
        </w:trPr>
        <w:tc>
          <w:tcPr>
            <w:tcW w:w="403" w:type="pct"/>
            <w:shd w:val="clear" w:color="auto" w:fill="auto"/>
          </w:tcPr>
          <w:p w14:paraId="74AB021C"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5F7CE82D"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5E3F7DD"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25A8BA3F"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54FDB803" w14:textId="77777777" w:rsidR="00A3786F" w:rsidRPr="00B9331F" w:rsidRDefault="00A3786F" w:rsidP="00EC1FD5">
            <w:pPr>
              <w:spacing w:after="0"/>
              <w:rPr>
                <w:rFonts w:eastAsia="Calibri" w:cs="Arial"/>
                <w:sz w:val="20"/>
                <w:szCs w:val="20"/>
                <w:highlight w:val="yellow"/>
                <w:lang w:eastAsia="en-US"/>
              </w:rPr>
            </w:pPr>
            <w:r w:rsidRPr="00B9331F">
              <w:rPr>
                <w:rFonts w:eastAsia="Calibri" w:cs="Arial"/>
                <w:sz w:val="20"/>
                <w:szCs w:val="20"/>
                <w:lang w:eastAsia="en-US"/>
              </w:rPr>
              <w:t>IS117</w:t>
            </w:r>
          </w:p>
        </w:tc>
        <w:tc>
          <w:tcPr>
            <w:tcW w:w="3447" w:type="pct"/>
            <w:tcBorders>
              <w:right w:val="single" w:sz="2" w:space="0" w:color="auto"/>
            </w:tcBorders>
            <w:shd w:val="clear" w:color="auto" w:fill="auto"/>
          </w:tcPr>
          <w:p w14:paraId="24891C9D" w14:textId="77777777" w:rsidR="00A3786F" w:rsidRPr="00B9331F" w:rsidRDefault="00A3786F" w:rsidP="00EC1FD5">
            <w:pPr>
              <w:spacing w:before="60" w:after="60"/>
              <w:rPr>
                <w:rFonts w:eastAsia="Calibri" w:cs="Arial"/>
                <w:sz w:val="20"/>
                <w:szCs w:val="20"/>
                <w:highlight w:val="yellow"/>
                <w:lang w:eastAsia="en-US"/>
              </w:rPr>
            </w:pPr>
            <w:r w:rsidRPr="00B9331F">
              <w:rPr>
                <w:rFonts w:eastAsia="Calibri" w:cs="Arial"/>
                <w:sz w:val="20"/>
                <w:szCs w:val="20"/>
                <w:lang w:eastAsia="en-US"/>
              </w:rPr>
              <w:t>Number of Service Users where brokerage was provided.</w:t>
            </w:r>
            <w:r>
              <w:rPr>
                <w:rFonts w:eastAsia="Calibri" w:cs="Arial"/>
                <w:sz w:val="20"/>
                <w:szCs w:val="20"/>
                <w:lang w:eastAsia="en-US"/>
              </w:rPr>
              <w:t xml:space="preserve"> </w:t>
            </w:r>
            <w:r w:rsidRPr="00B9331F">
              <w:rPr>
                <w:rFonts w:eastAsia="Calibri" w:cs="Arial"/>
                <w:sz w:val="20"/>
                <w:szCs w:val="20"/>
                <w:lang w:eastAsia="en-US"/>
              </w:rPr>
              <w:t>(</w:t>
            </w:r>
            <w:r w:rsidRPr="00B9331F">
              <w:rPr>
                <w:sz w:val="20"/>
                <w:szCs w:val="28"/>
              </w:rPr>
              <w:t xml:space="preserve">Only use where brokerage </w:t>
            </w:r>
            <w:r>
              <w:rPr>
                <w:sz w:val="20"/>
                <w:szCs w:val="28"/>
              </w:rPr>
              <w:t xml:space="preserve">funding </w:t>
            </w:r>
            <w:r w:rsidRPr="00B9331F">
              <w:rPr>
                <w:sz w:val="20"/>
                <w:szCs w:val="28"/>
              </w:rPr>
              <w:t>is provided).</w:t>
            </w:r>
          </w:p>
        </w:tc>
      </w:tr>
      <w:tr w:rsidR="00A3786F" w:rsidRPr="006A471E" w14:paraId="37EA2A8C" w14:textId="77777777" w:rsidTr="00EC1FD5">
        <w:trPr>
          <w:trHeight w:val="203"/>
        </w:trPr>
        <w:tc>
          <w:tcPr>
            <w:tcW w:w="403" w:type="pct"/>
            <w:shd w:val="clear" w:color="auto" w:fill="auto"/>
          </w:tcPr>
          <w:p w14:paraId="28D057E1" w14:textId="77777777" w:rsidR="00A3786F" w:rsidRDefault="00A3786F" w:rsidP="00EC1FD5">
            <w:r>
              <w:rPr>
                <w:rFonts w:eastAsia="Calibri" w:cs="Arial"/>
                <w:b/>
                <w:sz w:val="20"/>
                <w:szCs w:val="20"/>
                <w:lang w:eastAsia="en-US"/>
              </w:rPr>
              <w:t>SU3520</w:t>
            </w:r>
          </w:p>
        </w:tc>
        <w:tc>
          <w:tcPr>
            <w:tcW w:w="414" w:type="pct"/>
            <w:shd w:val="clear" w:color="auto" w:fill="auto"/>
          </w:tcPr>
          <w:p w14:paraId="5BC81DBD"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2729D50C"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0ADEEABB" w14:textId="77777777" w:rsidR="00A3786F" w:rsidRPr="00B9331F"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24DFB258" w14:textId="77777777" w:rsidR="00A3786F" w:rsidRPr="00956EC7" w:rsidRDefault="00A3786F" w:rsidP="00EC1FD5">
            <w:pPr>
              <w:spacing w:after="0"/>
              <w:rPr>
                <w:rFonts w:eastAsia="Calibri" w:cs="Arial"/>
                <w:sz w:val="20"/>
                <w:szCs w:val="20"/>
                <w:highlight w:val="yellow"/>
                <w:lang w:eastAsia="en-US"/>
              </w:rPr>
            </w:pPr>
            <w:r w:rsidRPr="00B9331F">
              <w:rPr>
                <w:rFonts w:eastAsia="Calibri" w:cs="Arial"/>
                <w:sz w:val="20"/>
                <w:szCs w:val="20"/>
                <w:lang w:eastAsia="en-US"/>
              </w:rPr>
              <w:t>IS61</w:t>
            </w:r>
          </w:p>
        </w:tc>
        <w:tc>
          <w:tcPr>
            <w:tcW w:w="3447" w:type="pct"/>
            <w:tcBorders>
              <w:right w:val="single" w:sz="2" w:space="0" w:color="auto"/>
            </w:tcBorders>
            <w:shd w:val="clear" w:color="auto" w:fill="auto"/>
          </w:tcPr>
          <w:p w14:paraId="34C9AC77" w14:textId="77777777" w:rsidR="00A3786F" w:rsidRPr="00956EC7" w:rsidRDefault="00A3786F" w:rsidP="00EC1FD5">
            <w:pPr>
              <w:spacing w:before="60" w:after="60"/>
              <w:rPr>
                <w:rFonts w:eastAsia="Calibri" w:cs="Arial"/>
                <w:sz w:val="20"/>
                <w:szCs w:val="20"/>
                <w:highlight w:val="yellow"/>
                <w:lang w:eastAsia="en-US"/>
              </w:rPr>
            </w:pPr>
            <w:r w:rsidRPr="00B9331F">
              <w:rPr>
                <w:rFonts w:eastAsia="Calibri" w:cs="Arial"/>
                <w:sz w:val="20"/>
                <w:szCs w:val="20"/>
                <w:lang w:eastAsia="en-US"/>
              </w:rPr>
              <w:t>Upload Report – Brokerage Report</w:t>
            </w:r>
            <w:r>
              <w:rPr>
                <w:rFonts w:eastAsia="Calibri" w:cs="Arial"/>
                <w:sz w:val="20"/>
                <w:szCs w:val="20"/>
                <w:lang w:eastAsia="en-US"/>
              </w:rPr>
              <w:t>.</w:t>
            </w:r>
            <w:r w:rsidRPr="00B9331F">
              <w:rPr>
                <w:rFonts w:eastAsia="Calibri" w:cs="Arial"/>
                <w:sz w:val="20"/>
                <w:szCs w:val="20"/>
                <w:lang w:eastAsia="en-US"/>
              </w:rPr>
              <w:t xml:space="preserve"> (</w:t>
            </w:r>
            <w:r w:rsidRPr="00B9331F">
              <w:rPr>
                <w:sz w:val="20"/>
                <w:szCs w:val="28"/>
              </w:rPr>
              <w:t>Only use where brokerage</w:t>
            </w:r>
            <w:r>
              <w:rPr>
                <w:sz w:val="20"/>
                <w:szCs w:val="28"/>
              </w:rPr>
              <w:t xml:space="preserve"> funding</w:t>
            </w:r>
            <w:r w:rsidRPr="00B9331F">
              <w:rPr>
                <w:sz w:val="20"/>
                <w:szCs w:val="28"/>
              </w:rPr>
              <w:t xml:space="preserve"> is provided).</w:t>
            </w:r>
          </w:p>
        </w:tc>
      </w:tr>
      <w:tr w:rsidR="00A3786F" w:rsidRPr="006A471E" w14:paraId="76373852" w14:textId="77777777" w:rsidTr="00EC1FD5">
        <w:trPr>
          <w:trHeight w:val="203"/>
        </w:trPr>
        <w:tc>
          <w:tcPr>
            <w:tcW w:w="403" w:type="pct"/>
            <w:tcBorders>
              <w:top w:val="single" w:sz="4" w:space="0" w:color="auto"/>
              <w:left w:val="single" w:sz="4" w:space="0" w:color="auto"/>
              <w:bottom w:val="single" w:sz="4" w:space="0" w:color="auto"/>
              <w:right w:val="single" w:sz="4" w:space="0" w:color="auto"/>
            </w:tcBorders>
            <w:shd w:val="clear" w:color="auto" w:fill="auto"/>
          </w:tcPr>
          <w:p w14:paraId="2D6F041E" w14:textId="77777777" w:rsidR="00A3786F" w:rsidRPr="00512677" w:rsidRDefault="00A3786F" w:rsidP="00EC1FD5">
            <w:pPr>
              <w:rPr>
                <w:rFonts w:eastAsia="Calibri" w:cs="Arial"/>
                <w:b/>
                <w:sz w:val="20"/>
                <w:szCs w:val="20"/>
                <w:lang w:eastAsia="en-US"/>
              </w:rPr>
            </w:pPr>
            <w:r>
              <w:rPr>
                <w:rFonts w:eastAsia="Calibri" w:cs="Arial"/>
                <w:b/>
                <w:sz w:val="20"/>
                <w:szCs w:val="20"/>
                <w:lang w:eastAsia="en-US"/>
              </w:rPr>
              <w:t>SU3520</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16FDC2C6" w14:textId="77777777" w:rsidR="00A3786F" w:rsidRPr="00B9331F"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2025F189" w14:textId="77777777" w:rsidR="00A3786F" w:rsidRPr="00512677" w:rsidRDefault="00A3786F" w:rsidP="00EC1FD5">
            <w:pPr>
              <w:spacing w:after="0"/>
              <w:rPr>
                <w:rFonts w:eastAsia="Calibri" w:cs="Arial"/>
                <w:sz w:val="20"/>
                <w:szCs w:val="20"/>
                <w:lang w:eastAsia="en-US"/>
              </w:rPr>
            </w:pPr>
            <w:r w:rsidRPr="00B9331F">
              <w:rPr>
                <w:rFonts w:eastAsia="Calibri" w:cs="Arial"/>
                <w:sz w:val="20"/>
                <w:szCs w:val="20"/>
                <w:lang w:eastAsia="en-US"/>
              </w:rPr>
              <w:t>IS6</w:t>
            </w:r>
            <w:r>
              <w:rPr>
                <w:rFonts w:eastAsia="Calibri" w:cs="Arial"/>
                <w:sz w:val="20"/>
                <w:szCs w:val="20"/>
                <w:lang w:eastAsia="en-US"/>
              </w:rPr>
              <w:t>3</w:t>
            </w:r>
          </w:p>
        </w:tc>
        <w:tc>
          <w:tcPr>
            <w:tcW w:w="3447" w:type="pct"/>
            <w:tcBorders>
              <w:top w:val="single" w:sz="4" w:space="0" w:color="auto"/>
              <w:left w:val="single" w:sz="4" w:space="0" w:color="auto"/>
              <w:bottom w:val="single" w:sz="4" w:space="0" w:color="auto"/>
              <w:right w:val="single" w:sz="2" w:space="0" w:color="auto"/>
            </w:tcBorders>
            <w:shd w:val="clear" w:color="auto" w:fill="auto"/>
          </w:tcPr>
          <w:p w14:paraId="6AAFD2CF" w14:textId="77777777" w:rsidR="00A3786F" w:rsidRPr="00512677" w:rsidRDefault="00A3786F" w:rsidP="00EC1FD5">
            <w:pPr>
              <w:spacing w:before="60" w:after="60"/>
              <w:rPr>
                <w:rFonts w:eastAsia="Calibri" w:cs="Arial"/>
                <w:sz w:val="20"/>
                <w:szCs w:val="20"/>
                <w:lang w:eastAsia="en-US"/>
              </w:rPr>
            </w:pPr>
            <w:r>
              <w:rPr>
                <w:rFonts w:eastAsia="Calibri" w:cs="Arial"/>
                <w:sz w:val="20"/>
                <w:szCs w:val="20"/>
                <w:lang w:eastAsia="en-US"/>
              </w:rPr>
              <w:t>Upload one brief case study that demonstrates service user experiences and outcomes.</w:t>
            </w:r>
          </w:p>
        </w:tc>
      </w:tr>
    </w:tbl>
    <w:p w14:paraId="3F789BEC" w14:textId="77777777" w:rsidR="00A3786F" w:rsidRDefault="00A3786F" w:rsidP="00A3786F">
      <w:pPr>
        <w:spacing w:after="0"/>
        <w:rPr>
          <w:rFonts w:eastAsia="Calibri" w:cs="Arial"/>
          <w:sz w:val="20"/>
          <w:szCs w:val="20"/>
          <w:lang w:eastAsia="en-US"/>
        </w:rPr>
      </w:pPr>
    </w:p>
    <w:p w14:paraId="11028993" w14:textId="77777777" w:rsidR="00A3786F" w:rsidRDefault="00A3786F" w:rsidP="00A3786F">
      <w:pPr>
        <w:spacing w:after="0"/>
        <w:rPr>
          <w:rFonts w:eastAsia="Calibri" w:cs="Arial"/>
          <w:sz w:val="20"/>
          <w:szCs w:val="20"/>
          <w:lang w:eastAsia="en-US"/>
        </w:rPr>
      </w:pPr>
    </w:p>
    <w:p w14:paraId="296481E7" w14:textId="77777777" w:rsidR="00A3786F" w:rsidRPr="00512677" w:rsidRDefault="00A3786F" w:rsidP="00A3786F">
      <w:pPr>
        <w:numPr>
          <w:ilvl w:val="3"/>
          <w:numId w:val="15"/>
        </w:numPr>
        <w:spacing w:after="0"/>
        <w:ind w:left="567" w:hanging="709"/>
        <w:jc w:val="both"/>
        <w:rPr>
          <w:rFonts w:eastAsia="Calibri" w:cs="Arial"/>
          <w:b/>
          <w:sz w:val="24"/>
          <w:lang w:eastAsia="en-US"/>
        </w:rPr>
      </w:pPr>
      <w:r w:rsidRPr="00512677">
        <w:rPr>
          <w:rFonts w:eastAsia="Calibri" w:cs="Arial"/>
          <w:b/>
          <w:sz w:val="24"/>
          <w:lang w:eastAsia="en-US"/>
        </w:rPr>
        <w:lastRenderedPageBreak/>
        <w:t>Providers ar</w:t>
      </w:r>
      <w:r>
        <w:rPr>
          <w:rFonts w:eastAsia="Calibri" w:cs="Arial"/>
          <w:b/>
          <w:sz w:val="24"/>
          <w:lang w:eastAsia="en-US"/>
        </w:rPr>
        <w:t>e</w:t>
      </w:r>
      <w:r w:rsidRPr="00512677">
        <w:rPr>
          <w:rFonts w:eastAsia="Calibri" w:cs="Arial"/>
          <w:b/>
          <w:sz w:val="24"/>
          <w:lang w:eastAsia="en-US"/>
        </w:rPr>
        <w:t xml:space="preserve"> required to report the following data via the </w:t>
      </w:r>
      <w:r>
        <w:rPr>
          <w:rFonts w:eastAsia="Calibri" w:cs="Arial"/>
          <w:b/>
          <w:sz w:val="24"/>
          <w:lang w:eastAsia="en-US"/>
        </w:rPr>
        <w:t>Australian Institute of Health and Welfare (AIHW) Specialist Homelessness Services Collection. The department will review data available through AIHW to assess service performance against the following measures:</w:t>
      </w:r>
    </w:p>
    <w:p w14:paraId="0FD848EC" w14:textId="77777777" w:rsidR="00A3786F"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748AF877" w14:textId="77777777" w:rsidTr="00EC1FD5">
        <w:tc>
          <w:tcPr>
            <w:tcW w:w="5000" w:type="pct"/>
            <w:gridSpan w:val="4"/>
            <w:tcBorders>
              <w:right w:val="single" w:sz="2" w:space="0" w:color="auto"/>
            </w:tcBorders>
            <w:shd w:val="clear" w:color="auto" w:fill="FFFFFF"/>
          </w:tcPr>
          <w:p w14:paraId="77723C94"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185F10E2" w14:textId="77777777" w:rsidTr="00EC1FD5">
        <w:tc>
          <w:tcPr>
            <w:tcW w:w="403" w:type="pct"/>
            <w:shd w:val="clear" w:color="auto" w:fill="262626"/>
          </w:tcPr>
          <w:p w14:paraId="126AF36E"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2C0982BA"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03E8E327"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20AEA755" w14:textId="77777777" w:rsidTr="00EC1FD5">
        <w:trPr>
          <w:trHeight w:val="225"/>
        </w:trPr>
        <w:tc>
          <w:tcPr>
            <w:tcW w:w="403" w:type="pct"/>
            <w:shd w:val="clear" w:color="auto" w:fill="auto"/>
          </w:tcPr>
          <w:p w14:paraId="12176D0B" w14:textId="77777777" w:rsidR="00A3786F" w:rsidRDefault="00A3786F" w:rsidP="00EC1FD5">
            <w:r w:rsidRPr="001051AC">
              <w:rPr>
                <w:rFonts w:eastAsia="Calibri" w:cs="Arial"/>
                <w:b/>
                <w:sz w:val="20"/>
                <w:szCs w:val="20"/>
                <w:lang w:eastAsia="en-US"/>
              </w:rPr>
              <w:t>SU3520</w:t>
            </w:r>
          </w:p>
        </w:tc>
        <w:tc>
          <w:tcPr>
            <w:tcW w:w="414" w:type="pct"/>
            <w:shd w:val="clear" w:color="auto" w:fill="auto"/>
          </w:tcPr>
          <w:p w14:paraId="27BF08A7"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66BBB759"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A75B284"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204E3BFC"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IS112</w:t>
            </w:r>
          </w:p>
        </w:tc>
        <w:tc>
          <w:tcPr>
            <w:tcW w:w="3447" w:type="pct"/>
            <w:tcBorders>
              <w:right w:val="single" w:sz="2" w:space="0" w:color="auto"/>
            </w:tcBorders>
            <w:shd w:val="clear" w:color="auto" w:fill="auto"/>
          </w:tcPr>
          <w:p w14:paraId="745FF7B4"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support periods that commenced during the quarter</w:t>
            </w:r>
          </w:p>
        </w:tc>
      </w:tr>
      <w:tr w:rsidR="00A3786F" w:rsidRPr="006A471E" w14:paraId="299F2700" w14:textId="77777777" w:rsidTr="00EC1FD5">
        <w:trPr>
          <w:trHeight w:val="686"/>
        </w:trPr>
        <w:tc>
          <w:tcPr>
            <w:tcW w:w="403" w:type="pct"/>
            <w:shd w:val="clear" w:color="auto" w:fill="auto"/>
          </w:tcPr>
          <w:p w14:paraId="675633EE" w14:textId="77777777" w:rsidR="00A3786F" w:rsidRDefault="00A3786F" w:rsidP="00EC1FD5">
            <w:pPr>
              <w:spacing w:after="0"/>
            </w:pPr>
            <w:r w:rsidRPr="001051AC">
              <w:rPr>
                <w:rFonts w:eastAsia="Calibri" w:cs="Arial"/>
                <w:b/>
                <w:sz w:val="20"/>
                <w:szCs w:val="20"/>
                <w:lang w:eastAsia="en-US"/>
              </w:rPr>
              <w:t>SU3520</w:t>
            </w:r>
          </w:p>
        </w:tc>
        <w:tc>
          <w:tcPr>
            <w:tcW w:w="414" w:type="pct"/>
            <w:shd w:val="clear" w:color="auto" w:fill="auto"/>
          </w:tcPr>
          <w:p w14:paraId="7113194F"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04BEE277"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2A029EF6" w14:textId="77777777" w:rsidR="00A3786F" w:rsidRDefault="00A3786F" w:rsidP="00EC1FD5">
            <w:pPr>
              <w:spacing w:after="0"/>
            </w:pPr>
            <w:r>
              <w:rPr>
                <w:rFonts w:eastAsia="Calibri" w:cs="Arial"/>
                <w:sz w:val="20"/>
                <w:szCs w:val="20"/>
                <w:lang w:eastAsia="en-US"/>
              </w:rPr>
              <w:t>ST6</w:t>
            </w:r>
          </w:p>
        </w:tc>
        <w:tc>
          <w:tcPr>
            <w:tcW w:w="736" w:type="pct"/>
            <w:shd w:val="clear" w:color="auto" w:fill="auto"/>
          </w:tcPr>
          <w:p w14:paraId="419911E4"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w:t>
            </w:r>
            <w:r>
              <w:rPr>
                <w:rFonts w:eastAsia="Calibri" w:cs="Arial"/>
                <w:sz w:val="20"/>
                <w:szCs w:val="20"/>
                <w:lang w:eastAsia="en-US"/>
              </w:rPr>
              <w:t>120</w:t>
            </w:r>
          </w:p>
        </w:tc>
        <w:tc>
          <w:tcPr>
            <w:tcW w:w="3447" w:type="pct"/>
            <w:tcBorders>
              <w:right w:val="single" w:sz="2" w:space="0" w:color="auto"/>
            </w:tcBorders>
            <w:shd w:val="clear" w:color="auto" w:fill="auto"/>
          </w:tcPr>
          <w:p w14:paraId="28503F75"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open support periods</w:t>
            </w:r>
          </w:p>
        </w:tc>
      </w:tr>
      <w:tr w:rsidR="00A3786F" w:rsidRPr="006A471E" w14:paraId="6E9A73C4" w14:textId="77777777" w:rsidTr="00EC1FD5">
        <w:trPr>
          <w:trHeight w:val="419"/>
        </w:trPr>
        <w:tc>
          <w:tcPr>
            <w:tcW w:w="403" w:type="pct"/>
            <w:shd w:val="clear" w:color="auto" w:fill="auto"/>
          </w:tcPr>
          <w:p w14:paraId="59A7E704" w14:textId="77777777" w:rsidR="00A3786F" w:rsidRDefault="00A3786F" w:rsidP="00EC1FD5">
            <w:pPr>
              <w:spacing w:after="0"/>
            </w:pPr>
            <w:r w:rsidRPr="001051AC">
              <w:rPr>
                <w:rFonts w:eastAsia="Calibri" w:cs="Arial"/>
                <w:b/>
                <w:sz w:val="20"/>
                <w:szCs w:val="20"/>
                <w:lang w:eastAsia="en-US"/>
              </w:rPr>
              <w:t>SU3520</w:t>
            </w:r>
          </w:p>
        </w:tc>
        <w:tc>
          <w:tcPr>
            <w:tcW w:w="414" w:type="pct"/>
            <w:shd w:val="clear" w:color="auto" w:fill="auto"/>
          </w:tcPr>
          <w:p w14:paraId="19567140"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2443743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ACD9B19" w14:textId="77777777" w:rsidR="00A3786F" w:rsidRDefault="00A3786F" w:rsidP="00EC1FD5">
            <w:pPr>
              <w:spacing w:after="0"/>
            </w:pPr>
            <w:r>
              <w:rPr>
                <w:rFonts w:eastAsia="Calibri" w:cs="Arial"/>
                <w:sz w:val="20"/>
                <w:szCs w:val="20"/>
                <w:lang w:eastAsia="en-US"/>
              </w:rPr>
              <w:t>ST6</w:t>
            </w:r>
          </w:p>
        </w:tc>
        <w:tc>
          <w:tcPr>
            <w:tcW w:w="736" w:type="pct"/>
            <w:shd w:val="clear" w:color="auto" w:fill="auto"/>
          </w:tcPr>
          <w:p w14:paraId="4CC3EE5D"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IS111</w:t>
            </w:r>
          </w:p>
        </w:tc>
        <w:tc>
          <w:tcPr>
            <w:tcW w:w="3447" w:type="pct"/>
            <w:tcBorders>
              <w:right w:val="single" w:sz="2" w:space="0" w:color="auto"/>
            </w:tcBorders>
            <w:shd w:val="clear" w:color="auto" w:fill="auto"/>
          </w:tcPr>
          <w:p w14:paraId="139C4F4A"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support periods that ended during the quarter</w:t>
            </w:r>
          </w:p>
        </w:tc>
      </w:tr>
      <w:tr w:rsidR="00A3786F" w:rsidRPr="006A471E" w14:paraId="1A85CF82" w14:textId="77777777" w:rsidTr="00EC1FD5">
        <w:tc>
          <w:tcPr>
            <w:tcW w:w="403" w:type="pct"/>
            <w:shd w:val="clear" w:color="auto" w:fill="262626"/>
          </w:tcPr>
          <w:p w14:paraId="365814A6"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6C1CF440"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DD33430"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0C4D4FD6" w14:textId="77777777" w:rsidTr="00EC1FD5">
        <w:trPr>
          <w:trHeight w:val="470"/>
        </w:trPr>
        <w:tc>
          <w:tcPr>
            <w:tcW w:w="403" w:type="pct"/>
            <w:shd w:val="clear" w:color="auto" w:fill="auto"/>
          </w:tcPr>
          <w:p w14:paraId="1A767F4D"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4EFE74FA"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12DA8A04"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64ED8435"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06F5CD68"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IS110</w:t>
            </w:r>
          </w:p>
        </w:tc>
        <w:tc>
          <w:tcPr>
            <w:tcW w:w="3447" w:type="pct"/>
            <w:tcBorders>
              <w:right w:val="single" w:sz="2" w:space="0" w:color="auto"/>
            </w:tcBorders>
            <w:shd w:val="clear" w:color="auto" w:fill="auto"/>
          </w:tcPr>
          <w:p w14:paraId="1ED5D4B1" w14:textId="77777777" w:rsidR="00A3786F" w:rsidRPr="00956EC7" w:rsidRDefault="00A3786F" w:rsidP="00EC1FD5">
            <w:pPr>
              <w:spacing w:after="0"/>
              <w:rPr>
                <w:rFonts w:eastAsia="Calibri" w:cs="Arial"/>
                <w:sz w:val="20"/>
                <w:szCs w:val="20"/>
                <w:highlight w:val="yellow"/>
                <w:lang w:eastAsia="en-US"/>
              </w:rPr>
            </w:pPr>
            <w:r w:rsidRPr="00486F22">
              <w:rPr>
                <w:rFonts w:eastAsia="Calibri" w:cs="Arial"/>
                <w:sz w:val="20"/>
                <w:szCs w:val="20"/>
                <w:lang w:eastAsia="en-US"/>
              </w:rPr>
              <w:t>Number of individual clients who are children</w:t>
            </w:r>
          </w:p>
        </w:tc>
      </w:tr>
      <w:tr w:rsidR="00A3786F" w:rsidRPr="006A471E" w14:paraId="1E987233" w14:textId="77777777" w:rsidTr="00EC1FD5">
        <w:trPr>
          <w:trHeight w:val="470"/>
        </w:trPr>
        <w:tc>
          <w:tcPr>
            <w:tcW w:w="403" w:type="pct"/>
            <w:shd w:val="clear" w:color="auto" w:fill="auto"/>
          </w:tcPr>
          <w:p w14:paraId="0CFC8DCD"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4FD8A8C5"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45CF695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1098F17"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26C346B0"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IS35</w:t>
            </w:r>
          </w:p>
        </w:tc>
        <w:tc>
          <w:tcPr>
            <w:tcW w:w="3447" w:type="pct"/>
            <w:tcBorders>
              <w:right w:val="single" w:sz="2" w:space="0" w:color="auto"/>
            </w:tcBorders>
            <w:shd w:val="clear" w:color="auto" w:fill="auto"/>
          </w:tcPr>
          <w:p w14:paraId="2C7BA5E8" w14:textId="77777777" w:rsidR="00A3786F" w:rsidRPr="00956EC7" w:rsidRDefault="00A3786F" w:rsidP="00EC1FD5">
            <w:pPr>
              <w:spacing w:after="0"/>
              <w:rPr>
                <w:rFonts w:eastAsia="Calibri" w:cs="Arial"/>
                <w:sz w:val="20"/>
                <w:szCs w:val="20"/>
                <w:highlight w:val="yellow"/>
                <w:lang w:eastAsia="en-US"/>
              </w:rPr>
            </w:pPr>
            <w:r w:rsidRPr="00486F22">
              <w:rPr>
                <w:rFonts w:eastAsia="Calibri" w:cs="Arial"/>
                <w:sz w:val="20"/>
                <w:szCs w:val="20"/>
                <w:lang w:eastAsia="en-US"/>
              </w:rPr>
              <w:t>Number of clients who identify as Aboriginal and/or Torres Strait Islander</w:t>
            </w:r>
          </w:p>
        </w:tc>
      </w:tr>
      <w:tr w:rsidR="00A3786F" w:rsidRPr="006A471E" w14:paraId="5951E393" w14:textId="77777777" w:rsidTr="00EC1FD5">
        <w:tc>
          <w:tcPr>
            <w:tcW w:w="403" w:type="pct"/>
            <w:shd w:val="clear" w:color="auto" w:fill="262626"/>
          </w:tcPr>
          <w:p w14:paraId="5961DBDA"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1A3C256C"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107450F1"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Outcome Measure</w:t>
            </w:r>
          </w:p>
        </w:tc>
      </w:tr>
      <w:tr w:rsidR="00A3786F" w:rsidRPr="006A471E" w14:paraId="2B738542" w14:textId="77777777" w:rsidTr="00EC1FD5">
        <w:trPr>
          <w:trHeight w:val="271"/>
        </w:trPr>
        <w:tc>
          <w:tcPr>
            <w:tcW w:w="403" w:type="pct"/>
            <w:shd w:val="clear" w:color="auto" w:fill="auto"/>
          </w:tcPr>
          <w:p w14:paraId="359456D2"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16D376A8"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497BBFA1"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2B7370F6"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06C14F4F"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OM03</w:t>
            </w:r>
          </w:p>
        </w:tc>
        <w:tc>
          <w:tcPr>
            <w:tcW w:w="3447" w:type="pct"/>
            <w:tcBorders>
              <w:right w:val="single" w:sz="2" w:space="0" w:color="auto"/>
            </w:tcBorders>
            <w:shd w:val="clear" w:color="auto" w:fill="auto"/>
          </w:tcPr>
          <w:p w14:paraId="410C372E" w14:textId="77777777" w:rsidR="00A3786F" w:rsidRDefault="00A3786F" w:rsidP="00EC1FD5">
            <w:pPr>
              <w:spacing w:after="0"/>
              <w:rPr>
                <w:rFonts w:eastAsia="Calibri" w:cs="Arial"/>
                <w:sz w:val="20"/>
                <w:szCs w:val="20"/>
                <w:lang w:eastAsia="en-US"/>
              </w:rPr>
            </w:pPr>
            <w:r w:rsidRPr="00A85925">
              <w:rPr>
                <w:rFonts w:eastAsia="Calibri" w:cs="Arial"/>
                <w:sz w:val="20"/>
                <w:szCs w:val="20"/>
                <w:lang w:eastAsia="en-US"/>
              </w:rPr>
              <w:t>Number and percentage</w:t>
            </w:r>
            <w:r>
              <w:rPr>
                <w:rFonts w:eastAsia="Calibri" w:cs="Arial"/>
                <w:sz w:val="20"/>
                <w:szCs w:val="20"/>
                <w:lang w:eastAsia="en-US"/>
              </w:rPr>
              <w:t xml:space="preserve"> of support periods closed during the quarter where a case management plan was in place. </w:t>
            </w:r>
          </w:p>
          <w:p w14:paraId="0CADC35E" w14:textId="77777777" w:rsidR="00A3786F" w:rsidRDefault="00A3786F" w:rsidP="00EC1FD5">
            <w:pPr>
              <w:spacing w:after="0"/>
              <w:rPr>
                <w:rFonts w:eastAsia="Calibri" w:cs="Arial"/>
                <w:b/>
                <w:sz w:val="20"/>
                <w:szCs w:val="20"/>
                <w:lang w:eastAsia="en-US"/>
              </w:rPr>
            </w:pPr>
            <w:proofErr w:type="spellStart"/>
            <w:r w:rsidRPr="00A85925">
              <w:rPr>
                <w:rFonts w:eastAsia="Calibri" w:cs="Arial"/>
                <w:b/>
                <w:sz w:val="20"/>
                <w:szCs w:val="20"/>
                <w:lang w:eastAsia="en-US"/>
              </w:rPr>
              <w:t>Minimium</w:t>
            </w:r>
            <w:proofErr w:type="spellEnd"/>
            <w:r w:rsidRPr="00A85925">
              <w:rPr>
                <w:rFonts w:eastAsia="Calibri" w:cs="Arial"/>
                <w:b/>
                <w:sz w:val="20"/>
                <w:szCs w:val="20"/>
                <w:lang w:eastAsia="en-US"/>
              </w:rPr>
              <w:t xml:space="preserve"> </w:t>
            </w:r>
            <w:r>
              <w:rPr>
                <w:rFonts w:eastAsia="Calibri" w:cs="Arial"/>
                <w:b/>
                <w:sz w:val="20"/>
                <w:szCs w:val="20"/>
                <w:lang w:eastAsia="en-US"/>
              </w:rPr>
              <w:t xml:space="preserve">annual </w:t>
            </w:r>
            <w:r w:rsidRPr="00A85925">
              <w:rPr>
                <w:rFonts w:eastAsia="Calibri" w:cs="Arial"/>
                <w:b/>
                <w:sz w:val="20"/>
                <w:szCs w:val="20"/>
                <w:lang w:eastAsia="en-US"/>
              </w:rPr>
              <w:t>target of 90%</w:t>
            </w:r>
            <w:r>
              <w:rPr>
                <w:rFonts w:eastAsia="Calibri" w:cs="Arial"/>
                <w:b/>
                <w:sz w:val="20"/>
                <w:szCs w:val="20"/>
                <w:lang w:eastAsia="en-US"/>
              </w:rPr>
              <w:t>.</w:t>
            </w:r>
          </w:p>
          <w:p w14:paraId="012CB6F5" w14:textId="77777777" w:rsidR="00A3786F" w:rsidRPr="00A85925" w:rsidRDefault="00A3786F" w:rsidP="00EC1FD5">
            <w:pPr>
              <w:spacing w:after="0"/>
              <w:rPr>
                <w:rFonts w:eastAsia="Calibri" w:cs="Arial"/>
                <w:sz w:val="20"/>
                <w:szCs w:val="20"/>
                <w:lang w:eastAsia="en-US"/>
              </w:rPr>
            </w:pPr>
            <w:r>
              <w:rPr>
                <w:rFonts w:eastAsia="Calibri" w:cs="Arial"/>
                <w:b/>
                <w:sz w:val="20"/>
                <w:szCs w:val="20"/>
                <w:lang w:eastAsia="en-US"/>
              </w:rPr>
              <w:t>Note: Non-achievement of minimum targets will be considered as part of the compliance management framework.</w:t>
            </w:r>
          </w:p>
        </w:tc>
      </w:tr>
      <w:tr w:rsidR="00A3786F" w:rsidRPr="006A471E" w14:paraId="1EDBFC2A" w14:textId="77777777" w:rsidTr="00EC1FD5">
        <w:trPr>
          <w:trHeight w:val="271"/>
        </w:trPr>
        <w:tc>
          <w:tcPr>
            <w:tcW w:w="403" w:type="pct"/>
            <w:shd w:val="clear" w:color="auto" w:fill="auto"/>
          </w:tcPr>
          <w:p w14:paraId="09CC0DEC"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t>SU3520</w:t>
            </w:r>
          </w:p>
        </w:tc>
        <w:tc>
          <w:tcPr>
            <w:tcW w:w="414" w:type="pct"/>
            <w:shd w:val="clear" w:color="auto" w:fill="auto"/>
          </w:tcPr>
          <w:p w14:paraId="743EC6A6"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2757C16F"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6CA48993"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7F3ECCD3"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OM04</w:t>
            </w:r>
          </w:p>
        </w:tc>
        <w:tc>
          <w:tcPr>
            <w:tcW w:w="3447" w:type="pct"/>
            <w:tcBorders>
              <w:right w:val="single" w:sz="2" w:space="0" w:color="auto"/>
            </w:tcBorders>
            <w:shd w:val="clear" w:color="auto" w:fill="auto"/>
          </w:tcPr>
          <w:p w14:paraId="2744C7BF" w14:textId="77777777" w:rsidR="00A3786F" w:rsidRDefault="00A3786F" w:rsidP="00EC1FD5">
            <w:pPr>
              <w:spacing w:after="0"/>
              <w:rPr>
                <w:rFonts w:eastAsia="Calibri" w:cs="Arial"/>
                <w:b/>
                <w:sz w:val="20"/>
                <w:szCs w:val="20"/>
                <w:lang w:eastAsia="en-US"/>
              </w:rPr>
            </w:pPr>
            <w:r w:rsidRPr="00A85925">
              <w:rPr>
                <w:rFonts w:eastAsia="Calibri" w:cs="Arial"/>
                <w:sz w:val="20"/>
                <w:szCs w:val="20"/>
                <w:lang w:eastAsia="en-US"/>
              </w:rPr>
              <w:t>Number</w:t>
            </w:r>
            <w:r>
              <w:rPr>
                <w:rFonts w:eastAsia="Calibri" w:cs="Arial"/>
                <w:sz w:val="20"/>
                <w:szCs w:val="20"/>
                <w:lang w:eastAsia="en-US"/>
              </w:rPr>
              <w:t xml:space="preserve"> and percentage of support periods closed during the quarter where case management plans were in place and half or more of the case management goals had been met. </w:t>
            </w:r>
          </w:p>
          <w:p w14:paraId="14AF9F10" w14:textId="77777777" w:rsidR="00A3786F" w:rsidRDefault="00A3786F" w:rsidP="00EC1FD5">
            <w:pPr>
              <w:spacing w:after="0"/>
              <w:rPr>
                <w:rFonts w:eastAsia="Calibri" w:cs="Arial"/>
                <w:b/>
                <w:sz w:val="20"/>
                <w:szCs w:val="20"/>
                <w:lang w:eastAsia="en-US"/>
              </w:rPr>
            </w:pPr>
            <w:proofErr w:type="spellStart"/>
            <w:r w:rsidRPr="00A85925">
              <w:rPr>
                <w:rFonts w:eastAsia="Calibri" w:cs="Arial"/>
                <w:b/>
                <w:sz w:val="20"/>
                <w:szCs w:val="20"/>
                <w:lang w:eastAsia="en-US"/>
              </w:rPr>
              <w:t>Minimium</w:t>
            </w:r>
            <w:proofErr w:type="spellEnd"/>
            <w:r w:rsidRPr="00A85925">
              <w:rPr>
                <w:rFonts w:eastAsia="Calibri" w:cs="Arial"/>
                <w:b/>
                <w:sz w:val="20"/>
                <w:szCs w:val="20"/>
                <w:lang w:eastAsia="en-US"/>
              </w:rPr>
              <w:t xml:space="preserve"> </w:t>
            </w:r>
            <w:r>
              <w:rPr>
                <w:rFonts w:eastAsia="Calibri" w:cs="Arial"/>
                <w:b/>
                <w:sz w:val="20"/>
                <w:szCs w:val="20"/>
                <w:lang w:eastAsia="en-US"/>
              </w:rPr>
              <w:t xml:space="preserve">annual </w:t>
            </w:r>
            <w:r w:rsidRPr="00A85925">
              <w:rPr>
                <w:rFonts w:eastAsia="Calibri" w:cs="Arial"/>
                <w:b/>
                <w:sz w:val="20"/>
                <w:szCs w:val="20"/>
                <w:lang w:eastAsia="en-US"/>
              </w:rPr>
              <w:t xml:space="preserve">target of </w:t>
            </w:r>
            <w:r>
              <w:rPr>
                <w:rFonts w:eastAsia="Calibri" w:cs="Arial"/>
                <w:b/>
                <w:sz w:val="20"/>
                <w:szCs w:val="20"/>
                <w:lang w:eastAsia="en-US"/>
              </w:rPr>
              <w:t>75</w:t>
            </w:r>
            <w:r w:rsidRPr="00A85925">
              <w:rPr>
                <w:rFonts w:eastAsia="Calibri" w:cs="Arial"/>
                <w:b/>
                <w:sz w:val="20"/>
                <w:szCs w:val="20"/>
                <w:lang w:eastAsia="en-US"/>
              </w:rPr>
              <w:t>%</w:t>
            </w:r>
            <w:r>
              <w:rPr>
                <w:rFonts w:eastAsia="Calibri" w:cs="Arial"/>
                <w:b/>
                <w:sz w:val="20"/>
                <w:szCs w:val="20"/>
                <w:lang w:eastAsia="en-US"/>
              </w:rPr>
              <w:t>.</w:t>
            </w:r>
          </w:p>
          <w:p w14:paraId="3075F6E4"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Note: Non-achievement of minimum targets will be considered as part of the compliance management framework.</w:t>
            </w:r>
          </w:p>
          <w:p w14:paraId="388D46A5" w14:textId="77777777" w:rsidR="00A3786F" w:rsidRPr="00A85925" w:rsidRDefault="00A3786F" w:rsidP="00EC1FD5">
            <w:pPr>
              <w:spacing w:after="0"/>
              <w:rPr>
                <w:rFonts w:eastAsia="Calibri" w:cs="Arial"/>
                <w:sz w:val="20"/>
                <w:szCs w:val="20"/>
                <w:lang w:eastAsia="en-US"/>
              </w:rPr>
            </w:pPr>
          </w:p>
        </w:tc>
      </w:tr>
      <w:tr w:rsidR="00A3786F" w:rsidRPr="006A471E" w14:paraId="0F5CCEE5" w14:textId="77777777" w:rsidTr="00EC1FD5">
        <w:trPr>
          <w:trHeight w:val="271"/>
        </w:trPr>
        <w:tc>
          <w:tcPr>
            <w:tcW w:w="403" w:type="pct"/>
            <w:shd w:val="clear" w:color="auto" w:fill="auto"/>
          </w:tcPr>
          <w:p w14:paraId="78659106"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lastRenderedPageBreak/>
              <w:t>SU3520</w:t>
            </w:r>
          </w:p>
        </w:tc>
        <w:tc>
          <w:tcPr>
            <w:tcW w:w="414" w:type="pct"/>
            <w:shd w:val="clear" w:color="auto" w:fill="auto"/>
          </w:tcPr>
          <w:p w14:paraId="6B79951A"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325A0573"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28FE21F"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24E294D5"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OM05</w:t>
            </w:r>
          </w:p>
        </w:tc>
        <w:tc>
          <w:tcPr>
            <w:tcW w:w="3447" w:type="pct"/>
            <w:tcBorders>
              <w:right w:val="single" w:sz="2" w:space="0" w:color="auto"/>
            </w:tcBorders>
            <w:shd w:val="clear" w:color="auto" w:fill="auto"/>
          </w:tcPr>
          <w:p w14:paraId="2374737E" w14:textId="77777777" w:rsidR="00A3786F" w:rsidRDefault="00A3786F" w:rsidP="00EC1FD5">
            <w:pPr>
              <w:spacing w:after="0"/>
              <w:rPr>
                <w:rFonts w:eastAsia="Calibri" w:cs="Arial"/>
                <w:b/>
                <w:sz w:val="20"/>
                <w:szCs w:val="20"/>
                <w:lang w:eastAsia="en-US"/>
              </w:rPr>
            </w:pPr>
            <w:r>
              <w:rPr>
                <w:rFonts w:eastAsia="Calibri" w:cs="Arial"/>
                <w:sz w:val="20"/>
                <w:szCs w:val="20"/>
                <w:lang w:eastAsia="en-US"/>
              </w:rPr>
              <w:t>Number and percentage of support periods that ended with the client housed in secure and sustainable housing.</w:t>
            </w:r>
          </w:p>
          <w:p w14:paraId="457F6085" w14:textId="77777777" w:rsidR="00A3786F" w:rsidRDefault="00A3786F" w:rsidP="00EC1FD5">
            <w:pPr>
              <w:spacing w:after="0"/>
              <w:rPr>
                <w:rFonts w:eastAsia="Calibri" w:cs="Arial"/>
                <w:b/>
                <w:sz w:val="20"/>
                <w:szCs w:val="20"/>
                <w:lang w:eastAsia="en-US"/>
              </w:rPr>
            </w:pPr>
            <w:proofErr w:type="spellStart"/>
            <w:r>
              <w:rPr>
                <w:rFonts w:eastAsia="Calibri" w:cs="Arial"/>
                <w:b/>
                <w:sz w:val="20"/>
                <w:szCs w:val="20"/>
                <w:lang w:eastAsia="en-US"/>
              </w:rPr>
              <w:t>Minimium</w:t>
            </w:r>
            <w:proofErr w:type="spellEnd"/>
            <w:r>
              <w:rPr>
                <w:rFonts w:eastAsia="Calibri" w:cs="Arial"/>
                <w:b/>
                <w:sz w:val="20"/>
                <w:szCs w:val="20"/>
                <w:lang w:eastAsia="en-US"/>
              </w:rPr>
              <w:t xml:space="preserve"> annual target of 6</w:t>
            </w:r>
            <w:r w:rsidRPr="00A85925">
              <w:rPr>
                <w:rFonts w:eastAsia="Calibri" w:cs="Arial"/>
                <w:b/>
                <w:sz w:val="20"/>
                <w:szCs w:val="20"/>
                <w:lang w:eastAsia="en-US"/>
              </w:rPr>
              <w:t>0%</w:t>
            </w:r>
            <w:r>
              <w:rPr>
                <w:rFonts w:eastAsia="Calibri" w:cs="Arial"/>
                <w:b/>
                <w:sz w:val="20"/>
                <w:szCs w:val="20"/>
                <w:lang w:eastAsia="en-US"/>
              </w:rPr>
              <w:t>.</w:t>
            </w:r>
          </w:p>
          <w:p w14:paraId="42A6AD8D" w14:textId="77777777" w:rsidR="00A3786F" w:rsidRPr="00A85925" w:rsidRDefault="00A3786F" w:rsidP="00EC1FD5">
            <w:pPr>
              <w:spacing w:after="0"/>
              <w:rPr>
                <w:rFonts w:eastAsia="Calibri" w:cs="Arial"/>
                <w:sz w:val="20"/>
                <w:szCs w:val="20"/>
                <w:lang w:eastAsia="en-US"/>
              </w:rPr>
            </w:pPr>
            <w:r>
              <w:rPr>
                <w:rFonts w:eastAsia="Calibri" w:cs="Arial"/>
                <w:b/>
                <w:sz w:val="20"/>
                <w:szCs w:val="20"/>
                <w:lang w:eastAsia="en-US"/>
              </w:rPr>
              <w:t>Note: Non-achievement of minimum targets will be considered as part of the compliance management framework.</w:t>
            </w:r>
          </w:p>
        </w:tc>
      </w:tr>
    </w:tbl>
    <w:p w14:paraId="7679E468" w14:textId="77777777" w:rsidR="00A3786F" w:rsidRPr="007913CA" w:rsidRDefault="00A3786F" w:rsidP="00A3786F">
      <w:pPr>
        <w:spacing w:after="0"/>
        <w:rPr>
          <w:rFonts w:eastAsia="Calibri"/>
          <w:sz w:val="20"/>
          <w:szCs w:val="20"/>
          <w:lang w:eastAsia="en-US"/>
        </w:rPr>
      </w:pPr>
      <w:r>
        <w:rPr>
          <w:rFonts w:eastAsia="Calibri"/>
          <w:lang w:eastAsia="en-US"/>
        </w:rPr>
        <w:br w:type="page"/>
      </w:r>
    </w:p>
    <w:p w14:paraId="3D3C52FB" w14:textId="77777777" w:rsidR="00A3786F" w:rsidRDefault="00A3786F" w:rsidP="00A3786F">
      <w:pPr>
        <w:shd w:val="clear" w:color="auto" w:fill="000000"/>
        <w:spacing w:after="0"/>
        <w:ind w:left="-142" w:right="100"/>
        <w:rPr>
          <w:rFonts w:eastAsia="Calibri" w:cs="Arial"/>
          <w:b/>
          <w:sz w:val="26"/>
          <w:szCs w:val="26"/>
          <w:shd w:val="clear" w:color="auto" w:fill="000000"/>
          <w:lang w:eastAsia="en-US"/>
        </w:rPr>
      </w:pPr>
      <w:r>
        <w:rPr>
          <w:rFonts w:eastAsia="Calibri" w:cs="Arial"/>
          <w:b/>
          <w:sz w:val="26"/>
          <w:szCs w:val="26"/>
          <w:shd w:val="clear" w:color="auto" w:fill="000000"/>
          <w:lang w:eastAsia="en-US"/>
        </w:rPr>
        <w:lastRenderedPageBreak/>
        <w:t>SU3530</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w:t>
      </w:r>
      <w:r w:rsidRPr="006A471E">
        <w:rPr>
          <w:rFonts w:eastAsia="Calibri" w:cs="Arial"/>
          <w:b/>
          <w:sz w:val="26"/>
          <w:szCs w:val="26"/>
          <w:shd w:val="clear" w:color="auto" w:fill="000000"/>
          <w:lang w:eastAsia="en-US"/>
        </w:rPr>
        <w:t xml:space="preserve"> </w:t>
      </w:r>
      <w:r>
        <w:rPr>
          <w:rFonts w:eastAsia="Calibri" w:cs="Arial"/>
          <w:b/>
          <w:sz w:val="26"/>
          <w:szCs w:val="26"/>
          <w:shd w:val="clear" w:color="auto" w:fill="000000"/>
          <w:lang w:eastAsia="en-US"/>
        </w:rPr>
        <w:t>Aboriginal and/or Torres Strait Islander women and children experiencing domestic and family violence</w:t>
      </w:r>
    </w:p>
    <w:p w14:paraId="4E4841EC" w14:textId="77777777" w:rsidR="00A3786F" w:rsidRPr="003948EC" w:rsidRDefault="00A3786F" w:rsidP="00A3786F">
      <w:pPr>
        <w:shd w:val="clear" w:color="auto" w:fill="000000"/>
        <w:spacing w:after="0"/>
        <w:ind w:left="-142" w:right="100"/>
        <w:rPr>
          <w:rFonts w:eastAsia="Calibri" w:cs="Arial"/>
          <w:b/>
          <w:sz w:val="20"/>
          <w:szCs w:val="20"/>
          <w:lang w:eastAsia="en-US"/>
        </w:rPr>
      </w:pPr>
    </w:p>
    <w:p w14:paraId="4515D34D" w14:textId="77777777" w:rsidR="00A3786F" w:rsidRDefault="00A3786F" w:rsidP="00A3786F">
      <w:pPr>
        <w:spacing w:after="0"/>
        <w:rPr>
          <w:rFonts w:eastAsia="Calibri" w:cs="Arial"/>
          <w:sz w:val="20"/>
          <w:szCs w:val="20"/>
          <w:lang w:eastAsia="en-US"/>
        </w:rPr>
      </w:pPr>
    </w:p>
    <w:p w14:paraId="7157FF45" w14:textId="77777777" w:rsidR="00A3786F" w:rsidRPr="00512677" w:rsidRDefault="00A3786F" w:rsidP="00A3786F">
      <w:pPr>
        <w:numPr>
          <w:ilvl w:val="0"/>
          <w:numId w:val="38"/>
        </w:numPr>
        <w:spacing w:after="0"/>
        <w:ind w:left="567" w:hanging="709"/>
        <w:jc w:val="both"/>
        <w:rPr>
          <w:rFonts w:eastAsia="Calibri" w:cs="Arial"/>
          <w:b/>
          <w:sz w:val="24"/>
          <w:lang w:eastAsia="en-US"/>
        </w:rPr>
      </w:pPr>
      <w:r w:rsidRPr="00512677">
        <w:rPr>
          <w:rFonts w:eastAsia="Calibri" w:cs="Arial"/>
          <w:b/>
          <w:sz w:val="24"/>
          <w:lang w:eastAsia="en-US"/>
        </w:rPr>
        <w:t>Providers ar</w:t>
      </w:r>
      <w:r>
        <w:rPr>
          <w:rFonts w:eastAsia="Calibri" w:cs="Arial"/>
          <w:b/>
          <w:sz w:val="24"/>
          <w:lang w:eastAsia="en-US"/>
        </w:rPr>
        <w:t>e</w:t>
      </w:r>
      <w:r w:rsidRPr="00512677">
        <w:rPr>
          <w:rFonts w:eastAsia="Calibri" w:cs="Arial"/>
          <w:b/>
          <w:sz w:val="24"/>
          <w:lang w:eastAsia="en-US"/>
        </w:rPr>
        <w:t xml:space="preserve"> required to report the following data via the Online Acquittal Support Information System (OASIS):</w:t>
      </w:r>
    </w:p>
    <w:p w14:paraId="57E8F326" w14:textId="77777777" w:rsidR="00A3786F" w:rsidRDefault="00A3786F" w:rsidP="00A3786F">
      <w:pPr>
        <w:spacing w:after="0"/>
        <w:rPr>
          <w:rFonts w:eastAsia="Calibri" w:cs="Arial"/>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99"/>
        <w:gridCol w:w="1232"/>
        <w:gridCol w:w="2145"/>
        <w:gridCol w:w="1684"/>
        <w:gridCol w:w="1914"/>
        <w:gridCol w:w="2189"/>
        <w:gridCol w:w="4407"/>
      </w:tblGrid>
      <w:tr w:rsidR="00A3786F" w:rsidRPr="006A471E" w14:paraId="0FAA77FB" w14:textId="77777777" w:rsidTr="00EC1FD5">
        <w:tc>
          <w:tcPr>
            <w:tcW w:w="823" w:type="pct"/>
            <w:gridSpan w:val="2"/>
            <w:tcBorders>
              <w:right w:val="single" w:sz="18" w:space="0" w:color="auto"/>
            </w:tcBorders>
            <w:shd w:val="clear" w:color="auto" w:fill="FFFFFF"/>
          </w:tcPr>
          <w:p w14:paraId="1EC4E707"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02DFB271"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5ACD43AF"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Relates to item 7.1 or 9.1 of the agreement</w:t>
            </w:r>
          </w:p>
        </w:tc>
      </w:tr>
      <w:tr w:rsidR="00A3786F" w:rsidRPr="006A471E" w14:paraId="14B9509B" w14:textId="77777777" w:rsidTr="00EC1FD5">
        <w:tc>
          <w:tcPr>
            <w:tcW w:w="406" w:type="pct"/>
            <w:shd w:val="clear" w:color="auto" w:fill="262626"/>
          </w:tcPr>
          <w:p w14:paraId="19C995C7"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7" w:type="pct"/>
            <w:tcBorders>
              <w:right w:val="single" w:sz="18" w:space="0" w:color="auto"/>
            </w:tcBorders>
            <w:shd w:val="clear" w:color="auto" w:fill="262626"/>
          </w:tcPr>
          <w:p w14:paraId="6583B29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726" w:type="pct"/>
            <w:tcBorders>
              <w:left w:val="single" w:sz="18" w:space="0" w:color="auto"/>
            </w:tcBorders>
            <w:shd w:val="clear" w:color="auto" w:fill="D9D9D9"/>
          </w:tcPr>
          <w:p w14:paraId="0867D0CF"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 xml:space="preserve">Output        </w:t>
            </w:r>
          </w:p>
        </w:tc>
        <w:tc>
          <w:tcPr>
            <w:tcW w:w="570" w:type="pct"/>
            <w:shd w:val="clear" w:color="auto" w:fill="D9D9D9"/>
          </w:tcPr>
          <w:p w14:paraId="11C24947" w14:textId="77777777" w:rsidR="00A3786F" w:rsidRPr="006A471E" w:rsidRDefault="00A3786F" w:rsidP="00EC1FD5">
            <w:pPr>
              <w:spacing w:after="0"/>
              <w:rPr>
                <w:rFonts w:eastAsia="Calibri" w:cs="Arial"/>
                <w:sz w:val="20"/>
                <w:szCs w:val="20"/>
                <w:lang w:eastAsia="en-US"/>
              </w:rPr>
            </w:pPr>
            <w:r w:rsidRPr="006A471E">
              <w:rPr>
                <w:rFonts w:eastAsia="Calibri" w:cs="Arial"/>
                <w:b/>
                <w:sz w:val="20"/>
                <w:szCs w:val="20"/>
                <w:lang w:eastAsia="en-US"/>
              </w:rPr>
              <w:t xml:space="preserve">Quantity </w:t>
            </w:r>
            <w:proofErr w:type="gramStart"/>
            <w:r w:rsidRPr="006A471E">
              <w:rPr>
                <w:rFonts w:eastAsia="Calibri" w:cs="Arial"/>
                <w:b/>
                <w:sz w:val="20"/>
                <w:szCs w:val="20"/>
                <w:lang w:eastAsia="en-US"/>
              </w:rPr>
              <w:t>per  annum</w:t>
            </w:r>
            <w:proofErr w:type="gramEnd"/>
          </w:p>
        </w:tc>
        <w:tc>
          <w:tcPr>
            <w:tcW w:w="648" w:type="pct"/>
            <w:tcBorders>
              <w:right w:val="single" w:sz="18" w:space="0" w:color="auto"/>
            </w:tcBorders>
            <w:shd w:val="clear" w:color="auto" w:fill="D9D9D9"/>
          </w:tcPr>
          <w:p w14:paraId="6581E57C"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434DA4D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Output Measures</w:t>
            </w:r>
          </w:p>
        </w:tc>
      </w:tr>
      <w:tr w:rsidR="00A3786F" w:rsidRPr="006A471E" w14:paraId="762A2C26" w14:textId="77777777" w:rsidTr="00EC1FD5">
        <w:trPr>
          <w:trHeight w:val="305"/>
        </w:trPr>
        <w:tc>
          <w:tcPr>
            <w:tcW w:w="406" w:type="pct"/>
            <w:vMerge w:val="restart"/>
            <w:shd w:val="clear" w:color="auto" w:fill="auto"/>
          </w:tcPr>
          <w:p w14:paraId="2455F9E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SU3530</w:t>
            </w:r>
          </w:p>
        </w:tc>
        <w:tc>
          <w:tcPr>
            <w:tcW w:w="417" w:type="pct"/>
            <w:vMerge w:val="restart"/>
            <w:tcBorders>
              <w:right w:val="single" w:sz="18" w:space="0" w:color="auto"/>
            </w:tcBorders>
            <w:shd w:val="clear" w:color="auto" w:fill="auto"/>
          </w:tcPr>
          <w:p w14:paraId="1160606B"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ST4</w:t>
            </w:r>
          </w:p>
        </w:tc>
        <w:tc>
          <w:tcPr>
            <w:tcW w:w="726" w:type="pct"/>
            <w:vMerge w:val="restart"/>
            <w:tcBorders>
              <w:left w:val="single" w:sz="18" w:space="0" w:color="auto"/>
            </w:tcBorders>
            <w:shd w:val="clear" w:color="auto" w:fill="auto"/>
          </w:tcPr>
          <w:p w14:paraId="395FB260"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w:t>
            </w:r>
            <w:r>
              <w:rPr>
                <w:rFonts w:eastAsia="Calibri" w:cs="Arial"/>
                <w:b/>
                <w:sz w:val="20"/>
                <w:szCs w:val="20"/>
                <w:lang w:eastAsia="en-US"/>
              </w:rPr>
              <w:t>2</w:t>
            </w:r>
          </w:p>
          <w:p w14:paraId="274AEDFC"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Case management</w:t>
            </w:r>
          </w:p>
        </w:tc>
        <w:tc>
          <w:tcPr>
            <w:tcW w:w="570" w:type="pct"/>
            <w:vMerge w:val="restart"/>
            <w:shd w:val="clear" w:color="auto" w:fill="auto"/>
          </w:tcPr>
          <w:p w14:paraId="00989F9D"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7A2FECF3"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1BA218D9"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A01.2.0</w:t>
            </w:r>
            <w:r>
              <w:rPr>
                <w:rFonts w:eastAsia="Calibri" w:cs="Arial"/>
                <w:b/>
                <w:sz w:val="20"/>
                <w:szCs w:val="20"/>
                <w:lang w:eastAsia="en-US"/>
              </w:rPr>
              <w:t>2</w:t>
            </w:r>
          </w:p>
          <w:p w14:paraId="349FF182"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7700D64C" w14:textId="77777777" w:rsidR="00A3786F" w:rsidRPr="006A471E" w:rsidRDefault="00A3786F" w:rsidP="00EC1FD5">
            <w:pPr>
              <w:spacing w:after="0"/>
              <w:rPr>
                <w:rFonts w:eastAsia="Calibri" w:cs="Arial"/>
                <w:sz w:val="20"/>
                <w:szCs w:val="20"/>
                <w:lang w:eastAsia="en-US"/>
              </w:rPr>
            </w:pPr>
            <w:r w:rsidRPr="00956EC7">
              <w:rPr>
                <w:rFonts w:eastAsia="Calibri" w:cs="Arial"/>
                <w:sz w:val="20"/>
                <w:szCs w:val="20"/>
                <w:lang w:eastAsia="en-US"/>
              </w:rPr>
              <w:t>Number of hours provided during the reporting period</w:t>
            </w:r>
          </w:p>
        </w:tc>
      </w:tr>
      <w:tr w:rsidR="00A3786F" w:rsidRPr="006A471E" w14:paraId="2499D56B" w14:textId="77777777" w:rsidTr="00EC1FD5">
        <w:trPr>
          <w:trHeight w:val="305"/>
        </w:trPr>
        <w:tc>
          <w:tcPr>
            <w:tcW w:w="406" w:type="pct"/>
            <w:vMerge/>
            <w:shd w:val="clear" w:color="auto" w:fill="auto"/>
          </w:tcPr>
          <w:p w14:paraId="4AECA876" w14:textId="77777777" w:rsidR="00A3786F"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74079E0A"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6346EA67" w14:textId="77777777" w:rsidR="00A3786F" w:rsidRPr="00D4021F" w:rsidRDefault="00A3786F" w:rsidP="00EC1FD5">
            <w:pPr>
              <w:spacing w:after="0"/>
              <w:rPr>
                <w:rFonts w:eastAsia="Calibri" w:cs="Arial"/>
                <w:b/>
                <w:sz w:val="20"/>
                <w:szCs w:val="20"/>
                <w:lang w:eastAsia="en-US"/>
              </w:rPr>
            </w:pPr>
          </w:p>
        </w:tc>
        <w:tc>
          <w:tcPr>
            <w:tcW w:w="570" w:type="pct"/>
            <w:vMerge/>
            <w:shd w:val="clear" w:color="auto" w:fill="auto"/>
          </w:tcPr>
          <w:p w14:paraId="329B6C87"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0F9F3B3B"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6AB00525" w14:textId="77777777" w:rsidR="00A3786F" w:rsidRPr="00D4021F" w:rsidRDefault="00A3786F" w:rsidP="00EC1FD5">
            <w:pPr>
              <w:spacing w:after="0"/>
              <w:rPr>
                <w:rFonts w:eastAsia="Calibri" w:cs="Arial"/>
                <w:b/>
                <w:sz w:val="20"/>
                <w:szCs w:val="20"/>
                <w:lang w:eastAsia="en-US"/>
              </w:rPr>
            </w:pPr>
          </w:p>
        </w:tc>
        <w:tc>
          <w:tcPr>
            <w:tcW w:w="1492" w:type="pct"/>
            <w:shd w:val="clear" w:color="auto" w:fill="auto"/>
          </w:tcPr>
          <w:p w14:paraId="7DC25DEA" w14:textId="77777777" w:rsidR="00A3786F" w:rsidRPr="00956EC7" w:rsidRDefault="00A3786F" w:rsidP="00EC1FD5">
            <w:pPr>
              <w:spacing w:after="0"/>
              <w:rPr>
                <w:rFonts w:eastAsia="Calibri" w:cs="Arial"/>
                <w:sz w:val="20"/>
                <w:szCs w:val="20"/>
                <w:lang w:eastAsia="en-US"/>
              </w:rPr>
            </w:pPr>
            <w:r w:rsidRPr="00956EC7">
              <w:rPr>
                <w:rFonts w:eastAsia="Calibri" w:cs="Arial"/>
                <w:sz w:val="20"/>
                <w:szCs w:val="20"/>
                <w:lang w:eastAsia="en-US"/>
              </w:rPr>
              <w:t>Number of Service Users who received a service during the reporting period</w:t>
            </w:r>
          </w:p>
        </w:tc>
      </w:tr>
      <w:tr w:rsidR="00A3786F" w:rsidRPr="006A471E" w14:paraId="66095938" w14:textId="77777777" w:rsidTr="00EC1FD5">
        <w:trPr>
          <w:trHeight w:val="195"/>
        </w:trPr>
        <w:tc>
          <w:tcPr>
            <w:tcW w:w="406" w:type="pct"/>
            <w:vMerge w:val="restart"/>
            <w:shd w:val="clear" w:color="auto" w:fill="auto"/>
          </w:tcPr>
          <w:p w14:paraId="3C9D23A4"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SU3530</w:t>
            </w:r>
          </w:p>
        </w:tc>
        <w:tc>
          <w:tcPr>
            <w:tcW w:w="417" w:type="pct"/>
            <w:vMerge w:val="restart"/>
            <w:tcBorders>
              <w:right w:val="single" w:sz="18" w:space="0" w:color="auto"/>
            </w:tcBorders>
            <w:shd w:val="clear" w:color="auto" w:fill="auto"/>
          </w:tcPr>
          <w:p w14:paraId="736D262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ST5</w:t>
            </w:r>
          </w:p>
        </w:tc>
        <w:tc>
          <w:tcPr>
            <w:tcW w:w="726" w:type="pct"/>
            <w:vMerge w:val="restart"/>
            <w:tcBorders>
              <w:left w:val="single" w:sz="18" w:space="0" w:color="auto"/>
            </w:tcBorders>
            <w:shd w:val="clear" w:color="auto" w:fill="auto"/>
          </w:tcPr>
          <w:p w14:paraId="3D5D0B92"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A01.2.02</w:t>
            </w:r>
          </w:p>
          <w:p w14:paraId="3591A772"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Case management</w:t>
            </w:r>
          </w:p>
        </w:tc>
        <w:tc>
          <w:tcPr>
            <w:tcW w:w="570" w:type="pct"/>
            <w:vMerge w:val="restart"/>
            <w:shd w:val="clear" w:color="auto" w:fill="auto"/>
          </w:tcPr>
          <w:p w14:paraId="2FD19E3A"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hours</w:t>
            </w:r>
          </w:p>
        </w:tc>
        <w:tc>
          <w:tcPr>
            <w:tcW w:w="648" w:type="pct"/>
            <w:vMerge w:val="restart"/>
            <w:tcBorders>
              <w:right w:val="single" w:sz="18" w:space="0" w:color="auto"/>
            </w:tcBorders>
            <w:shd w:val="clear" w:color="auto" w:fill="auto"/>
          </w:tcPr>
          <w:p w14:paraId="17AFDA6F"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505B931D"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A01.2.02</w:t>
            </w:r>
          </w:p>
          <w:p w14:paraId="6427A19D"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5F6FFB52" w14:textId="77777777" w:rsidR="00A3786F" w:rsidRPr="006A471E" w:rsidRDefault="00A3786F" w:rsidP="00EC1FD5">
            <w:pPr>
              <w:spacing w:after="0"/>
              <w:rPr>
                <w:rFonts w:eastAsia="Calibri" w:cs="Arial"/>
                <w:sz w:val="20"/>
                <w:szCs w:val="20"/>
                <w:lang w:eastAsia="en-US"/>
              </w:rPr>
            </w:pPr>
            <w:r w:rsidRPr="00956EC7">
              <w:rPr>
                <w:rFonts w:eastAsia="Calibri" w:cs="Arial"/>
                <w:sz w:val="20"/>
                <w:szCs w:val="20"/>
                <w:lang w:eastAsia="en-US"/>
              </w:rPr>
              <w:t>Number of hours provided during the reporting period</w:t>
            </w:r>
          </w:p>
        </w:tc>
      </w:tr>
      <w:tr w:rsidR="00A3786F" w:rsidRPr="006A471E" w14:paraId="108791E4" w14:textId="77777777" w:rsidTr="00EC1FD5">
        <w:trPr>
          <w:trHeight w:val="195"/>
        </w:trPr>
        <w:tc>
          <w:tcPr>
            <w:tcW w:w="406" w:type="pct"/>
            <w:vMerge/>
            <w:shd w:val="clear" w:color="auto" w:fill="auto"/>
          </w:tcPr>
          <w:p w14:paraId="0FB0B0C8" w14:textId="77777777" w:rsidR="00A3786F"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087AB0AB"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65D83296" w14:textId="77777777" w:rsidR="00A3786F" w:rsidRDefault="00A3786F" w:rsidP="00EC1FD5">
            <w:pPr>
              <w:spacing w:after="0"/>
              <w:rPr>
                <w:rFonts w:eastAsia="Calibri" w:cs="Arial"/>
                <w:b/>
                <w:sz w:val="20"/>
                <w:szCs w:val="20"/>
                <w:lang w:eastAsia="en-US"/>
              </w:rPr>
            </w:pPr>
          </w:p>
        </w:tc>
        <w:tc>
          <w:tcPr>
            <w:tcW w:w="570" w:type="pct"/>
            <w:vMerge/>
            <w:shd w:val="clear" w:color="auto" w:fill="auto"/>
          </w:tcPr>
          <w:p w14:paraId="3219939D"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1A40AFD3"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3EA5F790" w14:textId="77777777" w:rsidR="00A3786F" w:rsidRDefault="00A3786F" w:rsidP="00EC1FD5">
            <w:pPr>
              <w:spacing w:after="0"/>
              <w:rPr>
                <w:rFonts w:eastAsia="Calibri" w:cs="Arial"/>
                <w:b/>
                <w:sz w:val="20"/>
                <w:szCs w:val="20"/>
                <w:lang w:eastAsia="en-US"/>
              </w:rPr>
            </w:pPr>
          </w:p>
        </w:tc>
        <w:tc>
          <w:tcPr>
            <w:tcW w:w="1492" w:type="pct"/>
            <w:shd w:val="clear" w:color="auto" w:fill="auto"/>
          </w:tcPr>
          <w:p w14:paraId="001714DA" w14:textId="77777777" w:rsidR="00A3786F" w:rsidRPr="00956EC7" w:rsidRDefault="00A3786F" w:rsidP="00EC1FD5">
            <w:pPr>
              <w:spacing w:after="0"/>
              <w:rPr>
                <w:rFonts w:eastAsia="Calibri" w:cs="Arial"/>
                <w:sz w:val="20"/>
                <w:szCs w:val="20"/>
                <w:lang w:eastAsia="en-US"/>
              </w:rPr>
            </w:pPr>
            <w:r w:rsidRPr="00956EC7">
              <w:rPr>
                <w:rFonts w:eastAsia="Calibri" w:cs="Arial"/>
                <w:sz w:val="20"/>
                <w:szCs w:val="20"/>
                <w:lang w:eastAsia="en-US"/>
              </w:rPr>
              <w:t>Number of Service Users who received a service during the reporting period</w:t>
            </w:r>
          </w:p>
        </w:tc>
      </w:tr>
      <w:tr w:rsidR="00A3786F" w:rsidRPr="006A471E" w14:paraId="7CD94B55" w14:textId="77777777" w:rsidTr="00EC1FD5">
        <w:trPr>
          <w:trHeight w:val="444"/>
        </w:trPr>
        <w:tc>
          <w:tcPr>
            <w:tcW w:w="406" w:type="pct"/>
            <w:vMerge w:val="restart"/>
            <w:shd w:val="clear" w:color="auto" w:fill="auto"/>
          </w:tcPr>
          <w:p w14:paraId="3BF48F21"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SU3530</w:t>
            </w:r>
          </w:p>
        </w:tc>
        <w:tc>
          <w:tcPr>
            <w:tcW w:w="417" w:type="pct"/>
            <w:vMerge w:val="restart"/>
            <w:tcBorders>
              <w:right w:val="single" w:sz="18" w:space="0" w:color="auto"/>
            </w:tcBorders>
            <w:shd w:val="clear" w:color="auto" w:fill="auto"/>
          </w:tcPr>
          <w:p w14:paraId="3023A812"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ST6</w:t>
            </w:r>
          </w:p>
          <w:p w14:paraId="62F37BF3"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Service </w:t>
            </w:r>
          </w:p>
        </w:tc>
        <w:tc>
          <w:tcPr>
            <w:tcW w:w="726" w:type="pct"/>
            <w:vMerge w:val="restart"/>
            <w:tcBorders>
              <w:left w:val="single" w:sz="18" w:space="0" w:color="auto"/>
            </w:tcBorders>
            <w:shd w:val="clear" w:color="auto" w:fill="auto"/>
          </w:tcPr>
          <w:p w14:paraId="31E70912"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w:t>
            </w:r>
            <w:r>
              <w:rPr>
                <w:rFonts w:eastAsia="Calibri" w:cs="Arial"/>
                <w:b/>
                <w:sz w:val="20"/>
                <w:szCs w:val="20"/>
                <w:lang w:eastAsia="en-US"/>
              </w:rPr>
              <w:t>5.4.01</w:t>
            </w:r>
          </w:p>
          <w:p w14:paraId="0753D1A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Accommodation with support</w:t>
            </w:r>
          </w:p>
        </w:tc>
        <w:tc>
          <w:tcPr>
            <w:tcW w:w="570" w:type="pct"/>
            <w:vMerge w:val="restart"/>
            <w:shd w:val="clear" w:color="auto" w:fill="auto"/>
          </w:tcPr>
          <w:p w14:paraId="359FC765"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Number of places</w:t>
            </w:r>
          </w:p>
        </w:tc>
        <w:tc>
          <w:tcPr>
            <w:tcW w:w="648" w:type="pct"/>
            <w:vMerge w:val="restart"/>
            <w:tcBorders>
              <w:right w:val="single" w:sz="18" w:space="0" w:color="auto"/>
            </w:tcBorders>
            <w:shd w:val="clear" w:color="auto" w:fill="auto"/>
          </w:tcPr>
          <w:p w14:paraId="4DB13699" w14:textId="77777777" w:rsidR="00A3786F" w:rsidRPr="006A471E" w:rsidRDefault="00A3786F" w:rsidP="00EC1FD5">
            <w:pPr>
              <w:spacing w:before="60" w:after="0"/>
              <w:rPr>
                <w:rFonts w:eastAsia="Calibri" w:cs="Arial"/>
                <w:sz w:val="20"/>
                <w:szCs w:val="20"/>
                <w:lang w:eastAsia="en-US"/>
              </w:rPr>
            </w:pPr>
            <w:r>
              <w:rPr>
                <w:rFonts w:eastAsia="Calibri" w:cs="Arial"/>
                <w:sz w:val="20"/>
                <w:szCs w:val="20"/>
                <w:lang w:eastAsia="en-US"/>
              </w:rPr>
              <w:t>Number of Service Users</w:t>
            </w:r>
          </w:p>
        </w:tc>
        <w:tc>
          <w:tcPr>
            <w:tcW w:w="741" w:type="pct"/>
            <w:vMerge w:val="restart"/>
            <w:tcBorders>
              <w:left w:val="single" w:sz="18" w:space="0" w:color="auto"/>
            </w:tcBorders>
            <w:shd w:val="clear" w:color="auto" w:fill="auto"/>
          </w:tcPr>
          <w:p w14:paraId="22885B4F" w14:textId="77777777" w:rsidR="00A3786F" w:rsidRDefault="00A3786F" w:rsidP="00EC1FD5">
            <w:pPr>
              <w:spacing w:after="0"/>
              <w:rPr>
                <w:rFonts w:eastAsia="Calibri" w:cs="Arial"/>
                <w:b/>
                <w:sz w:val="20"/>
                <w:szCs w:val="20"/>
                <w:lang w:eastAsia="en-US"/>
              </w:rPr>
            </w:pPr>
            <w:r w:rsidRPr="00D4021F">
              <w:rPr>
                <w:rFonts w:eastAsia="Calibri" w:cs="Arial"/>
                <w:b/>
                <w:sz w:val="20"/>
                <w:szCs w:val="20"/>
                <w:lang w:eastAsia="en-US"/>
              </w:rPr>
              <w:t>A0</w:t>
            </w:r>
            <w:r>
              <w:rPr>
                <w:rFonts w:eastAsia="Calibri" w:cs="Arial"/>
                <w:b/>
                <w:sz w:val="20"/>
                <w:szCs w:val="20"/>
                <w:lang w:eastAsia="en-US"/>
              </w:rPr>
              <w:t>5.4.01</w:t>
            </w:r>
          </w:p>
          <w:p w14:paraId="6423A35D"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463F136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places </w:t>
            </w:r>
            <w:r w:rsidRPr="009115AB">
              <w:rPr>
                <w:rFonts w:eastAsia="Calibri" w:cs="Arial"/>
                <w:sz w:val="20"/>
                <w:szCs w:val="20"/>
                <w:lang w:eastAsia="en-US"/>
              </w:rPr>
              <w:t>provided during the reporting period</w:t>
            </w:r>
          </w:p>
        </w:tc>
      </w:tr>
      <w:tr w:rsidR="00A3786F" w:rsidRPr="006A471E" w14:paraId="2AA21E21" w14:textId="77777777" w:rsidTr="00EC1FD5">
        <w:trPr>
          <w:trHeight w:val="484"/>
        </w:trPr>
        <w:tc>
          <w:tcPr>
            <w:tcW w:w="406" w:type="pct"/>
            <w:vMerge/>
            <w:shd w:val="clear" w:color="auto" w:fill="auto"/>
          </w:tcPr>
          <w:p w14:paraId="372BFD0E" w14:textId="77777777" w:rsidR="00A3786F" w:rsidRPr="006A471E" w:rsidRDefault="00A3786F" w:rsidP="00EC1FD5">
            <w:pPr>
              <w:spacing w:after="0"/>
              <w:rPr>
                <w:rFonts w:eastAsia="Calibri" w:cs="Arial"/>
                <w:b/>
                <w:sz w:val="20"/>
                <w:szCs w:val="20"/>
                <w:lang w:eastAsia="en-US"/>
              </w:rPr>
            </w:pPr>
          </w:p>
        </w:tc>
        <w:tc>
          <w:tcPr>
            <w:tcW w:w="417" w:type="pct"/>
            <w:vMerge/>
            <w:tcBorders>
              <w:right w:val="single" w:sz="18" w:space="0" w:color="auto"/>
            </w:tcBorders>
            <w:shd w:val="clear" w:color="auto" w:fill="auto"/>
          </w:tcPr>
          <w:p w14:paraId="2D97E19F" w14:textId="77777777" w:rsidR="00A3786F" w:rsidRDefault="00A3786F" w:rsidP="00EC1FD5">
            <w:pPr>
              <w:spacing w:after="0"/>
              <w:rPr>
                <w:rFonts w:eastAsia="Calibri" w:cs="Arial"/>
                <w:sz w:val="20"/>
                <w:szCs w:val="20"/>
                <w:lang w:eastAsia="en-US"/>
              </w:rPr>
            </w:pPr>
          </w:p>
        </w:tc>
        <w:tc>
          <w:tcPr>
            <w:tcW w:w="726" w:type="pct"/>
            <w:vMerge/>
            <w:tcBorders>
              <w:left w:val="single" w:sz="18" w:space="0" w:color="auto"/>
            </w:tcBorders>
            <w:shd w:val="clear" w:color="auto" w:fill="auto"/>
          </w:tcPr>
          <w:p w14:paraId="36B75AF1" w14:textId="77777777" w:rsidR="00A3786F" w:rsidRPr="006A471E" w:rsidRDefault="00A3786F" w:rsidP="00EC1FD5">
            <w:pPr>
              <w:spacing w:after="0"/>
              <w:rPr>
                <w:rFonts w:eastAsia="Calibri" w:cs="Arial"/>
                <w:b/>
                <w:sz w:val="20"/>
                <w:szCs w:val="20"/>
                <w:lang w:eastAsia="en-US"/>
              </w:rPr>
            </w:pPr>
          </w:p>
        </w:tc>
        <w:tc>
          <w:tcPr>
            <w:tcW w:w="570" w:type="pct"/>
            <w:vMerge/>
            <w:shd w:val="clear" w:color="auto" w:fill="auto"/>
          </w:tcPr>
          <w:p w14:paraId="3328A2A6" w14:textId="77777777" w:rsidR="00A3786F" w:rsidRDefault="00A3786F" w:rsidP="00EC1FD5">
            <w:pPr>
              <w:spacing w:after="0"/>
              <w:rPr>
                <w:rFonts w:eastAsia="Calibri" w:cs="Arial"/>
                <w:sz w:val="20"/>
                <w:szCs w:val="20"/>
                <w:lang w:eastAsia="en-US"/>
              </w:rPr>
            </w:pPr>
          </w:p>
        </w:tc>
        <w:tc>
          <w:tcPr>
            <w:tcW w:w="648" w:type="pct"/>
            <w:vMerge/>
            <w:tcBorders>
              <w:right w:val="single" w:sz="18" w:space="0" w:color="auto"/>
            </w:tcBorders>
            <w:shd w:val="clear" w:color="auto" w:fill="auto"/>
          </w:tcPr>
          <w:p w14:paraId="38F47EA4" w14:textId="77777777" w:rsidR="00A3786F" w:rsidRDefault="00A3786F" w:rsidP="00EC1FD5">
            <w:pPr>
              <w:spacing w:before="60" w:after="0"/>
              <w:rPr>
                <w:rFonts w:eastAsia="Calibri" w:cs="Arial"/>
                <w:sz w:val="20"/>
                <w:szCs w:val="20"/>
                <w:lang w:eastAsia="en-US"/>
              </w:rPr>
            </w:pPr>
          </w:p>
        </w:tc>
        <w:tc>
          <w:tcPr>
            <w:tcW w:w="741" w:type="pct"/>
            <w:vMerge/>
            <w:tcBorders>
              <w:left w:val="single" w:sz="18" w:space="0" w:color="auto"/>
            </w:tcBorders>
            <w:shd w:val="clear" w:color="auto" w:fill="auto"/>
          </w:tcPr>
          <w:p w14:paraId="16AB263C" w14:textId="77777777" w:rsidR="00A3786F" w:rsidRPr="006A471E" w:rsidRDefault="00A3786F" w:rsidP="00EC1FD5">
            <w:pPr>
              <w:spacing w:before="60" w:after="60"/>
              <w:rPr>
                <w:rFonts w:eastAsia="Calibri" w:cs="Arial"/>
                <w:b/>
                <w:sz w:val="20"/>
                <w:szCs w:val="20"/>
                <w:lang w:eastAsia="en-US"/>
              </w:rPr>
            </w:pPr>
          </w:p>
        </w:tc>
        <w:tc>
          <w:tcPr>
            <w:tcW w:w="1492" w:type="pct"/>
            <w:shd w:val="clear" w:color="auto" w:fill="auto"/>
          </w:tcPr>
          <w:p w14:paraId="3EE6784E"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 xml:space="preserve">Number of Service Users </w:t>
            </w:r>
            <w:r w:rsidRPr="009115AB">
              <w:rPr>
                <w:rFonts w:eastAsia="Calibri" w:cs="Arial"/>
                <w:sz w:val="20"/>
                <w:szCs w:val="20"/>
                <w:lang w:eastAsia="en-US"/>
              </w:rPr>
              <w:t>who received a service during the reporting period</w:t>
            </w:r>
          </w:p>
        </w:tc>
      </w:tr>
    </w:tbl>
    <w:p w14:paraId="286AB101" w14:textId="77777777" w:rsidR="00A3786F" w:rsidRPr="006A471E"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6B092387" w14:textId="77777777" w:rsidTr="00EC1FD5">
        <w:tc>
          <w:tcPr>
            <w:tcW w:w="5000" w:type="pct"/>
            <w:gridSpan w:val="4"/>
            <w:tcBorders>
              <w:right w:val="single" w:sz="2" w:space="0" w:color="auto"/>
            </w:tcBorders>
            <w:shd w:val="clear" w:color="auto" w:fill="FFFFFF"/>
          </w:tcPr>
          <w:p w14:paraId="2015451D"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4640CE24" w14:textId="77777777" w:rsidTr="00EC1FD5">
        <w:tc>
          <w:tcPr>
            <w:tcW w:w="403" w:type="pct"/>
            <w:shd w:val="clear" w:color="auto" w:fill="262626"/>
          </w:tcPr>
          <w:p w14:paraId="58A4E282"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489287CB"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3870462C"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Other Measure</w:t>
            </w:r>
          </w:p>
        </w:tc>
      </w:tr>
      <w:tr w:rsidR="00A3786F" w:rsidRPr="006A471E" w14:paraId="24613CDE" w14:textId="77777777" w:rsidTr="00EC1FD5">
        <w:trPr>
          <w:trHeight w:val="203"/>
        </w:trPr>
        <w:tc>
          <w:tcPr>
            <w:tcW w:w="403" w:type="pct"/>
            <w:shd w:val="clear" w:color="auto" w:fill="auto"/>
          </w:tcPr>
          <w:p w14:paraId="3F3111D8"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SU3530</w:t>
            </w:r>
          </w:p>
        </w:tc>
        <w:tc>
          <w:tcPr>
            <w:tcW w:w="414" w:type="pct"/>
            <w:shd w:val="clear" w:color="auto" w:fill="auto"/>
          </w:tcPr>
          <w:p w14:paraId="58867258"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38DD82DE"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24F263E1" w14:textId="77777777" w:rsidR="00A3786F" w:rsidRPr="006A471E"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01EE716E" w14:textId="77777777" w:rsidR="00A3786F" w:rsidRPr="00B9331F" w:rsidRDefault="00A3786F" w:rsidP="00EC1FD5">
            <w:pPr>
              <w:spacing w:after="0"/>
              <w:rPr>
                <w:rFonts w:eastAsia="Calibri" w:cs="Arial"/>
                <w:sz w:val="20"/>
                <w:szCs w:val="20"/>
                <w:highlight w:val="yellow"/>
                <w:lang w:eastAsia="en-US"/>
              </w:rPr>
            </w:pPr>
            <w:r w:rsidRPr="00B9331F">
              <w:rPr>
                <w:rFonts w:eastAsia="Calibri" w:cs="Arial"/>
                <w:sz w:val="20"/>
                <w:szCs w:val="20"/>
                <w:lang w:eastAsia="en-US"/>
              </w:rPr>
              <w:t>IS117</w:t>
            </w:r>
          </w:p>
        </w:tc>
        <w:tc>
          <w:tcPr>
            <w:tcW w:w="3447" w:type="pct"/>
            <w:tcBorders>
              <w:right w:val="single" w:sz="2" w:space="0" w:color="auto"/>
            </w:tcBorders>
            <w:shd w:val="clear" w:color="auto" w:fill="auto"/>
          </w:tcPr>
          <w:p w14:paraId="33822F66" w14:textId="77777777" w:rsidR="00A3786F" w:rsidRPr="00B9331F" w:rsidRDefault="00A3786F" w:rsidP="00EC1FD5">
            <w:pPr>
              <w:spacing w:before="60" w:after="60"/>
              <w:rPr>
                <w:rFonts w:eastAsia="Calibri" w:cs="Arial"/>
                <w:sz w:val="20"/>
                <w:szCs w:val="20"/>
                <w:highlight w:val="yellow"/>
                <w:lang w:eastAsia="en-US"/>
              </w:rPr>
            </w:pPr>
            <w:r w:rsidRPr="00B9331F">
              <w:rPr>
                <w:rFonts w:eastAsia="Calibri" w:cs="Arial"/>
                <w:sz w:val="20"/>
                <w:szCs w:val="20"/>
                <w:lang w:eastAsia="en-US"/>
              </w:rPr>
              <w:t>Number of Service Users where brokerage was provided.</w:t>
            </w:r>
            <w:r>
              <w:rPr>
                <w:rFonts w:eastAsia="Calibri" w:cs="Arial"/>
                <w:sz w:val="20"/>
                <w:szCs w:val="20"/>
                <w:lang w:eastAsia="en-US"/>
              </w:rPr>
              <w:t xml:space="preserve"> </w:t>
            </w:r>
            <w:r w:rsidRPr="00B9331F">
              <w:rPr>
                <w:rFonts w:eastAsia="Calibri" w:cs="Arial"/>
                <w:sz w:val="20"/>
                <w:szCs w:val="20"/>
                <w:lang w:eastAsia="en-US"/>
              </w:rPr>
              <w:t>(</w:t>
            </w:r>
            <w:r w:rsidRPr="00B9331F">
              <w:rPr>
                <w:sz w:val="20"/>
                <w:szCs w:val="28"/>
              </w:rPr>
              <w:t xml:space="preserve">Only use where brokerage </w:t>
            </w:r>
            <w:r>
              <w:rPr>
                <w:sz w:val="20"/>
                <w:szCs w:val="28"/>
              </w:rPr>
              <w:t xml:space="preserve">funding </w:t>
            </w:r>
            <w:r w:rsidRPr="00B9331F">
              <w:rPr>
                <w:sz w:val="20"/>
                <w:szCs w:val="28"/>
              </w:rPr>
              <w:t>is provided).</w:t>
            </w:r>
          </w:p>
        </w:tc>
      </w:tr>
      <w:tr w:rsidR="00A3786F" w:rsidRPr="006A471E" w14:paraId="53A54546" w14:textId="77777777" w:rsidTr="00EC1FD5">
        <w:trPr>
          <w:trHeight w:val="203"/>
        </w:trPr>
        <w:tc>
          <w:tcPr>
            <w:tcW w:w="403" w:type="pct"/>
            <w:shd w:val="clear" w:color="auto" w:fill="auto"/>
          </w:tcPr>
          <w:p w14:paraId="4168CED7" w14:textId="77777777" w:rsidR="00A3786F" w:rsidRDefault="00A3786F" w:rsidP="00EC1FD5">
            <w:r>
              <w:rPr>
                <w:rFonts w:eastAsia="Calibri" w:cs="Arial"/>
                <w:b/>
                <w:sz w:val="20"/>
                <w:szCs w:val="20"/>
                <w:lang w:eastAsia="en-US"/>
              </w:rPr>
              <w:t>SU3530</w:t>
            </w:r>
          </w:p>
        </w:tc>
        <w:tc>
          <w:tcPr>
            <w:tcW w:w="414" w:type="pct"/>
            <w:shd w:val="clear" w:color="auto" w:fill="auto"/>
          </w:tcPr>
          <w:p w14:paraId="6CD3DECD"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1717505E"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7472DD38" w14:textId="77777777" w:rsidR="00A3786F" w:rsidRPr="00B9331F"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759D9A96" w14:textId="77777777" w:rsidR="00A3786F" w:rsidRPr="00956EC7" w:rsidRDefault="00A3786F" w:rsidP="00EC1FD5">
            <w:pPr>
              <w:spacing w:after="0"/>
              <w:rPr>
                <w:rFonts w:eastAsia="Calibri" w:cs="Arial"/>
                <w:sz w:val="20"/>
                <w:szCs w:val="20"/>
                <w:highlight w:val="yellow"/>
                <w:lang w:eastAsia="en-US"/>
              </w:rPr>
            </w:pPr>
            <w:r w:rsidRPr="00B9331F">
              <w:rPr>
                <w:rFonts w:eastAsia="Calibri" w:cs="Arial"/>
                <w:sz w:val="20"/>
                <w:szCs w:val="20"/>
                <w:lang w:eastAsia="en-US"/>
              </w:rPr>
              <w:t>IS61</w:t>
            </w:r>
          </w:p>
        </w:tc>
        <w:tc>
          <w:tcPr>
            <w:tcW w:w="3447" w:type="pct"/>
            <w:tcBorders>
              <w:right w:val="single" w:sz="2" w:space="0" w:color="auto"/>
            </w:tcBorders>
            <w:shd w:val="clear" w:color="auto" w:fill="auto"/>
          </w:tcPr>
          <w:p w14:paraId="3A406667" w14:textId="77777777" w:rsidR="00A3786F" w:rsidRPr="00956EC7" w:rsidRDefault="00A3786F" w:rsidP="00EC1FD5">
            <w:pPr>
              <w:spacing w:before="60" w:after="60"/>
              <w:rPr>
                <w:rFonts w:eastAsia="Calibri" w:cs="Arial"/>
                <w:sz w:val="20"/>
                <w:szCs w:val="20"/>
                <w:highlight w:val="yellow"/>
                <w:lang w:eastAsia="en-US"/>
              </w:rPr>
            </w:pPr>
            <w:r w:rsidRPr="00B9331F">
              <w:rPr>
                <w:rFonts w:eastAsia="Calibri" w:cs="Arial"/>
                <w:sz w:val="20"/>
                <w:szCs w:val="20"/>
                <w:lang w:eastAsia="en-US"/>
              </w:rPr>
              <w:t>Upload Report – Brokerage Report</w:t>
            </w:r>
            <w:r>
              <w:rPr>
                <w:rFonts w:eastAsia="Calibri" w:cs="Arial"/>
                <w:sz w:val="20"/>
                <w:szCs w:val="20"/>
                <w:lang w:eastAsia="en-US"/>
              </w:rPr>
              <w:t>.</w:t>
            </w:r>
            <w:r w:rsidRPr="00B9331F">
              <w:rPr>
                <w:rFonts w:eastAsia="Calibri" w:cs="Arial"/>
                <w:sz w:val="20"/>
                <w:szCs w:val="20"/>
                <w:lang w:eastAsia="en-US"/>
              </w:rPr>
              <w:t xml:space="preserve"> (</w:t>
            </w:r>
            <w:r w:rsidRPr="00B9331F">
              <w:rPr>
                <w:sz w:val="20"/>
                <w:szCs w:val="28"/>
              </w:rPr>
              <w:t>Only use where brokerage</w:t>
            </w:r>
            <w:r>
              <w:rPr>
                <w:sz w:val="20"/>
                <w:szCs w:val="28"/>
              </w:rPr>
              <w:t xml:space="preserve"> funding</w:t>
            </w:r>
            <w:r w:rsidRPr="00B9331F">
              <w:rPr>
                <w:sz w:val="20"/>
                <w:szCs w:val="28"/>
              </w:rPr>
              <w:t xml:space="preserve"> is provided).</w:t>
            </w:r>
          </w:p>
        </w:tc>
      </w:tr>
      <w:tr w:rsidR="00A3786F" w:rsidRPr="006A471E" w14:paraId="6A7F7B8F" w14:textId="77777777" w:rsidTr="00EC1FD5">
        <w:trPr>
          <w:trHeight w:val="203"/>
        </w:trPr>
        <w:tc>
          <w:tcPr>
            <w:tcW w:w="403" w:type="pct"/>
            <w:tcBorders>
              <w:top w:val="single" w:sz="4" w:space="0" w:color="auto"/>
              <w:left w:val="single" w:sz="4" w:space="0" w:color="auto"/>
              <w:bottom w:val="single" w:sz="4" w:space="0" w:color="auto"/>
              <w:right w:val="single" w:sz="4" w:space="0" w:color="auto"/>
            </w:tcBorders>
            <w:shd w:val="clear" w:color="auto" w:fill="auto"/>
          </w:tcPr>
          <w:p w14:paraId="065F6FB1" w14:textId="77777777" w:rsidR="00A3786F" w:rsidRPr="00512677" w:rsidRDefault="00A3786F" w:rsidP="00EC1FD5">
            <w:pPr>
              <w:rPr>
                <w:rFonts w:eastAsia="Calibri" w:cs="Arial"/>
                <w:b/>
                <w:sz w:val="20"/>
                <w:szCs w:val="20"/>
                <w:lang w:eastAsia="en-US"/>
              </w:rPr>
            </w:pPr>
            <w:r>
              <w:rPr>
                <w:rFonts w:eastAsia="Calibri" w:cs="Arial"/>
                <w:b/>
                <w:sz w:val="20"/>
                <w:szCs w:val="20"/>
                <w:lang w:eastAsia="en-US"/>
              </w:rPr>
              <w:t>SU3530</w:t>
            </w:r>
          </w:p>
        </w:tc>
        <w:tc>
          <w:tcPr>
            <w:tcW w:w="414" w:type="pct"/>
            <w:tcBorders>
              <w:top w:val="single" w:sz="4" w:space="0" w:color="auto"/>
              <w:left w:val="single" w:sz="4" w:space="0" w:color="auto"/>
              <w:bottom w:val="single" w:sz="4" w:space="0" w:color="auto"/>
              <w:right w:val="single" w:sz="4" w:space="0" w:color="auto"/>
            </w:tcBorders>
            <w:shd w:val="clear" w:color="auto" w:fill="auto"/>
          </w:tcPr>
          <w:p w14:paraId="164C83F0" w14:textId="77777777" w:rsidR="00A3786F" w:rsidRPr="00B9331F"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tcBorders>
              <w:top w:val="single" w:sz="4" w:space="0" w:color="auto"/>
              <w:left w:val="single" w:sz="4" w:space="0" w:color="auto"/>
              <w:bottom w:val="single" w:sz="4" w:space="0" w:color="auto"/>
              <w:right w:val="single" w:sz="4" w:space="0" w:color="auto"/>
            </w:tcBorders>
            <w:shd w:val="clear" w:color="auto" w:fill="auto"/>
          </w:tcPr>
          <w:p w14:paraId="106E4F3A" w14:textId="77777777" w:rsidR="00A3786F" w:rsidRPr="00512677" w:rsidRDefault="00A3786F" w:rsidP="00EC1FD5">
            <w:pPr>
              <w:spacing w:after="0"/>
              <w:rPr>
                <w:rFonts w:eastAsia="Calibri" w:cs="Arial"/>
                <w:sz w:val="20"/>
                <w:szCs w:val="20"/>
                <w:lang w:eastAsia="en-US"/>
              </w:rPr>
            </w:pPr>
            <w:r w:rsidRPr="00B9331F">
              <w:rPr>
                <w:rFonts w:eastAsia="Calibri" w:cs="Arial"/>
                <w:sz w:val="20"/>
                <w:szCs w:val="20"/>
                <w:lang w:eastAsia="en-US"/>
              </w:rPr>
              <w:t>IS6</w:t>
            </w:r>
            <w:r>
              <w:rPr>
                <w:rFonts w:eastAsia="Calibri" w:cs="Arial"/>
                <w:sz w:val="20"/>
                <w:szCs w:val="20"/>
                <w:lang w:eastAsia="en-US"/>
              </w:rPr>
              <w:t>3</w:t>
            </w:r>
          </w:p>
        </w:tc>
        <w:tc>
          <w:tcPr>
            <w:tcW w:w="3447" w:type="pct"/>
            <w:tcBorders>
              <w:top w:val="single" w:sz="4" w:space="0" w:color="auto"/>
              <w:left w:val="single" w:sz="4" w:space="0" w:color="auto"/>
              <w:bottom w:val="single" w:sz="4" w:space="0" w:color="auto"/>
              <w:right w:val="single" w:sz="2" w:space="0" w:color="auto"/>
            </w:tcBorders>
            <w:shd w:val="clear" w:color="auto" w:fill="auto"/>
          </w:tcPr>
          <w:p w14:paraId="72E23105" w14:textId="77777777" w:rsidR="00A3786F" w:rsidRPr="00512677" w:rsidRDefault="00A3786F" w:rsidP="00EC1FD5">
            <w:pPr>
              <w:spacing w:before="60" w:after="60"/>
              <w:rPr>
                <w:rFonts w:eastAsia="Calibri" w:cs="Arial"/>
                <w:sz w:val="20"/>
                <w:szCs w:val="20"/>
                <w:lang w:eastAsia="en-US"/>
              </w:rPr>
            </w:pPr>
            <w:r>
              <w:rPr>
                <w:rFonts w:eastAsia="Calibri" w:cs="Arial"/>
                <w:sz w:val="20"/>
                <w:szCs w:val="20"/>
                <w:lang w:eastAsia="en-US"/>
              </w:rPr>
              <w:t>Upload one brief case study that demonstrates service user experiences and outcomes.</w:t>
            </w:r>
          </w:p>
        </w:tc>
      </w:tr>
    </w:tbl>
    <w:p w14:paraId="37B408C6" w14:textId="77777777" w:rsidR="00A3786F" w:rsidRDefault="00A3786F" w:rsidP="00A3786F">
      <w:pPr>
        <w:spacing w:after="0"/>
        <w:rPr>
          <w:rFonts w:eastAsia="Calibri" w:cs="Arial"/>
          <w:sz w:val="20"/>
          <w:szCs w:val="20"/>
          <w:lang w:eastAsia="en-US"/>
        </w:rPr>
      </w:pPr>
    </w:p>
    <w:p w14:paraId="10C15605" w14:textId="77777777" w:rsidR="00A3786F" w:rsidRDefault="00A3786F" w:rsidP="00A3786F">
      <w:pPr>
        <w:spacing w:after="0"/>
        <w:rPr>
          <w:rFonts w:eastAsia="Calibri" w:cs="Arial"/>
          <w:sz w:val="20"/>
          <w:szCs w:val="20"/>
          <w:lang w:eastAsia="en-US"/>
        </w:rPr>
      </w:pPr>
    </w:p>
    <w:p w14:paraId="640DB93C" w14:textId="77777777" w:rsidR="00A3786F" w:rsidRPr="00512677" w:rsidRDefault="00A3786F" w:rsidP="00A3786F">
      <w:pPr>
        <w:numPr>
          <w:ilvl w:val="0"/>
          <w:numId w:val="38"/>
        </w:numPr>
        <w:spacing w:after="0"/>
        <w:ind w:left="567" w:hanging="709"/>
        <w:jc w:val="both"/>
        <w:rPr>
          <w:rFonts w:eastAsia="Calibri" w:cs="Arial"/>
          <w:b/>
          <w:sz w:val="24"/>
          <w:lang w:eastAsia="en-US"/>
        </w:rPr>
      </w:pPr>
      <w:r w:rsidRPr="00512677">
        <w:rPr>
          <w:rFonts w:eastAsia="Calibri" w:cs="Arial"/>
          <w:b/>
          <w:sz w:val="24"/>
          <w:lang w:eastAsia="en-US"/>
        </w:rPr>
        <w:lastRenderedPageBreak/>
        <w:t>Providers ar</w:t>
      </w:r>
      <w:r>
        <w:rPr>
          <w:rFonts w:eastAsia="Calibri" w:cs="Arial"/>
          <w:b/>
          <w:sz w:val="24"/>
          <w:lang w:eastAsia="en-US"/>
        </w:rPr>
        <w:t>e</w:t>
      </w:r>
      <w:r w:rsidRPr="00512677">
        <w:rPr>
          <w:rFonts w:eastAsia="Calibri" w:cs="Arial"/>
          <w:b/>
          <w:sz w:val="24"/>
          <w:lang w:eastAsia="en-US"/>
        </w:rPr>
        <w:t xml:space="preserve"> required to report the following data via the </w:t>
      </w:r>
      <w:r>
        <w:rPr>
          <w:rFonts w:eastAsia="Calibri" w:cs="Arial"/>
          <w:b/>
          <w:sz w:val="24"/>
          <w:lang w:eastAsia="en-US"/>
        </w:rPr>
        <w:t>Australian Institute of Health and Welfare (AIHW) Specialist Homelessness Services Collection. The department will review data available through AIHW to assess service performance against the following measures:</w:t>
      </w:r>
    </w:p>
    <w:p w14:paraId="7D880E35" w14:textId="77777777" w:rsidR="00A3786F" w:rsidRDefault="00A3786F" w:rsidP="00A3786F">
      <w:pPr>
        <w:spacing w:after="0"/>
        <w:rPr>
          <w:rFonts w:eastAsia="Calibri" w:cs="Arial"/>
          <w:sz w:val="20"/>
          <w:szCs w:val="20"/>
          <w:lang w:eastAsia="en-US"/>
        </w:rPr>
      </w:pPr>
    </w:p>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6A471E" w14:paraId="7F5E7FA1" w14:textId="77777777" w:rsidTr="00EC1FD5">
        <w:tc>
          <w:tcPr>
            <w:tcW w:w="5000" w:type="pct"/>
            <w:gridSpan w:val="4"/>
            <w:tcBorders>
              <w:right w:val="single" w:sz="2" w:space="0" w:color="auto"/>
            </w:tcBorders>
            <w:shd w:val="clear" w:color="auto" w:fill="FFFFFF"/>
          </w:tcPr>
          <w:p w14:paraId="6795F82B" w14:textId="77777777" w:rsidR="00A3786F" w:rsidRPr="006A471E" w:rsidRDefault="00A3786F" w:rsidP="00EC1FD5">
            <w:pPr>
              <w:spacing w:after="0"/>
              <w:rPr>
                <w:rFonts w:eastAsia="Calibri" w:cs="Arial"/>
                <w:b/>
                <w:sz w:val="20"/>
                <w:szCs w:val="20"/>
                <w:lang w:eastAsia="en-US"/>
              </w:rPr>
            </w:pPr>
            <w:r w:rsidRPr="006A471E">
              <w:rPr>
                <w:sz w:val="20"/>
                <w:szCs w:val="20"/>
              </w:rPr>
              <w:br w:type="page"/>
            </w:r>
            <w:r>
              <w:rPr>
                <w:rFonts w:eastAsia="Calibri" w:cs="Arial"/>
                <w:b/>
                <w:sz w:val="20"/>
                <w:szCs w:val="20"/>
                <w:lang w:eastAsia="en-US"/>
              </w:rPr>
              <w:t>Relates to item 7.1 or 9.1 of the agreement</w:t>
            </w:r>
          </w:p>
        </w:tc>
      </w:tr>
      <w:tr w:rsidR="00A3786F" w:rsidRPr="006A471E" w14:paraId="68F1228E" w14:textId="77777777" w:rsidTr="00EC1FD5">
        <w:tc>
          <w:tcPr>
            <w:tcW w:w="403" w:type="pct"/>
            <w:shd w:val="clear" w:color="auto" w:fill="262626"/>
          </w:tcPr>
          <w:p w14:paraId="675346E9"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00D44991"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6B16E8E2" w14:textId="77777777" w:rsidR="00A3786F" w:rsidRPr="006A471E" w:rsidRDefault="00A3786F" w:rsidP="00EC1FD5">
            <w:pPr>
              <w:spacing w:after="0"/>
              <w:rPr>
                <w:rFonts w:eastAsia="Calibri" w:cs="Arial"/>
                <w:b/>
                <w:sz w:val="20"/>
                <w:szCs w:val="20"/>
                <w:lang w:eastAsia="en-US"/>
              </w:rPr>
            </w:pPr>
            <w:proofErr w:type="gramStart"/>
            <w:r w:rsidRPr="006A471E">
              <w:rPr>
                <w:rFonts w:eastAsia="Calibri" w:cs="Arial"/>
                <w:b/>
                <w:sz w:val="20"/>
                <w:szCs w:val="20"/>
                <w:lang w:eastAsia="en-US"/>
              </w:rPr>
              <w:t>Throughput  Measure</w:t>
            </w:r>
            <w:proofErr w:type="gramEnd"/>
            <w:r w:rsidRPr="006A471E">
              <w:rPr>
                <w:rFonts w:eastAsia="Calibri" w:cs="Arial"/>
                <w:b/>
                <w:sz w:val="20"/>
                <w:szCs w:val="20"/>
                <w:lang w:eastAsia="en-US"/>
              </w:rPr>
              <w:t xml:space="preserve">  </w:t>
            </w:r>
          </w:p>
        </w:tc>
      </w:tr>
      <w:tr w:rsidR="00A3786F" w:rsidRPr="006A471E" w14:paraId="620AF597" w14:textId="77777777" w:rsidTr="00EC1FD5">
        <w:trPr>
          <w:trHeight w:val="225"/>
        </w:trPr>
        <w:tc>
          <w:tcPr>
            <w:tcW w:w="403" w:type="pct"/>
            <w:shd w:val="clear" w:color="auto" w:fill="auto"/>
          </w:tcPr>
          <w:p w14:paraId="05C7A218" w14:textId="77777777" w:rsidR="00A3786F" w:rsidRDefault="00A3786F" w:rsidP="00EC1FD5">
            <w:r w:rsidRPr="00E33434">
              <w:rPr>
                <w:rFonts w:eastAsia="Calibri" w:cs="Arial"/>
                <w:b/>
                <w:sz w:val="20"/>
                <w:szCs w:val="20"/>
                <w:lang w:eastAsia="en-US"/>
              </w:rPr>
              <w:t>SU3530</w:t>
            </w:r>
          </w:p>
        </w:tc>
        <w:tc>
          <w:tcPr>
            <w:tcW w:w="414" w:type="pct"/>
            <w:shd w:val="clear" w:color="auto" w:fill="auto"/>
          </w:tcPr>
          <w:p w14:paraId="56A21389"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22D45E0A"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828755B"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ST6</w:t>
            </w:r>
          </w:p>
        </w:tc>
        <w:tc>
          <w:tcPr>
            <w:tcW w:w="736" w:type="pct"/>
            <w:shd w:val="clear" w:color="auto" w:fill="auto"/>
          </w:tcPr>
          <w:p w14:paraId="532B0816"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IS112</w:t>
            </w:r>
          </w:p>
        </w:tc>
        <w:tc>
          <w:tcPr>
            <w:tcW w:w="3447" w:type="pct"/>
            <w:tcBorders>
              <w:right w:val="single" w:sz="2" w:space="0" w:color="auto"/>
            </w:tcBorders>
            <w:shd w:val="clear" w:color="auto" w:fill="auto"/>
          </w:tcPr>
          <w:p w14:paraId="34E220A4"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support periods that commenced during the quarter</w:t>
            </w:r>
          </w:p>
        </w:tc>
      </w:tr>
      <w:tr w:rsidR="00A3786F" w:rsidRPr="006A471E" w14:paraId="69037EA2" w14:textId="77777777" w:rsidTr="00EC1FD5">
        <w:trPr>
          <w:trHeight w:val="686"/>
        </w:trPr>
        <w:tc>
          <w:tcPr>
            <w:tcW w:w="403" w:type="pct"/>
            <w:shd w:val="clear" w:color="auto" w:fill="auto"/>
          </w:tcPr>
          <w:p w14:paraId="597C7CAB" w14:textId="77777777" w:rsidR="00A3786F" w:rsidRDefault="00A3786F" w:rsidP="00EC1FD5">
            <w:r w:rsidRPr="00E33434">
              <w:rPr>
                <w:rFonts w:eastAsia="Calibri" w:cs="Arial"/>
                <w:b/>
                <w:sz w:val="20"/>
                <w:szCs w:val="20"/>
                <w:lang w:eastAsia="en-US"/>
              </w:rPr>
              <w:t>SU3530</w:t>
            </w:r>
          </w:p>
        </w:tc>
        <w:tc>
          <w:tcPr>
            <w:tcW w:w="414" w:type="pct"/>
            <w:shd w:val="clear" w:color="auto" w:fill="auto"/>
          </w:tcPr>
          <w:p w14:paraId="17C78BA8"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D457635"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4CD4C8B6" w14:textId="77777777" w:rsidR="00A3786F" w:rsidRDefault="00A3786F" w:rsidP="00EC1FD5">
            <w:pPr>
              <w:spacing w:after="0"/>
            </w:pPr>
            <w:r>
              <w:rPr>
                <w:rFonts w:eastAsia="Calibri" w:cs="Arial"/>
                <w:sz w:val="20"/>
                <w:szCs w:val="20"/>
                <w:lang w:eastAsia="en-US"/>
              </w:rPr>
              <w:t>ST6</w:t>
            </w:r>
          </w:p>
        </w:tc>
        <w:tc>
          <w:tcPr>
            <w:tcW w:w="736" w:type="pct"/>
            <w:shd w:val="clear" w:color="auto" w:fill="auto"/>
          </w:tcPr>
          <w:p w14:paraId="1A24D8D1"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w:t>
            </w:r>
            <w:r>
              <w:rPr>
                <w:rFonts w:eastAsia="Calibri" w:cs="Arial"/>
                <w:sz w:val="20"/>
                <w:szCs w:val="20"/>
                <w:lang w:eastAsia="en-US"/>
              </w:rPr>
              <w:t>120</w:t>
            </w:r>
          </w:p>
        </w:tc>
        <w:tc>
          <w:tcPr>
            <w:tcW w:w="3447" w:type="pct"/>
            <w:tcBorders>
              <w:right w:val="single" w:sz="2" w:space="0" w:color="auto"/>
            </w:tcBorders>
            <w:shd w:val="clear" w:color="auto" w:fill="auto"/>
          </w:tcPr>
          <w:p w14:paraId="129E9695"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open support periods</w:t>
            </w:r>
          </w:p>
        </w:tc>
      </w:tr>
      <w:tr w:rsidR="00A3786F" w:rsidRPr="006A471E" w14:paraId="69432645" w14:textId="77777777" w:rsidTr="00EC1FD5">
        <w:trPr>
          <w:trHeight w:val="419"/>
        </w:trPr>
        <w:tc>
          <w:tcPr>
            <w:tcW w:w="403" w:type="pct"/>
            <w:shd w:val="clear" w:color="auto" w:fill="auto"/>
          </w:tcPr>
          <w:p w14:paraId="461E0902" w14:textId="77777777" w:rsidR="00A3786F" w:rsidRDefault="00A3786F" w:rsidP="00EC1FD5">
            <w:r w:rsidRPr="00E33434">
              <w:rPr>
                <w:rFonts w:eastAsia="Calibri" w:cs="Arial"/>
                <w:b/>
                <w:sz w:val="20"/>
                <w:szCs w:val="20"/>
                <w:lang w:eastAsia="en-US"/>
              </w:rPr>
              <w:t>SU3530</w:t>
            </w:r>
          </w:p>
        </w:tc>
        <w:tc>
          <w:tcPr>
            <w:tcW w:w="414" w:type="pct"/>
            <w:shd w:val="clear" w:color="auto" w:fill="auto"/>
          </w:tcPr>
          <w:p w14:paraId="094C6ABF"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3A7CCC5"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676781EC" w14:textId="77777777" w:rsidR="00A3786F" w:rsidRDefault="00A3786F" w:rsidP="00EC1FD5">
            <w:pPr>
              <w:spacing w:after="0"/>
            </w:pPr>
            <w:r>
              <w:rPr>
                <w:rFonts w:eastAsia="Calibri" w:cs="Arial"/>
                <w:sz w:val="20"/>
                <w:szCs w:val="20"/>
                <w:lang w:eastAsia="en-US"/>
              </w:rPr>
              <w:t>ST6</w:t>
            </w:r>
          </w:p>
        </w:tc>
        <w:tc>
          <w:tcPr>
            <w:tcW w:w="736" w:type="pct"/>
            <w:shd w:val="clear" w:color="auto" w:fill="auto"/>
          </w:tcPr>
          <w:p w14:paraId="08F02B35"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IS111</w:t>
            </w:r>
          </w:p>
        </w:tc>
        <w:tc>
          <w:tcPr>
            <w:tcW w:w="3447" w:type="pct"/>
            <w:tcBorders>
              <w:right w:val="single" w:sz="2" w:space="0" w:color="auto"/>
            </w:tcBorders>
            <w:shd w:val="clear" w:color="auto" w:fill="auto"/>
          </w:tcPr>
          <w:p w14:paraId="00B63606" w14:textId="77777777" w:rsidR="00A3786F" w:rsidRPr="00486F22" w:rsidRDefault="00A3786F" w:rsidP="00EC1FD5">
            <w:pPr>
              <w:spacing w:after="0"/>
              <w:rPr>
                <w:rFonts w:eastAsia="Calibri" w:cs="Arial"/>
                <w:sz w:val="20"/>
                <w:szCs w:val="20"/>
                <w:lang w:eastAsia="en-US"/>
              </w:rPr>
            </w:pPr>
            <w:r>
              <w:rPr>
                <w:rFonts w:eastAsia="Calibri" w:cs="Arial"/>
                <w:sz w:val="20"/>
                <w:szCs w:val="20"/>
                <w:lang w:eastAsia="en-US"/>
              </w:rPr>
              <w:t>Number of support periods that ended during the quarter</w:t>
            </w:r>
          </w:p>
        </w:tc>
      </w:tr>
      <w:tr w:rsidR="00A3786F" w:rsidRPr="006A471E" w14:paraId="0AEB7299" w14:textId="77777777" w:rsidTr="00EC1FD5">
        <w:tc>
          <w:tcPr>
            <w:tcW w:w="403" w:type="pct"/>
            <w:shd w:val="clear" w:color="auto" w:fill="262626"/>
          </w:tcPr>
          <w:p w14:paraId="502017B5"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User Code</w:t>
            </w:r>
          </w:p>
        </w:tc>
        <w:tc>
          <w:tcPr>
            <w:tcW w:w="414" w:type="pct"/>
            <w:shd w:val="clear" w:color="auto" w:fill="262626"/>
          </w:tcPr>
          <w:p w14:paraId="7A3A5C9B" w14:textId="77777777" w:rsidR="00A3786F" w:rsidRPr="006A471E" w:rsidRDefault="00A3786F" w:rsidP="00EC1FD5">
            <w:pPr>
              <w:spacing w:after="0"/>
              <w:rPr>
                <w:rFonts w:eastAsia="Calibri" w:cs="Arial"/>
                <w:b/>
                <w:sz w:val="20"/>
                <w:szCs w:val="20"/>
                <w:lang w:eastAsia="en-US"/>
              </w:rPr>
            </w:pPr>
            <w:r w:rsidRPr="006A471E">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2BFFAF0E" w14:textId="77777777" w:rsidR="00A3786F" w:rsidRPr="006A471E" w:rsidRDefault="00A3786F" w:rsidP="00EC1FD5">
            <w:pPr>
              <w:spacing w:after="0"/>
              <w:rPr>
                <w:rFonts w:eastAsia="Calibri" w:cs="Arial"/>
                <w:b/>
                <w:sz w:val="20"/>
                <w:szCs w:val="20"/>
                <w:lang w:eastAsia="en-US"/>
              </w:rPr>
            </w:pPr>
            <w:r>
              <w:rPr>
                <w:rFonts w:eastAsia="Calibri" w:cs="Arial"/>
                <w:b/>
                <w:sz w:val="20"/>
                <w:szCs w:val="20"/>
                <w:lang w:eastAsia="en-US"/>
              </w:rPr>
              <w:t>Demographic Measure</w:t>
            </w:r>
          </w:p>
        </w:tc>
      </w:tr>
      <w:tr w:rsidR="00A3786F" w:rsidRPr="006A471E" w14:paraId="334A06B0" w14:textId="77777777" w:rsidTr="00EC1FD5">
        <w:trPr>
          <w:trHeight w:val="470"/>
        </w:trPr>
        <w:tc>
          <w:tcPr>
            <w:tcW w:w="403" w:type="pct"/>
            <w:shd w:val="clear" w:color="auto" w:fill="auto"/>
          </w:tcPr>
          <w:p w14:paraId="05980824" w14:textId="77777777" w:rsidR="00A3786F" w:rsidRDefault="00A3786F" w:rsidP="00EC1FD5">
            <w:r w:rsidRPr="006C2378">
              <w:rPr>
                <w:rFonts w:eastAsia="Calibri" w:cs="Arial"/>
                <w:b/>
                <w:sz w:val="20"/>
                <w:szCs w:val="20"/>
                <w:lang w:eastAsia="en-US"/>
              </w:rPr>
              <w:t>SU3530</w:t>
            </w:r>
          </w:p>
        </w:tc>
        <w:tc>
          <w:tcPr>
            <w:tcW w:w="414" w:type="pct"/>
            <w:shd w:val="clear" w:color="auto" w:fill="auto"/>
          </w:tcPr>
          <w:p w14:paraId="347CF52A"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38D62CEB"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0B85F2FD"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2CC78F8E"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IS110</w:t>
            </w:r>
          </w:p>
        </w:tc>
        <w:tc>
          <w:tcPr>
            <w:tcW w:w="3447" w:type="pct"/>
            <w:tcBorders>
              <w:right w:val="single" w:sz="2" w:space="0" w:color="auto"/>
            </w:tcBorders>
            <w:shd w:val="clear" w:color="auto" w:fill="auto"/>
          </w:tcPr>
          <w:p w14:paraId="7EDB0489" w14:textId="77777777" w:rsidR="00A3786F" w:rsidRPr="00956EC7" w:rsidRDefault="00A3786F" w:rsidP="00EC1FD5">
            <w:pPr>
              <w:spacing w:after="0"/>
              <w:rPr>
                <w:rFonts w:eastAsia="Calibri" w:cs="Arial"/>
                <w:sz w:val="20"/>
                <w:szCs w:val="20"/>
                <w:highlight w:val="yellow"/>
                <w:lang w:eastAsia="en-US"/>
              </w:rPr>
            </w:pPr>
            <w:r w:rsidRPr="00486F22">
              <w:rPr>
                <w:rFonts w:eastAsia="Calibri" w:cs="Arial"/>
                <w:sz w:val="20"/>
                <w:szCs w:val="20"/>
                <w:lang w:eastAsia="en-US"/>
              </w:rPr>
              <w:t>Number of individual clients who are children</w:t>
            </w:r>
          </w:p>
        </w:tc>
      </w:tr>
      <w:tr w:rsidR="00A3786F" w:rsidRPr="006A471E" w14:paraId="252EC825" w14:textId="77777777" w:rsidTr="00EC1FD5">
        <w:trPr>
          <w:trHeight w:val="470"/>
        </w:trPr>
        <w:tc>
          <w:tcPr>
            <w:tcW w:w="403" w:type="pct"/>
            <w:shd w:val="clear" w:color="auto" w:fill="auto"/>
          </w:tcPr>
          <w:p w14:paraId="39EF5EC9" w14:textId="77777777" w:rsidR="00A3786F" w:rsidRDefault="00A3786F" w:rsidP="00EC1FD5">
            <w:r w:rsidRPr="006C2378">
              <w:rPr>
                <w:rFonts w:eastAsia="Calibri" w:cs="Arial"/>
                <w:b/>
                <w:sz w:val="20"/>
                <w:szCs w:val="20"/>
                <w:lang w:eastAsia="en-US"/>
              </w:rPr>
              <w:t>SU3530</w:t>
            </w:r>
          </w:p>
        </w:tc>
        <w:tc>
          <w:tcPr>
            <w:tcW w:w="414" w:type="pct"/>
            <w:shd w:val="clear" w:color="auto" w:fill="auto"/>
          </w:tcPr>
          <w:p w14:paraId="2F141E7C"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31E2503E"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522D2227"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288424E3" w14:textId="77777777" w:rsidR="00A3786F" w:rsidRPr="00486F22" w:rsidRDefault="00A3786F" w:rsidP="00EC1FD5">
            <w:pPr>
              <w:spacing w:after="0"/>
              <w:rPr>
                <w:rFonts w:eastAsia="Calibri" w:cs="Arial"/>
                <w:sz w:val="20"/>
                <w:szCs w:val="20"/>
                <w:lang w:eastAsia="en-US"/>
              </w:rPr>
            </w:pPr>
            <w:r w:rsidRPr="00486F22">
              <w:rPr>
                <w:rFonts w:eastAsia="Calibri" w:cs="Arial"/>
                <w:sz w:val="20"/>
                <w:szCs w:val="20"/>
                <w:lang w:eastAsia="en-US"/>
              </w:rPr>
              <w:t>IS35</w:t>
            </w:r>
          </w:p>
        </w:tc>
        <w:tc>
          <w:tcPr>
            <w:tcW w:w="3447" w:type="pct"/>
            <w:tcBorders>
              <w:right w:val="single" w:sz="2" w:space="0" w:color="auto"/>
            </w:tcBorders>
            <w:shd w:val="clear" w:color="auto" w:fill="auto"/>
          </w:tcPr>
          <w:p w14:paraId="7087CF76" w14:textId="77777777" w:rsidR="00A3786F" w:rsidRPr="00956EC7" w:rsidRDefault="00A3786F" w:rsidP="00EC1FD5">
            <w:pPr>
              <w:spacing w:after="0"/>
              <w:rPr>
                <w:rFonts w:eastAsia="Calibri" w:cs="Arial"/>
                <w:sz w:val="20"/>
                <w:szCs w:val="20"/>
                <w:highlight w:val="yellow"/>
                <w:lang w:eastAsia="en-US"/>
              </w:rPr>
            </w:pPr>
            <w:r w:rsidRPr="00486F22">
              <w:rPr>
                <w:rFonts w:eastAsia="Calibri" w:cs="Arial"/>
                <w:sz w:val="20"/>
                <w:szCs w:val="20"/>
                <w:lang w:eastAsia="en-US"/>
              </w:rPr>
              <w:t>Number of clients who identify as Aboriginal and/or Torres Strait Islander</w:t>
            </w:r>
          </w:p>
        </w:tc>
      </w:tr>
      <w:tr w:rsidR="00A3786F" w:rsidRPr="006A471E" w14:paraId="61B957EC" w14:textId="77777777" w:rsidTr="00EC1FD5">
        <w:tc>
          <w:tcPr>
            <w:tcW w:w="403" w:type="pct"/>
            <w:shd w:val="clear" w:color="auto" w:fill="262626"/>
          </w:tcPr>
          <w:p w14:paraId="0EC10B09"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User Code</w:t>
            </w:r>
          </w:p>
        </w:tc>
        <w:tc>
          <w:tcPr>
            <w:tcW w:w="414" w:type="pct"/>
            <w:shd w:val="clear" w:color="auto" w:fill="262626"/>
          </w:tcPr>
          <w:p w14:paraId="1ED118B6"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Service Type Code</w:t>
            </w:r>
          </w:p>
        </w:tc>
        <w:tc>
          <w:tcPr>
            <w:tcW w:w="4183" w:type="pct"/>
            <w:gridSpan w:val="2"/>
            <w:tcBorders>
              <w:right w:val="single" w:sz="2" w:space="0" w:color="auto"/>
            </w:tcBorders>
            <w:shd w:val="clear" w:color="auto" w:fill="D9D9D9"/>
          </w:tcPr>
          <w:p w14:paraId="56ADB9AF" w14:textId="77777777" w:rsidR="00A3786F" w:rsidRPr="0075175C" w:rsidRDefault="00A3786F" w:rsidP="00EC1FD5">
            <w:pPr>
              <w:spacing w:after="0"/>
              <w:rPr>
                <w:rFonts w:eastAsia="Calibri" w:cs="Arial"/>
                <w:b/>
                <w:sz w:val="20"/>
                <w:szCs w:val="20"/>
                <w:lang w:eastAsia="en-US"/>
              </w:rPr>
            </w:pPr>
            <w:r w:rsidRPr="0075175C">
              <w:rPr>
                <w:rFonts w:eastAsia="Calibri" w:cs="Arial"/>
                <w:b/>
                <w:sz w:val="20"/>
                <w:szCs w:val="20"/>
                <w:lang w:eastAsia="en-US"/>
              </w:rPr>
              <w:t>Outcome Measure</w:t>
            </w:r>
          </w:p>
        </w:tc>
      </w:tr>
      <w:tr w:rsidR="00A3786F" w:rsidRPr="006A471E" w14:paraId="2BCEF35B" w14:textId="77777777" w:rsidTr="00EC1FD5">
        <w:trPr>
          <w:trHeight w:val="271"/>
        </w:trPr>
        <w:tc>
          <w:tcPr>
            <w:tcW w:w="403" w:type="pct"/>
            <w:shd w:val="clear" w:color="auto" w:fill="auto"/>
          </w:tcPr>
          <w:p w14:paraId="1E6EE169" w14:textId="77777777" w:rsidR="00A3786F" w:rsidRDefault="00A3786F" w:rsidP="00EC1FD5">
            <w:r w:rsidRPr="0052240F">
              <w:rPr>
                <w:rFonts w:eastAsia="Calibri" w:cs="Arial"/>
                <w:b/>
                <w:sz w:val="20"/>
                <w:szCs w:val="20"/>
                <w:lang w:eastAsia="en-US"/>
              </w:rPr>
              <w:t>SU3530</w:t>
            </w:r>
          </w:p>
        </w:tc>
        <w:tc>
          <w:tcPr>
            <w:tcW w:w="414" w:type="pct"/>
            <w:shd w:val="clear" w:color="auto" w:fill="auto"/>
          </w:tcPr>
          <w:p w14:paraId="1ECA4978"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1714FA4"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0309389F"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13CDF0C6"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OM03</w:t>
            </w:r>
            <w:r>
              <w:rPr>
                <w:rFonts w:eastAsia="Calibri" w:cs="Arial"/>
                <w:sz w:val="20"/>
                <w:szCs w:val="20"/>
                <w:lang w:eastAsia="en-US"/>
              </w:rPr>
              <w:t xml:space="preserve"> </w:t>
            </w:r>
          </w:p>
        </w:tc>
        <w:tc>
          <w:tcPr>
            <w:tcW w:w="3447" w:type="pct"/>
            <w:tcBorders>
              <w:right w:val="single" w:sz="2" w:space="0" w:color="auto"/>
            </w:tcBorders>
            <w:shd w:val="clear" w:color="auto" w:fill="auto"/>
          </w:tcPr>
          <w:p w14:paraId="5E9A9A92" w14:textId="77777777" w:rsidR="00A3786F" w:rsidRDefault="00A3786F" w:rsidP="00EC1FD5">
            <w:pPr>
              <w:spacing w:after="0"/>
              <w:rPr>
                <w:rFonts w:eastAsia="Calibri" w:cs="Arial"/>
                <w:sz w:val="20"/>
                <w:szCs w:val="20"/>
                <w:lang w:eastAsia="en-US"/>
              </w:rPr>
            </w:pPr>
            <w:r w:rsidRPr="00A85925">
              <w:rPr>
                <w:rFonts w:eastAsia="Calibri" w:cs="Arial"/>
                <w:sz w:val="20"/>
                <w:szCs w:val="20"/>
                <w:lang w:eastAsia="en-US"/>
              </w:rPr>
              <w:t>Number and percentage</w:t>
            </w:r>
            <w:r>
              <w:rPr>
                <w:rFonts w:eastAsia="Calibri" w:cs="Arial"/>
                <w:sz w:val="20"/>
                <w:szCs w:val="20"/>
                <w:lang w:eastAsia="en-US"/>
              </w:rPr>
              <w:t xml:space="preserve"> of support periods closed during the quarter where a case management plan was in place. </w:t>
            </w:r>
          </w:p>
          <w:p w14:paraId="6C28BE2F" w14:textId="77777777" w:rsidR="00A3786F" w:rsidRDefault="00A3786F" w:rsidP="00EC1FD5">
            <w:pPr>
              <w:spacing w:after="0"/>
              <w:rPr>
                <w:rFonts w:eastAsia="Calibri" w:cs="Arial"/>
                <w:b/>
                <w:sz w:val="20"/>
                <w:szCs w:val="20"/>
                <w:lang w:eastAsia="en-US"/>
              </w:rPr>
            </w:pPr>
            <w:proofErr w:type="spellStart"/>
            <w:r w:rsidRPr="00A85925">
              <w:rPr>
                <w:rFonts w:eastAsia="Calibri" w:cs="Arial"/>
                <w:b/>
                <w:sz w:val="20"/>
                <w:szCs w:val="20"/>
                <w:lang w:eastAsia="en-US"/>
              </w:rPr>
              <w:t>Minimium</w:t>
            </w:r>
            <w:proofErr w:type="spellEnd"/>
            <w:r w:rsidRPr="00A85925">
              <w:rPr>
                <w:rFonts w:eastAsia="Calibri" w:cs="Arial"/>
                <w:b/>
                <w:sz w:val="20"/>
                <w:szCs w:val="20"/>
                <w:lang w:eastAsia="en-US"/>
              </w:rPr>
              <w:t xml:space="preserve"> </w:t>
            </w:r>
            <w:r>
              <w:rPr>
                <w:rFonts w:eastAsia="Calibri" w:cs="Arial"/>
                <w:b/>
                <w:sz w:val="20"/>
                <w:szCs w:val="20"/>
                <w:lang w:eastAsia="en-US"/>
              </w:rPr>
              <w:t xml:space="preserve">annual </w:t>
            </w:r>
            <w:r w:rsidRPr="00A85925">
              <w:rPr>
                <w:rFonts w:eastAsia="Calibri" w:cs="Arial"/>
                <w:b/>
                <w:sz w:val="20"/>
                <w:szCs w:val="20"/>
                <w:lang w:eastAsia="en-US"/>
              </w:rPr>
              <w:t>target of 90%</w:t>
            </w:r>
            <w:r>
              <w:rPr>
                <w:rFonts w:eastAsia="Calibri" w:cs="Arial"/>
                <w:b/>
                <w:sz w:val="20"/>
                <w:szCs w:val="20"/>
                <w:lang w:eastAsia="en-US"/>
              </w:rPr>
              <w:t>.</w:t>
            </w:r>
          </w:p>
          <w:p w14:paraId="72150788" w14:textId="77777777" w:rsidR="00A3786F" w:rsidRPr="00A85925" w:rsidRDefault="00A3786F" w:rsidP="00EC1FD5">
            <w:pPr>
              <w:spacing w:after="0"/>
              <w:rPr>
                <w:rFonts w:eastAsia="Calibri" w:cs="Arial"/>
                <w:sz w:val="20"/>
                <w:szCs w:val="20"/>
                <w:lang w:eastAsia="en-US"/>
              </w:rPr>
            </w:pPr>
            <w:r>
              <w:rPr>
                <w:rFonts w:eastAsia="Calibri" w:cs="Arial"/>
                <w:b/>
                <w:sz w:val="20"/>
                <w:szCs w:val="20"/>
                <w:lang w:eastAsia="en-US"/>
              </w:rPr>
              <w:t>Note: Non-achievement of minimum targets will be considered as part of the compliance management framework.</w:t>
            </w:r>
          </w:p>
        </w:tc>
      </w:tr>
      <w:tr w:rsidR="00A3786F" w:rsidRPr="006A471E" w14:paraId="32473918" w14:textId="77777777" w:rsidTr="00EC1FD5">
        <w:trPr>
          <w:trHeight w:val="271"/>
        </w:trPr>
        <w:tc>
          <w:tcPr>
            <w:tcW w:w="403" w:type="pct"/>
            <w:shd w:val="clear" w:color="auto" w:fill="auto"/>
          </w:tcPr>
          <w:p w14:paraId="3D5AA2C8" w14:textId="77777777" w:rsidR="00A3786F" w:rsidRDefault="00A3786F" w:rsidP="00EC1FD5">
            <w:r w:rsidRPr="0052240F">
              <w:rPr>
                <w:rFonts w:eastAsia="Calibri" w:cs="Arial"/>
                <w:b/>
                <w:sz w:val="20"/>
                <w:szCs w:val="20"/>
                <w:lang w:eastAsia="en-US"/>
              </w:rPr>
              <w:t>SU3530</w:t>
            </w:r>
          </w:p>
        </w:tc>
        <w:tc>
          <w:tcPr>
            <w:tcW w:w="414" w:type="pct"/>
            <w:shd w:val="clear" w:color="auto" w:fill="auto"/>
          </w:tcPr>
          <w:p w14:paraId="59239963"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45C056C9"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7ECE4577"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4A4BEE60"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OM04</w:t>
            </w:r>
          </w:p>
        </w:tc>
        <w:tc>
          <w:tcPr>
            <w:tcW w:w="3447" w:type="pct"/>
            <w:tcBorders>
              <w:right w:val="single" w:sz="2" w:space="0" w:color="auto"/>
            </w:tcBorders>
            <w:shd w:val="clear" w:color="auto" w:fill="auto"/>
          </w:tcPr>
          <w:p w14:paraId="5E04B45C" w14:textId="77777777" w:rsidR="00A3786F" w:rsidRDefault="00A3786F" w:rsidP="00EC1FD5">
            <w:pPr>
              <w:spacing w:after="0"/>
              <w:rPr>
                <w:rFonts w:eastAsia="Calibri" w:cs="Arial"/>
                <w:sz w:val="20"/>
                <w:szCs w:val="20"/>
                <w:lang w:eastAsia="en-US"/>
              </w:rPr>
            </w:pPr>
            <w:r w:rsidRPr="00A85925">
              <w:rPr>
                <w:rFonts w:eastAsia="Calibri" w:cs="Arial"/>
                <w:sz w:val="20"/>
                <w:szCs w:val="20"/>
                <w:lang w:eastAsia="en-US"/>
              </w:rPr>
              <w:t>Number</w:t>
            </w:r>
            <w:r>
              <w:rPr>
                <w:rFonts w:eastAsia="Calibri" w:cs="Arial"/>
                <w:sz w:val="20"/>
                <w:szCs w:val="20"/>
                <w:lang w:eastAsia="en-US"/>
              </w:rPr>
              <w:t xml:space="preserve"> and percentage of support periods closed during the quarter where case management plans were in place and half or more of the case management goals had been met. </w:t>
            </w:r>
          </w:p>
          <w:p w14:paraId="7588254E" w14:textId="77777777" w:rsidR="00A3786F" w:rsidRDefault="00A3786F" w:rsidP="00EC1FD5">
            <w:pPr>
              <w:spacing w:after="0"/>
              <w:rPr>
                <w:rFonts w:eastAsia="Calibri" w:cs="Arial"/>
                <w:b/>
                <w:sz w:val="20"/>
                <w:szCs w:val="20"/>
                <w:lang w:eastAsia="en-US"/>
              </w:rPr>
            </w:pPr>
            <w:proofErr w:type="spellStart"/>
            <w:r w:rsidRPr="00A85925">
              <w:rPr>
                <w:rFonts w:eastAsia="Calibri" w:cs="Arial"/>
                <w:b/>
                <w:sz w:val="20"/>
                <w:szCs w:val="20"/>
                <w:lang w:eastAsia="en-US"/>
              </w:rPr>
              <w:t>Minimium</w:t>
            </w:r>
            <w:proofErr w:type="spellEnd"/>
            <w:r w:rsidRPr="00A85925">
              <w:rPr>
                <w:rFonts w:eastAsia="Calibri" w:cs="Arial"/>
                <w:b/>
                <w:sz w:val="20"/>
                <w:szCs w:val="20"/>
                <w:lang w:eastAsia="en-US"/>
              </w:rPr>
              <w:t xml:space="preserve"> </w:t>
            </w:r>
            <w:r>
              <w:rPr>
                <w:rFonts w:eastAsia="Calibri" w:cs="Arial"/>
                <w:b/>
                <w:sz w:val="20"/>
                <w:szCs w:val="20"/>
                <w:lang w:eastAsia="en-US"/>
              </w:rPr>
              <w:t xml:space="preserve">annual </w:t>
            </w:r>
            <w:r w:rsidRPr="00A85925">
              <w:rPr>
                <w:rFonts w:eastAsia="Calibri" w:cs="Arial"/>
                <w:b/>
                <w:sz w:val="20"/>
                <w:szCs w:val="20"/>
                <w:lang w:eastAsia="en-US"/>
              </w:rPr>
              <w:t xml:space="preserve">target of </w:t>
            </w:r>
            <w:r>
              <w:rPr>
                <w:rFonts w:eastAsia="Calibri" w:cs="Arial"/>
                <w:b/>
                <w:sz w:val="20"/>
                <w:szCs w:val="20"/>
                <w:lang w:eastAsia="en-US"/>
              </w:rPr>
              <w:t>75</w:t>
            </w:r>
            <w:r w:rsidRPr="00A85925">
              <w:rPr>
                <w:rFonts w:eastAsia="Calibri" w:cs="Arial"/>
                <w:b/>
                <w:sz w:val="20"/>
                <w:szCs w:val="20"/>
                <w:lang w:eastAsia="en-US"/>
              </w:rPr>
              <w:t>%</w:t>
            </w:r>
            <w:r>
              <w:rPr>
                <w:rFonts w:eastAsia="Calibri" w:cs="Arial"/>
                <w:b/>
                <w:sz w:val="20"/>
                <w:szCs w:val="20"/>
                <w:lang w:eastAsia="en-US"/>
              </w:rPr>
              <w:t>.</w:t>
            </w:r>
          </w:p>
          <w:p w14:paraId="030C1328"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Note: Non-achievement of minimum targets will be considered as part of the compliance management framework.</w:t>
            </w:r>
          </w:p>
          <w:p w14:paraId="014795B7" w14:textId="77777777" w:rsidR="00A3786F" w:rsidRPr="00A85925" w:rsidRDefault="00A3786F" w:rsidP="00EC1FD5">
            <w:pPr>
              <w:spacing w:after="0"/>
              <w:rPr>
                <w:rFonts w:eastAsia="Calibri" w:cs="Arial"/>
                <w:sz w:val="20"/>
                <w:szCs w:val="20"/>
                <w:lang w:eastAsia="en-US"/>
              </w:rPr>
            </w:pPr>
          </w:p>
        </w:tc>
      </w:tr>
      <w:tr w:rsidR="00A3786F" w:rsidRPr="006A471E" w14:paraId="18EFE75C" w14:textId="77777777" w:rsidTr="00EC1FD5">
        <w:trPr>
          <w:trHeight w:val="271"/>
        </w:trPr>
        <w:tc>
          <w:tcPr>
            <w:tcW w:w="403" w:type="pct"/>
            <w:shd w:val="clear" w:color="auto" w:fill="auto"/>
          </w:tcPr>
          <w:p w14:paraId="71660D40" w14:textId="77777777" w:rsidR="00A3786F" w:rsidRPr="0075175C" w:rsidRDefault="00A3786F" w:rsidP="00EC1FD5">
            <w:pPr>
              <w:spacing w:after="0"/>
              <w:rPr>
                <w:rFonts w:eastAsia="Calibri" w:cs="Arial"/>
                <w:b/>
                <w:sz w:val="20"/>
                <w:szCs w:val="20"/>
                <w:lang w:eastAsia="en-US"/>
              </w:rPr>
            </w:pPr>
            <w:r>
              <w:rPr>
                <w:rFonts w:eastAsia="Calibri" w:cs="Arial"/>
                <w:b/>
                <w:sz w:val="20"/>
                <w:szCs w:val="20"/>
                <w:lang w:eastAsia="en-US"/>
              </w:rPr>
              <w:lastRenderedPageBreak/>
              <w:t>SU3530</w:t>
            </w:r>
          </w:p>
        </w:tc>
        <w:tc>
          <w:tcPr>
            <w:tcW w:w="414" w:type="pct"/>
            <w:shd w:val="clear" w:color="auto" w:fill="auto"/>
          </w:tcPr>
          <w:p w14:paraId="73173E81" w14:textId="77777777" w:rsidR="00A3786F" w:rsidRDefault="00A3786F" w:rsidP="00EC1FD5">
            <w:pPr>
              <w:spacing w:after="0"/>
              <w:rPr>
                <w:rFonts w:eastAsia="Calibri" w:cs="Arial"/>
                <w:sz w:val="20"/>
                <w:szCs w:val="20"/>
                <w:lang w:eastAsia="en-US"/>
              </w:rPr>
            </w:pPr>
            <w:r w:rsidRPr="00B9331F">
              <w:rPr>
                <w:rFonts w:eastAsia="Calibri" w:cs="Arial"/>
                <w:sz w:val="20"/>
                <w:szCs w:val="20"/>
                <w:lang w:eastAsia="en-US"/>
              </w:rPr>
              <w:t>ST</w:t>
            </w:r>
            <w:r>
              <w:rPr>
                <w:rFonts w:eastAsia="Calibri" w:cs="Arial"/>
                <w:sz w:val="20"/>
                <w:szCs w:val="20"/>
                <w:lang w:eastAsia="en-US"/>
              </w:rPr>
              <w:t>4</w:t>
            </w:r>
          </w:p>
          <w:p w14:paraId="5DC5D2D2" w14:textId="77777777" w:rsidR="00A3786F" w:rsidRDefault="00A3786F" w:rsidP="00EC1FD5">
            <w:pPr>
              <w:spacing w:after="0"/>
              <w:rPr>
                <w:rFonts w:eastAsia="Calibri" w:cs="Arial"/>
                <w:sz w:val="20"/>
                <w:szCs w:val="20"/>
                <w:lang w:eastAsia="en-US"/>
              </w:rPr>
            </w:pPr>
            <w:r>
              <w:rPr>
                <w:rFonts w:eastAsia="Calibri" w:cs="Arial"/>
                <w:sz w:val="20"/>
                <w:szCs w:val="20"/>
                <w:lang w:eastAsia="en-US"/>
              </w:rPr>
              <w:t>ST5</w:t>
            </w:r>
          </w:p>
          <w:p w14:paraId="0935BB27" w14:textId="77777777" w:rsidR="00A3786F" w:rsidRPr="00956EC7" w:rsidRDefault="00A3786F" w:rsidP="00EC1FD5">
            <w:pPr>
              <w:spacing w:after="0"/>
              <w:rPr>
                <w:rFonts w:eastAsia="Calibri" w:cs="Arial"/>
                <w:sz w:val="20"/>
                <w:szCs w:val="20"/>
                <w:highlight w:val="yellow"/>
                <w:lang w:eastAsia="en-US"/>
              </w:rPr>
            </w:pPr>
            <w:r>
              <w:rPr>
                <w:rFonts w:eastAsia="Calibri" w:cs="Arial"/>
                <w:sz w:val="20"/>
                <w:szCs w:val="20"/>
                <w:lang w:eastAsia="en-US"/>
              </w:rPr>
              <w:t>ST6</w:t>
            </w:r>
          </w:p>
        </w:tc>
        <w:tc>
          <w:tcPr>
            <w:tcW w:w="736" w:type="pct"/>
            <w:shd w:val="clear" w:color="auto" w:fill="auto"/>
          </w:tcPr>
          <w:p w14:paraId="6D597A1E" w14:textId="77777777" w:rsidR="00A3786F" w:rsidRPr="00A85925" w:rsidRDefault="00A3786F" w:rsidP="00EC1FD5">
            <w:pPr>
              <w:spacing w:after="0"/>
              <w:rPr>
                <w:rFonts w:eastAsia="Calibri" w:cs="Arial"/>
                <w:sz w:val="20"/>
                <w:szCs w:val="20"/>
                <w:lang w:eastAsia="en-US"/>
              </w:rPr>
            </w:pPr>
            <w:r w:rsidRPr="00A85925">
              <w:rPr>
                <w:rFonts w:eastAsia="Calibri" w:cs="Arial"/>
                <w:sz w:val="20"/>
                <w:szCs w:val="20"/>
                <w:lang w:eastAsia="en-US"/>
              </w:rPr>
              <w:t>OM05</w:t>
            </w:r>
          </w:p>
        </w:tc>
        <w:tc>
          <w:tcPr>
            <w:tcW w:w="3447" w:type="pct"/>
            <w:tcBorders>
              <w:right w:val="single" w:sz="2" w:space="0" w:color="auto"/>
            </w:tcBorders>
            <w:shd w:val="clear" w:color="auto" w:fill="auto"/>
          </w:tcPr>
          <w:p w14:paraId="1CAEBE85" w14:textId="77777777" w:rsidR="00A3786F" w:rsidRDefault="00A3786F" w:rsidP="00EC1FD5">
            <w:pPr>
              <w:spacing w:after="0"/>
              <w:rPr>
                <w:rFonts w:eastAsia="Calibri" w:cs="Arial"/>
                <w:sz w:val="20"/>
                <w:szCs w:val="20"/>
                <w:lang w:eastAsia="en-US"/>
              </w:rPr>
            </w:pPr>
            <w:r>
              <w:rPr>
                <w:rFonts w:eastAsia="Calibri" w:cs="Arial"/>
                <w:sz w:val="20"/>
                <w:szCs w:val="20"/>
                <w:lang w:eastAsia="en-US"/>
              </w:rPr>
              <w:t>Number and percentage of support periods that ended with the client housed in secure and sustainable housing.</w:t>
            </w:r>
          </w:p>
          <w:p w14:paraId="76CFC443" w14:textId="77777777" w:rsidR="00A3786F" w:rsidRDefault="00A3786F" w:rsidP="00EC1FD5">
            <w:pPr>
              <w:spacing w:after="0"/>
              <w:rPr>
                <w:rFonts w:eastAsia="Calibri" w:cs="Arial"/>
                <w:b/>
                <w:sz w:val="20"/>
                <w:szCs w:val="20"/>
                <w:lang w:eastAsia="en-US"/>
              </w:rPr>
            </w:pPr>
            <w:proofErr w:type="spellStart"/>
            <w:r>
              <w:rPr>
                <w:rFonts w:eastAsia="Calibri" w:cs="Arial"/>
                <w:b/>
                <w:sz w:val="20"/>
                <w:szCs w:val="20"/>
                <w:lang w:eastAsia="en-US"/>
              </w:rPr>
              <w:t>Minimium</w:t>
            </w:r>
            <w:proofErr w:type="spellEnd"/>
            <w:r>
              <w:rPr>
                <w:rFonts w:eastAsia="Calibri" w:cs="Arial"/>
                <w:b/>
                <w:sz w:val="20"/>
                <w:szCs w:val="20"/>
                <w:lang w:eastAsia="en-US"/>
              </w:rPr>
              <w:t xml:space="preserve"> annual target of 6</w:t>
            </w:r>
            <w:r w:rsidRPr="00A85925">
              <w:rPr>
                <w:rFonts w:eastAsia="Calibri" w:cs="Arial"/>
                <w:b/>
                <w:sz w:val="20"/>
                <w:szCs w:val="20"/>
                <w:lang w:eastAsia="en-US"/>
              </w:rPr>
              <w:t>0%</w:t>
            </w:r>
            <w:r>
              <w:rPr>
                <w:rFonts w:eastAsia="Calibri" w:cs="Arial"/>
                <w:b/>
                <w:sz w:val="20"/>
                <w:szCs w:val="20"/>
                <w:lang w:eastAsia="en-US"/>
              </w:rPr>
              <w:t>.</w:t>
            </w:r>
          </w:p>
          <w:p w14:paraId="1BA93747" w14:textId="77777777" w:rsidR="00A3786F" w:rsidRDefault="00A3786F" w:rsidP="00EC1FD5">
            <w:pPr>
              <w:spacing w:after="0"/>
              <w:rPr>
                <w:rFonts w:eastAsia="Calibri" w:cs="Arial"/>
                <w:b/>
                <w:sz w:val="20"/>
                <w:szCs w:val="20"/>
                <w:lang w:eastAsia="en-US"/>
              </w:rPr>
            </w:pPr>
            <w:r>
              <w:rPr>
                <w:rFonts w:eastAsia="Calibri" w:cs="Arial"/>
                <w:b/>
                <w:sz w:val="20"/>
                <w:szCs w:val="20"/>
                <w:lang w:eastAsia="en-US"/>
              </w:rPr>
              <w:t>Note: Non-achievement of minimum targets will be considered as part of the compliance management framework.</w:t>
            </w:r>
          </w:p>
          <w:p w14:paraId="45BA58DD" w14:textId="77777777" w:rsidR="00A3786F" w:rsidRPr="00A85925" w:rsidRDefault="00A3786F" w:rsidP="00EC1FD5">
            <w:pPr>
              <w:spacing w:after="0"/>
              <w:rPr>
                <w:rFonts w:eastAsia="Calibri" w:cs="Arial"/>
                <w:sz w:val="20"/>
                <w:szCs w:val="20"/>
                <w:lang w:eastAsia="en-US"/>
              </w:rPr>
            </w:pPr>
          </w:p>
        </w:tc>
      </w:tr>
    </w:tbl>
    <w:p w14:paraId="468B7C6E" w14:textId="77777777" w:rsidR="00A3786F" w:rsidRPr="007913CA" w:rsidRDefault="00A3786F" w:rsidP="00A3786F">
      <w:pPr>
        <w:spacing w:after="0"/>
        <w:rPr>
          <w:rFonts w:eastAsia="Calibri"/>
          <w:sz w:val="20"/>
          <w:szCs w:val="20"/>
          <w:lang w:eastAsia="en-US"/>
        </w:rPr>
      </w:pPr>
    </w:p>
    <w:p w14:paraId="703150CA" w14:textId="77777777" w:rsidR="00A3786F" w:rsidRDefault="00A3786F" w:rsidP="00A3786F">
      <w:pPr>
        <w:spacing w:after="0"/>
        <w:rPr>
          <w:sz w:val="20"/>
          <w:szCs w:val="20"/>
        </w:rPr>
      </w:pPr>
      <w:r>
        <w:rPr>
          <w:sz w:val="20"/>
          <w:szCs w:val="20"/>
        </w:rPr>
        <w:br w:type="page"/>
      </w:r>
    </w:p>
    <w:p w14:paraId="2EF54481" w14:textId="77777777" w:rsidR="00A3786F" w:rsidRPr="00EF77ED" w:rsidRDefault="00A3786F" w:rsidP="00A3786F">
      <w:pPr>
        <w:spacing w:after="0"/>
        <w:rPr>
          <w:rFonts w:eastAsia="Calibri"/>
          <w:lang w:eastAsia="en-US"/>
        </w:rPr>
      </w:pPr>
    </w:p>
    <w:p w14:paraId="1251CABA" w14:textId="77777777" w:rsidR="00A3786F" w:rsidRPr="00EF77ED" w:rsidRDefault="00A3786F" w:rsidP="00A3786F">
      <w:pPr>
        <w:shd w:val="clear" w:color="auto" w:fill="000000"/>
        <w:spacing w:after="0"/>
        <w:ind w:left="-142" w:right="100"/>
        <w:rPr>
          <w:rFonts w:eastAsia="Calibri" w:cs="Arial"/>
          <w:b/>
          <w:sz w:val="26"/>
          <w:szCs w:val="26"/>
          <w:lang w:eastAsia="en-US"/>
        </w:rPr>
      </w:pPr>
      <w:r w:rsidRPr="00EF77ED">
        <w:rPr>
          <w:rFonts w:eastAsia="Calibri" w:cs="Arial"/>
          <w:b/>
          <w:sz w:val="26"/>
          <w:szCs w:val="26"/>
          <w:shd w:val="clear" w:color="auto" w:fill="000000"/>
          <w:lang w:eastAsia="en-US"/>
        </w:rPr>
        <w:t>U</w:t>
      </w:r>
      <w:proofErr w:type="gramStart"/>
      <w:r w:rsidRPr="00EF77ED">
        <w:rPr>
          <w:rFonts w:eastAsia="Calibri" w:cs="Arial"/>
          <w:b/>
          <w:sz w:val="26"/>
          <w:szCs w:val="26"/>
          <w:shd w:val="clear" w:color="auto" w:fill="000000"/>
          <w:lang w:eastAsia="en-US"/>
        </w:rPr>
        <w:t>4180  -</w:t>
      </w:r>
      <w:proofErr w:type="gramEnd"/>
      <w:r w:rsidRPr="00EF77ED">
        <w:rPr>
          <w:rFonts w:eastAsia="Calibri" w:cs="Arial"/>
          <w:b/>
          <w:sz w:val="26"/>
          <w:szCs w:val="26"/>
          <w:shd w:val="clear" w:color="auto" w:fill="000000"/>
          <w:lang w:eastAsia="en-US"/>
        </w:rPr>
        <w:t xml:space="preserve"> People who live in a defined geographic area </w:t>
      </w:r>
    </w:p>
    <w:p w14:paraId="66DB0E72" w14:textId="77777777" w:rsidR="00A3786F" w:rsidRPr="00EF77ED" w:rsidRDefault="00A3786F" w:rsidP="00A3786F">
      <w:pPr>
        <w:shd w:val="clear" w:color="auto" w:fill="000000"/>
        <w:spacing w:after="0"/>
        <w:ind w:left="-142" w:right="100" w:firstLine="142"/>
        <w:rPr>
          <w:rFonts w:eastAsia="Calibri" w:cs="Arial"/>
          <w:b/>
          <w:sz w:val="20"/>
          <w:szCs w:val="20"/>
          <w:lang w:eastAsia="en-US"/>
        </w:rPr>
      </w:pPr>
    </w:p>
    <w:p w14:paraId="7CC61330" w14:textId="77777777" w:rsidR="00A3786F" w:rsidRPr="00EF77ED" w:rsidRDefault="00A3786F" w:rsidP="00A3786F">
      <w:pPr>
        <w:spacing w:after="0"/>
        <w:rPr>
          <w:rFonts w:eastAsia="Calibri" w:cs="Arial"/>
          <w:b/>
          <w:sz w:val="20"/>
          <w:szCs w:val="20"/>
          <w:lang w:eastAsia="en-US"/>
        </w:rPr>
      </w:pPr>
    </w:p>
    <w:tbl>
      <w:tblPr>
        <w:tblW w:w="49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0"/>
        <w:gridCol w:w="1232"/>
        <w:gridCol w:w="2422"/>
        <w:gridCol w:w="1678"/>
        <w:gridCol w:w="1642"/>
        <w:gridCol w:w="2189"/>
        <w:gridCol w:w="4407"/>
      </w:tblGrid>
      <w:tr w:rsidR="00A3786F" w:rsidRPr="00EF77ED" w14:paraId="5B983A65" w14:textId="77777777" w:rsidTr="00EC1FD5">
        <w:tc>
          <w:tcPr>
            <w:tcW w:w="823" w:type="pct"/>
            <w:gridSpan w:val="2"/>
            <w:tcBorders>
              <w:right w:val="single" w:sz="18" w:space="0" w:color="auto"/>
            </w:tcBorders>
            <w:shd w:val="clear" w:color="auto" w:fill="FFFFFF"/>
          </w:tcPr>
          <w:p w14:paraId="55DB083B"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Relates to Item 6.2 &amp; 7.1 or 9.1 of the agreement</w:t>
            </w:r>
          </w:p>
        </w:tc>
        <w:tc>
          <w:tcPr>
            <w:tcW w:w="1944" w:type="pct"/>
            <w:gridSpan w:val="3"/>
            <w:tcBorders>
              <w:left w:val="single" w:sz="18" w:space="0" w:color="auto"/>
              <w:right w:val="single" w:sz="18" w:space="0" w:color="auto"/>
            </w:tcBorders>
            <w:shd w:val="clear" w:color="auto" w:fill="FFFFFF"/>
          </w:tcPr>
          <w:p w14:paraId="4ED79992"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Relates to item 6.2 of the agreement</w:t>
            </w:r>
          </w:p>
        </w:tc>
        <w:tc>
          <w:tcPr>
            <w:tcW w:w="2233" w:type="pct"/>
            <w:gridSpan w:val="2"/>
            <w:tcBorders>
              <w:left w:val="single" w:sz="18" w:space="0" w:color="auto"/>
            </w:tcBorders>
            <w:shd w:val="clear" w:color="auto" w:fill="FFFFFF"/>
          </w:tcPr>
          <w:p w14:paraId="402B6396"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Relates to Item 7.1 or 9.1 of the agreement</w:t>
            </w:r>
          </w:p>
        </w:tc>
      </w:tr>
      <w:tr w:rsidR="00A3786F" w:rsidRPr="00EF77ED" w14:paraId="66F7C520" w14:textId="77777777" w:rsidTr="00EC1FD5">
        <w:tc>
          <w:tcPr>
            <w:tcW w:w="406" w:type="pct"/>
            <w:shd w:val="clear" w:color="auto" w:fill="262626"/>
          </w:tcPr>
          <w:p w14:paraId="7A052AC6"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7" w:type="pct"/>
            <w:tcBorders>
              <w:right w:val="single" w:sz="18" w:space="0" w:color="auto"/>
            </w:tcBorders>
            <w:shd w:val="clear" w:color="auto" w:fill="262626"/>
          </w:tcPr>
          <w:p w14:paraId="3346F853"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820" w:type="pct"/>
            <w:tcBorders>
              <w:left w:val="single" w:sz="18" w:space="0" w:color="auto"/>
            </w:tcBorders>
            <w:shd w:val="clear" w:color="auto" w:fill="D9D9D9"/>
          </w:tcPr>
          <w:p w14:paraId="44B14E83"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 xml:space="preserve">Output        </w:t>
            </w:r>
          </w:p>
        </w:tc>
        <w:tc>
          <w:tcPr>
            <w:tcW w:w="568" w:type="pct"/>
            <w:shd w:val="clear" w:color="auto" w:fill="D9D9D9"/>
          </w:tcPr>
          <w:p w14:paraId="611DC091" w14:textId="77777777" w:rsidR="00A3786F" w:rsidRPr="00EF77ED" w:rsidRDefault="00A3786F" w:rsidP="00EC1FD5">
            <w:pPr>
              <w:spacing w:after="0"/>
              <w:rPr>
                <w:rFonts w:eastAsia="Calibri" w:cs="Arial"/>
                <w:sz w:val="20"/>
                <w:szCs w:val="20"/>
                <w:lang w:eastAsia="en-US"/>
              </w:rPr>
            </w:pPr>
            <w:r w:rsidRPr="00EF77ED">
              <w:rPr>
                <w:rFonts w:eastAsia="Calibri" w:cs="Arial"/>
                <w:b/>
                <w:sz w:val="20"/>
                <w:szCs w:val="20"/>
                <w:lang w:eastAsia="en-US"/>
              </w:rPr>
              <w:t xml:space="preserve">Quantity </w:t>
            </w:r>
            <w:proofErr w:type="gramStart"/>
            <w:r w:rsidRPr="00EF77ED">
              <w:rPr>
                <w:rFonts w:eastAsia="Calibri" w:cs="Arial"/>
                <w:b/>
                <w:sz w:val="20"/>
                <w:szCs w:val="20"/>
                <w:lang w:eastAsia="en-US"/>
              </w:rPr>
              <w:t>per  annum</w:t>
            </w:r>
            <w:proofErr w:type="gramEnd"/>
          </w:p>
        </w:tc>
        <w:tc>
          <w:tcPr>
            <w:tcW w:w="556" w:type="pct"/>
            <w:tcBorders>
              <w:right w:val="single" w:sz="18" w:space="0" w:color="auto"/>
            </w:tcBorders>
            <w:shd w:val="clear" w:color="auto" w:fill="D9D9D9"/>
          </w:tcPr>
          <w:p w14:paraId="4D7177BB"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Number of Service Users</w:t>
            </w:r>
          </w:p>
        </w:tc>
        <w:tc>
          <w:tcPr>
            <w:tcW w:w="2233" w:type="pct"/>
            <w:gridSpan w:val="2"/>
            <w:tcBorders>
              <w:left w:val="single" w:sz="18" w:space="0" w:color="auto"/>
            </w:tcBorders>
            <w:shd w:val="clear" w:color="auto" w:fill="D9D9D9"/>
          </w:tcPr>
          <w:p w14:paraId="150B20D8"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Output Measures</w:t>
            </w:r>
          </w:p>
        </w:tc>
      </w:tr>
      <w:tr w:rsidR="00A3786F" w:rsidRPr="00EF77ED" w14:paraId="5F6A618B" w14:textId="77777777" w:rsidTr="00EC1FD5">
        <w:trPr>
          <w:trHeight w:val="872"/>
        </w:trPr>
        <w:tc>
          <w:tcPr>
            <w:tcW w:w="406" w:type="pct"/>
            <w:shd w:val="clear" w:color="auto" w:fill="auto"/>
          </w:tcPr>
          <w:p w14:paraId="4A52417A"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7" w:type="pct"/>
            <w:tcBorders>
              <w:right w:val="single" w:sz="18" w:space="0" w:color="auto"/>
            </w:tcBorders>
            <w:shd w:val="clear" w:color="auto" w:fill="auto"/>
          </w:tcPr>
          <w:p w14:paraId="50A6D1E4"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820" w:type="pct"/>
            <w:tcBorders>
              <w:left w:val="single" w:sz="18" w:space="0" w:color="auto"/>
            </w:tcBorders>
            <w:shd w:val="clear" w:color="auto" w:fill="auto"/>
          </w:tcPr>
          <w:p w14:paraId="2ACEF93D"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A07.2.01</w:t>
            </w:r>
          </w:p>
          <w:p w14:paraId="613C51BB"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Community education</w:t>
            </w:r>
          </w:p>
        </w:tc>
        <w:tc>
          <w:tcPr>
            <w:tcW w:w="568" w:type="pct"/>
            <w:shd w:val="clear" w:color="auto" w:fill="auto"/>
          </w:tcPr>
          <w:p w14:paraId="62185217"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Milestones</w:t>
            </w:r>
          </w:p>
        </w:tc>
        <w:tc>
          <w:tcPr>
            <w:tcW w:w="556" w:type="pct"/>
            <w:tcBorders>
              <w:right w:val="single" w:sz="18" w:space="0" w:color="auto"/>
            </w:tcBorders>
            <w:shd w:val="clear" w:color="auto" w:fill="auto"/>
          </w:tcPr>
          <w:p w14:paraId="5A12306B"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NA</w:t>
            </w:r>
          </w:p>
        </w:tc>
        <w:tc>
          <w:tcPr>
            <w:tcW w:w="741" w:type="pct"/>
            <w:tcBorders>
              <w:left w:val="single" w:sz="18" w:space="0" w:color="auto"/>
            </w:tcBorders>
            <w:shd w:val="clear" w:color="auto" w:fill="auto"/>
          </w:tcPr>
          <w:p w14:paraId="06D86093"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A07.2.01</w:t>
            </w:r>
          </w:p>
        </w:tc>
        <w:tc>
          <w:tcPr>
            <w:tcW w:w="1492" w:type="pct"/>
            <w:shd w:val="clear" w:color="auto" w:fill="auto"/>
          </w:tcPr>
          <w:p w14:paraId="35FDA9DD"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Milestones</w:t>
            </w:r>
          </w:p>
        </w:tc>
      </w:tr>
    </w:tbl>
    <w:p w14:paraId="0F2CFEAB" w14:textId="77777777" w:rsidR="00A3786F" w:rsidRPr="00EF77ED" w:rsidRDefault="00A3786F" w:rsidP="00A3786F"/>
    <w:tbl>
      <w:tblPr>
        <w:tblW w:w="492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89"/>
        <w:gridCol w:w="1221"/>
        <w:gridCol w:w="2171"/>
        <w:gridCol w:w="10167"/>
      </w:tblGrid>
      <w:tr w:rsidR="00A3786F" w:rsidRPr="00EF77ED" w14:paraId="4FF88930" w14:textId="77777777" w:rsidTr="00EC1FD5">
        <w:tc>
          <w:tcPr>
            <w:tcW w:w="5000" w:type="pct"/>
            <w:gridSpan w:val="4"/>
            <w:tcBorders>
              <w:right w:val="single" w:sz="2" w:space="0" w:color="auto"/>
            </w:tcBorders>
            <w:shd w:val="clear" w:color="auto" w:fill="FFFFFF"/>
          </w:tcPr>
          <w:p w14:paraId="4C32B28C"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Relates to Item 7.1 or 9.1 of the agreement</w:t>
            </w:r>
          </w:p>
        </w:tc>
      </w:tr>
      <w:tr w:rsidR="00A3786F" w:rsidRPr="00EF77ED" w14:paraId="7D038B7E" w14:textId="77777777" w:rsidTr="00EC1FD5">
        <w:tc>
          <w:tcPr>
            <w:tcW w:w="403" w:type="pct"/>
            <w:shd w:val="clear" w:color="auto" w:fill="262626"/>
          </w:tcPr>
          <w:p w14:paraId="0CB3D899"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6A89171B"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83" w:type="pct"/>
            <w:gridSpan w:val="2"/>
            <w:tcBorders>
              <w:right w:val="single" w:sz="2" w:space="0" w:color="auto"/>
            </w:tcBorders>
            <w:shd w:val="clear" w:color="auto" w:fill="BFBFBF"/>
          </w:tcPr>
          <w:p w14:paraId="2848697C" w14:textId="77777777" w:rsidR="00A3786F" w:rsidRPr="00EF77ED" w:rsidRDefault="00A3786F" w:rsidP="00EC1FD5">
            <w:pPr>
              <w:spacing w:after="0"/>
              <w:rPr>
                <w:rFonts w:eastAsia="Calibri" w:cs="Arial"/>
                <w:b/>
                <w:sz w:val="20"/>
                <w:szCs w:val="20"/>
                <w:lang w:eastAsia="en-US"/>
              </w:rPr>
            </w:pPr>
            <w:proofErr w:type="gramStart"/>
            <w:r w:rsidRPr="00EF77ED">
              <w:rPr>
                <w:rFonts w:eastAsia="Calibri" w:cs="Arial"/>
                <w:b/>
                <w:sz w:val="20"/>
                <w:szCs w:val="20"/>
                <w:lang w:eastAsia="en-US"/>
              </w:rPr>
              <w:t>Throughput  Measure</w:t>
            </w:r>
            <w:proofErr w:type="gramEnd"/>
            <w:r w:rsidRPr="00EF77ED">
              <w:rPr>
                <w:rFonts w:eastAsia="Calibri" w:cs="Arial"/>
                <w:b/>
                <w:sz w:val="20"/>
                <w:szCs w:val="20"/>
                <w:lang w:eastAsia="en-US"/>
              </w:rPr>
              <w:t xml:space="preserve">  </w:t>
            </w:r>
          </w:p>
        </w:tc>
      </w:tr>
      <w:tr w:rsidR="00A3786F" w:rsidRPr="00EF77ED" w14:paraId="3B6BED0B" w14:textId="77777777" w:rsidTr="00EC1FD5">
        <w:trPr>
          <w:trHeight w:val="428"/>
        </w:trPr>
        <w:tc>
          <w:tcPr>
            <w:tcW w:w="403" w:type="pct"/>
            <w:shd w:val="clear" w:color="auto" w:fill="auto"/>
          </w:tcPr>
          <w:p w14:paraId="0C0B4BA0"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4" w:type="pct"/>
            <w:shd w:val="clear" w:color="auto" w:fill="auto"/>
          </w:tcPr>
          <w:p w14:paraId="2860ED80"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736" w:type="pct"/>
            <w:shd w:val="clear" w:color="auto" w:fill="auto"/>
          </w:tcPr>
          <w:p w14:paraId="29842011" w14:textId="77777777" w:rsidR="00A3786F" w:rsidRPr="001C193A" w:rsidRDefault="00A3786F" w:rsidP="00EC1FD5">
            <w:pPr>
              <w:spacing w:after="0"/>
              <w:rPr>
                <w:rFonts w:eastAsia="Calibri" w:cs="Arial"/>
                <w:sz w:val="20"/>
                <w:szCs w:val="20"/>
                <w:lang w:eastAsia="en-US"/>
              </w:rPr>
            </w:pPr>
            <w:r w:rsidRPr="001C193A">
              <w:rPr>
                <w:rFonts w:eastAsia="Calibri" w:cs="Arial"/>
                <w:sz w:val="20"/>
                <w:szCs w:val="20"/>
                <w:lang w:eastAsia="en-US"/>
              </w:rPr>
              <w:t>NA</w:t>
            </w:r>
          </w:p>
        </w:tc>
        <w:tc>
          <w:tcPr>
            <w:tcW w:w="3447" w:type="pct"/>
            <w:tcBorders>
              <w:right w:val="single" w:sz="2" w:space="0" w:color="auto"/>
            </w:tcBorders>
            <w:shd w:val="clear" w:color="auto" w:fill="auto"/>
          </w:tcPr>
          <w:p w14:paraId="4CCEFA7A" w14:textId="77777777" w:rsidR="00A3786F" w:rsidRPr="008C28A6" w:rsidRDefault="00A3786F" w:rsidP="00EC1FD5">
            <w:pPr>
              <w:spacing w:before="60" w:after="60"/>
              <w:rPr>
                <w:rFonts w:eastAsia="Calibri" w:cs="Arial"/>
                <w:sz w:val="20"/>
                <w:szCs w:val="20"/>
                <w:lang w:eastAsia="en-US"/>
              </w:rPr>
            </w:pPr>
            <w:r w:rsidRPr="008C28A6">
              <w:rPr>
                <w:rFonts w:eastAsia="Calibri" w:cs="Arial"/>
                <w:sz w:val="20"/>
                <w:szCs w:val="20"/>
                <w:lang w:eastAsia="en-US"/>
              </w:rPr>
              <w:t>NA</w:t>
            </w:r>
          </w:p>
        </w:tc>
      </w:tr>
      <w:tr w:rsidR="00A3786F" w:rsidRPr="00EF77ED" w14:paraId="0EA3371F" w14:textId="77777777" w:rsidTr="00EC1FD5">
        <w:trPr>
          <w:trHeight w:val="284"/>
        </w:trPr>
        <w:tc>
          <w:tcPr>
            <w:tcW w:w="403" w:type="pct"/>
            <w:shd w:val="clear" w:color="auto" w:fill="262626"/>
          </w:tcPr>
          <w:p w14:paraId="367186DA"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3C4F3A74"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83" w:type="pct"/>
            <w:gridSpan w:val="2"/>
            <w:tcBorders>
              <w:right w:val="single" w:sz="2" w:space="0" w:color="auto"/>
            </w:tcBorders>
            <w:shd w:val="clear" w:color="auto" w:fill="BFBFBF"/>
          </w:tcPr>
          <w:p w14:paraId="46824523"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Demographic Measure</w:t>
            </w:r>
          </w:p>
        </w:tc>
      </w:tr>
      <w:tr w:rsidR="00A3786F" w:rsidRPr="00EF77ED" w14:paraId="39BF0388" w14:textId="77777777" w:rsidTr="00EC1FD5">
        <w:trPr>
          <w:trHeight w:val="424"/>
        </w:trPr>
        <w:tc>
          <w:tcPr>
            <w:tcW w:w="403" w:type="pct"/>
            <w:shd w:val="clear" w:color="auto" w:fill="auto"/>
          </w:tcPr>
          <w:p w14:paraId="268646DA"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4" w:type="pct"/>
            <w:shd w:val="clear" w:color="auto" w:fill="auto"/>
          </w:tcPr>
          <w:p w14:paraId="0858E194"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736" w:type="pct"/>
            <w:shd w:val="clear" w:color="auto" w:fill="auto"/>
          </w:tcPr>
          <w:p w14:paraId="54D2B013"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NA</w:t>
            </w:r>
          </w:p>
        </w:tc>
        <w:tc>
          <w:tcPr>
            <w:tcW w:w="3447" w:type="pct"/>
            <w:tcBorders>
              <w:right w:val="single" w:sz="2" w:space="0" w:color="auto"/>
            </w:tcBorders>
            <w:shd w:val="clear" w:color="auto" w:fill="auto"/>
          </w:tcPr>
          <w:p w14:paraId="31B9A36B" w14:textId="77777777" w:rsidR="00A3786F" w:rsidRPr="00EF77ED" w:rsidRDefault="00A3786F" w:rsidP="00EC1FD5">
            <w:pPr>
              <w:spacing w:before="60" w:after="60"/>
              <w:rPr>
                <w:rFonts w:eastAsia="Calibri" w:cs="Arial"/>
                <w:sz w:val="20"/>
                <w:szCs w:val="20"/>
                <w:lang w:eastAsia="en-US"/>
              </w:rPr>
            </w:pPr>
            <w:r w:rsidRPr="00EF77ED">
              <w:rPr>
                <w:rFonts w:eastAsia="Calibri" w:cs="Arial"/>
                <w:sz w:val="20"/>
                <w:szCs w:val="20"/>
                <w:lang w:eastAsia="en-US"/>
              </w:rPr>
              <w:t>NA</w:t>
            </w:r>
          </w:p>
        </w:tc>
      </w:tr>
      <w:tr w:rsidR="00A3786F" w:rsidRPr="00EF77ED" w14:paraId="207A6102" w14:textId="77777777" w:rsidTr="00EC1FD5">
        <w:trPr>
          <w:trHeight w:val="284"/>
        </w:trPr>
        <w:tc>
          <w:tcPr>
            <w:tcW w:w="403" w:type="pct"/>
            <w:shd w:val="clear" w:color="auto" w:fill="262626"/>
          </w:tcPr>
          <w:p w14:paraId="6FF75311"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7E3AAB22"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4183" w:type="pct"/>
            <w:gridSpan w:val="2"/>
            <w:tcBorders>
              <w:right w:val="single" w:sz="2" w:space="0" w:color="auto"/>
            </w:tcBorders>
            <w:shd w:val="clear" w:color="auto" w:fill="BFBFBF"/>
          </w:tcPr>
          <w:p w14:paraId="2BC43036"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Outcome Measure</w:t>
            </w:r>
          </w:p>
        </w:tc>
      </w:tr>
      <w:tr w:rsidR="00A3786F" w:rsidRPr="00EF77ED" w14:paraId="0E5A88E3" w14:textId="77777777" w:rsidTr="00EC1FD5">
        <w:trPr>
          <w:trHeight w:val="426"/>
        </w:trPr>
        <w:tc>
          <w:tcPr>
            <w:tcW w:w="403" w:type="pct"/>
            <w:shd w:val="clear" w:color="auto" w:fill="auto"/>
          </w:tcPr>
          <w:p w14:paraId="11E857F4"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4" w:type="pct"/>
            <w:shd w:val="clear" w:color="auto" w:fill="auto"/>
          </w:tcPr>
          <w:p w14:paraId="1982F765"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736" w:type="pct"/>
            <w:shd w:val="clear" w:color="auto" w:fill="auto"/>
          </w:tcPr>
          <w:p w14:paraId="5059A9AB" w14:textId="77777777" w:rsidR="00A3786F" w:rsidRPr="001C193A" w:rsidRDefault="00A3786F" w:rsidP="00EC1FD5">
            <w:pPr>
              <w:spacing w:after="0"/>
              <w:rPr>
                <w:rFonts w:eastAsia="Calibri" w:cs="Arial"/>
                <w:sz w:val="20"/>
                <w:szCs w:val="20"/>
                <w:lang w:eastAsia="en-US"/>
              </w:rPr>
            </w:pPr>
            <w:r w:rsidRPr="001C193A">
              <w:rPr>
                <w:rFonts w:eastAsia="Calibri" w:cs="Arial"/>
                <w:sz w:val="20"/>
                <w:szCs w:val="20"/>
                <w:lang w:eastAsia="en-US"/>
              </w:rPr>
              <w:t>NA</w:t>
            </w:r>
          </w:p>
        </w:tc>
        <w:tc>
          <w:tcPr>
            <w:tcW w:w="3447" w:type="pct"/>
            <w:tcBorders>
              <w:right w:val="single" w:sz="2" w:space="0" w:color="auto"/>
            </w:tcBorders>
            <w:shd w:val="clear" w:color="auto" w:fill="auto"/>
          </w:tcPr>
          <w:p w14:paraId="1ACEE602" w14:textId="77777777" w:rsidR="00A3786F" w:rsidRPr="00EF77ED" w:rsidRDefault="00A3786F" w:rsidP="00EC1FD5">
            <w:pPr>
              <w:spacing w:before="60" w:after="60"/>
              <w:rPr>
                <w:rFonts w:eastAsia="Calibri" w:cs="Arial"/>
                <w:sz w:val="20"/>
                <w:szCs w:val="20"/>
                <w:lang w:eastAsia="en-US"/>
              </w:rPr>
            </w:pPr>
            <w:r>
              <w:rPr>
                <w:rFonts w:eastAsia="Calibri" w:cs="Arial"/>
                <w:sz w:val="20"/>
                <w:szCs w:val="20"/>
                <w:lang w:eastAsia="en-US"/>
              </w:rPr>
              <w:t>NA</w:t>
            </w:r>
          </w:p>
        </w:tc>
      </w:tr>
      <w:tr w:rsidR="00A3786F" w:rsidRPr="00EF77ED" w14:paraId="6E9E1CA8" w14:textId="77777777" w:rsidTr="00EC1FD5">
        <w:trPr>
          <w:trHeight w:val="284"/>
        </w:trPr>
        <w:tc>
          <w:tcPr>
            <w:tcW w:w="403" w:type="pct"/>
            <w:shd w:val="clear" w:color="auto" w:fill="262626"/>
          </w:tcPr>
          <w:p w14:paraId="42421BBF"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User Code</w:t>
            </w:r>
          </w:p>
        </w:tc>
        <w:tc>
          <w:tcPr>
            <w:tcW w:w="414" w:type="pct"/>
            <w:shd w:val="clear" w:color="auto" w:fill="262626"/>
          </w:tcPr>
          <w:p w14:paraId="7D2F3976"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Service Type Code</w:t>
            </w:r>
          </w:p>
        </w:tc>
        <w:tc>
          <w:tcPr>
            <w:tcW w:w="736" w:type="pct"/>
            <w:shd w:val="clear" w:color="auto" w:fill="BFBFBF"/>
          </w:tcPr>
          <w:p w14:paraId="17BC6439"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Other Measure</w:t>
            </w:r>
          </w:p>
        </w:tc>
        <w:tc>
          <w:tcPr>
            <w:tcW w:w="3447" w:type="pct"/>
            <w:tcBorders>
              <w:right w:val="single" w:sz="2" w:space="0" w:color="auto"/>
            </w:tcBorders>
            <w:shd w:val="clear" w:color="auto" w:fill="BFBFBF"/>
          </w:tcPr>
          <w:p w14:paraId="315D9807" w14:textId="77777777" w:rsidR="00A3786F" w:rsidRPr="00EF77ED" w:rsidRDefault="00A3786F" w:rsidP="00EC1FD5">
            <w:pPr>
              <w:spacing w:after="0"/>
              <w:rPr>
                <w:rFonts w:eastAsia="Calibri" w:cs="Arial"/>
                <w:b/>
                <w:sz w:val="20"/>
                <w:szCs w:val="20"/>
                <w:lang w:eastAsia="en-US"/>
              </w:rPr>
            </w:pPr>
          </w:p>
        </w:tc>
      </w:tr>
      <w:tr w:rsidR="00A3786F" w:rsidRPr="00EF77ED" w14:paraId="6EC65B15" w14:textId="77777777" w:rsidTr="00EC1FD5">
        <w:trPr>
          <w:trHeight w:val="892"/>
        </w:trPr>
        <w:tc>
          <w:tcPr>
            <w:tcW w:w="403" w:type="pct"/>
            <w:tcBorders>
              <w:top w:val="single" w:sz="12" w:space="0" w:color="auto"/>
            </w:tcBorders>
            <w:shd w:val="clear" w:color="auto" w:fill="auto"/>
          </w:tcPr>
          <w:p w14:paraId="42BE4A40"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U4180</w:t>
            </w:r>
          </w:p>
        </w:tc>
        <w:tc>
          <w:tcPr>
            <w:tcW w:w="414" w:type="pct"/>
            <w:tcBorders>
              <w:top w:val="single" w:sz="12" w:space="0" w:color="auto"/>
            </w:tcBorders>
            <w:shd w:val="clear" w:color="auto" w:fill="auto"/>
          </w:tcPr>
          <w:p w14:paraId="19333E69" w14:textId="77777777" w:rsidR="00A3786F" w:rsidRPr="00EF77ED" w:rsidRDefault="00A3786F" w:rsidP="00EC1FD5">
            <w:pPr>
              <w:spacing w:after="0"/>
              <w:rPr>
                <w:rFonts w:eastAsia="Calibri" w:cs="Arial"/>
                <w:sz w:val="20"/>
                <w:szCs w:val="20"/>
                <w:lang w:eastAsia="en-US"/>
              </w:rPr>
            </w:pPr>
            <w:r w:rsidRPr="00EF77ED">
              <w:rPr>
                <w:rFonts w:eastAsia="Calibri" w:cs="Arial"/>
                <w:sz w:val="20"/>
                <w:szCs w:val="20"/>
                <w:lang w:eastAsia="en-US"/>
              </w:rPr>
              <w:t>T102</w:t>
            </w:r>
          </w:p>
        </w:tc>
        <w:tc>
          <w:tcPr>
            <w:tcW w:w="736" w:type="pct"/>
            <w:tcBorders>
              <w:top w:val="single" w:sz="12" w:space="0" w:color="auto"/>
            </w:tcBorders>
            <w:shd w:val="clear" w:color="auto" w:fill="auto"/>
          </w:tcPr>
          <w:p w14:paraId="5DEE0EB8" w14:textId="77777777" w:rsidR="00A3786F" w:rsidRPr="00EF77ED" w:rsidRDefault="00A3786F" w:rsidP="00EC1FD5">
            <w:pPr>
              <w:spacing w:after="0"/>
              <w:rPr>
                <w:rFonts w:eastAsia="Calibri" w:cs="Arial"/>
                <w:b/>
                <w:sz w:val="20"/>
                <w:szCs w:val="20"/>
                <w:lang w:eastAsia="en-US"/>
              </w:rPr>
            </w:pPr>
            <w:r w:rsidRPr="00EF77ED">
              <w:rPr>
                <w:rFonts w:eastAsia="Calibri" w:cs="Arial"/>
                <w:b/>
                <w:sz w:val="20"/>
                <w:szCs w:val="20"/>
                <w:lang w:eastAsia="en-US"/>
              </w:rPr>
              <w:t>IS70</w:t>
            </w:r>
          </w:p>
        </w:tc>
        <w:tc>
          <w:tcPr>
            <w:tcW w:w="3447" w:type="pct"/>
            <w:tcBorders>
              <w:top w:val="single" w:sz="12" w:space="0" w:color="auto"/>
              <w:right w:val="single" w:sz="2" w:space="0" w:color="auto"/>
            </w:tcBorders>
            <w:shd w:val="clear" w:color="auto" w:fill="auto"/>
          </w:tcPr>
          <w:p w14:paraId="10B79B1D" w14:textId="77777777" w:rsidR="00A3786F" w:rsidRPr="00EF77ED" w:rsidRDefault="00A3786F" w:rsidP="00EC1FD5">
            <w:pPr>
              <w:spacing w:before="60" w:after="60"/>
              <w:rPr>
                <w:rFonts w:eastAsia="Calibri" w:cs="Arial"/>
                <w:sz w:val="20"/>
                <w:szCs w:val="20"/>
                <w:lang w:eastAsia="en-US"/>
              </w:rPr>
            </w:pPr>
            <w:r w:rsidRPr="00EF77ED">
              <w:rPr>
                <w:rFonts w:eastAsia="Calibri" w:cs="Arial"/>
                <w:sz w:val="20"/>
                <w:szCs w:val="20"/>
                <w:lang w:eastAsia="en-US"/>
              </w:rPr>
              <w:t>Complete and upload the report as per the template provided</w:t>
            </w:r>
          </w:p>
        </w:tc>
      </w:tr>
    </w:tbl>
    <w:p w14:paraId="4AA133A2" w14:textId="77777777" w:rsidR="00A3786F" w:rsidRDefault="00A3786F" w:rsidP="00A3786F">
      <w:pPr>
        <w:rPr>
          <w:sz w:val="20"/>
          <w:szCs w:val="20"/>
        </w:rPr>
      </w:pPr>
    </w:p>
    <w:p w14:paraId="2546A332" w14:textId="77777777" w:rsidR="00A3786F" w:rsidRPr="00824CDE" w:rsidRDefault="00A3786F" w:rsidP="00A3786F">
      <w:pPr>
        <w:rPr>
          <w:sz w:val="20"/>
          <w:szCs w:val="20"/>
        </w:rPr>
        <w:sectPr w:rsidR="00A3786F" w:rsidRPr="00824CDE" w:rsidSect="003B3460">
          <w:pgSz w:w="16838" w:h="11906" w:orient="landscape" w:code="9"/>
          <w:pgMar w:top="993" w:right="720" w:bottom="1134" w:left="1134" w:header="709" w:footer="176" w:gutter="0"/>
          <w:cols w:space="709"/>
          <w:titlePg/>
          <w:docGrid w:linePitch="360"/>
        </w:sectPr>
      </w:pPr>
    </w:p>
    <w:p w14:paraId="21EF8ABC" w14:textId="77777777" w:rsidR="00A3786F" w:rsidRDefault="00A3786F" w:rsidP="00A3786F">
      <w:pPr>
        <w:pStyle w:val="Heading1"/>
        <w:framePr w:w="10818" w:wrap="around" w:y="-99"/>
      </w:pPr>
      <w:bookmarkStart w:id="228" w:name="_Toc494285972"/>
      <w:bookmarkStart w:id="229" w:name="_Toc509829041"/>
      <w:r>
        <w:lastRenderedPageBreak/>
        <w:t xml:space="preserve">10. </w:t>
      </w:r>
      <w:r w:rsidRPr="002E5AE6">
        <w:t>Contact</w:t>
      </w:r>
      <w:r>
        <w:t xml:space="preserve"> information</w:t>
      </w:r>
      <w:bookmarkEnd w:id="228"/>
      <w:bookmarkEnd w:id="229"/>
    </w:p>
    <w:p w14:paraId="7DAA1267" w14:textId="77777777" w:rsidR="00A3786F" w:rsidRDefault="00A3786F" w:rsidP="00A3786F">
      <w:pPr>
        <w:spacing w:after="0"/>
        <w:rPr>
          <w:rFonts w:cs="Arial"/>
          <w:sz w:val="20"/>
          <w:szCs w:val="20"/>
        </w:rPr>
      </w:pPr>
    </w:p>
    <w:p w14:paraId="0090FDE5" w14:textId="77777777" w:rsidR="00A3786F" w:rsidRPr="003A6AC8" w:rsidRDefault="00A3786F" w:rsidP="00A3786F">
      <w:pPr>
        <w:spacing w:after="0"/>
        <w:rPr>
          <w:rFonts w:cs="Arial"/>
          <w:sz w:val="20"/>
          <w:szCs w:val="20"/>
        </w:rPr>
      </w:pPr>
      <w:r w:rsidRPr="003A6AC8">
        <w:rPr>
          <w:rFonts w:cs="Arial"/>
          <w:sz w:val="20"/>
          <w:szCs w:val="20"/>
        </w:rPr>
        <w:t xml:space="preserve">For further information regarding this investment specification, please contact your nearest </w:t>
      </w:r>
      <w:hyperlink r:id="rId28" w:history="1">
        <w:r w:rsidRPr="003A6AC8">
          <w:rPr>
            <w:rStyle w:val="Hyperlink"/>
            <w:rFonts w:cs="Arial"/>
            <w:sz w:val="20"/>
            <w:szCs w:val="20"/>
          </w:rPr>
          <w:t>service centre</w:t>
        </w:r>
      </w:hyperlink>
      <w:r w:rsidRPr="003A6AC8">
        <w:rPr>
          <w:rFonts w:cs="Arial"/>
          <w:sz w:val="20"/>
          <w:szCs w:val="20"/>
        </w:rPr>
        <w:t xml:space="preserve">. </w:t>
      </w:r>
    </w:p>
    <w:p w14:paraId="5568F310" w14:textId="77777777" w:rsidR="00A3786F" w:rsidRDefault="00A3786F" w:rsidP="00A3786F">
      <w:pPr>
        <w:spacing w:after="0"/>
        <w:rPr>
          <w:rFonts w:cs="Arial"/>
          <w:sz w:val="20"/>
          <w:szCs w:val="20"/>
        </w:rPr>
      </w:pPr>
    </w:p>
    <w:p w14:paraId="3641817C" w14:textId="77777777" w:rsidR="00A3786F" w:rsidRDefault="00A3786F" w:rsidP="00A3786F">
      <w:pPr>
        <w:spacing w:after="0"/>
        <w:rPr>
          <w:rFonts w:cs="Arial"/>
          <w:sz w:val="20"/>
          <w:szCs w:val="20"/>
        </w:rPr>
      </w:pPr>
      <w:r w:rsidRPr="003A6AC8">
        <w:rPr>
          <w:rFonts w:cs="Arial"/>
          <w:sz w:val="20"/>
          <w:szCs w:val="20"/>
        </w:rPr>
        <w:t>For information regarding current funding opportunities, visit the</w:t>
      </w:r>
      <w:r>
        <w:rPr>
          <w:rFonts w:cs="Arial"/>
          <w:sz w:val="20"/>
          <w:szCs w:val="20"/>
        </w:rPr>
        <w:t xml:space="preserve"> </w:t>
      </w:r>
      <w:hyperlink r:id="rId29" w:history="1">
        <w:r w:rsidRPr="008A58E0">
          <w:rPr>
            <w:rStyle w:val="Hyperlink"/>
            <w:rFonts w:cs="Arial"/>
            <w:sz w:val="20"/>
            <w:szCs w:val="20"/>
          </w:rPr>
          <w:t>Department of Child Safety, Youth and Women</w:t>
        </w:r>
      </w:hyperlink>
      <w:r>
        <w:rPr>
          <w:rFonts w:cs="Arial"/>
          <w:sz w:val="20"/>
          <w:szCs w:val="20"/>
        </w:rPr>
        <w:t xml:space="preserve"> </w:t>
      </w:r>
    </w:p>
    <w:p w14:paraId="0A113ABB" w14:textId="77777777" w:rsidR="00A3786F" w:rsidRDefault="00A3786F" w:rsidP="00A3786F">
      <w:pPr>
        <w:pStyle w:val="Heading1"/>
        <w:framePr w:w="10391" w:h="840" w:hRule="exact" w:wrap="around" w:hAnchor="page" w:x="1161" w:y="88"/>
      </w:pPr>
      <w:bookmarkStart w:id="230" w:name="_Toc494285973"/>
      <w:bookmarkStart w:id="231" w:name="_Toc509829042"/>
      <w:r>
        <w:t xml:space="preserve">11. Other funding and </w:t>
      </w:r>
      <w:r w:rsidRPr="002E5AE6">
        <w:t>supporting</w:t>
      </w:r>
      <w:r>
        <w:t xml:space="preserve"> documents</w:t>
      </w:r>
      <w:bookmarkEnd w:id="230"/>
      <w:bookmarkEnd w:id="231"/>
    </w:p>
    <w:p w14:paraId="5206D2C0" w14:textId="77777777" w:rsidR="00A3786F" w:rsidRPr="003A6AC8" w:rsidRDefault="00A3786F" w:rsidP="00A3786F">
      <w:pPr>
        <w:spacing w:after="0"/>
        <w:rPr>
          <w:rFonts w:cs="Arial"/>
          <w:sz w:val="20"/>
          <w:szCs w:val="20"/>
        </w:rPr>
      </w:pPr>
    </w:p>
    <w:p w14:paraId="6AD00024" w14:textId="77777777" w:rsidR="00A3786F" w:rsidRDefault="00A921E4" w:rsidP="00A3786F">
      <w:pPr>
        <w:spacing w:after="0"/>
        <w:rPr>
          <w:rFonts w:ascii="Calibri" w:hAnsi="Calibri"/>
          <w:color w:val="0563C1"/>
          <w:szCs w:val="22"/>
          <w:u w:val="single"/>
        </w:rPr>
      </w:pPr>
      <w:hyperlink r:id="rId30" w:history="1">
        <w:r w:rsidR="00A3786F" w:rsidRPr="00A75C80">
          <w:rPr>
            <w:rStyle w:val="Hyperlink"/>
            <w:rFonts w:cs="Arial"/>
            <w:sz w:val="20"/>
            <w:szCs w:val="20"/>
          </w:rPr>
          <w:t>Investment Specifications:</w:t>
        </w:r>
      </w:hyperlink>
      <w:r w:rsidR="00A3786F">
        <w:rPr>
          <w:rFonts w:cs="Arial"/>
          <w:sz w:val="20"/>
          <w:szCs w:val="20"/>
        </w:rPr>
        <w:t xml:space="preserve"> </w:t>
      </w:r>
    </w:p>
    <w:p w14:paraId="48A2509A" w14:textId="77777777" w:rsidR="00A3786F" w:rsidRPr="003A6AC8" w:rsidRDefault="00A3786F" w:rsidP="00A3786F">
      <w:pPr>
        <w:spacing w:after="0"/>
        <w:ind w:left="360"/>
        <w:rPr>
          <w:rFonts w:cs="Arial"/>
          <w:sz w:val="20"/>
          <w:szCs w:val="20"/>
        </w:rPr>
      </w:pPr>
    </w:p>
    <w:p w14:paraId="15FAF09A" w14:textId="77777777" w:rsidR="00A3786F" w:rsidRPr="003A6AC8" w:rsidRDefault="00A3786F" w:rsidP="00A3786F">
      <w:pPr>
        <w:numPr>
          <w:ilvl w:val="1"/>
          <w:numId w:val="2"/>
        </w:numPr>
        <w:spacing w:after="0"/>
        <w:rPr>
          <w:rFonts w:cs="Arial"/>
          <w:sz w:val="20"/>
          <w:szCs w:val="20"/>
        </w:rPr>
      </w:pPr>
      <w:r w:rsidRPr="003A6AC8">
        <w:rPr>
          <w:rFonts w:cs="Arial"/>
          <w:sz w:val="20"/>
          <w:szCs w:val="20"/>
        </w:rPr>
        <w:t>Child Protection (Support Services)</w:t>
      </w:r>
    </w:p>
    <w:p w14:paraId="56ECF074" w14:textId="77777777" w:rsidR="00A3786F" w:rsidRPr="003A6AC8" w:rsidRDefault="00A3786F" w:rsidP="00A3786F">
      <w:pPr>
        <w:numPr>
          <w:ilvl w:val="1"/>
          <w:numId w:val="2"/>
        </w:numPr>
        <w:spacing w:after="0"/>
        <w:rPr>
          <w:rFonts w:cs="Arial"/>
          <w:sz w:val="20"/>
          <w:szCs w:val="20"/>
        </w:rPr>
      </w:pPr>
      <w:r w:rsidRPr="003A6AC8">
        <w:rPr>
          <w:rFonts w:cs="Arial"/>
          <w:sz w:val="20"/>
          <w:szCs w:val="20"/>
        </w:rPr>
        <w:t>Child Protection (Placement Services)</w:t>
      </w:r>
    </w:p>
    <w:p w14:paraId="5AD167EF" w14:textId="77777777" w:rsidR="00A3786F" w:rsidRPr="003A6AC8" w:rsidRDefault="00A3786F" w:rsidP="00A3786F">
      <w:pPr>
        <w:numPr>
          <w:ilvl w:val="1"/>
          <w:numId w:val="2"/>
        </w:numPr>
        <w:spacing w:after="0"/>
        <w:rPr>
          <w:rFonts w:cs="Arial"/>
          <w:sz w:val="20"/>
          <w:szCs w:val="20"/>
        </w:rPr>
      </w:pPr>
      <w:r w:rsidRPr="003A6AC8">
        <w:rPr>
          <w:rFonts w:cs="Arial"/>
          <w:sz w:val="20"/>
          <w:szCs w:val="20"/>
        </w:rPr>
        <w:t>Families</w:t>
      </w:r>
    </w:p>
    <w:p w14:paraId="2E8D14D7" w14:textId="77777777" w:rsidR="00A3786F" w:rsidRPr="003A6AC8" w:rsidRDefault="00A3786F" w:rsidP="00A3786F">
      <w:pPr>
        <w:numPr>
          <w:ilvl w:val="1"/>
          <w:numId w:val="2"/>
        </w:numPr>
        <w:spacing w:after="0"/>
        <w:rPr>
          <w:rFonts w:cs="Arial"/>
          <w:sz w:val="20"/>
          <w:szCs w:val="20"/>
        </w:rPr>
      </w:pPr>
      <w:r w:rsidRPr="003A6AC8">
        <w:rPr>
          <w:rFonts w:cs="Arial"/>
          <w:sz w:val="20"/>
          <w:szCs w:val="20"/>
        </w:rPr>
        <w:t>Domestic and Family Violence</w:t>
      </w:r>
    </w:p>
    <w:p w14:paraId="75654DD9" w14:textId="77777777" w:rsidR="00A3786F" w:rsidRPr="003A6AC8" w:rsidRDefault="00A3786F" w:rsidP="00A3786F">
      <w:pPr>
        <w:numPr>
          <w:ilvl w:val="1"/>
          <w:numId w:val="2"/>
        </w:numPr>
        <w:spacing w:after="0"/>
        <w:rPr>
          <w:rFonts w:cs="Arial"/>
          <w:sz w:val="20"/>
          <w:szCs w:val="20"/>
        </w:rPr>
      </w:pPr>
      <w:r w:rsidRPr="003A6AC8">
        <w:rPr>
          <w:rFonts w:cs="Arial"/>
          <w:sz w:val="20"/>
          <w:szCs w:val="20"/>
        </w:rPr>
        <w:t>Individuals</w:t>
      </w:r>
    </w:p>
    <w:p w14:paraId="4A68848E" w14:textId="77777777" w:rsidR="00A3786F" w:rsidRPr="003A6AC8" w:rsidRDefault="00A3786F" w:rsidP="00A3786F">
      <w:pPr>
        <w:numPr>
          <w:ilvl w:val="1"/>
          <w:numId w:val="2"/>
        </w:numPr>
        <w:spacing w:after="0"/>
        <w:rPr>
          <w:rFonts w:cs="Arial"/>
          <w:sz w:val="20"/>
          <w:szCs w:val="20"/>
        </w:rPr>
      </w:pPr>
      <w:r w:rsidRPr="003A6AC8">
        <w:rPr>
          <w:rFonts w:cs="Arial"/>
          <w:sz w:val="20"/>
          <w:szCs w:val="20"/>
        </w:rPr>
        <w:t>Young people</w:t>
      </w:r>
    </w:p>
    <w:p w14:paraId="26B205D7" w14:textId="77777777" w:rsidR="00A3786F" w:rsidRPr="003A6AC8" w:rsidRDefault="00A3786F" w:rsidP="00A3786F">
      <w:pPr>
        <w:numPr>
          <w:ilvl w:val="1"/>
          <w:numId w:val="2"/>
        </w:numPr>
        <w:spacing w:after="0"/>
        <w:rPr>
          <w:rFonts w:cs="Arial"/>
          <w:sz w:val="20"/>
          <w:szCs w:val="20"/>
        </w:rPr>
      </w:pPr>
      <w:r w:rsidRPr="003A6AC8">
        <w:rPr>
          <w:rFonts w:cs="Arial"/>
          <w:sz w:val="20"/>
          <w:szCs w:val="20"/>
        </w:rPr>
        <w:t>Older people</w:t>
      </w:r>
    </w:p>
    <w:p w14:paraId="1696E32C" w14:textId="77777777" w:rsidR="00A3786F" w:rsidRPr="003A6AC8" w:rsidRDefault="00A3786F" w:rsidP="00A3786F">
      <w:pPr>
        <w:numPr>
          <w:ilvl w:val="1"/>
          <w:numId w:val="2"/>
        </w:numPr>
        <w:spacing w:after="0"/>
        <w:rPr>
          <w:rFonts w:cs="Arial"/>
          <w:sz w:val="20"/>
          <w:szCs w:val="20"/>
        </w:rPr>
      </w:pPr>
      <w:r w:rsidRPr="003A6AC8">
        <w:rPr>
          <w:rFonts w:cs="Arial"/>
          <w:sz w:val="20"/>
          <w:szCs w:val="20"/>
        </w:rPr>
        <w:t>Community</w:t>
      </w:r>
    </w:p>
    <w:p w14:paraId="3595CF33" w14:textId="77777777" w:rsidR="00A3786F" w:rsidRPr="00810717" w:rsidRDefault="00A3786F" w:rsidP="00A3786F">
      <w:pPr>
        <w:numPr>
          <w:ilvl w:val="1"/>
          <w:numId w:val="2"/>
        </w:numPr>
        <w:spacing w:after="0"/>
        <w:rPr>
          <w:rFonts w:cs="Arial"/>
          <w:sz w:val="20"/>
          <w:szCs w:val="20"/>
        </w:rPr>
      </w:pPr>
      <w:r w:rsidRPr="00810717">
        <w:rPr>
          <w:rFonts w:cs="Arial"/>
          <w:sz w:val="20"/>
          <w:szCs w:val="20"/>
        </w:rPr>
        <w:t>Service System Support and Development</w:t>
      </w:r>
    </w:p>
    <w:p w14:paraId="4F3AA48E" w14:textId="77777777" w:rsidR="00A3786F" w:rsidRPr="008D17C5" w:rsidRDefault="00A921E4" w:rsidP="00A3786F">
      <w:pPr>
        <w:numPr>
          <w:ilvl w:val="0"/>
          <w:numId w:val="3"/>
        </w:numPr>
        <w:autoSpaceDE w:val="0"/>
        <w:autoSpaceDN w:val="0"/>
        <w:adjustRightInd w:val="0"/>
        <w:spacing w:before="60" w:after="60"/>
        <w:rPr>
          <w:b/>
          <w:sz w:val="20"/>
          <w:szCs w:val="20"/>
        </w:rPr>
      </w:pPr>
      <w:hyperlink r:id="rId31" w:history="1">
        <w:r w:rsidR="00A3786F" w:rsidRPr="00810717">
          <w:rPr>
            <w:rStyle w:val="Hyperlink"/>
            <w:rFonts w:cs="Arial"/>
            <w:sz w:val="20"/>
            <w:szCs w:val="20"/>
          </w:rPr>
          <w:t>Human Services Quality Framework</w:t>
        </w:r>
      </w:hyperlink>
      <w:r w:rsidR="00A3786F" w:rsidRPr="00810717">
        <w:rPr>
          <w:rFonts w:cs="Arial"/>
          <w:sz w:val="20"/>
          <w:szCs w:val="20"/>
        </w:rPr>
        <w:t xml:space="preserve"> (HSQF)</w:t>
      </w:r>
    </w:p>
    <w:p w14:paraId="17C7AAF0" w14:textId="77777777" w:rsidR="00A3786F" w:rsidRPr="00810717" w:rsidRDefault="00A921E4" w:rsidP="00A3786F">
      <w:pPr>
        <w:numPr>
          <w:ilvl w:val="0"/>
          <w:numId w:val="3"/>
        </w:numPr>
        <w:autoSpaceDE w:val="0"/>
        <w:autoSpaceDN w:val="0"/>
        <w:adjustRightInd w:val="0"/>
        <w:spacing w:before="60" w:after="60"/>
        <w:rPr>
          <w:b/>
          <w:sz w:val="20"/>
          <w:szCs w:val="20"/>
        </w:rPr>
      </w:pPr>
      <w:hyperlink r:id="rId32" w:history="1">
        <w:r w:rsidR="00A3786F" w:rsidRPr="00810717">
          <w:rPr>
            <w:rStyle w:val="Hyperlink"/>
            <w:rFonts w:cs="Arial"/>
            <w:sz w:val="20"/>
            <w:szCs w:val="20"/>
          </w:rPr>
          <w:t>Queensland Homelessness Information Platform (QHIP) Policy</w:t>
        </w:r>
      </w:hyperlink>
    </w:p>
    <w:p w14:paraId="61F57A60" w14:textId="77777777" w:rsidR="00A3786F" w:rsidRDefault="00A3786F" w:rsidP="00A3786F">
      <w:pPr>
        <w:autoSpaceDE w:val="0"/>
        <w:autoSpaceDN w:val="0"/>
        <w:adjustRightInd w:val="0"/>
        <w:spacing w:before="60" w:after="60"/>
        <w:rPr>
          <w:rFonts w:cs="Arial"/>
          <w:sz w:val="20"/>
          <w:szCs w:val="20"/>
        </w:rPr>
      </w:pPr>
    </w:p>
    <w:p w14:paraId="21648FC4" w14:textId="77777777" w:rsidR="00A3786F" w:rsidRDefault="00A3786F" w:rsidP="00A3786F">
      <w:pPr>
        <w:autoSpaceDE w:val="0"/>
        <w:autoSpaceDN w:val="0"/>
        <w:adjustRightInd w:val="0"/>
        <w:spacing w:before="60" w:after="60"/>
        <w:rPr>
          <w:sz w:val="20"/>
          <w:szCs w:val="28"/>
        </w:rPr>
      </w:pPr>
    </w:p>
    <w:p w14:paraId="29EC1258" w14:textId="77777777" w:rsidR="00A3786F" w:rsidRDefault="00A3786F" w:rsidP="00A3786F">
      <w:pPr>
        <w:autoSpaceDE w:val="0"/>
        <w:autoSpaceDN w:val="0"/>
        <w:adjustRightInd w:val="0"/>
        <w:spacing w:before="60" w:after="60"/>
        <w:rPr>
          <w:sz w:val="20"/>
          <w:szCs w:val="28"/>
        </w:rPr>
        <w:sectPr w:rsidR="00A3786F" w:rsidSect="00C86898">
          <w:pgSz w:w="11906" w:h="16838" w:code="9"/>
          <w:pgMar w:top="720" w:right="1134" w:bottom="1134" w:left="1134" w:header="709" w:footer="176" w:gutter="0"/>
          <w:cols w:space="709"/>
          <w:titlePg/>
          <w:docGrid w:linePitch="360"/>
        </w:sectPr>
      </w:pPr>
    </w:p>
    <w:tbl>
      <w:tblPr>
        <w:tblpPr w:leftFromText="180" w:rightFromText="180" w:vertAnchor="text" w:horzAnchor="margin" w:tblpX="-284" w:tblpY="-101"/>
        <w:tblW w:w="9800" w:type="dxa"/>
        <w:shd w:val="clear" w:color="auto" w:fill="D9D9D9"/>
        <w:tblLayout w:type="fixed"/>
        <w:tblCellMar>
          <w:left w:w="0" w:type="dxa"/>
          <w:right w:w="0" w:type="dxa"/>
        </w:tblCellMar>
        <w:tblLook w:val="0000" w:firstRow="0" w:lastRow="0" w:firstColumn="0" w:lastColumn="0" w:noHBand="0" w:noVBand="0"/>
      </w:tblPr>
      <w:tblGrid>
        <w:gridCol w:w="9800"/>
      </w:tblGrid>
      <w:tr w:rsidR="00A3786F" w:rsidRPr="003D1320" w14:paraId="6FA46003" w14:textId="77777777" w:rsidTr="00EC1FD5">
        <w:trPr>
          <w:trHeight w:val="850"/>
        </w:trPr>
        <w:tc>
          <w:tcPr>
            <w:tcW w:w="9800" w:type="dxa"/>
            <w:shd w:val="clear" w:color="auto" w:fill="D9D9D9"/>
          </w:tcPr>
          <w:p w14:paraId="60888006" w14:textId="77777777" w:rsidR="00A3786F" w:rsidRPr="003D1320" w:rsidRDefault="00A3786F" w:rsidP="00EC1FD5">
            <w:pPr>
              <w:pStyle w:val="Heading1"/>
              <w:framePr w:hSpace="0" w:wrap="auto" w:vAnchor="margin" w:hAnchor="text" w:xAlign="left" w:yAlign="inline"/>
            </w:pPr>
            <w:bookmarkStart w:id="232" w:name="_Toc494285975"/>
            <w:bookmarkStart w:id="233" w:name="_Toc509829043"/>
            <w:r>
              <w:lastRenderedPageBreak/>
              <w:t xml:space="preserve">Report – </w:t>
            </w:r>
            <w:r w:rsidRPr="0095335C">
              <w:t>Telephone Service (T338)</w:t>
            </w:r>
            <w:bookmarkEnd w:id="232"/>
            <w:bookmarkEnd w:id="233"/>
          </w:p>
        </w:tc>
      </w:tr>
    </w:tbl>
    <w:p w14:paraId="10043A45" w14:textId="77777777" w:rsidR="00A3786F" w:rsidRDefault="00A3786F" w:rsidP="00A3786F">
      <w:pPr>
        <w:suppressAutoHyphens/>
        <w:spacing w:after="0"/>
        <w:rPr>
          <w:b/>
          <w:bCs/>
          <w:sz w:val="28"/>
          <w:szCs w:val="28"/>
        </w:rPr>
      </w:pPr>
    </w:p>
    <w:p w14:paraId="0D3C2131" w14:textId="77777777" w:rsidR="00A3786F" w:rsidRPr="0095335C" w:rsidRDefault="00A3786F" w:rsidP="00A3786F">
      <w:pPr>
        <w:suppressAutoHyphens/>
        <w:spacing w:after="0"/>
        <w:rPr>
          <w:b/>
          <w:bCs/>
          <w:sz w:val="28"/>
          <w:szCs w:val="28"/>
        </w:rPr>
      </w:pPr>
      <w:r w:rsidRPr="0095335C">
        <w:rPr>
          <w:b/>
          <w:sz w:val="28"/>
          <w:szCs w:val="28"/>
        </w:rPr>
        <w:t>Quarterly Summary</w:t>
      </w:r>
    </w:p>
    <w:p w14:paraId="56D20A26" w14:textId="77777777" w:rsidR="00A3786F" w:rsidRDefault="00A3786F" w:rsidP="00A3786F">
      <w:pPr>
        <w:suppressAutoHyphens/>
        <w:spacing w:after="0"/>
        <w:rPr>
          <w:b/>
          <w:bCs/>
          <w:sz w:val="28"/>
          <w:szCs w:val="28"/>
        </w:rPr>
      </w:pPr>
    </w:p>
    <w:p w14:paraId="52DC3A3B" w14:textId="77777777" w:rsidR="00A3786F" w:rsidRDefault="00A3786F" w:rsidP="00A3786F">
      <w:pPr>
        <w:keepNext/>
        <w:numPr>
          <w:ilvl w:val="8"/>
          <w:numId w:val="0"/>
        </w:numPr>
        <w:tabs>
          <w:tab w:val="left" w:pos="0"/>
        </w:tabs>
        <w:suppressAutoHyphens/>
        <w:spacing w:after="60"/>
        <w:outlineLvl w:val="8"/>
        <w:rPr>
          <w:rFonts w:cs="Arial"/>
          <w:sz w:val="24"/>
          <w:lang w:val="en-US" w:eastAsia="ar-SA"/>
        </w:rPr>
      </w:pPr>
      <w:r>
        <w:rPr>
          <w:sz w:val="24"/>
          <w:shd w:val="clear" w:color="auto" w:fill="C0C0C0"/>
        </w:rPr>
        <w:t>I</w:t>
      </w:r>
      <w:r w:rsidRPr="00ED7A68">
        <w:rPr>
          <w:sz w:val="24"/>
          <w:shd w:val="clear" w:color="auto" w:fill="C0C0C0"/>
        </w:rPr>
        <w:t xml:space="preserve">nsert service name </w:t>
      </w:r>
      <w:r>
        <w:rPr>
          <w:sz w:val="24"/>
          <w:shd w:val="clear" w:color="auto" w:fill="C0C0C0"/>
        </w:rPr>
        <w:t>(</w:t>
      </w:r>
      <w:r w:rsidRPr="00ED7A68">
        <w:rPr>
          <w:sz w:val="24"/>
          <w:shd w:val="clear" w:color="auto" w:fill="C0C0C0"/>
        </w:rPr>
        <w:t>insert service number</w:t>
      </w:r>
      <w:r>
        <w:rPr>
          <w:sz w:val="24"/>
          <w:shd w:val="clear" w:color="auto" w:fill="C0C0C0"/>
        </w:rPr>
        <w:t>)</w:t>
      </w:r>
    </w:p>
    <w:p w14:paraId="65B2CEE2" w14:textId="77777777" w:rsidR="00A3786F" w:rsidRPr="0033687E" w:rsidRDefault="00A3786F" w:rsidP="00A3786F">
      <w:pPr>
        <w:keepNext/>
        <w:numPr>
          <w:ilvl w:val="8"/>
          <w:numId w:val="0"/>
        </w:numPr>
        <w:tabs>
          <w:tab w:val="left" w:pos="0"/>
        </w:tabs>
        <w:suppressAutoHyphens/>
        <w:spacing w:after="60"/>
        <w:outlineLvl w:val="8"/>
        <w:rPr>
          <w:rFonts w:cs="Arial"/>
          <w:sz w:val="32"/>
          <w:szCs w:val="32"/>
          <w:lang w:val="en-US" w:eastAsia="ar-SA"/>
        </w:rPr>
      </w:pPr>
      <w:r w:rsidRPr="0033687E">
        <w:rPr>
          <w:rFonts w:cs="Arial"/>
          <w:sz w:val="24"/>
          <w:lang w:val="en-US" w:eastAsia="ar-SA"/>
        </w:rPr>
        <w:t xml:space="preserve">Quarter:   </w:t>
      </w:r>
      <w:r w:rsidRPr="0033687E">
        <w:rPr>
          <w:rFonts w:cs="Arial"/>
          <w:sz w:val="24"/>
          <w:shd w:val="clear" w:color="auto" w:fill="C0C0C0"/>
          <w:lang w:val="en-US" w:eastAsia="ar-SA"/>
        </w:rPr>
        <w:t>insert start date</w:t>
      </w:r>
      <w:r w:rsidRPr="0033687E">
        <w:rPr>
          <w:rFonts w:cs="Arial"/>
          <w:sz w:val="24"/>
          <w:lang w:val="en-US" w:eastAsia="ar-SA"/>
        </w:rPr>
        <w:t xml:space="preserve"> to </w:t>
      </w:r>
      <w:r w:rsidRPr="0033687E">
        <w:rPr>
          <w:rFonts w:cs="Arial"/>
          <w:sz w:val="24"/>
          <w:shd w:val="clear" w:color="auto" w:fill="C0C0C0"/>
          <w:lang w:val="en-US" w:eastAsia="ar-SA"/>
        </w:rPr>
        <w:t>insert end date</w:t>
      </w:r>
      <w:r w:rsidRPr="0033687E">
        <w:rPr>
          <w:rFonts w:cs="Arial"/>
          <w:sz w:val="28"/>
          <w:szCs w:val="28"/>
          <w:lang w:val="en-US" w:eastAsia="ar-SA"/>
        </w:rPr>
        <w:t xml:space="preserve"> </w:t>
      </w:r>
      <w:r w:rsidRPr="0033687E">
        <w:rPr>
          <w:rFonts w:cs="Arial"/>
          <w:sz w:val="32"/>
          <w:szCs w:val="32"/>
          <w:lang w:val="en-US" w:eastAsia="ar-SA"/>
        </w:rPr>
        <w:t xml:space="preserve">   </w:t>
      </w:r>
    </w:p>
    <w:p w14:paraId="17B7B20F" w14:textId="77777777" w:rsidR="00A3786F" w:rsidRPr="0033687E" w:rsidRDefault="00A3786F" w:rsidP="00A3786F">
      <w:pPr>
        <w:tabs>
          <w:tab w:val="center" w:pos="4153"/>
          <w:tab w:val="right" w:pos="8306"/>
        </w:tabs>
        <w:suppressAutoHyphens/>
        <w:spacing w:after="100"/>
        <w:rPr>
          <w:rFonts w:cs="Arial"/>
          <w:b/>
          <w:sz w:val="40"/>
          <w:szCs w:val="40"/>
        </w:rPr>
      </w:pPr>
    </w:p>
    <w:p w14:paraId="7D36A9E2" w14:textId="77777777" w:rsidR="00A3786F" w:rsidRDefault="00A3786F" w:rsidP="00A3786F">
      <w:pPr>
        <w:tabs>
          <w:tab w:val="center" w:pos="4153"/>
          <w:tab w:val="right" w:pos="8306"/>
        </w:tabs>
        <w:suppressAutoHyphens/>
        <w:spacing w:after="100"/>
        <w:rPr>
          <w:rFonts w:cs="Arial"/>
          <w:b/>
          <w:szCs w:val="22"/>
        </w:rPr>
      </w:pPr>
      <w:r w:rsidRPr="0033687E">
        <w:rPr>
          <w:rFonts w:cs="Arial"/>
          <w:b/>
          <w:szCs w:val="22"/>
        </w:rPr>
        <w:t>Incoming call breakdown:</w:t>
      </w:r>
    </w:p>
    <w:p w14:paraId="35204B66" w14:textId="77777777" w:rsidR="00A3786F" w:rsidRDefault="00A3786F" w:rsidP="00A3786F">
      <w:pPr>
        <w:tabs>
          <w:tab w:val="center" w:pos="4153"/>
          <w:tab w:val="right" w:pos="8306"/>
        </w:tabs>
        <w:suppressAutoHyphens/>
        <w:spacing w:after="100"/>
        <w:rPr>
          <w:rFonts w:cs="Arial"/>
          <w:b/>
          <w:szCs w:val="22"/>
        </w:rPr>
      </w:pPr>
      <w:r>
        <w:rPr>
          <w:rFonts w:cs="Arial"/>
          <w:b/>
          <w:szCs w:val="22"/>
        </w:rPr>
        <w:t>Information</w:t>
      </w:r>
    </w:p>
    <w:p w14:paraId="32F94B1E" w14:textId="77777777" w:rsidR="00A3786F" w:rsidRPr="0033687E" w:rsidRDefault="00A3786F" w:rsidP="00A3786F">
      <w:pPr>
        <w:tabs>
          <w:tab w:val="center" w:pos="4153"/>
          <w:tab w:val="right" w:pos="8306"/>
        </w:tabs>
        <w:suppressAutoHyphens/>
        <w:spacing w:after="100"/>
        <w:rPr>
          <w:rFonts w:cs="Arial"/>
          <w:b/>
          <w:szCs w:val="22"/>
        </w:rPr>
      </w:pPr>
      <w:r>
        <w:rPr>
          <w:rFonts w:cs="Arial"/>
          <w:b/>
          <w:szCs w:val="22"/>
        </w:rPr>
        <w:t xml:space="preserve">Crisis Intervention </w:t>
      </w:r>
    </w:p>
    <w:p w14:paraId="20C3872E" w14:textId="77777777" w:rsidR="00A3786F" w:rsidRPr="0033687E" w:rsidRDefault="00A3786F" w:rsidP="00A3786F">
      <w:pPr>
        <w:tabs>
          <w:tab w:val="center" w:pos="4153"/>
          <w:tab w:val="right" w:pos="8306"/>
        </w:tabs>
        <w:suppressAutoHyphens/>
        <w:spacing w:after="100"/>
        <w:rPr>
          <w:rFonts w:cs="Arial"/>
          <w:b/>
          <w:szCs w:val="22"/>
        </w:rPr>
      </w:pPr>
    </w:p>
    <w:p w14:paraId="0825BBEB" w14:textId="77777777" w:rsidR="00A3786F" w:rsidRPr="0033687E" w:rsidRDefault="00A3786F" w:rsidP="00A3786F">
      <w:pPr>
        <w:tabs>
          <w:tab w:val="center" w:pos="4153"/>
          <w:tab w:val="right" w:pos="8306"/>
        </w:tabs>
        <w:suppressAutoHyphens/>
        <w:spacing w:after="100"/>
        <w:rPr>
          <w:rFonts w:cs="Arial"/>
          <w:b/>
          <w:szCs w:val="22"/>
        </w:rPr>
      </w:pPr>
      <w:r w:rsidRPr="0033687E">
        <w:rPr>
          <w:rFonts w:cs="Arial"/>
          <w:b/>
          <w:szCs w:val="22"/>
        </w:rPr>
        <w:t>New Intakes:</w:t>
      </w:r>
    </w:p>
    <w:p w14:paraId="2AA6CF6F" w14:textId="77777777" w:rsidR="00A3786F" w:rsidRPr="0033687E" w:rsidRDefault="00A3786F" w:rsidP="00A3786F">
      <w:pPr>
        <w:tabs>
          <w:tab w:val="center" w:pos="4153"/>
          <w:tab w:val="right" w:pos="8306"/>
        </w:tabs>
        <w:suppressAutoHyphens/>
        <w:spacing w:after="100"/>
        <w:rPr>
          <w:rFonts w:cs="Arial"/>
          <w:b/>
          <w:szCs w:val="22"/>
        </w:rPr>
      </w:pPr>
    </w:p>
    <w:p w14:paraId="5C709D7B" w14:textId="77777777" w:rsidR="00A3786F" w:rsidRPr="0033687E" w:rsidRDefault="00A3786F" w:rsidP="00A3786F">
      <w:pPr>
        <w:tabs>
          <w:tab w:val="center" w:pos="4153"/>
          <w:tab w:val="right" w:pos="8306"/>
        </w:tabs>
        <w:suppressAutoHyphens/>
        <w:spacing w:after="100"/>
        <w:rPr>
          <w:rFonts w:cs="Arial"/>
          <w:b/>
          <w:szCs w:val="22"/>
        </w:rPr>
      </w:pPr>
      <w:proofErr w:type="spellStart"/>
      <w:r w:rsidRPr="0033687E">
        <w:rPr>
          <w:rFonts w:cs="Arial"/>
          <w:b/>
          <w:szCs w:val="22"/>
        </w:rPr>
        <w:t>Womensline</w:t>
      </w:r>
      <w:proofErr w:type="spellEnd"/>
      <w:r w:rsidRPr="0033687E">
        <w:rPr>
          <w:rFonts w:cs="Arial"/>
          <w:b/>
          <w:szCs w:val="22"/>
        </w:rPr>
        <w:t xml:space="preserve"> information:</w:t>
      </w:r>
    </w:p>
    <w:p w14:paraId="67564E73" w14:textId="77777777" w:rsidR="00A3786F" w:rsidRPr="0033687E" w:rsidRDefault="00A3786F" w:rsidP="00A3786F">
      <w:pPr>
        <w:tabs>
          <w:tab w:val="center" w:pos="4153"/>
          <w:tab w:val="right" w:pos="8306"/>
        </w:tabs>
        <w:suppressAutoHyphens/>
        <w:spacing w:after="100"/>
        <w:rPr>
          <w:rFonts w:cs="Arial"/>
          <w:b/>
          <w:szCs w:val="22"/>
        </w:rPr>
      </w:pPr>
    </w:p>
    <w:p w14:paraId="750C78A7" w14:textId="77777777" w:rsidR="00A3786F" w:rsidRPr="0033687E" w:rsidRDefault="00A3786F" w:rsidP="00A3786F">
      <w:pPr>
        <w:tabs>
          <w:tab w:val="center" w:pos="4153"/>
          <w:tab w:val="right" w:pos="8306"/>
        </w:tabs>
        <w:suppressAutoHyphens/>
        <w:spacing w:after="100"/>
        <w:rPr>
          <w:rFonts w:cs="Arial"/>
          <w:b/>
          <w:szCs w:val="22"/>
        </w:rPr>
      </w:pPr>
      <w:proofErr w:type="spellStart"/>
      <w:r w:rsidRPr="0033687E">
        <w:rPr>
          <w:rFonts w:cs="Arial"/>
          <w:b/>
          <w:szCs w:val="22"/>
        </w:rPr>
        <w:t>Mensline</w:t>
      </w:r>
      <w:proofErr w:type="spellEnd"/>
      <w:r w:rsidRPr="0033687E">
        <w:rPr>
          <w:rFonts w:cs="Arial"/>
          <w:b/>
          <w:szCs w:val="22"/>
        </w:rPr>
        <w:t xml:space="preserve"> information:</w:t>
      </w:r>
    </w:p>
    <w:p w14:paraId="7A7D8790" w14:textId="77777777" w:rsidR="00A3786F" w:rsidRPr="0033687E" w:rsidRDefault="00A3786F" w:rsidP="00A3786F">
      <w:pPr>
        <w:tabs>
          <w:tab w:val="center" w:pos="4153"/>
          <w:tab w:val="right" w:pos="8306"/>
        </w:tabs>
        <w:suppressAutoHyphens/>
        <w:spacing w:after="100"/>
        <w:rPr>
          <w:rFonts w:cs="Arial"/>
          <w:b/>
          <w:szCs w:val="22"/>
        </w:rPr>
      </w:pPr>
    </w:p>
    <w:p w14:paraId="3CC6AAE8" w14:textId="77777777" w:rsidR="00A3786F" w:rsidRPr="0033687E" w:rsidRDefault="00A3786F" w:rsidP="00A3786F">
      <w:pPr>
        <w:tabs>
          <w:tab w:val="center" w:pos="4153"/>
          <w:tab w:val="right" w:pos="8306"/>
        </w:tabs>
        <w:suppressAutoHyphens/>
        <w:spacing w:after="100"/>
        <w:rPr>
          <w:rFonts w:cs="Arial"/>
          <w:b/>
          <w:szCs w:val="22"/>
        </w:rPr>
      </w:pPr>
      <w:proofErr w:type="spellStart"/>
      <w:r w:rsidRPr="0033687E">
        <w:rPr>
          <w:rFonts w:cs="Arial"/>
          <w:b/>
          <w:szCs w:val="22"/>
        </w:rPr>
        <w:t>Serviceline</w:t>
      </w:r>
      <w:proofErr w:type="spellEnd"/>
      <w:r w:rsidRPr="0033687E">
        <w:rPr>
          <w:rFonts w:cs="Arial"/>
          <w:b/>
          <w:szCs w:val="22"/>
        </w:rPr>
        <w:t xml:space="preserve"> information:</w:t>
      </w:r>
    </w:p>
    <w:p w14:paraId="2C97490B" w14:textId="77777777" w:rsidR="00A3786F" w:rsidRPr="0033687E" w:rsidRDefault="00A3786F" w:rsidP="00A3786F">
      <w:pPr>
        <w:tabs>
          <w:tab w:val="center" w:pos="4153"/>
          <w:tab w:val="right" w:pos="8306"/>
        </w:tabs>
        <w:suppressAutoHyphens/>
        <w:spacing w:after="100"/>
        <w:rPr>
          <w:rFonts w:cs="Arial"/>
          <w:b/>
          <w:szCs w:val="22"/>
        </w:rPr>
      </w:pPr>
    </w:p>
    <w:p w14:paraId="42D9FEC4" w14:textId="77777777" w:rsidR="00A3786F" w:rsidRPr="0033687E" w:rsidRDefault="00A3786F" w:rsidP="00A3786F">
      <w:pPr>
        <w:tabs>
          <w:tab w:val="center" w:pos="4153"/>
          <w:tab w:val="right" w:pos="8306"/>
        </w:tabs>
        <w:suppressAutoHyphens/>
        <w:spacing w:after="100"/>
        <w:rPr>
          <w:rFonts w:cs="Arial"/>
          <w:b/>
          <w:szCs w:val="22"/>
        </w:rPr>
      </w:pPr>
      <w:proofErr w:type="spellStart"/>
      <w:r w:rsidRPr="0033687E">
        <w:rPr>
          <w:rFonts w:cs="Arial"/>
          <w:b/>
          <w:szCs w:val="22"/>
        </w:rPr>
        <w:t>Supportlink</w:t>
      </w:r>
      <w:proofErr w:type="spellEnd"/>
      <w:r w:rsidRPr="0033687E">
        <w:rPr>
          <w:rFonts w:cs="Arial"/>
          <w:b/>
          <w:szCs w:val="22"/>
        </w:rPr>
        <w:t xml:space="preserve"> </w:t>
      </w:r>
      <w:r>
        <w:rPr>
          <w:rFonts w:cs="Arial"/>
          <w:b/>
          <w:szCs w:val="22"/>
        </w:rPr>
        <w:t xml:space="preserve">(or similar) </w:t>
      </w:r>
      <w:r w:rsidRPr="0033687E">
        <w:rPr>
          <w:rFonts w:cs="Arial"/>
          <w:b/>
          <w:szCs w:val="22"/>
        </w:rPr>
        <w:t>Referral Management System:</w:t>
      </w:r>
    </w:p>
    <w:p w14:paraId="400F81E4" w14:textId="77777777" w:rsidR="00A3786F" w:rsidRPr="0033687E" w:rsidRDefault="00A3786F" w:rsidP="00A3786F">
      <w:pPr>
        <w:tabs>
          <w:tab w:val="center" w:pos="4153"/>
          <w:tab w:val="right" w:pos="8306"/>
        </w:tabs>
        <w:suppressAutoHyphens/>
        <w:spacing w:after="100"/>
        <w:rPr>
          <w:rFonts w:cs="Arial"/>
          <w:b/>
          <w:szCs w:val="22"/>
        </w:rPr>
      </w:pPr>
    </w:p>
    <w:p w14:paraId="2DF6D5C1" w14:textId="77777777" w:rsidR="00A3786F" w:rsidRPr="0033687E" w:rsidRDefault="00A3786F" w:rsidP="00A3786F">
      <w:pPr>
        <w:tabs>
          <w:tab w:val="center" w:pos="4153"/>
          <w:tab w:val="right" w:pos="8306"/>
        </w:tabs>
        <w:suppressAutoHyphens/>
        <w:spacing w:after="100"/>
        <w:rPr>
          <w:rFonts w:cs="Arial"/>
          <w:b/>
          <w:szCs w:val="22"/>
        </w:rPr>
      </w:pPr>
      <w:r w:rsidRPr="0033687E">
        <w:rPr>
          <w:rFonts w:cs="Arial"/>
          <w:b/>
          <w:szCs w:val="22"/>
        </w:rPr>
        <w:t>Presentations/</w:t>
      </w:r>
      <w:r>
        <w:rPr>
          <w:rFonts w:cs="Arial"/>
          <w:b/>
          <w:szCs w:val="22"/>
        </w:rPr>
        <w:t>P</w:t>
      </w:r>
      <w:r w:rsidRPr="0033687E">
        <w:rPr>
          <w:rFonts w:cs="Arial"/>
          <w:b/>
          <w:szCs w:val="22"/>
        </w:rPr>
        <w:t>artnerships:</w:t>
      </w:r>
    </w:p>
    <w:p w14:paraId="7173235A" w14:textId="77777777" w:rsidR="00A3786F" w:rsidRPr="0033687E" w:rsidRDefault="00A3786F" w:rsidP="00A3786F">
      <w:pPr>
        <w:tabs>
          <w:tab w:val="center" w:pos="4153"/>
          <w:tab w:val="right" w:pos="8306"/>
        </w:tabs>
        <w:suppressAutoHyphens/>
        <w:spacing w:after="100"/>
        <w:rPr>
          <w:rFonts w:cs="Arial"/>
          <w:b/>
          <w:szCs w:val="22"/>
        </w:rPr>
      </w:pPr>
    </w:p>
    <w:p w14:paraId="69203685" w14:textId="77777777" w:rsidR="00A3786F" w:rsidRPr="0033687E" w:rsidRDefault="00A3786F" w:rsidP="00A3786F">
      <w:pPr>
        <w:tabs>
          <w:tab w:val="center" w:pos="4153"/>
          <w:tab w:val="right" w:pos="8306"/>
        </w:tabs>
        <w:suppressAutoHyphens/>
        <w:spacing w:after="100"/>
        <w:rPr>
          <w:rFonts w:cs="Arial"/>
          <w:b/>
          <w:szCs w:val="22"/>
        </w:rPr>
      </w:pPr>
      <w:r w:rsidRPr="0033687E">
        <w:rPr>
          <w:rFonts w:cs="Arial"/>
          <w:b/>
          <w:szCs w:val="22"/>
        </w:rPr>
        <w:t>Coordination/network development meetings:</w:t>
      </w:r>
    </w:p>
    <w:p w14:paraId="13D86BDA" w14:textId="77777777" w:rsidR="00A3786F" w:rsidRPr="0033687E" w:rsidRDefault="00A3786F" w:rsidP="00A3786F">
      <w:pPr>
        <w:tabs>
          <w:tab w:val="center" w:pos="4153"/>
          <w:tab w:val="right" w:pos="8306"/>
        </w:tabs>
        <w:suppressAutoHyphens/>
        <w:spacing w:after="100"/>
        <w:rPr>
          <w:rFonts w:cs="Arial"/>
          <w:b/>
          <w:szCs w:val="22"/>
        </w:rPr>
      </w:pPr>
    </w:p>
    <w:p w14:paraId="70AE545F" w14:textId="77777777" w:rsidR="00A3786F" w:rsidRPr="0033687E" w:rsidRDefault="00A3786F" w:rsidP="00A3786F">
      <w:pPr>
        <w:tabs>
          <w:tab w:val="center" w:pos="4153"/>
          <w:tab w:val="right" w:pos="8306"/>
        </w:tabs>
        <w:suppressAutoHyphens/>
        <w:spacing w:after="100"/>
        <w:rPr>
          <w:rFonts w:cs="Arial"/>
          <w:b/>
          <w:szCs w:val="22"/>
        </w:rPr>
      </w:pPr>
      <w:r w:rsidRPr="0033687E">
        <w:rPr>
          <w:rFonts w:cs="Arial"/>
          <w:b/>
          <w:szCs w:val="22"/>
        </w:rPr>
        <w:t>Any other additional information:</w:t>
      </w:r>
    </w:p>
    <w:p w14:paraId="6AE7B9F8" w14:textId="77777777" w:rsidR="00A3786F" w:rsidRPr="0033687E" w:rsidRDefault="00A3786F" w:rsidP="00A3786F">
      <w:pPr>
        <w:tabs>
          <w:tab w:val="center" w:pos="4153"/>
          <w:tab w:val="right" w:pos="8306"/>
        </w:tabs>
        <w:suppressAutoHyphens/>
        <w:spacing w:after="100"/>
        <w:rPr>
          <w:rFonts w:cs="Arial"/>
          <w:b/>
          <w:szCs w:val="22"/>
        </w:rPr>
      </w:pPr>
    </w:p>
    <w:p w14:paraId="56D649DE" w14:textId="77777777" w:rsidR="00A3786F" w:rsidRDefault="00A3786F" w:rsidP="00A3786F">
      <w:pPr>
        <w:autoSpaceDE w:val="0"/>
        <w:autoSpaceDN w:val="0"/>
        <w:adjustRightInd w:val="0"/>
        <w:spacing w:before="60" w:after="60"/>
        <w:rPr>
          <w:b/>
          <w:color w:val="FF0000"/>
          <w:sz w:val="20"/>
          <w:szCs w:val="28"/>
        </w:rPr>
        <w:sectPr w:rsidR="00A3786F" w:rsidSect="00ED7A68">
          <w:pgSz w:w="11906" w:h="16838" w:code="9"/>
          <w:pgMar w:top="720" w:right="1134" w:bottom="1134" w:left="1134" w:header="709" w:footer="176" w:gutter="0"/>
          <w:cols w:space="709"/>
          <w:titlePg/>
          <w:docGrid w:linePitch="360"/>
        </w:sectPr>
      </w:pPr>
    </w:p>
    <w:p w14:paraId="75DC9D57" w14:textId="77777777" w:rsidR="00A3786F" w:rsidRDefault="00A3786F" w:rsidP="00A3786F">
      <w:pPr>
        <w:autoSpaceDE w:val="0"/>
        <w:autoSpaceDN w:val="0"/>
        <w:adjustRightInd w:val="0"/>
        <w:spacing w:after="60"/>
        <w:rPr>
          <w:rFonts w:cs="Arial"/>
          <w:b/>
          <w:bCs/>
          <w:color w:val="FF0000"/>
          <w:sz w:val="28"/>
          <w:szCs w:val="28"/>
        </w:rPr>
      </w:pPr>
    </w:p>
    <w:tbl>
      <w:tblPr>
        <w:tblpPr w:leftFromText="180" w:rightFromText="180" w:vertAnchor="text" w:horzAnchor="margin" w:tblpX="-284" w:tblpY="-101"/>
        <w:tblW w:w="15622" w:type="dxa"/>
        <w:shd w:val="clear" w:color="auto" w:fill="D9D9D9"/>
        <w:tblLayout w:type="fixed"/>
        <w:tblCellMar>
          <w:left w:w="0" w:type="dxa"/>
          <w:right w:w="0" w:type="dxa"/>
        </w:tblCellMar>
        <w:tblLook w:val="0000" w:firstRow="0" w:lastRow="0" w:firstColumn="0" w:lastColumn="0" w:noHBand="0" w:noVBand="0"/>
      </w:tblPr>
      <w:tblGrid>
        <w:gridCol w:w="15622"/>
      </w:tblGrid>
      <w:tr w:rsidR="00A3786F" w:rsidRPr="003D1320" w14:paraId="5D7947FC" w14:textId="77777777" w:rsidTr="00EC1FD5">
        <w:trPr>
          <w:trHeight w:val="851"/>
        </w:trPr>
        <w:tc>
          <w:tcPr>
            <w:tcW w:w="15622" w:type="dxa"/>
            <w:shd w:val="clear" w:color="auto" w:fill="D9D9D9"/>
          </w:tcPr>
          <w:p w14:paraId="2B8D0EB0" w14:textId="77777777" w:rsidR="00A3786F" w:rsidRPr="0095335C" w:rsidRDefault="00A3786F" w:rsidP="00EC1FD5">
            <w:pPr>
              <w:pStyle w:val="Heading1"/>
              <w:framePr w:hSpace="0" w:wrap="auto" w:vAnchor="margin" w:hAnchor="text" w:xAlign="left" w:yAlign="inline"/>
              <w:rPr>
                <w:sz w:val="28"/>
                <w:szCs w:val="28"/>
              </w:rPr>
            </w:pPr>
            <w:bookmarkStart w:id="234" w:name="_Toc494285976"/>
            <w:bookmarkStart w:id="235" w:name="_Toc509829044"/>
            <w:r>
              <w:t xml:space="preserve">Report – </w:t>
            </w:r>
            <w:r w:rsidRPr="0095335C">
              <w:t>Domestic Violence Counselling (Home Security Safety Upgrades) (T320)</w:t>
            </w:r>
            <w:bookmarkEnd w:id="234"/>
            <w:bookmarkEnd w:id="235"/>
          </w:p>
        </w:tc>
      </w:tr>
    </w:tbl>
    <w:p w14:paraId="10CB646B" w14:textId="77777777" w:rsidR="00A3786F" w:rsidRPr="0021690E" w:rsidRDefault="00A3786F" w:rsidP="00A3786F">
      <w:pPr>
        <w:autoSpaceDE w:val="0"/>
        <w:autoSpaceDN w:val="0"/>
        <w:adjustRightInd w:val="0"/>
        <w:spacing w:after="60"/>
        <w:rPr>
          <w:rFonts w:cs="Arial"/>
          <w:b/>
          <w:sz w:val="28"/>
          <w:szCs w:val="28"/>
        </w:rPr>
      </w:pPr>
      <w:r w:rsidRPr="0021690E">
        <w:rPr>
          <w:rFonts w:cs="Arial"/>
          <w:b/>
          <w:bCs/>
          <w:sz w:val="28"/>
          <w:szCs w:val="28"/>
        </w:rPr>
        <w:t xml:space="preserve">Quarterly </w:t>
      </w:r>
      <w:proofErr w:type="gramStart"/>
      <w:r w:rsidRPr="0021690E">
        <w:rPr>
          <w:rFonts w:cs="Arial"/>
          <w:b/>
          <w:sz w:val="28"/>
          <w:szCs w:val="28"/>
        </w:rPr>
        <w:t>Brokerage  Expenditure</w:t>
      </w:r>
      <w:proofErr w:type="gramEnd"/>
    </w:p>
    <w:p w14:paraId="65D8167D" w14:textId="77777777" w:rsidR="00A3786F" w:rsidRPr="00B8622E" w:rsidRDefault="00A3786F" w:rsidP="00A3786F">
      <w:pPr>
        <w:suppressAutoHyphens/>
        <w:spacing w:after="60"/>
        <w:rPr>
          <w:rFonts w:cs="Arial"/>
          <w:b/>
          <w:bCs/>
          <w:sz w:val="28"/>
          <w:szCs w:val="28"/>
        </w:rPr>
      </w:pPr>
      <w:r w:rsidRPr="00DB7EA1">
        <w:rPr>
          <w:rFonts w:cs="Arial"/>
          <w:shd w:val="clear" w:color="auto" w:fill="C0C0C0"/>
        </w:rPr>
        <w:t xml:space="preserve">Insert service name (insert service </w:t>
      </w:r>
      <w:proofErr w:type="gramStart"/>
      <w:r w:rsidRPr="00DB7EA1">
        <w:rPr>
          <w:rFonts w:cs="Arial"/>
          <w:shd w:val="clear" w:color="auto" w:fill="C0C0C0"/>
        </w:rPr>
        <w:t>number)</w:t>
      </w:r>
      <w:r>
        <w:rPr>
          <w:rFonts w:cs="Arial"/>
          <w:b/>
          <w:bCs/>
          <w:sz w:val="28"/>
          <w:szCs w:val="28"/>
        </w:rPr>
        <w:t xml:space="preserve">   </w:t>
      </w:r>
      <w:proofErr w:type="gramEnd"/>
      <w:r>
        <w:rPr>
          <w:rFonts w:cs="Arial"/>
          <w:b/>
          <w:bCs/>
          <w:sz w:val="28"/>
          <w:szCs w:val="28"/>
        </w:rPr>
        <w:t xml:space="preserve">                                </w:t>
      </w:r>
      <w:r w:rsidRPr="00DB7EA1">
        <w:rPr>
          <w:rFonts w:cs="Arial"/>
          <w:lang w:val="en-US" w:eastAsia="ar-SA"/>
        </w:rPr>
        <w:t xml:space="preserve">Quarter: </w:t>
      </w:r>
      <w:r w:rsidRPr="00DB7EA1">
        <w:rPr>
          <w:rFonts w:cs="Arial"/>
          <w:shd w:val="clear" w:color="auto" w:fill="C0C0C0"/>
          <w:lang w:val="en-US" w:eastAsia="ar-SA"/>
        </w:rPr>
        <w:t>insert start date</w:t>
      </w:r>
      <w:r w:rsidRPr="00DB7EA1">
        <w:rPr>
          <w:rFonts w:cs="Arial"/>
          <w:lang w:val="en-US" w:eastAsia="ar-SA"/>
        </w:rPr>
        <w:t xml:space="preserve"> to </w:t>
      </w:r>
      <w:r w:rsidRPr="00DB7EA1">
        <w:rPr>
          <w:rFonts w:cs="Arial"/>
          <w:shd w:val="clear" w:color="auto" w:fill="C0C0C0"/>
          <w:lang w:val="en-US" w:eastAsia="ar-SA"/>
        </w:rPr>
        <w:t>insert end date</w:t>
      </w:r>
      <w:r w:rsidRPr="00DB7EA1">
        <w:rPr>
          <w:rFonts w:cs="Arial"/>
          <w:sz w:val="28"/>
          <w:szCs w:val="28"/>
          <w:lang w:val="en-US" w:eastAsia="ar-SA"/>
        </w:rPr>
        <w:t xml:space="preserve"> </w:t>
      </w:r>
      <w:r w:rsidRPr="00DB7EA1">
        <w:rPr>
          <w:rFonts w:cs="Arial"/>
          <w:sz w:val="32"/>
          <w:szCs w:val="32"/>
          <w:lang w:val="en-US" w:eastAsia="ar-SA"/>
        </w:rPr>
        <w:t xml:space="preserve">   </w:t>
      </w:r>
    </w:p>
    <w:p w14:paraId="2DE3AD67" w14:textId="77777777" w:rsidR="00A3786F" w:rsidRPr="00DB7EA1" w:rsidRDefault="00A3786F" w:rsidP="00A3786F">
      <w:pPr>
        <w:suppressAutoHyphens/>
        <w:spacing w:after="100"/>
        <w:rPr>
          <w:rFonts w:cs="Arial"/>
        </w:rPr>
      </w:pPr>
    </w:p>
    <w:tbl>
      <w:tblPr>
        <w:tblW w:w="4943"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18"/>
        <w:gridCol w:w="1075"/>
        <w:gridCol w:w="1048"/>
        <w:gridCol w:w="1323"/>
        <w:gridCol w:w="3165"/>
        <w:gridCol w:w="1205"/>
        <w:gridCol w:w="1134"/>
        <w:gridCol w:w="4835"/>
      </w:tblGrid>
      <w:tr w:rsidR="00A3786F" w:rsidRPr="00DB7EA1" w14:paraId="3E373DB3" w14:textId="77777777" w:rsidTr="00EC1FD5">
        <w:trPr>
          <w:trHeight w:val="1230"/>
        </w:trPr>
        <w:tc>
          <w:tcPr>
            <w:tcW w:w="344" w:type="pct"/>
            <w:tcBorders>
              <w:top w:val="single" w:sz="4" w:space="0" w:color="auto"/>
              <w:left w:val="single" w:sz="4" w:space="0" w:color="auto"/>
              <w:bottom w:val="single" w:sz="4" w:space="0" w:color="auto"/>
              <w:right w:val="single" w:sz="4" w:space="0" w:color="auto"/>
            </w:tcBorders>
            <w:vAlign w:val="center"/>
            <w:hideMark/>
          </w:tcPr>
          <w:p w14:paraId="128002CA" w14:textId="77777777" w:rsidR="00A3786F" w:rsidRPr="00DB7EA1" w:rsidRDefault="00A3786F" w:rsidP="00EC1FD5">
            <w:pPr>
              <w:suppressAutoHyphens/>
              <w:spacing w:after="100"/>
              <w:rPr>
                <w:rFonts w:cs="Arial"/>
                <w:b/>
                <w:sz w:val="20"/>
              </w:rPr>
            </w:pPr>
            <w:r w:rsidRPr="00DB7EA1">
              <w:rPr>
                <w:rFonts w:cs="Arial"/>
                <w:b/>
                <w:bCs/>
                <w:sz w:val="18"/>
                <w:szCs w:val="18"/>
              </w:rPr>
              <w:t>Service User number/ Code</w:t>
            </w:r>
          </w:p>
        </w:tc>
        <w:tc>
          <w:tcPr>
            <w:tcW w:w="363" w:type="pct"/>
            <w:tcBorders>
              <w:top w:val="single" w:sz="4" w:space="0" w:color="auto"/>
              <w:left w:val="single" w:sz="4" w:space="0" w:color="auto"/>
              <w:bottom w:val="single" w:sz="4" w:space="0" w:color="auto"/>
              <w:right w:val="single" w:sz="4" w:space="0" w:color="auto"/>
            </w:tcBorders>
            <w:vAlign w:val="center"/>
          </w:tcPr>
          <w:p w14:paraId="53F7C5F7" w14:textId="77777777" w:rsidR="00A3786F" w:rsidRPr="00DB7EA1" w:rsidRDefault="00A3786F" w:rsidP="00EC1FD5">
            <w:pPr>
              <w:suppressAutoHyphens/>
              <w:spacing w:after="100"/>
              <w:rPr>
                <w:rFonts w:cs="Arial"/>
                <w:b/>
                <w:bCs/>
                <w:sz w:val="18"/>
                <w:szCs w:val="18"/>
              </w:rPr>
            </w:pPr>
            <w:r w:rsidRPr="00DB7EA1">
              <w:rPr>
                <w:rFonts w:cs="Arial"/>
                <w:b/>
                <w:bCs/>
                <w:sz w:val="18"/>
                <w:szCs w:val="18"/>
              </w:rPr>
              <w:t>Service User – DFVO only / Ouster</w:t>
            </w:r>
            <w:r>
              <w:rPr>
                <w:rFonts w:cs="Arial"/>
                <w:b/>
                <w:bCs/>
                <w:sz w:val="18"/>
                <w:szCs w:val="18"/>
              </w:rPr>
              <w:t xml:space="preserve"> Condition</w:t>
            </w:r>
          </w:p>
        </w:tc>
        <w:tc>
          <w:tcPr>
            <w:tcW w:w="354" w:type="pct"/>
            <w:tcBorders>
              <w:top w:val="single" w:sz="4" w:space="0" w:color="auto"/>
              <w:left w:val="single" w:sz="4" w:space="0" w:color="auto"/>
              <w:bottom w:val="single" w:sz="4" w:space="0" w:color="auto"/>
              <w:right w:val="single" w:sz="4" w:space="0" w:color="auto"/>
            </w:tcBorders>
            <w:vAlign w:val="center"/>
          </w:tcPr>
          <w:p w14:paraId="6372729D" w14:textId="77777777" w:rsidR="00A3786F" w:rsidRPr="00DB7EA1" w:rsidRDefault="00A3786F" w:rsidP="00EC1FD5">
            <w:pPr>
              <w:suppressAutoHyphens/>
              <w:spacing w:after="100"/>
              <w:rPr>
                <w:rFonts w:cs="Arial"/>
                <w:b/>
                <w:bCs/>
                <w:sz w:val="18"/>
                <w:szCs w:val="18"/>
              </w:rPr>
            </w:pPr>
            <w:r w:rsidRPr="00DB7EA1">
              <w:rPr>
                <w:rFonts w:cs="Arial"/>
                <w:b/>
                <w:bCs/>
                <w:sz w:val="18"/>
                <w:szCs w:val="18"/>
              </w:rPr>
              <w:t>Is the Service User currently living in the home?</w:t>
            </w:r>
          </w:p>
        </w:tc>
        <w:tc>
          <w:tcPr>
            <w:tcW w:w="447" w:type="pct"/>
            <w:tcBorders>
              <w:top w:val="single" w:sz="4" w:space="0" w:color="auto"/>
              <w:left w:val="single" w:sz="4" w:space="0" w:color="auto"/>
              <w:bottom w:val="single" w:sz="4" w:space="0" w:color="auto"/>
              <w:right w:val="single" w:sz="4" w:space="0" w:color="auto"/>
            </w:tcBorders>
            <w:vAlign w:val="center"/>
            <w:hideMark/>
          </w:tcPr>
          <w:p w14:paraId="38A3E1BA" w14:textId="77777777" w:rsidR="00A3786F" w:rsidRPr="00DB7EA1" w:rsidRDefault="00A3786F" w:rsidP="00EC1FD5">
            <w:pPr>
              <w:suppressAutoHyphens/>
              <w:spacing w:after="100"/>
              <w:rPr>
                <w:rFonts w:cs="Arial"/>
                <w:b/>
                <w:bCs/>
                <w:sz w:val="18"/>
                <w:szCs w:val="18"/>
              </w:rPr>
            </w:pPr>
            <w:r w:rsidRPr="00DB7EA1">
              <w:rPr>
                <w:rFonts w:cs="Arial"/>
                <w:b/>
                <w:bCs/>
                <w:sz w:val="18"/>
                <w:szCs w:val="18"/>
              </w:rPr>
              <w:t>Numb</w:t>
            </w:r>
            <w:r>
              <w:rPr>
                <w:rFonts w:cs="Arial"/>
                <w:b/>
                <w:bCs/>
                <w:sz w:val="18"/>
                <w:szCs w:val="18"/>
              </w:rPr>
              <w:t>er of Children living with the S</w:t>
            </w:r>
            <w:r w:rsidRPr="00DB7EA1">
              <w:rPr>
                <w:rFonts w:cs="Arial"/>
                <w:b/>
                <w:bCs/>
                <w:sz w:val="18"/>
                <w:szCs w:val="18"/>
              </w:rPr>
              <w:t xml:space="preserve">ervice </w:t>
            </w:r>
            <w:r>
              <w:rPr>
                <w:rFonts w:cs="Arial"/>
                <w:b/>
                <w:bCs/>
                <w:sz w:val="18"/>
                <w:szCs w:val="18"/>
              </w:rPr>
              <w:t>U</w:t>
            </w:r>
            <w:r w:rsidRPr="00DB7EA1">
              <w:rPr>
                <w:rFonts w:cs="Arial"/>
                <w:b/>
                <w:bCs/>
                <w:sz w:val="18"/>
                <w:szCs w:val="18"/>
              </w:rPr>
              <w:t>ser in home</w:t>
            </w:r>
          </w:p>
        </w:tc>
        <w:tc>
          <w:tcPr>
            <w:tcW w:w="1069" w:type="pct"/>
            <w:tcBorders>
              <w:top w:val="single" w:sz="4" w:space="0" w:color="auto"/>
              <w:left w:val="single" w:sz="4" w:space="0" w:color="auto"/>
              <w:bottom w:val="single" w:sz="4" w:space="0" w:color="auto"/>
              <w:right w:val="single" w:sz="4" w:space="0" w:color="auto"/>
            </w:tcBorders>
            <w:vAlign w:val="center"/>
          </w:tcPr>
          <w:p w14:paraId="02177D9B" w14:textId="77777777" w:rsidR="00A3786F" w:rsidRPr="00DB7EA1" w:rsidRDefault="00A3786F" w:rsidP="00EC1FD5">
            <w:pPr>
              <w:suppressAutoHyphens/>
              <w:spacing w:after="100"/>
              <w:rPr>
                <w:rFonts w:cs="Arial"/>
                <w:b/>
                <w:bCs/>
                <w:sz w:val="18"/>
                <w:szCs w:val="18"/>
              </w:rPr>
            </w:pPr>
            <w:r w:rsidRPr="00DB7EA1">
              <w:rPr>
                <w:rFonts w:cs="Arial"/>
                <w:b/>
                <w:bCs/>
                <w:sz w:val="18"/>
                <w:szCs w:val="18"/>
              </w:rPr>
              <w:t>E</w:t>
            </w:r>
            <w:r>
              <w:rPr>
                <w:rFonts w:cs="Arial"/>
                <w:b/>
                <w:bCs/>
                <w:sz w:val="18"/>
                <w:szCs w:val="18"/>
              </w:rPr>
              <w:t>xpenditure -</w:t>
            </w:r>
            <w:r w:rsidRPr="00DB7EA1">
              <w:rPr>
                <w:rFonts w:cs="Arial"/>
                <w:b/>
                <w:bCs/>
                <w:sz w:val="18"/>
                <w:szCs w:val="18"/>
              </w:rPr>
              <w:t xml:space="preserve"> Brokerage item/s</w:t>
            </w:r>
          </w:p>
        </w:tc>
        <w:tc>
          <w:tcPr>
            <w:tcW w:w="407" w:type="pct"/>
            <w:tcBorders>
              <w:top w:val="single" w:sz="4" w:space="0" w:color="auto"/>
              <w:left w:val="single" w:sz="4" w:space="0" w:color="auto"/>
              <w:bottom w:val="single" w:sz="4" w:space="0" w:color="auto"/>
              <w:right w:val="single" w:sz="4" w:space="0" w:color="auto"/>
            </w:tcBorders>
            <w:vAlign w:val="center"/>
          </w:tcPr>
          <w:p w14:paraId="5A3A5F66" w14:textId="77777777" w:rsidR="00A3786F" w:rsidRPr="00DB7EA1" w:rsidRDefault="00A3786F" w:rsidP="00EC1FD5">
            <w:pPr>
              <w:suppressAutoHyphens/>
              <w:spacing w:after="100"/>
              <w:rPr>
                <w:rFonts w:cs="Arial"/>
                <w:b/>
                <w:bCs/>
                <w:sz w:val="18"/>
                <w:szCs w:val="18"/>
              </w:rPr>
            </w:pPr>
            <w:r w:rsidRPr="00DB7EA1">
              <w:rPr>
                <w:rFonts w:cs="Arial"/>
                <w:b/>
                <w:bCs/>
                <w:sz w:val="18"/>
                <w:szCs w:val="18"/>
              </w:rPr>
              <w:t>Brokerage Amount</w:t>
            </w:r>
            <w:r>
              <w:rPr>
                <w:rFonts w:cs="Arial"/>
                <w:b/>
                <w:bCs/>
                <w:sz w:val="18"/>
                <w:szCs w:val="18"/>
              </w:rPr>
              <w:t xml:space="preserve"> $</w:t>
            </w:r>
          </w:p>
        </w:tc>
        <w:tc>
          <w:tcPr>
            <w:tcW w:w="383" w:type="pct"/>
            <w:tcBorders>
              <w:top w:val="single" w:sz="4" w:space="0" w:color="auto"/>
              <w:left w:val="single" w:sz="4" w:space="0" w:color="auto"/>
              <w:bottom w:val="single" w:sz="4" w:space="0" w:color="auto"/>
              <w:right w:val="single" w:sz="4" w:space="0" w:color="auto"/>
            </w:tcBorders>
            <w:vAlign w:val="center"/>
            <w:hideMark/>
          </w:tcPr>
          <w:p w14:paraId="0C6ABFD3" w14:textId="77777777" w:rsidR="00A3786F" w:rsidRPr="00DB7EA1" w:rsidRDefault="00A3786F" w:rsidP="00EC1FD5">
            <w:pPr>
              <w:suppressAutoHyphens/>
              <w:spacing w:after="100"/>
              <w:rPr>
                <w:rFonts w:cs="Arial"/>
                <w:b/>
                <w:bCs/>
                <w:sz w:val="18"/>
                <w:szCs w:val="18"/>
              </w:rPr>
            </w:pPr>
            <w:r w:rsidRPr="00DB7EA1">
              <w:rPr>
                <w:rFonts w:cs="Arial"/>
                <w:b/>
                <w:bCs/>
                <w:sz w:val="18"/>
                <w:szCs w:val="18"/>
              </w:rPr>
              <w:t>Date Safety Upgrade completed</w:t>
            </w:r>
          </w:p>
        </w:tc>
        <w:tc>
          <w:tcPr>
            <w:tcW w:w="1633" w:type="pct"/>
            <w:tcBorders>
              <w:top w:val="single" w:sz="4" w:space="0" w:color="auto"/>
              <w:left w:val="single" w:sz="4" w:space="0" w:color="auto"/>
              <w:bottom w:val="single" w:sz="4" w:space="0" w:color="auto"/>
              <w:right w:val="single" w:sz="4" w:space="0" w:color="auto"/>
            </w:tcBorders>
            <w:vAlign w:val="center"/>
            <w:hideMark/>
          </w:tcPr>
          <w:p w14:paraId="764DBE1E" w14:textId="77777777" w:rsidR="00A3786F" w:rsidRPr="00DB7EA1" w:rsidRDefault="00A3786F" w:rsidP="00EC1FD5">
            <w:pPr>
              <w:suppressAutoHyphens/>
              <w:spacing w:after="0"/>
              <w:rPr>
                <w:rFonts w:cs="Arial"/>
                <w:b/>
                <w:bCs/>
                <w:sz w:val="18"/>
                <w:szCs w:val="18"/>
              </w:rPr>
            </w:pPr>
            <w:r w:rsidRPr="00DB7EA1">
              <w:rPr>
                <w:rFonts w:cs="Arial"/>
                <w:b/>
                <w:bCs/>
                <w:sz w:val="18"/>
                <w:szCs w:val="18"/>
              </w:rPr>
              <w:t xml:space="preserve">COMMENTS </w:t>
            </w:r>
            <w:proofErr w:type="spellStart"/>
            <w:r>
              <w:rPr>
                <w:rFonts w:cs="Arial"/>
                <w:b/>
                <w:bCs/>
                <w:sz w:val="18"/>
                <w:szCs w:val="18"/>
              </w:rPr>
              <w:t>eg.</w:t>
            </w:r>
            <w:proofErr w:type="spellEnd"/>
            <w:r w:rsidRPr="00DB7EA1">
              <w:rPr>
                <w:rFonts w:cs="Arial"/>
                <w:b/>
                <w:bCs/>
                <w:sz w:val="18"/>
                <w:szCs w:val="18"/>
              </w:rPr>
              <w:t xml:space="preserve">  </w:t>
            </w:r>
          </w:p>
          <w:p w14:paraId="1F837525" w14:textId="77777777" w:rsidR="00A3786F" w:rsidRPr="00DB7EA1" w:rsidRDefault="00A3786F" w:rsidP="00EC1FD5">
            <w:pPr>
              <w:suppressAutoHyphens/>
              <w:spacing w:after="0"/>
              <w:rPr>
                <w:rFonts w:cs="Arial"/>
                <w:b/>
                <w:bCs/>
                <w:sz w:val="18"/>
                <w:szCs w:val="18"/>
              </w:rPr>
            </w:pPr>
            <w:r w:rsidRPr="00DB7EA1">
              <w:rPr>
                <w:rFonts w:cs="Arial"/>
                <w:b/>
                <w:bCs/>
                <w:sz w:val="18"/>
                <w:szCs w:val="18"/>
              </w:rPr>
              <w:t>Date Work Finalised</w:t>
            </w:r>
          </w:p>
          <w:p w14:paraId="1131C3D1" w14:textId="77777777" w:rsidR="00A3786F" w:rsidRPr="00DB7EA1" w:rsidRDefault="00A3786F" w:rsidP="00EC1FD5">
            <w:pPr>
              <w:suppressAutoHyphens/>
              <w:spacing w:after="0"/>
              <w:rPr>
                <w:rFonts w:cs="Arial"/>
                <w:b/>
                <w:bCs/>
                <w:sz w:val="18"/>
                <w:szCs w:val="18"/>
              </w:rPr>
            </w:pPr>
            <w:r w:rsidRPr="00DB7EA1">
              <w:rPr>
                <w:rFonts w:cs="Arial"/>
                <w:b/>
                <w:bCs/>
                <w:sz w:val="18"/>
                <w:szCs w:val="18"/>
              </w:rPr>
              <w:t>Work/payment finalised.</w:t>
            </w:r>
          </w:p>
          <w:p w14:paraId="3D31E552" w14:textId="77777777" w:rsidR="00A3786F" w:rsidRPr="00DB7EA1" w:rsidRDefault="00A3786F" w:rsidP="00EC1FD5">
            <w:pPr>
              <w:suppressAutoHyphens/>
              <w:spacing w:after="0"/>
              <w:rPr>
                <w:rFonts w:cs="Arial"/>
                <w:b/>
                <w:bCs/>
                <w:sz w:val="18"/>
                <w:szCs w:val="18"/>
              </w:rPr>
            </w:pPr>
            <w:r w:rsidRPr="00DB7EA1">
              <w:rPr>
                <w:rFonts w:cs="Arial"/>
                <w:b/>
                <w:bCs/>
                <w:sz w:val="18"/>
                <w:szCs w:val="18"/>
              </w:rPr>
              <w:t>Work carried into next Qtr.</w:t>
            </w:r>
          </w:p>
        </w:tc>
      </w:tr>
      <w:tr w:rsidR="00A3786F" w:rsidRPr="00DB7EA1" w14:paraId="50C1EFE0" w14:textId="77777777" w:rsidTr="00EC1FD5">
        <w:tc>
          <w:tcPr>
            <w:tcW w:w="344" w:type="pct"/>
            <w:tcBorders>
              <w:top w:val="single" w:sz="4" w:space="0" w:color="auto"/>
              <w:left w:val="single" w:sz="4" w:space="0" w:color="auto"/>
              <w:bottom w:val="single" w:sz="4" w:space="0" w:color="auto"/>
              <w:right w:val="single" w:sz="4" w:space="0" w:color="auto"/>
            </w:tcBorders>
          </w:tcPr>
          <w:p w14:paraId="6846DDBB" w14:textId="77777777" w:rsidR="00A3786F" w:rsidRPr="00DB7EA1" w:rsidRDefault="00A3786F" w:rsidP="00EC1FD5">
            <w:pPr>
              <w:suppressAutoHyphens/>
              <w:spacing w:after="100"/>
              <w:rPr>
                <w:rFonts w:cs="Arial"/>
                <w:sz w:val="20"/>
              </w:rPr>
            </w:pPr>
          </w:p>
        </w:tc>
        <w:tc>
          <w:tcPr>
            <w:tcW w:w="363" w:type="pct"/>
            <w:tcBorders>
              <w:top w:val="single" w:sz="4" w:space="0" w:color="auto"/>
              <w:left w:val="single" w:sz="4" w:space="0" w:color="auto"/>
              <w:bottom w:val="single" w:sz="4" w:space="0" w:color="auto"/>
              <w:right w:val="single" w:sz="4" w:space="0" w:color="auto"/>
            </w:tcBorders>
          </w:tcPr>
          <w:p w14:paraId="01B549BF" w14:textId="77777777" w:rsidR="00A3786F" w:rsidRPr="00DB7EA1" w:rsidRDefault="00A3786F" w:rsidP="00EC1FD5">
            <w:pPr>
              <w:suppressAutoHyphens/>
              <w:spacing w:after="100"/>
              <w:rPr>
                <w:rFonts w:cs="Arial"/>
                <w:sz w:val="20"/>
              </w:rPr>
            </w:pPr>
          </w:p>
        </w:tc>
        <w:tc>
          <w:tcPr>
            <w:tcW w:w="354" w:type="pct"/>
            <w:tcBorders>
              <w:top w:val="single" w:sz="4" w:space="0" w:color="auto"/>
              <w:left w:val="single" w:sz="4" w:space="0" w:color="auto"/>
              <w:bottom w:val="single" w:sz="4" w:space="0" w:color="auto"/>
              <w:right w:val="single" w:sz="4" w:space="0" w:color="auto"/>
            </w:tcBorders>
          </w:tcPr>
          <w:p w14:paraId="22DACCB3" w14:textId="77777777" w:rsidR="00A3786F" w:rsidRPr="00DB7EA1" w:rsidRDefault="00A3786F" w:rsidP="00EC1FD5">
            <w:pPr>
              <w:suppressAutoHyphens/>
              <w:spacing w:after="100"/>
              <w:rPr>
                <w:rFonts w:cs="Arial"/>
                <w:sz w:val="20"/>
              </w:rPr>
            </w:pPr>
          </w:p>
        </w:tc>
        <w:tc>
          <w:tcPr>
            <w:tcW w:w="447" w:type="pct"/>
            <w:tcBorders>
              <w:top w:val="single" w:sz="4" w:space="0" w:color="auto"/>
              <w:left w:val="single" w:sz="4" w:space="0" w:color="auto"/>
              <w:bottom w:val="single" w:sz="4" w:space="0" w:color="auto"/>
              <w:right w:val="single" w:sz="4" w:space="0" w:color="auto"/>
            </w:tcBorders>
          </w:tcPr>
          <w:p w14:paraId="3EEBBE3B" w14:textId="77777777" w:rsidR="00A3786F" w:rsidRPr="00DB7EA1" w:rsidRDefault="00A3786F" w:rsidP="00EC1FD5">
            <w:pPr>
              <w:suppressAutoHyphens/>
              <w:spacing w:after="100"/>
              <w:rPr>
                <w:rFonts w:cs="Arial"/>
                <w:sz w:val="20"/>
              </w:rPr>
            </w:pPr>
          </w:p>
        </w:tc>
        <w:tc>
          <w:tcPr>
            <w:tcW w:w="1069" w:type="pct"/>
            <w:tcBorders>
              <w:top w:val="single" w:sz="4" w:space="0" w:color="auto"/>
              <w:left w:val="single" w:sz="4" w:space="0" w:color="auto"/>
              <w:bottom w:val="single" w:sz="4" w:space="0" w:color="auto"/>
              <w:right w:val="single" w:sz="4" w:space="0" w:color="auto"/>
            </w:tcBorders>
          </w:tcPr>
          <w:p w14:paraId="74EDA7AF" w14:textId="77777777" w:rsidR="00A3786F" w:rsidRPr="00DB7EA1" w:rsidRDefault="00A3786F" w:rsidP="00EC1FD5">
            <w:pPr>
              <w:suppressAutoHyphens/>
              <w:spacing w:after="100"/>
              <w:rPr>
                <w:rFonts w:cs="Arial"/>
                <w:sz w:val="20"/>
              </w:rPr>
            </w:pPr>
          </w:p>
        </w:tc>
        <w:tc>
          <w:tcPr>
            <w:tcW w:w="407" w:type="pct"/>
            <w:tcBorders>
              <w:top w:val="single" w:sz="4" w:space="0" w:color="auto"/>
              <w:left w:val="single" w:sz="4" w:space="0" w:color="auto"/>
              <w:bottom w:val="single" w:sz="4" w:space="0" w:color="auto"/>
              <w:right w:val="single" w:sz="4" w:space="0" w:color="auto"/>
            </w:tcBorders>
          </w:tcPr>
          <w:p w14:paraId="5C46E500" w14:textId="77777777" w:rsidR="00A3786F" w:rsidRPr="00DB7EA1" w:rsidRDefault="00A3786F" w:rsidP="00EC1FD5">
            <w:pPr>
              <w:suppressAutoHyphens/>
              <w:spacing w:after="100"/>
              <w:rPr>
                <w:rFonts w:cs="Arial"/>
                <w:sz w:val="20"/>
              </w:rPr>
            </w:pPr>
          </w:p>
        </w:tc>
        <w:tc>
          <w:tcPr>
            <w:tcW w:w="383" w:type="pct"/>
            <w:tcBorders>
              <w:top w:val="single" w:sz="4" w:space="0" w:color="auto"/>
              <w:left w:val="single" w:sz="4" w:space="0" w:color="auto"/>
              <w:bottom w:val="single" w:sz="4" w:space="0" w:color="auto"/>
              <w:right w:val="single" w:sz="4" w:space="0" w:color="auto"/>
            </w:tcBorders>
          </w:tcPr>
          <w:p w14:paraId="26CC17BB" w14:textId="77777777" w:rsidR="00A3786F" w:rsidRPr="00DB7EA1" w:rsidRDefault="00A3786F" w:rsidP="00EC1FD5">
            <w:pPr>
              <w:suppressAutoHyphens/>
              <w:spacing w:after="100"/>
              <w:rPr>
                <w:rFonts w:cs="Arial"/>
                <w:sz w:val="20"/>
              </w:rPr>
            </w:pPr>
          </w:p>
        </w:tc>
        <w:tc>
          <w:tcPr>
            <w:tcW w:w="1633" w:type="pct"/>
            <w:tcBorders>
              <w:top w:val="single" w:sz="4" w:space="0" w:color="auto"/>
              <w:left w:val="single" w:sz="4" w:space="0" w:color="auto"/>
              <w:bottom w:val="single" w:sz="4" w:space="0" w:color="auto"/>
              <w:right w:val="single" w:sz="4" w:space="0" w:color="auto"/>
            </w:tcBorders>
          </w:tcPr>
          <w:p w14:paraId="7EB71588" w14:textId="77777777" w:rsidR="00A3786F" w:rsidRPr="00DB7EA1" w:rsidRDefault="00A3786F" w:rsidP="00EC1FD5">
            <w:pPr>
              <w:suppressAutoHyphens/>
              <w:spacing w:after="100"/>
              <w:rPr>
                <w:rFonts w:cs="Arial"/>
                <w:sz w:val="20"/>
              </w:rPr>
            </w:pPr>
          </w:p>
        </w:tc>
      </w:tr>
      <w:tr w:rsidR="00A3786F" w:rsidRPr="00DB7EA1" w14:paraId="2FD451AA" w14:textId="77777777" w:rsidTr="00EC1FD5">
        <w:tc>
          <w:tcPr>
            <w:tcW w:w="344" w:type="pct"/>
            <w:tcBorders>
              <w:top w:val="single" w:sz="4" w:space="0" w:color="auto"/>
              <w:left w:val="single" w:sz="4" w:space="0" w:color="auto"/>
              <w:bottom w:val="single" w:sz="4" w:space="0" w:color="auto"/>
              <w:right w:val="single" w:sz="4" w:space="0" w:color="auto"/>
            </w:tcBorders>
          </w:tcPr>
          <w:p w14:paraId="3B1C4CC0" w14:textId="77777777" w:rsidR="00A3786F" w:rsidRPr="00DB7EA1" w:rsidRDefault="00A3786F" w:rsidP="00EC1FD5">
            <w:pPr>
              <w:suppressAutoHyphens/>
              <w:spacing w:after="100"/>
              <w:rPr>
                <w:rFonts w:cs="Arial"/>
                <w:sz w:val="20"/>
              </w:rPr>
            </w:pPr>
          </w:p>
        </w:tc>
        <w:tc>
          <w:tcPr>
            <w:tcW w:w="363" w:type="pct"/>
            <w:tcBorders>
              <w:top w:val="single" w:sz="4" w:space="0" w:color="auto"/>
              <w:left w:val="single" w:sz="4" w:space="0" w:color="auto"/>
              <w:bottom w:val="single" w:sz="4" w:space="0" w:color="auto"/>
              <w:right w:val="single" w:sz="4" w:space="0" w:color="auto"/>
            </w:tcBorders>
          </w:tcPr>
          <w:p w14:paraId="47B93C90" w14:textId="77777777" w:rsidR="00A3786F" w:rsidRPr="00DB7EA1" w:rsidRDefault="00A3786F" w:rsidP="00EC1FD5">
            <w:pPr>
              <w:suppressAutoHyphens/>
              <w:spacing w:after="100"/>
              <w:rPr>
                <w:rFonts w:cs="Arial"/>
                <w:sz w:val="20"/>
              </w:rPr>
            </w:pPr>
          </w:p>
        </w:tc>
        <w:tc>
          <w:tcPr>
            <w:tcW w:w="354" w:type="pct"/>
            <w:tcBorders>
              <w:top w:val="single" w:sz="4" w:space="0" w:color="auto"/>
              <w:left w:val="single" w:sz="4" w:space="0" w:color="auto"/>
              <w:bottom w:val="single" w:sz="4" w:space="0" w:color="auto"/>
              <w:right w:val="single" w:sz="4" w:space="0" w:color="auto"/>
            </w:tcBorders>
          </w:tcPr>
          <w:p w14:paraId="28553FD9" w14:textId="77777777" w:rsidR="00A3786F" w:rsidRPr="00DB7EA1" w:rsidRDefault="00A3786F" w:rsidP="00EC1FD5">
            <w:pPr>
              <w:suppressAutoHyphens/>
              <w:spacing w:after="100"/>
              <w:rPr>
                <w:rFonts w:cs="Arial"/>
                <w:sz w:val="20"/>
              </w:rPr>
            </w:pPr>
          </w:p>
        </w:tc>
        <w:tc>
          <w:tcPr>
            <w:tcW w:w="447" w:type="pct"/>
            <w:tcBorders>
              <w:top w:val="single" w:sz="4" w:space="0" w:color="auto"/>
              <w:left w:val="single" w:sz="4" w:space="0" w:color="auto"/>
              <w:bottom w:val="single" w:sz="4" w:space="0" w:color="auto"/>
              <w:right w:val="single" w:sz="4" w:space="0" w:color="auto"/>
            </w:tcBorders>
          </w:tcPr>
          <w:p w14:paraId="697F3202" w14:textId="77777777" w:rsidR="00A3786F" w:rsidRPr="00DB7EA1" w:rsidRDefault="00A3786F" w:rsidP="00EC1FD5">
            <w:pPr>
              <w:suppressAutoHyphens/>
              <w:spacing w:after="100"/>
              <w:rPr>
                <w:rFonts w:cs="Arial"/>
                <w:sz w:val="20"/>
              </w:rPr>
            </w:pPr>
          </w:p>
        </w:tc>
        <w:tc>
          <w:tcPr>
            <w:tcW w:w="1069" w:type="pct"/>
            <w:tcBorders>
              <w:top w:val="single" w:sz="4" w:space="0" w:color="auto"/>
              <w:left w:val="single" w:sz="4" w:space="0" w:color="auto"/>
              <w:bottom w:val="single" w:sz="4" w:space="0" w:color="auto"/>
              <w:right w:val="single" w:sz="4" w:space="0" w:color="auto"/>
            </w:tcBorders>
          </w:tcPr>
          <w:p w14:paraId="4FAE702F" w14:textId="77777777" w:rsidR="00A3786F" w:rsidRPr="00DB7EA1" w:rsidRDefault="00A3786F" w:rsidP="00EC1FD5">
            <w:pPr>
              <w:suppressAutoHyphens/>
              <w:spacing w:after="100"/>
              <w:rPr>
                <w:rFonts w:cs="Arial"/>
                <w:sz w:val="20"/>
              </w:rPr>
            </w:pPr>
          </w:p>
        </w:tc>
        <w:tc>
          <w:tcPr>
            <w:tcW w:w="407" w:type="pct"/>
            <w:tcBorders>
              <w:top w:val="single" w:sz="4" w:space="0" w:color="auto"/>
              <w:left w:val="single" w:sz="4" w:space="0" w:color="auto"/>
              <w:bottom w:val="single" w:sz="4" w:space="0" w:color="auto"/>
              <w:right w:val="single" w:sz="4" w:space="0" w:color="auto"/>
            </w:tcBorders>
          </w:tcPr>
          <w:p w14:paraId="7212A5C5" w14:textId="77777777" w:rsidR="00A3786F" w:rsidRPr="00DB7EA1" w:rsidRDefault="00A3786F" w:rsidP="00EC1FD5">
            <w:pPr>
              <w:suppressAutoHyphens/>
              <w:spacing w:after="100"/>
              <w:rPr>
                <w:rFonts w:cs="Arial"/>
                <w:sz w:val="20"/>
              </w:rPr>
            </w:pPr>
          </w:p>
        </w:tc>
        <w:tc>
          <w:tcPr>
            <w:tcW w:w="383" w:type="pct"/>
            <w:tcBorders>
              <w:top w:val="single" w:sz="4" w:space="0" w:color="auto"/>
              <w:left w:val="single" w:sz="4" w:space="0" w:color="auto"/>
              <w:bottom w:val="single" w:sz="4" w:space="0" w:color="auto"/>
              <w:right w:val="single" w:sz="4" w:space="0" w:color="auto"/>
            </w:tcBorders>
          </w:tcPr>
          <w:p w14:paraId="506E6995" w14:textId="77777777" w:rsidR="00A3786F" w:rsidRPr="00DB7EA1" w:rsidRDefault="00A3786F" w:rsidP="00EC1FD5">
            <w:pPr>
              <w:suppressAutoHyphens/>
              <w:spacing w:after="100"/>
              <w:rPr>
                <w:rFonts w:cs="Arial"/>
                <w:sz w:val="20"/>
              </w:rPr>
            </w:pPr>
          </w:p>
        </w:tc>
        <w:tc>
          <w:tcPr>
            <w:tcW w:w="1633" w:type="pct"/>
            <w:tcBorders>
              <w:top w:val="single" w:sz="4" w:space="0" w:color="auto"/>
              <w:left w:val="single" w:sz="4" w:space="0" w:color="auto"/>
              <w:bottom w:val="single" w:sz="4" w:space="0" w:color="auto"/>
              <w:right w:val="single" w:sz="4" w:space="0" w:color="auto"/>
            </w:tcBorders>
          </w:tcPr>
          <w:p w14:paraId="36D54C13" w14:textId="77777777" w:rsidR="00A3786F" w:rsidRPr="00DB7EA1" w:rsidRDefault="00A3786F" w:rsidP="00EC1FD5">
            <w:pPr>
              <w:suppressAutoHyphens/>
              <w:spacing w:after="100"/>
              <w:rPr>
                <w:rFonts w:cs="Arial"/>
                <w:sz w:val="20"/>
              </w:rPr>
            </w:pPr>
          </w:p>
        </w:tc>
      </w:tr>
      <w:tr w:rsidR="00A3786F" w:rsidRPr="00DB7EA1" w14:paraId="59F16CBA" w14:textId="77777777" w:rsidTr="00EC1FD5">
        <w:tc>
          <w:tcPr>
            <w:tcW w:w="344" w:type="pct"/>
            <w:tcBorders>
              <w:top w:val="single" w:sz="4" w:space="0" w:color="auto"/>
              <w:left w:val="single" w:sz="4" w:space="0" w:color="auto"/>
              <w:bottom w:val="single" w:sz="4" w:space="0" w:color="auto"/>
              <w:right w:val="single" w:sz="4" w:space="0" w:color="auto"/>
            </w:tcBorders>
          </w:tcPr>
          <w:p w14:paraId="7F4DBBA6" w14:textId="77777777" w:rsidR="00A3786F" w:rsidRPr="00DB7EA1" w:rsidRDefault="00A3786F" w:rsidP="00EC1FD5">
            <w:pPr>
              <w:suppressAutoHyphens/>
              <w:spacing w:after="100"/>
              <w:rPr>
                <w:rFonts w:cs="Arial"/>
                <w:sz w:val="20"/>
              </w:rPr>
            </w:pPr>
          </w:p>
        </w:tc>
        <w:tc>
          <w:tcPr>
            <w:tcW w:w="363" w:type="pct"/>
            <w:tcBorders>
              <w:top w:val="single" w:sz="4" w:space="0" w:color="auto"/>
              <w:left w:val="single" w:sz="4" w:space="0" w:color="auto"/>
              <w:bottom w:val="single" w:sz="4" w:space="0" w:color="auto"/>
              <w:right w:val="single" w:sz="4" w:space="0" w:color="auto"/>
            </w:tcBorders>
          </w:tcPr>
          <w:p w14:paraId="6424C7CA" w14:textId="77777777" w:rsidR="00A3786F" w:rsidRPr="00DB7EA1" w:rsidRDefault="00A3786F" w:rsidP="00EC1FD5">
            <w:pPr>
              <w:suppressAutoHyphens/>
              <w:spacing w:after="100"/>
              <w:rPr>
                <w:rFonts w:cs="Arial"/>
                <w:sz w:val="20"/>
              </w:rPr>
            </w:pPr>
          </w:p>
        </w:tc>
        <w:tc>
          <w:tcPr>
            <w:tcW w:w="354" w:type="pct"/>
            <w:tcBorders>
              <w:top w:val="single" w:sz="4" w:space="0" w:color="auto"/>
              <w:left w:val="single" w:sz="4" w:space="0" w:color="auto"/>
              <w:bottom w:val="single" w:sz="4" w:space="0" w:color="auto"/>
              <w:right w:val="single" w:sz="4" w:space="0" w:color="auto"/>
            </w:tcBorders>
          </w:tcPr>
          <w:p w14:paraId="72116D37" w14:textId="77777777" w:rsidR="00A3786F" w:rsidRPr="00DB7EA1" w:rsidRDefault="00A3786F" w:rsidP="00EC1FD5">
            <w:pPr>
              <w:suppressAutoHyphens/>
              <w:spacing w:after="100"/>
              <w:rPr>
                <w:rFonts w:cs="Arial"/>
                <w:sz w:val="20"/>
              </w:rPr>
            </w:pPr>
          </w:p>
        </w:tc>
        <w:tc>
          <w:tcPr>
            <w:tcW w:w="447" w:type="pct"/>
            <w:tcBorders>
              <w:top w:val="single" w:sz="4" w:space="0" w:color="auto"/>
              <w:left w:val="single" w:sz="4" w:space="0" w:color="auto"/>
              <w:bottom w:val="single" w:sz="4" w:space="0" w:color="auto"/>
              <w:right w:val="single" w:sz="4" w:space="0" w:color="auto"/>
            </w:tcBorders>
          </w:tcPr>
          <w:p w14:paraId="2197D935" w14:textId="77777777" w:rsidR="00A3786F" w:rsidRPr="00DB7EA1" w:rsidRDefault="00A3786F" w:rsidP="00EC1FD5">
            <w:pPr>
              <w:suppressAutoHyphens/>
              <w:spacing w:after="100"/>
              <w:rPr>
                <w:rFonts w:cs="Arial"/>
                <w:sz w:val="20"/>
              </w:rPr>
            </w:pPr>
          </w:p>
        </w:tc>
        <w:tc>
          <w:tcPr>
            <w:tcW w:w="1069" w:type="pct"/>
            <w:tcBorders>
              <w:top w:val="single" w:sz="4" w:space="0" w:color="auto"/>
              <w:left w:val="single" w:sz="4" w:space="0" w:color="auto"/>
              <w:bottom w:val="single" w:sz="4" w:space="0" w:color="auto"/>
              <w:right w:val="single" w:sz="4" w:space="0" w:color="auto"/>
            </w:tcBorders>
          </w:tcPr>
          <w:p w14:paraId="59749467" w14:textId="77777777" w:rsidR="00A3786F" w:rsidRPr="00DB7EA1" w:rsidRDefault="00A3786F" w:rsidP="00EC1FD5">
            <w:pPr>
              <w:suppressAutoHyphens/>
              <w:spacing w:after="100"/>
              <w:rPr>
                <w:rFonts w:cs="Arial"/>
                <w:sz w:val="20"/>
              </w:rPr>
            </w:pPr>
          </w:p>
        </w:tc>
        <w:tc>
          <w:tcPr>
            <w:tcW w:w="407" w:type="pct"/>
            <w:tcBorders>
              <w:top w:val="single" w:sz="4" w:space="0" w:color="auto"/>
              <w:left w:val="single" w:sz="4" w:space="0" w:color="auto"/>
              <w:bottom w:val="single" w:sz="4" w:space="0" w:color="auto"/>
              <w:right w:val="single" w:sz="4" w:space="0" w:color="auto"/>
            </w:tcBorders>
          </w:tcPr>
          <w:p w14:paraId="686E1E90" w14:textId="77777777" w:rsidR="00A3786F" w:rsidRPr="00DB7EA1" w:rsidRDefault="00A3786F" w:rsidP="00EC1FD5">
            <w:pPr>
              <w:suppressAutoHyphens/>
              <w:spacing w:after="100"/>
              <w:rPr>
                <w:rFonts w:cs="Arial"/>
                <w:sz w:val="20"/>
              </w:rPr>
            </w:pPr>
          </w:p>
        </w:tc>
        <w:tc>
          <w:tcPr>
            <w:tcW w:w="383" w:type="pct"/>
            <w:tcBorders>
              <w:top w:val="single" w:sz="4" w:space="0" w:color="auto"/>
              <w:left w:val="single" w:sz="4" w:space="0" w:color="auto"/>
              <w:bottom w:val="single" w:sz="4" w:space="0" w:color="auto"/>
              <w:right w:val="single" w:sz="4" w:space="0" w:color="auto"/>
            </w:tcBorders>
          </w:tcPr>
          <w:p w14:paraId="639770C6" w14:textId="77777777" w:rsidR="00A3786F" w:rsidRPr="00DB7EA1" w:rsidRDefault="00A3786F" w:rsidP="00EC1FD5">
            <w:pPr>
              <w:suppressAutoHyphens/>
              <w:spacing w:after="100"/>
              <w:rPr>
                <w:rFonts w:cs="Arial"/>
                <w:sz w:val="20"/>
              </w:rPr>
            </w:pPr>
          </w:p>
        </w:tc>
        <w:tc>
          <w:tcPr>
            <w:tcW w:w="1633" w:type="pct"/>
            <w:tcBorders>
              <w:top w:val="single" w:sz="4" w:space="0" w:color="auto"/>
              <w:left w:val="single" w:sz="4" w:space="0" w:color="auto"/>
              <w:bottom w:val="single" w:sz="4" w:space="0" w:color="auto"/>
              <w:right w:val="single" w:sz="4" w:space="0" w:color="auto"/>
            </w:tcBorders>
          </w:tcPr>
          <w:p w14:paraId="43CE3C70" w14:textId="77777777" w:rsidR="00A3786F" w:rsidRPr="00DB7EA1" w:rsidRDefault="00A3786F" w:rsidP="00EC1FD5">
            <w:pPr>
              <w:suppressAutoHyphens/>
              <w:spacing w:after="100"/>
              <w:rPr>
                <w:rFonts w:cs="Arial"/>
                <w:sz w:val="20"/>
              </w:rPr>
            </w:pPr>
          </w:p>
        </w:tc>
      </w:tr>
      <w:tr w:rsidR="00A3786F" w:rsidRPr="00DB7EA1" w14:paraId="4A13492F" w14:textId="77777777" w:rsidTr="00EC1FD5">
        <w:tc>
          <w:tcPr>
            <w:tcW w:w="344" w:type="pct"/>
            <w:tcBorders>
              <w:top w:val="single" w:sz="4" w:space="0" w:color="auto"/>
              <w:left w:val="single" w:sz="4" w:space="0" w:color="auto"/>
              <w:bottom w:val="single" w:sz="4" w:space="0" w:color="auto"/>
              <w:right w:val="single" w:sz="4" w:space="0" w:color="auto"/>
            </w:tcBorders>
            <w:hideMark/>
          </w:tcPr>
          <w:p w14:paraId="1DE505D2" w14:textId="77777777" w:rsidR="00A3786F" w:rsidRPr="00DB7EA1" w:rsidRDefault="00A3786F" w:rsidP="00EC1FD5">
            <w:pPr>
              <w:suppressAutoHyphens/>
              <w:spacing w:after="100"/>
              <w:rPr>
                <w:rFonts w:cs="Arial"/>
                <w:sz w:val="20"/>
              </w:rPr>
            </w:pPr>
            <w:r w:rsidRPr="00DB7EA1">
              <w:rPr>
                <w:rFonts w:cs="Arial"/>
                <w:i/>
                <w:color w:val="FF0000"/>
                <w:sz w:val="20"/>
                <w:szCs w:val="20"/>
              </w:rPr>
              <w:t>&lt;Insert rows as needed&gt;</w:t>
            </w:r>
          </w:p>
        </w:tc>
        <w:tc>
          <w:tcPr>
            <w:tcW w:w="363" w:type="pct"/>
            <w:tcBorders>
              <w:top w:val="single" w:sz="4" w:space="0" w:color="auto"/>
              <w:left w:val="single" w:sz="4" w:space="0" w:color="auto"/>
              <w:bottom w:val="single" w:sz="4" w:space="0" w:color="auto"/>
              <w:right w:val="single" w:sz="4" w:space="0" w:color="auto"/>
            </w:tcBorders>
          </w:tcPr>
          <w:p w14:paraId="761D127E" w14:textId="77777777" w:rsidR="00A3786F" w:rsidRPr="00DB7EA1" w:rsidRDefault="00A3786F" w:rsidP="00EC1FD5">
            <w:pPr>
              <w:suppressAutoHyphens/>
              <w:spacing w:after="100"/>
              <w:rPr>
                <w:rFonts w:cs="Arial"/>
                <w:sz w:val="20"/>
              </w:rPr>
            </w:pPr>
          </w:p>
        </w:tc>
        <w:tc>
          <w:tcPr>
            <w:tcW w:w="354" w:type="pct"/>
            <w:tcBorders>
              <w:top w:val="single" w:sz="4" w:space="0" w:color="auto"/>
              <w:left w:val="single" w:sz="4" w:space="0" w:color="auto"/>
              <w:bottom w:val="single" w:sz="4" w:space="0" w:color="auto"/>
              <w:right w:val="single" w:sz="4" w:space="0" w:color="auto"/>
            </w:tcBorders>
          </w:tcPr>
          <w:p w14:paraId="545B575F" w14:textId="77777777" w:rsidR="00A3786F" w:rsidRPr="00DB7EA1" w:rsidRDefault="00A3786F" w:rsidP="00EC1FD5">
            <w:pPr>
              <w:suppressAutoHyphens/>
              <w:spacing w:after="100"/>
              <w:rPr>
                <w:rFonts w:cs="Arial"/>
                <w:sz w:val="20"/>
              </w:rPr>
            </w:pPr>
          </w:p>
        </w:tc>
        <w:tc>
          <w:tcPr>
            <w:tcW w:w="447" w:type="pct"/>
            <w:tcBorders>
              <w:top w:val="single" w:sz="4" w:space="0" w:color="auto"/>
              <w:left w:val="single" w:sz="4" w:space="0" w:color="auto"/>
              <w:bottom w:val="single" w:sz="4" w:space="0" w:color="auto"/>
              <w:right w:val="single" w:sz="4" w:space="0" w:color="auto"/>
            </w:tcBorders>
          </w:tcPr>
          <w:p w14:paraId="4F33AB0E" w14:textId="77777777" w:rsidR="00A3786F" w:rsidRPr="00DB7EA1" w:rsidRDefault="00A3786F" w:rsidP="00EC1FD5">
            <w:pPr>
              <w:suppressAutoHyphens/>
              <w:spacing w:after="100"/>
              <w:rPr>
                <w:rFonts w:cs="Arial"/>
                <w:sz w:val="20"/>
              </w:rPr>
            </w:pPr>
          </w:p>
        </w:tc>
        <w:tc>
          <w:tcPr>
            <w:tcW w:w="1069" w:type="pct"/>
            <w:tcBorders>
              <w:top w:val="single" w:sz="4" w:space="0" w:color="auto"/>
              <w:left w:val="single" w:sz="4" w:space="0" w:color="auto"/>
              <w:bottom w:val="single" w:sz="4" w:space="0" w:color="auto"/>
              <w:right w:val="single" w:sz="4" w:space="0" w:color="auto"/>
            </w:tcBorders>
          </w:tcPr>
          <w:p w14:paraId="0C36263C" w14:textId="77777777" w:rsidR="00A3786F" w:rsidRPr="00DB7EA1" w:rsidRDefault="00A3786F" w:rsidP="00EC1FD5">
            <w:pPr>
              <w:suppressAutoHyphens/>
              <w:spacing w:after="100"/>
              <w:rPr>
                <w:rFonts w:cs="Arial"/>
                <w:sz w:val="20"/>
              </w:rPr>
            </w:pPr>
          </w:p>
        </w:tc>
        <w:tc>
          <w:tcPr>
            <w:tcW w:w="407" w:type="pct"/>
            <w:tcBorders>
              <w:top w:val="single" w:sz="4" w:space="0" w:color="auto"/>
              <w:left w:val="single" w:sz="4" w:space="0" w:color="auto"/>
              <w:bottom w:val="single" w:sz="4" w:space="0" w:color="auto"/>
              <w:right w:val="single" w:sz="4" w:space="0" w:color="auto"/>
            </w:tcBorders>
          </w:tcPr>
          <w:p w14:paraId="14657FBA" w14:textId="77777777" w:rsidR="00A3786F" w:rsidRPr="00DB7EA1" w:rsidRDefault="00A3786F" w:rsidP="00EC1FD5">
            <w:pPr>
              <w:suppressAutoHyphens/>
              <w:spacing w:after="100"/>
              <w:rPr>
                <w:rFonts w:cs="Arial"/>
                <w:sz w:val="20"/>
              </w:rPr>
            </w:pPr>
          </w:p>
        </w:tc>
        <w:tc>
          <w:tcPr>
            <w:tcW w:w="383" w:type="pct"/>
            <w:tcBorders>
              <w:top w:val="single" w:sz="4" w:space="0" w:color="auto"/>
              <w:left w:val="single" w:sz="4" w:space="0" w:color="auto"/>
              <w:bottom w:val="single" w:sz="4" w:space="0" w:color="auto"/>
              <w:right w:val="single" w:sz="4" w:space="0" w:color="auto"/>
            </w:tcBorders>
          </w:tcPr>
          <w:p w14:paraId="14E1B154" w14:textId="77777777" w:rsidR="00A3786F" w:rsidRPr="00DB7EA1" w:rsidRDefault="00A3786F" w:rsidP="00EC1FD5">
            <w:pPr>
              <w:suppressAutoHyphens/>
              <w:spacing w:after="100"/>
              <w:rPr>
                <w:rFonts w:cs="Arial"/>
                <w:sz w:val="20"/>
              </w:rPr>
            </w:pPr>
          </w:p>
        </w:tc>
        <w:tc>
          <w:tcPr>
            <w:tcW w:w="1633" w:type="pct"/>
            <w:tcBorders>
              <w:top w:val="single" w:sz="4" w:space="0" w:color="auto"/>
              <w:left w:val="single" w:sz="4" w:space="0" w:color="auto"/>
              <w:bottom w:val="single" w:sz="4" w:space="0" w:color="auto"/>
              <w:right w:val="single" w:sz="4" w:space="0" w:color="auto"/>
            </w:tcBorders>
          </w:tcPr>
          <w:p w14:paraId="315CA42E" w14:textId="77777777" w:rsidR="00A3786F" w:rsidRPr="00DB7EA1" w:rsidRDefault="00A3786F" w:rsidP="00EC1FD5">
            <w:pPr>
              <w:suppressAutoHyphens/>
              <w:spacing w:after="100"/>
              <w:rPr>
                <w:rFonts w:cs="Arial"/>
                <w:sz w:val="20"/>
              </w:rPr>
            </w:pPr>
          </w:p>
        </w:tc>
      </w:tr>
    </w:tbl>
    <w:p w14:paraId="60EB6D0F" w14:textId="77777777" w:rsidR="00A3786F" w:rsidRPr="00DB7EA1" w:rsidRDefault="00A3786F" w:rsidP="00A3786F">
      <w:pPr>
        <w:suppressAutoHyphens/>
        <w:spacing w:after="100"/>
        <w:rPr>
          <w:rFonts w:cs="Arial"/>
          <w:sz w:val="16"/>
          <w:szCs w:val="16"/>
        </w:rPr>
      </w:pPr>
    </w:p>
    <w:p w14:paraId="42C3C240" w14:textId="77777777" w:rsidR="00A3786F" w:rsidRPr="00DB7EA1" w:rsidRDefault="00A3786F" w:rsidP="00A3786F">
      <w:pPr>
        <w:suppressAutoHyphens/>
        <w:spacing w:after="100"/>
        <w:rPr>
          <w:rFonts w:cs="Arial"/>
          <w:b/>
          <w:szCs w:val="22"/>
        </w:rPr>
      </w:pPr>
      <w:r w:rsidRPr="00DB7EA1">
        <w:rPr>
          <w:rFonts w:cs="Arial"/>
          <w:b/>
          <w:szCs w:val="22"/>
        </w:rPr>
        <w:t>Additional information required:</w:t>
      </w:r>
    </w:p>
    <w:tbl>
      <w:tblPr>
        <w:tblW w:w="15027"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0"/>
        <w:gridCol w:w="1275"/>
        <w:gridCol w:w="2835"/>
        <w:gridCol w:w="1134"/>
        <w:gridCol w:w="5387"/>
        <w:gridCol w:w="1276"/>
      </w:tblGrid>
      <w:tr w:rsidR="00A3786F" w:rsidRPr="00DB7EA1" w14:paraId="3B9B831D" w14:textId="77777777" w:rsidTr="00EC1FD5">
        <w:tc>
          <w:tcPr>
            <w:tcW w:w="3120" w:type="dxa"/>
            <w:tcBorders>
              <w:top w:val="single" w:sz="4" w:space="0" w:color="auto"/>
              <w:left w:val="single" w:sz="4" w:space="0" w:color="auto"/>
              <w:bottom w:val="single" w:sz="4" w:space="0" w:color="auto"/>
              <w:right w:val="single" w:sz="4" w:space="0" w:color="auto"/>
            </w:tcBorders>
            <w:vAlign w:val="center"/>
            <w:hideMark/>
          </w:tcPr>
          <w:p w14:paraId="6AFFD702" w14:textId="77777777" w:rsidR="00A3786F" w:rsidRPr="00DB7EA1" w:rsidRDefault="00A3786F" w:rsidP="00EC1FD5">
            <w:pPr>
              <w:suppressAutoHyphens/>
              <w:spacing w:before="40" w:after="40"/>
              <w:ind w:left="181"/>
              <w:rPr>
                <w:rFonts w:cs="Arial"/>
                <w:sz w:val="20"/>
                <w:szCs w:val="20"/>
              </w:rPr>
            </w:pPr>
            <w:r w:rsidRPr="00DB7EA1">
              <w:rPr>
                <w:rFonts w:cs="Arial"/>
                <w:sz w:val="20"/>
                <w:szCs w:val="20"/>
              </w:rPr>
              <w:t>Total Brokerage expenditure for the quarter</w:t>
            </w:r>
          </w:p>
        </w:tc>
        <w:tc>
          <w:tcPr>
            <w:tcW w:w="1275" w:type="dxa"/>
            <w:tcBorders>
              <w:top w:val="single" w:sz="4" w:space="0" w:color="auto"/>
              <w:left w:val="single" w:sz="4" w:space="0" w:color="auto"/>
              <w:bottom w:val="single" w:sz="4" w:space="0" w:color="auto"/>
              <w:right w:val="single" w:sz="4" w:space="0" w:color="auto"/>
            </w:tcBorders>
            <w:vAlign w:val="center"/>
            <w:hideMark/>
          </w:tcPr>
          <w:p w14:paraId="73E845AF" w14:textId="77777777" w:rsidR="00A3786F" w:rsidRPr="00DB7EA1" w:rsidRDefault="00A3786F" w:rsidP="00EC1FD5">
            <w:pPr>
              <w:suppressAutoHyphens/>
              <w:spacing w:before="40" w:after="40"/>
              <w:ind w:left="180"/>
              <w:rPr>
                <w:rFonts w:cs="Arial"/>
                <w:sz w:val="20"/>
                <w:szCs w:val="20"/>
              </w:rPr>
            </w:pPr>
            <w:r w:rsidRPr="00DB7EA1">
              <w:rPr>
                <w:rFonts w:cs="Arial"/>
                <w:sz w:val="20"/>
                <w:szCs w:val="20"/>
              </w:rPr>
              <w:t>$</w:t>
            </w:r>
          </w:p>
        </w:tc>
        <w:tc>
          <w:tcPr>
            <w:tcW w:w="2835" w:type="dxa"/>
            <w:tcBorders>
              <w:top w:val="single" w:sz="4" w:space="0" w:color="auto"/>
              <w:left w:val="single" w:sz="4" w:space="0" w:color="auto"/>
              <w:bottom w:val="single" w:sz="4" w:space="0" w:color="auto"/>
              <w:right w:val="single" w:sz="4" w:space="0" w:color="auto"/>
            </w:tcBorders>
            <w:vAlign w:val="center"/>
          </w:tcPr>
          <w:p w14:paraId="30C64263" w14:textId="77777777" w:rsidR="00A3786F" w:rsidRPr="00DB7EA1" w:rsidRDefault="00A3786F" w:rsidP="00EC1FD5">
            <w:pPr>
              <w:suppressAutoHyphens/>
              <w:spacing w:before="40" w:after="40"/>
              <w:ind w:left="180"/>
              <w:rPr>
                <w:rFonts w:cs="Arial"/>
                <w:sz w:val="20"/>
                <w:szCs w:val="20"/>
              </w:rPr>
            </w:pPr>
            <w:r w:rsidRPr="00DB7EA1">
              <w:rPr>
                <w:rFonts w:cs="Arial"/>
                <w:sz w:val="20"/>
                <w:szCs w:val="20"/>
              </w:rPr>
              <w:t>Total Number of safety upgrades to the homes of clients completed this quarter</w:t>
            </w:r>
          </w:p>
        </w:tc>
        <w:tc>
          <w:tcPr>
            <w:tcW w:w="1134" w:type="dxa"/>
            <w:tcBorders>
              <w:top w:val="single" w:sz="4" w:space="0" w:color="auto"/>
              <w:left w:val="single" w:sz="4" w:space="0" w:color="auto"/>
              <w:bottom w:val="single" w:sz="4" w:space="0" w:color="auto"/>
              <w:right w:val="single" w:sz="4" w:space="0" w:color="auto"/>
            </w:tcBorders>
            <w:vAlign w:val="center"/>
          </w:tcPr>
          <w:p w14:paraId="40ED9486" w14:textId="77777777" w:rsidR="00A3786F" w:rsidRPr="00DB7EA1" w:rsidRDefault="00A3786F" w:rsidP="00EC1FD5">
            <w:pPr>
              <w:suppressAutoHyphens/>
              <w:spacing w:before="40" w:after="40"/>
              <w:ind w:left="180"/>
              <w:rPr>
                <w:rFonts w:cs="Arial"/>
                <w:sz w:val="20"/>
                <w:szCs w:val="20"/>
              </w:rPr>
            </w:pPr>
          </w:p>
        </w:tc>
        <w:tc>
          <w:tcPr>
            <w:tcW w:w="5387" w:type="dxa"/>
            <w:tcBorders>
              <w:top w:val="single" w:sz="4" w:space="0" w:color="auto"/>
              <w:left w:val="single" w:sz="4" w:space="0" w:color="auto"/>
              <w:bottom w:val="single" w:sz="4" w:space="0" w:color="auto"/>
              <w:right w:val="single" w:sz="4" w:space="0" w:color="auto"/>
            </w:tcBorders>
            <w:vAlign w:val="center"/>
          </w:tcPr>
          <w:p w14:paraId="7567BA3C" w14:textId="77777777" w:rsidR="00A3786F" w:rsidRPr="00DB7EA1" w:rsidRDefault="00A3786F" w:rsidP="00EC1FD5">
            <w:pPr>
              <w:suppressAutoHyphens/>
              <w:spacing w:before="40" w:after="40"/>
              <w:ind w:left="180"/>
              <w:rPr>
                <w:rFonts w:cs="Arial"/>
                <w:sz w:val="20"/>
                <w:szCs w:val="20"/>
              </w:rPr>
            </w:pPr>
            <w:r w:rsidRPr="00DB7EA1">
              <w:rPr>
                <w:rFonts w:cs="Arial"/>
                <w:sz w:val="20"/>
                <w:szCs w:val="20"/>
              </w:rPr>
              <w:t>Total number of clients supported with brokerage funds this quarter (NB: count includes perpetrators provided with temporary accommodation but does not include any children living with the victim)</w:t>
            </w:r>
          </w:p>
        </w:tc>
        <w:tc>
          <w:tcPr>
            <w:tcW w:w="1276" w:type="dxa"/>
            <w:tcBorders>
              <w:top w:val="single" w:sz="4" w:space="0" w:color="auto"/>
              <w:left w:val="single" w:sz="4" w:space="0" w:color="auto"/>
              <w:bottom w:val="single" w:sz="4" w:space="0" w:color="auto"/>
              <w:right w:val="single" w:sz="4" w:space="0" w:color="auto"/>
            </w:tcBorders>
            <w:vAlign w:val="center"/>
          </w:tcPr>
          <w:p w14:paraId="27607CAB" w14:textId="77777777" w:rsidR="00A3786F" w:rsidRPr="00DB7EA1" w:rsidRDefault="00A3786F" w:rsidP="00EC1FD5">
            <w:pPr>
              <w:suppressAutoHyphens/>
              <w:spacing w:before="40" w:after="40"/>
              <w:ind w:left="180"/>
              <w:rPr>
                <w:rFonts w:cs="Arial"/>
                <w:sz w:val="20"/>
                <w:szCs w:val="20"/>
              </w:rPr>
            </w:pPr>
          </w:p>
        </w:tc>
      </w:tr>
      <w:tr w:rsidR="00A3786F" w:rsidRPr="00DB7EA1" w14:paraId="2B12AE83" w14:textId="77777777" w:rsidTr="00EC1FD5">
        <w:tc>
          <w:tcPr>
            <w:tcW w:w="3120" w:type="dxa"/>
            <w:tcBorders>
              <w:top w:val="single" w:sz="4" w:space="0" w:color="auto"/>
              <w:left w:val="single" w:sz="4" w:space="0" w:color="auto"/>
              <w:bottom w:val="single" w:sz="4" w:space="0" w:color="auto"/>
              <w:right w:val="single" w:sz="4" w:space="0" w:color="auto"/>
            </w:tcBorders>
            <w:vAlign w:val="center"/>
            <w:hideMark/>
          </w:tcPr>
          <w:p w14:paraId="5801C4F4" w14:textId="77777777" w:rsidR="00A3786F" w:rsidRDefault="00A3786F" w:rsidP="00EC1FD5">
            <w:pPr>
              <w:suppressAutoHyphens/>
              <w:spacing w:before="40" w:after="40"/>
              <w:ind w:left="181"/>
              <w:rPr>
                <w:rFonts w:cs="Arial"/>
                <w:sz w:val="20"/>
                <w:szCs w:val="20"/>
              </w:rPr>
            </w:pPr>
            <w:r w:rsidRPr="00DB7EA1">
              <w:rPr>
                <w:rFonts w:cs="Arial"/>
                <w:sz w:val="20"/>
                <w:szCs w:val="20"/>
              </w:rPr>
              <w:t>Trends and issues</w:t>
            </w:r>
          </w:p>
          <w:p w14:paraId="56EDA12D" w14:textId="77777777" w:rsidR="00A3786F" w:rsidRPr="00DB7EA1" w:rsidRDefault="00A3786F" w:rsidP="00EC1FD5">
            <w:pPr>
              <w:suppressAutoHyphens/>
              <w:spacing w:before="40" w:after="40"/>
              <w:ind w:left="181"/>
              <w:rPr>
                <w:rFonts w:cs="Arial"/>
                <w:sz w:val="20"/>
                <w:szCs w:val="20"/>
              </w:rPr>
            </w:pPr>
          </w:p>
        </w:tc>
        <w:tc>
          <w:tcPr>
            <w:tcW w:w="11907" w:type="dxa"/>
            <w:gridSpan w:val="5"/>
            <w:tcBorders>
              <w:top w:val="single" w:sz="4" w:space="0" w:color="auto"/>
              <w:left w:val="single" w:sz="4" w:space="0" w:color="auto"/>
              <w:bottom w:val="single" w:sz="4" w:space="0" w:color="auto"/>
              <w:right w:val="single" w:sz="4" w:space="0" w:color="auto"/>
            </w:tcBorders>
            <w:vAlign w:val="center"/>
          </w:tcPr>
          <w:p w14:paraId="754D21B2" w14:textId="77777777" w:rsidR="00A3786F" w:rsidRPr="00DB7EA1" w:rsidRDefault="00A3786F" w:rsidP="00EC1FD5">
            <w:pPr>
              <w:suppressAutoHyphens/>
              <w:spacing w:before="40" w:after="40"/>
              <w:ind w:left="180"/>
              <w:rPr>
                <w:rFonts w:cs="Arial"/>
                <w:sz w:val="20"/>
                <w:szCs w:val="20"/>
              </w:rPr>
            </w:pPr>
          </w:p>
        </w:tc>
      </w:tr>
      <w:tr w:rsidR="00A3786F" w:rsidRPr="00DB7EA1" w14:paraId="54AB4B18" w14:textId="77777777" w:rsidTr="00EC1FD5">
        <w:tc>
          <w:tcPr>
            <w:tcW w:w="3120" w:type="dxa"/>
            <w:tcBorders>
              <w:top w:val="single" w:sz="4" w:space="0" w:color="auto"/>
              <w:left w:val="single" w:sz="4" w:space="0" w:color="auto"/>
              <w:bottom w:val="single" w:sz="4" w:space="0" w:color="auto"/>
              <w:right w:val="single" w:sz="4" w:space="0" w:color="auto"/>
            </w:tcBorders>
            <w:vAlign w:val="center"/>
            <w:hideMark/>
          </w:tcPr>
          <w:p w14:paraId="06BDB361" w14:textId="77777777" w:rsidR="00A3786F" w:rsidRDefault="00A3786F" w:rsidP="00EC1FD5">
            <w:pPr>
              <w:suppressAutoHyphens/>
              <w:spacing w:before="40" w:after="40"/>
              <w:ind w:left="181"/>
              <w:rPr>
                <w:rFonts w:cs="Arial"/>
                <w:sz w:val="20"/>
                <w:szCs w:val="20"/>
              </w:rPr>
            </w:pPr>
            <w:r w:rsidRPr="00DB7EA1">
              <w:rPr>
                <w:rFonts w:cs="Arial"/>
                <w:sz w:val="20"/>
                <w:szCs w:val="20"/>
              </w:rPr>
              <w:t>Other comments</w:t>
            </w:r>
          </w:p>
          <w:p w14:paraId="36975745" w14:textId="77777777" w:rsidR="00A3786F" w:rsidRDefault="00A3786F" w:rsidP="00EC1FD5">
            <w:pPr>
              <w:suppressAutoHyphens/>
              <w:spacing w:before="40" w:after="40"/>
              <w:ind w:left="181"/>
              <w:rPr>
                <w:rFonts w:cs="Arial"/>
                <w:sz w:val="20"/>
                <w:szCs w:val="20"/>
              </w:rPr>
            </w:pPr>
          </w:p>
          <w:p w14:paraId="66FBD365" w14:textId="77777777" w:rsidR="00A3786F" w:rsidRPr="00DB7EA1" w:rsidRDefault="00A3786F" w:rsidP="00EC1FD5">
            <w:pPr>
              <w:suppressAutoHyphens/>
              <w:spacing w:before="40" w:after="40"/>
              <w:rPr>
                <w:rFonts w:cs="Arial"/>
                <w:sz w:val="20"/>
                <w:szCs w:val="20"/>
              </w:rPr>
            </w:pPr>
          </w:p>
        </w:tc>
        <w:tc>
          <w:tcPr>
            <w:tcW w:w="11907" w:type="dxa"/>
            <w:gridSpan w:val="5"/>
            <w:tcBorders>
              <w:top w:val="single" w:sz="4" w:space="0" w:color="auto"/>
              <w:left w:val="single" w:sz="4" w:space="0" w:color="auto"/>
              <w:bottom w:val="single" w:sz="4" w:space="0" w:color="auto"/>
              <w:right w:val="single" w:sz="4" w:space="0" w:color="auto"/>
            </w:tcBorders>
            <w:vAlign w:val="center"/>
          </w:tcPr>
          <w:p w14:paraId="65E9C805" w14:textId="77777777" w:rsidR="00A3786F" w:rsidRPr="00DB7EA1" w:rsidRDefault="00A3786F" w:rsidP="00EC1FD5">
            <w:pPr>
              <w:suppressAutoHyphens/>
              <w:spacing w:before="40" w:after="40"/>
              <w:ind w:left="180"/>
              <w:rPr>
                <w:rFonts w:cs="Arial"/>
                <w:sz w:val="20"/>
                <w:szCs w:val="20"/>
              </w:rPr>
            </w:pPr>
          </w:p>
        </w:tc>
      </w:tr>
    </w:tbl>
    <w:p w14:paraId="4A6CCB68" w14:textId="77777777" w:rsidR="00A3786F" w:rsidRDefault="00A3786F" w:rsidP="00A3786F">
      <w:pPr>
        <w:autoSpaceDE w:val="0"/>
        <w:autoSpaceDN w:val="0"/>
        <w:adjustRightInd w:val="0"/>
        <w:spacing w:before="60" w:after="60"/>
        <w:rPr>
          <w:b/>
          <w:color w:val="FF0000"/>
          <w:sz w:val="20"/>
          <w:szCs w:val="28"/>
        </w:rPr>
        <w:sectPr w:rsidR="00A3786F" w:rsidSect="00ED7A68">
          <w:type w:val="continuous"/>
          <w:pgSz w:w="16838" w:h="11906" w:orient="landscape" w:code="9"/>
          <w:pgMar w:top="1134" w:right="720" w:bottom="1134" w:left="1134" w:header="709" w:footer="176" w:gutter="0"/>
          <w:cols w:space="709"/>
          <w:titlePg/>
          <w:docGrid w:linePitch="360"/>
        </w:sectPr>
      </w:pPr>
    </w:p>
    <w:tbl>
      <w:tblPr>
        <w:tblpPr w:leftFromText="180" w:rightFromText="180" w:vertAnchor="text" w:horzAnchor="margin" w:tblpX="-284" w:tblpY="-101"/>
        <w:tblW w:w="15564" w:type="dxa"/>
        <w:shd w:val="clear" w:color="auto" w:fill="D9D9D9"/>
        <w:tblLayout w:type="fixed"/>
        <w:tblCellMar>
          <w:left w:w="0" w:type="dxa"/>
          <w:right w:w="0" w:type="dxa"/>
        </w:tblCellMar>
        <w:tblLook w:val="0000" w:firstRow="0" w:lastRow="0" w:firstColumn="0" w:lastColumn="0" w:noHBand="0" w:noVBand="0"/>
      </w:tblPr>
      <w:tblGrid>
        <w:gridCol w:w="15564"/>
      </w:tblGrid>
      <w:tr w:rsidR="00A3786F" w:rsidRPr="003D1320" w14:paraId="65D83D6E" w14:textId="77777777" w:rsidTr="00EC1FD5">
        <w:trPr>
          <w:trHeight w:val="850"/>
        </w:trPr>
        <w:tc>
          <w:tcPr>
            <w:tcW w:w="15564" w:type="dxa"/>
            <w:shd w:val="clear" w:color="auto" w:fill="D9D9D9"/>
          </w:tcPr>
          <w:p w14:paraId="4AC44001" w14:textId="77777777" w:rsidR="00A3786F" w:rsidRPr="0095335C" w:rsidRDefault="00A3786F" w:rsidP="00EC1FD5">
            <w:pPr>
              <w:pStyle w:val="Heading1"/>
              <w:framePr w:hSpace="0" w:wrap="auto" w:vAnchor="margin" w:hAnchor="text" w:xAlign="left" w:yAlign="inline"/>
              <w:rPr>
                <w:sz w:val="28"/>
                <w:szCs w:val="28"/>
              </w:rPr>
            </w:pPr>
            <w:bookmarkStart w:id="236" w:name="_Toc494285977"/>
            <w:bookmarkStart w:id="237" w:name="_Toc509829045"/>
            <w:r>
              <w:lastRenderedPageBreak/>
              <w:t>Report – Local Domestic and Family Violence Service Systems (T437)</w:t>
            </w:r>
            <w:bookmarkEnd w:id="236"/>
            <w:bookmarkEnd w:id="237"/>
          </w:p>
        </w:tc>
      </w:tr>
    </w:tbl>
    <w:p w14:paraId="33B98159" w14:textId="77777777" w:rsidR="00A3786F" w:rsidRPr="00DE27EF" w:rsidRDefault="00A3786F" w:rsidP="00A3786F">
      <w:pPr>
        <w:suppressAutoHyphens/>
        <w:spacing w:after="0"/>
        <w:rPr>
          <w:b/>
          <w:bCs/>
          <w:sz w:val="28"/>
          <w:szCs w:val="28"/>
        </w:rPr>
      </w:pPr>
    </w:p>
    <w:p w14:paraId="6EA40BBF" w14:textId="77777777" w:rsidR="00A3786F" w:rsidRPr="00DE27EF" w:rsidRDefault="00A3786F" w:rsidP="00A3786F">
      <w:pPr>
        <w:suppressAutoHyphens/>
        <w:spacing w:after="0"/>
        <w:rPr>
          <w:b/>
          <w:bCs/>
          <w:sz w:val="28"/>
          <w:szCs w:val="28"/>
        </w:rPr>
      </w:pPr>
      <w:r w:rsidRPr="00DE27EF">
        <w:rPr>
          <w:b/>
          <w:bCs/>
          <w:sz w:val="28"/>
          <w:szCs w:val="28"/>
        </w:rPr>
        <w:t xml:space="preserve">Quarterly </w:t>
      </w:r>
      <w:r>
        <w:rPr>
          <w:b/>
          <w:bCs/>
          <w:sz w:val="28"/>
          <w:szCs w:val="28"/>
        </w:rPr>
        <w:t>S</w:t>
      </w:r>
      <w:r w:rsidRPr="00DE27EF">
        <w:rPr>
          <w:b/>
          <w:bCs/>
          <w:sz w:val="28"/>
          <w:szCs w:val="28"/>
        </w:rPr>
        <w:t xml:space="preserve">ummary </w:t>
      </w:r>
      <w:r>
        <w:rPr>
          <w:b/>
          <w:bCs/>
          <w:sz w:val="28"/>
          <w:szCs w:val="28"/>
        </w:rPr>
        <w:t>R</w:t>
      </w:r>
      <w:r w:rsidRPr="00DE27EF">
        <w:rPr>
          <w:b/>
          <w:bCs/>
          <w:sz w:val="28"/>
          <w:szCs w:val="28"/>
        </w:rPr>
        <w:t>eport</w:t>
      </w:r>
    </w:p>
    <w:p w14:paraId="2663851E" w14:textId="77777777" w:rsidR="00A3786F" w:rsidRDefault="00A3786F" w:rsidP="00A3786F">
      <w:pPr>
        <w:keepNext/>
        <w:numPr>
          <w:ilvl w:val="8"/>
          <w:numId w:val="0"/>
        </w:numPr>
        <w:tabs>
          <w:tab w:val="left" w:pos="0"/>
        </w:tabs>
        <w:suppressAutoHyphens/>
        <w:spacing w:after="60"/>
        <w:outlineLvl w:val="8"/>
        <w:rPr>
          <w:sz w:val="24"/>
          <w:shd w:val="clear" w:color="auto" w:fill="C0C0C0"/>
        </w:rPr>
      </w:pPr>
      <w:r w:rsidRPr="00ED7A68">
        <w:rPr>
          <w:sz w:val="24"/>
          <w:shd w:val="clear" w:color="auto" w:fill="C0C0C0"/>
        </w:rPr>
        <w:t xml:space="preserve">insert service name </w:t>
      </w:r>
      <w:r>
        <w:rPr>
          <w:sz w:val="24"/>
          <w:shd w:val="clear" w:color="auto" w:fill="C0C0C0"/>
        </w:rPr>
        <w:t>(</w:t>
      </w:r>
      <w:r w:rsidRPr="00ED7A68">
        <w:rPr>
          <w:sz w:val="24"/>
          <w:shd w:val="clear" w:color="auto" w:fill="C0C0C0"/>
        </w:rPr>
        <w:t>insert service number</w:t>
      </w:r>
      <w:r>
        <w:rPr>
          <w:sz w:val="24"/>
          <w:shd w:val="clear" w:color="auto" w:fill="C0C0C0"/>
        </w:rPr>
        <w:t>)</w:t>
      </w:r>
    </w:p>
    <w:p w14:paraId="52F68492" w14:textId="77777777" w:rsidR="00A3786F" w:rsidRPr="00DE27EF" w:rsidRDefault="00A3786F" w:rsidP="00A3786F">
      <w:pPr>
        <w:keepNext/>
        <w:numPr>
          <w:ilvl w:val="8"/>
          <w:numId w:val="0"/>
        </w:numPr>
        <w:tabs>
          <w:tab w:val="left" w:pos="0"/>
        </w:tabs>
        <w:suppressAutoHyphens/>
        <w:spacing w:after="60"/>
        <w:outlineLvl w:val="8"/>
        <w:rPr>
          <w:rFonts w:cs="Arial"/>
          <w:sz w:val="32"/>
          <w:szCs w:val="32"/>
          <w:lang w:val="en-US" w:eastAsia="ar-SA"/>
        </w:rPr>
      </w:pPr>
      <w:r>
        <w:rPr>
          <w:rFonts w:cs="Arial"/>
          <w:sz w:val="24"/>
          <w:lang w:val="en-US" w:eastAsia="ar-SA"/>
        </w:rPr>
        <w:t>Quarter</w:t>
      </w:r>
      <w:r w:rsidRPr="00DE27EF">
        <w:rPr>
          <w:rFonts w:cs="Arial"/>
          <w:sz w:val="24"/>
          <w:lang w:val="en-US" w:eastAsia="ar-SA"/>
        </w:rPr>
        <w:t xml:space="preserve">:   </w:t>
      </w:r>
      <w:r w:rsidRPr="00DE27EF">
        <w:rPr>
          <w:rFonts w:cs="Arial"/>
          <w:sz w:val="24"/>
          <w:shd w:val="clear" w:color="auto" w:fill="C0C0C0"/>
          <w:lang w:val="en-US" w:eastAsia="ar-SA"/>
        </w:rPr>
        <w:t>insert start date</w:t>
      </w:r>
      <w:r w:rsidRPr="00DE27EF">
        <w:rPr>
          <w:rFonts w:cs="Arial"/>
          <w:sz w:val="24"/>
          <w:lang w:val="en-US" w:eastAsia="ar-SA"/>
        </w:rPr>
        <w:t xml:space="preserve"> to </w:t>
      </w:r>
      <w:r w:rsidRPr="00DE27EF">
        <w:rPr>
          <w:rFonts w:cs="Arial"/>
          <w:sz w:val="24"/>
          <w:shd w:val="clear" w:color="auto" w:fill="C0C0C0"/>
          <w:lang w:val="en-US" w:eastAsia="ar-SA"/>
        </w:rPr>
        <w:t>insert end date</w:t>
      </w:r>
      <w:r w:rsidRPr="00DE27EF">
        <w:rPr>
          <w:rFonts w:cs="Arial"/>
          <w:sz w:val="28"/>
          <w:szCs w:val="28"/>
          <w:lang w:val="en-US" w:eastAsia="ar-SA"/>
        </w:rPr>
        <w:t xml:space="preserve"> </w:t>
      </w:r>
      <w:r w:rsidRPr="00DE27EF">
        <w:rPr>
          <w:rFonts w:cs="Arial"/>
          <w:sz w:val="32"/>
          <w:szCs w:val="32"/>
          <w:lang w:val="en-US" w:eastAsia="ar-SA"/>
        </w:rPr>
        <w:t xml:space="preserve">   </w:t>
      </w:r>
    </w:p>
    <w:p w14:paraId="5648C97A" w14:textId="77777777" w:rsidR="00A3786F" w:rsidRPr="00DE27EF" w:rsidRDefault="00A3786F" w:rsidP="00A3786F">
      <w:pPr>
        <w:suppressAutoHyphens/>
        <w:spacing w:after="100"/>
        <w:rPr>
          <w:b/>
          <w:bCs/>
          <w:sz w:val="28"/>
          <w:szCs w:val="28"/>
          <w:u w:val="single"/>
        </w:rPr>
      </w:pPr>
    </w:p>
    <w:p w14:paraId="41663180" w14:textId="77777777" w:rsidR="00A3786F" w:rsidRPr="00DE27EF" w:rsidRDefault="00A3786F" w:rsidP="00A3786F">
      <w:pPr>
        <w:suppressAutoHyphens/>
        <w:spacing w:after="100"/>
        <w:rPr>
          <w:b/>
          <w:bCs/>
          <w:sz w:val="28"/>
          <w:szCs w:val="28"/>
          <w:u w:val="single"/>
        </w:rPr>
      </w:pPr>
      <w:r w:rsidRPr="00DE27EF">
        <w:rPr>
          <w:b/>
          <w:bCs/>
          <w:sz w:val="28"/>
          <w:szCs w:val="28"/>
          <w:u w:val="single"/>
        </w:rPr>
        <w:t>A07.1.02 Coordination</w:t>
      </w:r>
      <w:r>
        <w:rPr>
          <w:b/>
          <w:bCs/>
          <w:sz w:val="28"/>
          <w:szCs w:val="28"/>
          <w:u w:val="single"/>
        </w:rPr>
        <w:t xml:space="preserve"> </w:t>
      </w:r>
      <w:r w:rsidRPr="00DE27EF">
        <w:rPr>
          <w:b/>
          <w:bCs/>
          <w:sz w:val="28"/>
          <w:szCs w:val="28"/>
          <w:u w:val="single"/>
        </w:rPr>
        <w:t>/</w:t>
      </w:r>
      <w:r>
        <w:rPr>
          <w:b/>
          <w:bCs/>
          <w:sz w:val="28"/>
          <w:szCs w:val="28"/>
          <w:u w:val="single"/>
        </w:rPr>
        <w:t xml:space="preserve"> </w:t>
      </w:r>
      <w:r w:rsidRPr="00DE27EF">
        <w:rPr>
          <w:b/>
          <w:bCs/>
          <w:sz w:val="28"/>
          <w:szCs w:val="28"/>
          <w:u w:val="single"/>
        </w:rPr>
        <w:t>network development</w:t>
      </w:r>
    </w:p>
    <w:tbl>
      <w:tblPr>
        <w:tblW w:w="4949" w:type="pct"/>
        <w:tblLayout w:type="fixed"/>
        <w:tblCellMar>
          <w:top w:w="55" w:type="dxa"/>
          <w:left w:w="55" w:type="dxa"/>
          <w:bottom w:w="55" w:type="dxa"/>
          <w:right w:w="55" w:type="dxa"/>
        </w:tblCellMar>
        <w:tblLook w:val="0000" w:firstRow="0" w:lastRow="0" w:firstColumn="0" w:lastColumn="0" w:noHBand="0" w:noVBand="0"/>
      </w:tblPr>
      <w:tblGrid>
        <w:gridCol w:w="1745"/>
        <w:gridCol w:w="2813"/>
        <w:gridCol w:w="3376"/>
        <w:gridCol w:w="3379"/>
        <w:gridCol w:w="3518"/>
      </w:tblGrid>
      <w:tr w:rsidR="00A3786F" w14:paraId="6C1AC091" w14:textId="77777777" w:rsidTr="00EC1FD5">
        <w:trPr>
          <w:trHeight w:val="554"/>
          <w:tblHeader/>
        </w:trPr>
        <w:tc>
          <w:tcPr>
            <w:tcW w:w="588" w:type="pct"/>
            <w:vAlign w:val="center"/>
          </w:tcPr>
          <w:p w14:paraId="0885CFB9" w14:textId="77777777" w:rsidR="00A3786F" w:rsidRPr="00DE27EF" w:rsidRDefault="00A3786F" w:rsidP="00EC1FD5">
            <w:pPr>
              <w:tabs>
                <w:tab w:val="left" w:pos="720"/>
              </w:tabs>
              <w:suppressAutoHyphens/>
              <w:spacing w:after="0"/>
              <w:rPr>
                <w:rFonts w:cs="Arial"/>
                <w:b/>
                <w:snapToGrid w:val="0"/>
                <w:sz w:val="20"/>
                <w:szCs w:val="20"/>
                <w:lang w:eastAsia="en-US"/>
              </w:rPr>
            </w:pPr>
            <w:r w:rsidRPr="00DE27EF">
              <w:rPr>
                <w:rFonts w:cs="Arial"/>
                <w:b/>
                <w:snapToGrid w:val="0"/>
                <w:sz w:val="20"/>
                <w:szCs w:val="20"/>
                <w:lang w:eastAsia="en-US"/>
              </w:rPr>
              <w:t>Date of Meeting</w:t>
            </w:r>
            <w:r>
              <w:rPr>
                <w:rFonts w:cs="Arial"/>
                <w:b/>
                <w:snapToGrid w:val="0"/>
                <w:sz w:val="20"/>
                <w:szCs w:val="20"/>
                <w:lang w:eastAsia="en-US"/>
              </w:rPr>
              <w:t>/ Event</w:t>
            </w:r>
          </w:p>
        </w:tc>
        <w:tc>
          <w:tcPr>
            <w:tcW w:w="948" w:type="pct"/>
            <w:vAlign w:val="center"/>
          </w:tcPr>
          <w:p w14:paraId="107EA5FB" w14:textId="77777777" w:rsidR="00A3786F" w:rsidRPr="00DE27EF" w:rsidRDefault="00A3786F" w:rsidP="00EC1FD5">
            <w:pPr>
              <w:tabs>
                <w:tab w:val="left" w:pos="720"/>
              </w:tabs>
              <w:suppressAutoHyphens/>
              <w:spacing w:after="0"/>
              <w:rPr>
                <w:b/>
                <w:sz w:val="20"/>
                <w:szCs w:val="20"/>
              </w:rPr>
            </w:pPr>
            <w:r w:rsidRPr="00DE27EF">
              <w:rPr>
                <w:rFonts w:cs="Arial"/>
                <w:b/>
                <w:snapToGrid w:val="0"/>
                <w:sz w:val="20"/>
                <w:szCs w:val="20"/>
                <w:lang w:eastAsia="en-US"/>
              </w:rPr>
              <w:t>Activity</w:t>
            </w:r>
          </w:p>
        </w:tc>
        <w:tc>
          <w:tcPr>
            <w:tcW w:w="1138" w:type="pct"/>
            <w:vAlign w:val="center"/>
          </w:tcPr>
          <w:p w14:paraId="65B24361" w14:textId="77777777" w:rsidR="00A3786F" w:rsidRPr="00DE27EF" w:rsidRDefault="00A3786F" w:rsidP="00EC1FD5">
            <w:pPr>
              <w:tabs>
                <w:tab w:val="left" w:pos="720"/>
              </w:tabs>
              <w:suppressAutoHyphens/>
              <w:spacing w:after="0"/>
              <w:rPr>
                <w:rFonts w:cs="Arial"/>
                <w:b/>
                <w:snapToGrid w:val="0"/>
                <w:sz w:val="20"/>
                <w:szCs w:val="20"/>
                <w:lang w:eastAsia="en-US"/>
              </w:rPr>
            </w:pPr>
            <w:r w:rsidRPr="00DE27EF">
              <w:rPr>
                <w:rFonts w:cs="Arial"/>
                <w:b/>
                <w:snapToGrid w:val="0"/>
                <w:sz w:val="20"/>
                <w:szCs w:val="20"/>
                <w:lang w:eastAsia="en-US"/>
              </w:rPr>
              <w:t>Purpose of Meeting</w:t>
            </w:r>
            <w:r>
              <w:rPr>
                <w:rFonts w:cs="Arial"/>
                <w:b/>
                <w:snapToGrid w:val="0"/>
                <w:sz w:val="20"/>
                <w:szCs w:val="20"/>
                <w:lang w:eastAsia="en-US"/>
              </w:rPr>
              <w:t>/Event</w:t>
            </w:r>
          </w:p>
        </w:tc>
        <w:tc>
          <w:tcPr>
            <w:tcW w:w="1139" w:type="pct"/>
            <w:vAlign w:val="center"/>
          </w:tcPr>
          <w:p w14:paraId="02CFDF19" w14:textId="77777777" w:rsidR="00A3786F" w:rsidRPr="00DE27EF" w:rsidRDefault="00A3786F" w:rsidP="00EC1FD5">
            <w:pPr>
              <w:tabs>
                <w:tab w:val="left" w:pos="720"/>
              </w:tabs>
              <w:suppressAutoHyphens/>
              <w:spacing w:after="0"/>
              <w:rPr>
                <w:b/>
                <w:sz w:val="20"/>
                <w:szCs w:val="20"/>
              </w:rPr>
            </w:pPr>
            <w:r w:rsidRPr="00DE27EF">
              <w:rPr>
                <w:rFonts w:cs="Arial"/>
                <w:b/>
                <w:snapToGrid w:val="0"/>
                <w:sz w:val="20"/>
                <w:szCs w:val="20"/>
                <w:lang w:eastAsia="en-US"/>
              </w:rPr>
              <w:t xml:space="preserve">Name of </w:t>
            </w:r>
            <w:r>
              <w:rPr>
                <w:rFonts w:cs="Arial"/>
                <w:b/>
                <w:snapToGrid w:val="0"/>
                <w:sz w:val="20"/>
                <w:szCs w:val="20"/>
                <w:lang w:eastAsia="en-US"/>
              </w:rPr>
              <w:t>A</w:t>
            </w:r>
            <w:r w:rsidRPr="00DE27EF">
              <w:rPr>
                <w:rFonts w:cs="Arial"/>
                <w:b/>
                <w:snapToGrid w:val="0"/>
                <w:sz w:val="20"/>
                <w:szCs w:val="20"/>
                <w:lang w:eastAsia="en-US"/>
              </w:rPr>
              <w:t xml:space="preserve">gencies in </w:t>
            </w:r>
            <w:r>
              <w:rPr>
                <w:rFonts w:cs="Arial"/>
                <w:b/>
                <w:snapToGrid w:val="0"/>
                <w:sz w:val="20"/>
                <w:szCs w:val="20"/>
                <w:lang w:eastAsia="en-US"/>
              </w:rPr>
              <w:t>A</w:t>
            </w:r>
            <w:r w:rsidRPr="00DE27EF">
              <w:rPr>
                <w:rFonts w:cs="Arial"/>
                <w:b/>
                <w:snapToGrid w:val="0"/>
                <w:sz w:val="20"/>
                <w:szCs w:val="20"/>
                <w:lang w:eastAsia="en-US"/>
              </w:rPr>
              <w:t>ttendance</w:t>
            </w:r>
          </w:p>
        </w:tc>
        <w:tc>
          <w:tcPr>
            <w:tcW w:w="1186" w:type="pct"/>
            <w:vAlign w:val="center"/>
          </w:tcPr>
          <w:p w14:paraId="7BAE630C" w14:textId="77777777" w:rsidR="00A3786F" w:rsidRPr="00DE27EF" w:rsidRDefault="00A3786F" w:rsidP="00EC1FD5">
            <w:pPr>
              <w:tabs>
                <w:tab w:val="left" w:pos="720"/>
              </w:tabs>
              <w:suppressAutoHyphens/>
              <w:spacing w:after="0"/>
              <w:rPr>
                <w:b/>
                <w:sz w:val="20"/>
                <w:szCs w:val="20"/>
              </w:rPr>
            </w:pPr>
            <w:r w:rsidRPr="00DE27EF">
              <w:rPr>
                <w:b/>
                <w:sz w:val="20"/>
                <w:szCs w:val="20"/>
              </w:rPr>
              <w:t xml:space="preserve">Comments </w:t>
            </w:r>
          </w:p>
        </w:tc>
      </w:tr>
      <w:tr w:rsidR="00A3786F" w:rsidRPr="00DE27EF" w14:paraId="712A2EC6" w14:textId="77777777" w:rsidTr="00EC1FD5">
        <w:trPr>
          <w:trHeight w:val="390"/>
        </w:trPr>
        <w:tc>
          <w:tcPr>
            <w:tcW w:w="588" w:type="pct"/>
            <w:tcBorders>
              <w:top w:val="single" w:sz="4" w:space="0" w:color="auto"/>
              <w:left w:val="single" w:sz="4" w:space="0" w:color="auto"/>
              <w:bottom w:val="single" w:sz="4" w:space="0" w:color="auto"/>
              <w:right w:val="single" w:sz="4" w:space="0" w:color="auto"/>
            </w:tcBorders>
          </w:tcPr>
          <w:p w14:paraId="595A5929" w14:textId="77777777" w:rsidR="00A3786F" w:rsidRPr="00DE27EF" w:rsidRDefault="00A3786F" w:rsidP="00EC1FD5">
            <w:pPr>
              <w:tabs>
                <w:tab w:val="left" w:pos="720"/>
              </w:tabs>
              <w:suppressAutoHyphens/>
              <w:spacing w:after="100"/>
              <w:rPr>
                <w:i/>
                <w:color w:val="FF0000"/>
                <w:sz w:val="20"/>
                <w:szCs w:val="20"/>
              </w:rPr>
            </w:pPr>
            <w:r w:rsidRPr="00DE27EF">
              <w:rPr>
                <w:i/>
                <w:color w:val="FF0000"/>
                <w:sz w:val="20"/>
                <w:szCs w:val="20"/>
              </w:rPr>
              <w:t>&lt;Insert/delete rows as needed&gt;</w:t>
            </w:r>
          </w:p>
        </w:tc>
        <w:tc>
          <w:tcPr>
            <w:tcW w:w="948" w:type="pct"/>
            <w:tcBorders>
              <w:top w:val="single" w:sz="4" w:space="0" w:color="auto"/>
              <w:left w:val="single" w:sz="4" w:space="0" w:color="auto"/>
              <w:bottom w:val="single" w:sz="4" w:space="0" w:color="auto"/>
              <w:right w:val="single" w:sz="4" w:space="0" w:color="auto"/>
            </w:tcBorders>
          </w:tcPr>
          <w:p w14:paraId="7A1B55AE" w14:textId="77777777" w:rsidR="00A3786F" w:rsidRPr="00DE27EF" w:rsidRDefault="00A3786F" w:rsidP="00EC1FD5">
            <w:pPr>
              <w:tabs>
                <w:tab w:val="left" w:pos="720"/>
              </w:tabs>
              <w:suppressAutoHyphens/>
              <w:spacing w:after="100"/>
              <w:rPr>
                <w:i/>
                <w:color w:val="FF0000"/>
                <w:sz w:val="20"/>
                <w:szCs w:val="20"/>
              </w:rPr>
            </w:pPr>
            <w:r w:rsidRPr="00DE27EF">
              <w:rPr>
                <w:i/>
                <w:color w:val="FF0000"/>
                <w:sz w:val="20"/>
                <w:szCs w:val="20"/>
              </w:rPr>
              <w:t>&lt;List name of meetings coordinated or type of event/nature of activity&gt;</w:t>
            </w:r>
          </w:p>
        </w:tc>
        <w:tc>
          <w:tcPr>
            <w:tcW w:w="1138" w:type="pct"/>
            <w:tcBorders>
              <w:top w:val="single" w:sz="4" w:space="0" w:color="auto"/>
              <w:left w:val="single" w:sz="4" w:space="0" w:color="auto"/>
              <w:bottom w:val="single" w:sz="4" w:space="0" w:color="auto"/>
              <w:right w:val="single" w:sz="4" w:space="0" w:color="auto"/>
            </w:tcBorders>
          </w:tcPr>
          <w:p w14:paraId="05B2E19C"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3A85D8A4"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3BD4E38B" w14:textId="77777777" w:rsidR="00A3786F" w:rsidRPr="00DE27EF" w:rsidRDefault="00A3786F" w:rsidP="00EC1FD5">
            <w:pPr>
              <w:tabs>
                <w:tab w:val="left" w:pos="720"/>
              </w:tabs>
              <w:suppressAutoHyphens/>
              <w:spacing w:after="100"/>
              <w:rPr>
                <w:i/>
                <w:color w:val="FF0000"/>
                <w:sz w:val="20"/>
                <w:szCs w:val="20"/>
              </w:rPr>
            </w:pPr>
            <w:r w:rsidRPr="00DE27EF">
              <w:rPr>
                <w:i/>
                <w:color w:val="FF0000"/>
                <w:sz w:val="20"/>
                <w:szCs w:val="20"/>
              </w:rPr>
              <w:t xml:space="preserve">&lt;Give details </w:t>
            </w:r>
            <w:proofErr w:type="spellStart"/>
            <w:r w:rsidRPr="00DE27EF">
              <w:rPr>
                <w:i/>
                <w:color w:val="FF0000"/>
                <w:sz w:val="20"/>
                <w:szCs w:val="20"/>
              </w:rPr>
              <w:t>eg</w:t>
            </w:r>
            <w:proofErr w:type="spellEnd"/>
            <w:r w:rsidRPr="00DE27EF">
              <w:rPr>
                <w:i/>
                <w:color w:val="FF0000"/>
                <w:sz w:val="20"/>
                <w:szCs w:val="20"/>
              </w:rPr>
              <w:t>: location, number of participants who engaged with service at the event, emerging issues, benefits/ outcomes etc&gt;</w:t>
            </w:r>
          </w:p>
        </w:tc>
      </w:tr>
      <w:tr w:rsidR="00A3786F" w:rsidRPr="00DE27EF" w14:paraId="7C77714E"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7A51559E"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1D4E79A0"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669C9FE7"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21AF4446"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5BDB05B9" w14:textId="77777777" w:rsidR="00A3786F" w:rsidRPr="00DE27EF" w:rsidRDefault="00A3786F" w:rsidP="00EC1FD5">
            <w:pPr>
              <w:tabs>
                <w:tab w:val="left" w:pos="720"/>
              </w:tabs>
              <w:suppressAutoHyphens/>
              <w:spacing w:after="100"/>
              <w:rPr>
                <w:sz w:val="20"/>
                <w:szCs w:val="20"/>
              </w:rPr>
            </w:pPr>
          </w:p>
        </w:tc>
      </w:tr>
      <w:tr w:rsidR="00A3786F" w:rsidRPr="00DE27EF" w14:paraId="7EFB401F"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0D42BB25"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54122D04"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5855E398"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720922B2"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6384F6C1" w14:textId="77777777" w:rsidR="00A3786F" w:rsidRPr="00DE27EF" w:rsidRDefault="00A3786F" w:rsidP="00EC1FD5">
            <w:pPr>
              <w:tabs>
                <w:tab w:val="left" w:pos="720"/>
              </w:tabs>
              <w:suppressAutoHyphens/>
              <w:spacing w:after="100"/>
              <w:rPr>
                <w:sz w:val="20"/>
                <w:szCs w:val="20"/>
              </w:rPr>
            </w:pPr>
          </w:p>
        </w:tc>
      </w:tr>
      <w:tr w:rsidR="00A3786F" w:rsidRPr="00DE27EF" w14:paraId="12CD3FD8"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07D7E8B1"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0106727F"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6F631B58"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481CFB6D"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1AE65EBD" w14:textId="77777777" w:rsidR="00A3786F" w:rsidRPr="00DE27EF" w:rsidRDefault="00A3786F" w:rsidP="00EC1FD5">
            <w:pPr>
              <w:tabs>
                <w:tab w:val="left" w:pos="720"/>
              </w:tabs>
              <w:suppressAutoHyphens/>
              <w:spacing w:after="100"/>
              <w:rPr>
                <w:sz w:val="20"/>
                <w:szCs w:val="20"/>
              </w:rPr>
            </w:pPr>
          </w:p>
        </w:tc>
      </w:tr>
      <w:tr w:rsidR="00A3786F" w:rsidRPr="00DE27EF" w14:paraId="687F9A2D"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67170A5F"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79F5D498"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66E9D59C"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33B4AE65"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359321AC" w14:textId="77777777" w:rsidR="00A3786F" w:rsidRPr="00DE27EF" w:rsidRDefault="00A3786F" w:rsidP="00EC1FD5">
            <w:pPr>
              <w:tabs>
                <w:tab w:val="left" w:pos="720"/>
              </w:tabs>
              <w:suppressAutoHyphens/>
              <w:spacing w:after="100"/>
              <w:rPr>
                <w:sz w:val="20"/>
                <w:szCs w:val="20"/>
              </w:rPr>
            </w:pPr>
          </w:p>
        </w:tc>
      </w:tr>
      <w:tr w:rsidR="00A3786F" w:rsidRPr="00DE27EF" w14:paraId="74A7D68A"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024A9043"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018CFAA3"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1877FDB6"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4E4CE5F5"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771ED394" w14:textId="77777777" w:rsidR="00A3786F" w:rsidRPr="00DE27EF" w:rsidRDefault="00A3786F" w:rsidP="00EC1FD5">
            <w:pPr>
              <w:tabs>
                <w:tab w:val="left" w:pos="720"/>
              </w:tabs>
              <w:suppressAutoHyphens/>
              <w:spacing w:after="100"/>
              <w:rPr>
                <w:sz w:val="20"/>
                <w:szCs w:val="20"/>
              </w:rPr>
            </w:pPr>
          </w:p>
        </w:tc>
      </w:tr>
      <w:tr w:rsidR="00A3786F" w:rsidRPr="00DE27EF" w14:paraId="516CEF13"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65DE5D0C"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1EA48B60"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29839893"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388109CF"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49620BD6" w14:textId="77777777" w:rsidR="00A3786F" w:rsidRPr="00DE27EF" w:rsidRDefault="00A3786F" w:rsidP="00EC1FD5">
            <w:pPr>
              <w:tabs>
                <w:tab w:val="left" w:pos="720"/>
              </w:tabs>
              <w:suppressAutoHyphens/>
              <w:spacing w:after="100"/>
              <w:rPr>
                <w:sz w:val="20"/>
                <w:szCs w:val="20"/>
              </w:rPr>
            </w:pPr>
          </w:p>
        </w:tc>
      </w:tr>
      <w:tr w:rsidR="00A3786F" w:rsidRPr="00DE27EF" w14:paraId="12550A11"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5B1CA00A"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74348E4D"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1F4404AE"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0F743F7C"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79B43B54" w14:textId="77777777" w:rsidR="00A3786F" w:rsidRPr="00DE27EF" w:rsidRDefault="00A3786F" w:rsidP="00EC1FD5">
            <w:pPr>
              <w:tabs>
                <w:tab w:val="left" w:pos="720"/>
              </w:tabs>
              <w:suppressAutoHyphens/>
              <w:spacing w:after="100"/>
              <w:rPr>
                <w:sz w:val="20"/>
                <w:szCs w:val="20"/>
              </w:rPr>
            </w:pPr>
          </w:p>
        </w:tc>
      </w:tr>
      <w:tr w:rsidR="00A3786F" w:rsidRPr="00DE27EF" w14:paraId="4E77E314" w14:textId="77777777" w:rsidTr="00EC1FD5">
        <w:trPr>
          <w:trHeight w:val="387"/>
        </w:trPr>
        <w:tc>
          <w:tcPr>
            <w:tcW w:w="588" w:type="pct"/>
            <w:tcBorders>
              <w:top w:val="single" w:sz="4" w:space="0" w:color="auto"/>
              <w:left w:val="single" w:sz="4" w:space="0" w:color="auto"/>
              <w:bottom w:val="single" w:sz="4" w:space="0" w:color="auto"/>
              <w:right w:val="single" w:sz="4" w:space="0" w:color="auto"/>
            </w:tcBorders>
          </w:tcPr>
          <w:p w14:paraId="636FEE16" w14:textId="77777777" w:rsidR="00A3786F" w:rsidRPr="00DE27EF" w:rsidRDefault="00A3786F" w:rsidP="00EC1FD5">
            <w:pPr>
              <w:tabs>
                <w:tab w:val="left" w:pos="720"/>
              </w:tabs>
              <w:suppressAutoHyphens/>
              <w:spacing w:after="100"/>
              <w:rPr>
                <w:sz w:val="20"/>
                <w:szCs w:val="20"/>
              </w:rPr>
            </w:pPr>
          </w:p>
        </w:tc>
        <w:tc>
          <w:tcPr>
            <w:tcW w:w="948" w:type="pct"/>
            <w:tcBorders>
              <w:top w:val="single" w:sz="4" w:space="0" w:color="auto"/>
              <w:left w:val="single" w:sz="4" w:space="0" w:color="auto"/>
              <w:bottom w:val="single" w:sz="4" w:space="0" w:color="auto"/>
              <w:right w:val="single" w:sz="4" w:space="0" w:color="auto"/>
            </w:tcBorders>
          </w:tcPr>
          <w:p w14:paraId="580DBFDF" w14:textId="77777777" w:rsidR="00A3786F" w:rsidRPr="00DE27EF" w:rsidRDefault="00A3786F" w:rsidP="00EC1FD5">
            <w:pPr>
              <w:tabs>
                <w:tab w:val="left" w:pos="720"/>
              </w:tabs>
              <w:suppressAutoHyphens/>
              <w:spacing w:after="100"/>
              <w:rPr>
                <w:sz w:val="20"/>
                <w:szCs w:val="20"/>
              </w:rPr>
            </w:pPr>
          </w:p>
        </w:tc>
        <w:tc>
          <w:tcPr>
            <w:tcW w:w="1138" w:type="pct"/>
            <w:tcBorders>
              <w:top w:val="single" w:sz="4" w:space="0" w:color="auto"/>
              <w:left w:val="single" w:sz="4" w:space="0" w:color="auto"/>
              <w:bottom w:val="single" w:sz="4" w:space="0" w:color="auto"/>
              <w:right w:val="single" w:sz="4" w:space="0" w:color="auto"/>
            </w:tcBorders>
          </w:tcPr>
          <w:p w14:paraId="2286ADD9" w14:textId="77777777" w:rsidR="00A3786F" w:rsidRPr="00DE27EF" w:rsidRDefault="00A3786F" w:rsidP="00EC1FD5">
            <w:pPr>
              <w:tabs>
                <w:tab w:val="left" w:pos="720"/>
              </w:tabs>
              <w:suppressAutoHyphens/>
              <w:spacing w:after="100"/>
              <w:rPr>
                <w:sz w:val="20"/>
                <w:szCs w:val="20"/>
              </w:rPr>
            </w:pPr>
          </w:p>
        </w:tc>
        <w:tc>
          <w:tcPr>
            <w:tcW w:w="1139" w:type="pct"/>
            <w:tcBorders>
              <w:top w:val="single" w:sz="4" w:space="0" w:color="auto"/>
              <w:left w:val="single" w:sz="4" w:space="0" w:color="auto"/>
              <w:bottom w:val="single" w:sz="4" w:space="0" w:color="auto"/>
              <w:right w:val="single" w:sz="4" w:space="0" w:color="auto"/>
            </w:tcBorders>
          </w:tcPr>
          <w:p w14:paraId="23C81D86" w14:textId="77777777" w:rsidR="00A3786F" w:rsidRPr="00DE27EF" w:rsidRDefault="00A3786F" w:rsidP="00EC1FD5">
            <w:pPr>
              <w:tabs>
                <w:tab w:val="left" w:pos="720"/>
              </w:tabs>
              <w:suppressAutoHyphens/>
              <w:spacing w:after="100"/>
              <w:rPr>
                <w:sz w:val="20"/>
                <w:szCs w:val="20"/>
              </w:rPr>
            </w:pPr>
          </w:p>
        </w:tc>
        <w:tc>
          <w:tcPr>
            <w:tcW w:w="1186" w:type="pct"/>
            <w:tcBorders>
              <w:top w:val="single" w:sz="4" w:space="0" w:color="auto"/>
              <w:left w:val="single" w:sz="4" w:space="0" w:color="auto"/>
              <w:bottom w:val="single" w:sz="4" w:space="0" w:color="auto"/>
              <w:right w:val="single" w:sz="4" w:space="0" w:color="auto"/>
            </w:tcBorders>
          </w:tcPr>
          <w:p w14:paraId="4F21604A" w14:textId="77777777" w:rsidR="00A3786F" w:rsidRPr="00DE27EF" w:rsidRDefault="00A3786F" w:rsidP="00EC1FD5">
            <w:pPr>
              <w:tabs>
                <w:tab w:val="left" w:pos="720"/>
              </w:tabs>
              <w:suppressAutoHyphens/>
              <w:spacing w:after="100"/>
              <w:rPr>
                <w:sz w:val="20"/>
                <w:szCs w:val="20"/>
              </w:rPr>
            </w:pPr>
          </w:p>
        </w:tc>
      </w:tr>
    </w:tbl>
    <w:p w14:paraId="684F5B31" w14:textId="77777777" w:rsidR="00A3786F" w:rsidRPr="00DE27EF" w:rsidRDefault="00A3786F" w:rsidP="00A3786F">
      <w:pPr>
        <w:suppressAutoHyphens/>
        <w:autoSpaceDE w:val="0"/>
        <w:autoSpaceDN w:val="0"/>
        <w:adjustRightInd w:val="0"/>
        <w:spacing w:before="60" w:after="60"/>
      </w:pPr>
    </w:p>
    <w:p w14:paraId="476A5A57" w14:textId="77777777" w:rsidR="00A3786F" w:rsidRDefault="00A3786F" w:rsidP="00A3786F">
      <w:pPr>
        <w:autoSpaceDE w:val="0"/>
        <w:autoSpaceDN w:val="0"/>
        <w:adjustRightInd w:val="0"/>
        <w:spacing w:before="60" w:after="60"/>
        <w:rPr>
          <w:b/>
          <w:color w:val="FF0000"/>
          <w:sz w:val="20"/>
          <w:szCs w:val="28"/>
        </w:rPr>
        <w:sectPr w:rsidR="00A3786F" w:rsidSect="00C86898">
          <w:headerReference w:type="even" r:id="rId33"/>
          <w:headerReference w:type="default" r:id="rId34"/>
          <w:headerReference w:type="first" r:id="rId35"/>
          <w:pgSz w:w="16838" w:h="11906" w:orient="landscape" w:code="9"/>
          <w:pgMar w:top="1134" w:right="720" w:bottom="1134" w:left="1134" w:header="709" w:footer="176" w:gutter="0"/>
          <w:cols w:space="709"/>
          <w:titlePg/>
          <w:docGrid w:linePitch="360"/>
        </w:sectPr>
      </w:pPr>
    </w:p>
    <w:p w14:paraId="561898E4" w14:textId="77777777" w:rsidR="00A3786F" w:rsidRPr="001B60E9" w:rsidRDefault="00A3786F" w:rsidP="00A3786F">
      <w:pPr>
        <w:autoSpaceDE w:val="0"/>
        <w:autoSpaceDN w:val="0"/>
        <w:adjustRightInd w:val="0"/>
        <w:spacing w:before="60" w:after="60"/>
        <w:rPr>
          <w:b/>
          <w:color w:val="FF0000"/>
          <w:sz w:val="4"/>
          <w:szCs w:val="4"/>
        </w:rPr>
      </w:pPr>
    </w:p>
    <w:p w14:paraId="08AE4224" w14:textId="77777777" w:rsidR="00A3786F" w:rsidRDefault="00A3786F" w:rsidP="00A3786F">
      <w:pPr>
        <w:spacing w:after="0"/>
      </w:pPr>
    </w:p>
    <w:tbl>
      <w:tblPr>
        <w:tblpPr w:leftFromText="180" w:rightFromText="180" w:vertAnchor="text" w:horzAnchor="margin" w:tblpX="-284" w:tblpY="-101"/>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CellMar>
          <w:left w:w="0" w:type="dxa"/>
          <w:right w:w="0" w:type="dxa"/>
        </w:tblCellMar>
        <w:tblLook w:val="0000" w:firstRow="0" w:lastRow="0" w:firstColumn="0" w:lastColumn="0" w:noHBand="0" w:noVBand="0"/>
      </w:tblPr>
      <w:tblGrid>
        <w:gridCol w:w="10201"/>
      </w:tblGrid>
      <w:tr w:rsidR="00A3786F" w:rsidRPr="003D1320" w14:paraId="279AC77C" w14:textId="77777777" w:rsidTr="00EC1FD5">
        <w:trPr>
          <w:trHeight w:val="801"/>
        </w:trPr>
        <w:tc>
          <w:tcPr>
            <w:tcW w:w="10201" w:type="dxa"/>
            <w:shd w:val="clear" w:color="auto" w:fill="D9D9D9"/>
          </w:tcPr>
          <w:p w14:paraId="202C145B" w14:textId="77777777" w:rsidR="00A3786F" w:rsidRDefault="00A3786F" w:rsidP="00EC1FD5">
            <w:pPr>
              <w:pStyle w:val="Heading1"/>
              <w:framePr w:hSpace="0" w:wrap="auto" w:vAnchor="margin" w:hAnchor="text" w:xAlign="left" w:yAlign="inline"/>
            </w:pPr>
            <w:bookmarkStart w:id="238" w:name="_Toc509829046"/>
            <w:bookmarkStart w:id="239" w:name="_Toc494285979"/>
            <w:r>
              <w:t>Brokerage Report –</w:t>
            </w:r>
            <w:bookmarkEnd w:id="238"/>
            <w:r>
              <w:t xml:space="preserve">  </w:t>
            </w:r>
          </w:p>
          <w:p w14:paraId="5615A027" w14:textId="77777777" w:rsidR="00A3786F" w:rsidRDefault="00A3786F" w:rsidP="00EC1FD5">
            <w:pPr>
              <w:pStyle w:val="Heading1"/>
              <w:framePr w:hSpace="0" w:wrap="auto" w:vAnchor="margin" w:hAnchor="text" w:xAlign="left" w:yAlign="inline"/>
            </w:pPr>
            <w:bookmarkStart w:id="240" w:name="_Toc509829047"/>
            <w:r>
              <w:t xml:space="preserve">Women’s Shelters – ST6 </w:t>
            </w:r>
            <w:r w:rsidRPr="004502DF">
              <w:t xml:space="preserve">Temporary Supported </w:t>
            </w:r>
            <w:r>
              <w:t>Accommodation – Immediate</w:t>
            </w:r>
            <w:bookmarkEnd w:id="239"/>
            <w:bookmarkEnd w:id="240"/>
          </w:p>
          <w:p w14:paraId="16ADE1BF" w14:textId="77777777" w:rsidR="00A3786F" w:rsidRDefault="00A3786F" w:rsidP="00EC1FD5">
            <w:pPr>
              <w:pStyle w:val="Heading1"/>
              <w:framePr w:hSpace="0" w:wrap="auto" w:vAnchor="margin" w:hAnchor="text" w:xAlign="left" w:yAlign="inline"/>
            </w:pPr>
            <w:bookmarkStart w:id="241" w:name="_Toc494285980"/>
            <w:bookmarkStart w:id="242" w:name="_Toc509829048"/>
            <w:r>
              <w:t>Mobile Support – ST5</w:t>
            </w:r>
            <w:bookmarkEnd w:id="241"/>
            <w:bookmarkEnd w:id="242"/>
          </w:p>
          <w:p w14:paraId="27BA0D3E" w14:textId="77777777" w:rsidR="00A3786F" w:rsidRPr="0095335C" w:rsidRDefault="00A3786F" w:rsidP="00EC1FD5">
            <w:pPr>
              <w:pStyle w:val="Heading1"/>
              <w:framePr w:hSpace="0" w:wrap="auto" w:vAnchor="margin" w:hAnchor="text" w:xAlign="left" w:yAlign="inline"/>
            </w:pPr>
            <w:bookmarkStart w:id="243" w:name="_Toc494285981"/>
            <w:bookmarkStart w:id="244" w:name="_Toc509829049"/>
            <w:r>
              <w:t>Centre-based Support – ST4</w:t>
            </w:r>
            <w:bookmarkEnd w:id="243"/>
            <w:bookmarkEnd w:id="244"/>
          </w:p>
        </w:tc>
      </w:tr>
    </w:tbl>
    <w:p w14:paraId="77E3B038" w14:textId="77777777" w:rsidR="00A3786F" w:rsidRDefault="00A3786F" w:rsidP="00A3786F">
      <w:pPr>
        <w:suppressAutoHyphens/>
        <w:spacing w:after="0"/>
        <w:rPr>
          <w:rFonts w:cs="Arial"/>
          <w:sz w:val="20"/>
          <w:szCs w:val="20"/>
        </w:rPr>
      </w:pPr>
      <w:r w:rsidRPr="00CE7293">
        <w:rPr>
          <w:b/>
          <w:bCs/>
          <w:sz w:val="32"/>
          <w:szCs w:val="32"/>
        </w:rPr>
        <w:t>Quarterly Summary Report</w:t>
      </w:r>
      <w:r>
        <w:rPr>
          <w:b/>
          <w:bCs/>
          <w:sz w:val="32"/>
          <w:szCs w:val="32"/>
        </w:rPr>
        <w:t xml:space="preserve"> - </w:t>
      </w:r>
      <w:r w:rsidRPr="00D46C4B">
        <w:rPr>
          <w:rFonts w:cs="Arial"/>
          <w:sz w:val="20"/>
          <w:szCs w:val="20"/>
        </w:rPr>
        <w:t>Services to complete Sections 1 and/or 2 as appropriate</w:t>
      </w:r>
    </w:p>
    <w:p w14:paraId="74EC3BD1" w14:textId="77777777" w:rsidR="00A3786F" w:rsidRDefault="00A3786F" w:rsidP="00A3786F">
      <w:pPr>
        <w:suppressAutoHyphens/>
        <w:spacing w:after="0"/>
        <w:rPr>
          <w:rFonts w:cs="Arial"/>
          <w:sz w:val="24"/>
          <w:lang w:val="en-US" w:eastAsia="ar-SA"/>
        </w:rPr>
      </w:pPr>
    </w:p>
    <w:p w14:paraId="25BFBB49" w14:textId="77777777" w:rsidR="00A3786F" w:rsidRDefault="00A3786F" w:rsidP="00A3786F">
      <w:pPr>
        <w:suppressAutoHyphens/>
        <w:spacing w:after="0"/>
        <w:rPr>
          <w:rFonts w:cs="Arial"/>
          <w:sz w:val="32"/>
          <w:szCs w:val="32"/>
          <w:lang w:val="en-US" w:eastAsia="ar-SA"/>
        </w:rPr>
      </w:pPr>
      <w:r w:rsidRPr="00CE7293">
        <w:rPr>
          <w:rFonts w:cs="Arial"/>
          <w:b/>
          <w:sz w:val="24"/>
          <w:lang w:val="en-US" w:eastAsia="ar-SA"/>
        </w:rPr>
        <w:t>Quarter:</w:t>
      </w:r>
      <w:r w:rsidRPr="00DE27EF">
        <w:rPr>
          <w:rFonts w:cs="Arial"/>
          <w:sz w:val="24"/>
          <w:lang w:val="en-US" w:eastAsia="ar-SA"/>
        </w:rPr>
        <w:t xml:space="preserve">   </w:t>
      </w:r>
      <w:r w:rsidRPr="00DE27EF">
        <w:rPr>
          <w:rFonts w:cs="Arial"/>
          <w:sz w:val="24"/>
          <w:shd w:val="clear" w:color="auto" w:fill="C0C0C0"/>
          <w:lang w:val="en-US" w:eastAsia="ar-SA"/>
        </w:rPr>
        <w:t>insert start date</w:t>
      </w:r>
      <w:r w:rsidRPr="00DE27EF">
        <w:rPr>
          <w:rFonts w:cs="Arial"/>
          <w:sz w:val="24"/>
          <w:lang w:val="en-US" w:eastAsia="ar-SA"/>
        </w:rPr>
        <w:t xml:space="preserve"> to </w:t>
      </w:r>
      <w:r w:rsidRPr="00DE27EF">
        <w:rPr>
          <w:rFonts w:cs="Arial"/>
          <w:sz w:val="24"/>
          <w:shd w:val="clear" w:color="auto" w:fill="C0C0C0"/>
          <w:lang w:val="en-US" w:eastAsia="ar-SA"/>
        </w:rPr>
        <w:t>insert end date</w:t>
      </w:r>
      <w:r w:rsidRPr="00DE27EF">
        <w:rPr>
          <w:rFonts w:cs="Arial"/>
          <w:sz w:val="28"/>
          <w:szCs w:val="28"/>
          <w:lang w:val="en-US" w:eastAsia="ar-SA"/>
        </w:rPr>
        <w:t xml:space="preserve"> </w:t>
      </w:r>
      <w:r w:rsidRPr="00DE27EF">
        <w:rPr>
          <w:rFonts w:cs="Arial"/>
          <w:sz w:val="32"/>
          <w:szCs w:val="32"/>
          <w:lang w:val="en-US" w:eastAsia="ar-SA"/>
        </w:rPr>
        <w:t xml:space="preserve">   </w:t>
      </w:r>
    </w:p>
    <w:p w14:paraId="4780AAD3" w14:textId="77777777" w:rsidR="00A3786F" w:rsidRDefault="00A3786F" w:rsidP="00A3786F">
      <w:pPr>
        <w:suppressAutoHyphens/>
        <w:spacing w:after="0"/>
        <w:rPr>
          <w:rFonts w:cs="Arial"/>
          <w:sz w:val="32"/>
          <w:szCs w:val="32"/>
          <w:lang w:val="en-US" w:eastAsia="ar-SA"/>
        </w:rPr>
      </w:pPr>
    </w:p>
    <w:tbl>
      <w:tblPr>
        <w:tblW w:w="5000" w:type="pct"/>
        <w:tblCellMar>
          <w:top w:w="55" w:type="dxa"/>
          <w:left w:w="55" w:type="dxa"/>
          <w:bottom w:w="55" w:type="dxa"/>
          <w:right w:w="55" w:type="dxa"/>
        </w:tblCellMar>
        <w:tblLook w:val="0000" w:firstRow="0" w:lastRow="0" w:firstColumn="0" w:lastColumn="0" w:noHBand="0" w:noVBand="0"/>
      </w:tblPr>
      <w:tblGrid>
        <w:gridCol w:w="3212"/>
        <w:gridCol w:w="3211"/>
        <w:gridCol w:w="3215"/>
      </w:tblGrid>
      <w:tr w:rsidR="00A3786F" w:rsidRPr="00C86898" w14:paraId="0906C353" w14:textId="77777777" w:rsidTr="00EC1FD5">
        <w:trPr>
          <w:tblHeader/>
        </w:trPr>
        <w:tc>
          <w:tcPr>
            <w:tcW w:w="5000" w:type="pct"/>
            <w:gridSpan w:val="3"/>
            <w:tcBorders>
              <w:bottom w:val="single" w:sz="4" w:space="0" w:color="auto"/>
            </w:tcBorders>
            <w:shd w:val="clear" w:color="auto" w:fill="000000"/>
          </w:tcPr>
          <w:p w14:paraId="2E26292F" w14:textId="77777777" w:rsidR="00A3786F" w:rsidRPr="00C86898" w:rsidRDefault="00A3786F" w:rsidP="00EC1FD5">
            <w:pPr>
              <w:keepNext/>
              <w:keepLines/>
              <w:spacing w:after="0"/>
              <w:rPr>
                <w:rFonts w:cs="Arial"/>
                <w:sz w:val="20"/>
                <w:szCs w:val="20"/>
              </w:rPr>
            </w:pPr>
            <w:r w:rsidRPr="00C86898">
              <w:rPr>
                <w:rFonts w:cs="Arial"/>
                <w:sz w:val="20"/>
                <w:szCs w:val="20"/>
              </w:rPr>
              <w:t xml:space="preserve">Section 1: Brokerage used to MAINTAIN accommodation </w:t>
            </w:r>
          </w:p>
        </w:tc>
      </w:tr>
      <w:tr w:rsidR="00A3786F" w:rsidRPr="00C86898" w14:paraId="3E9C7139"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637FF30F" w14:textId="77777777" w:rsidR="00A3786F" w:rsidRPr="00C86898" w:rsidRDefault="00A3786F" w:rsidP="00EC1FD5">
            <w:pPr>
              <w:keepNext/>
              <w:keepLines/>
              <w:spacing w:after="0"/>
              <w:rPr>
                <w:rFonts w:cs="Arial"/>
                <w:sz w:val="20"/>
                <w:szCs w:val="20"/>
              </w:rPr>
            </w:pPr>
            <w:r w:rsidRPr="00C86898">
              <w:rPr>
                <w:rFonts w:cs="Arial"/>
                <w:sz w:val="20"/>
                <w:szCs w:val="20"/>
              </w:rPr>
              <w:t>Occasions provided</w:t>
            </w:r>
          </w:p>
        </w:tc>
      </w:tr>
      <w:tr w:rsidR="00A3786F" w:rsidRPr="00C86898" w14:paraId="20FAD282" w14:textId="77777777" w:rsidTr="00EC1FD5">
        <w:tc>
          <w:tcPr>
            <w:tcW w:w="1666" w:type="pct"/>
            <w:tcBorders>
              <w:top w:val="single" w:sz="4" w:space="0" w:color="auto"/>
              <w:left w:val="single" w:sz="4" w:space="0" w:color="auto"/>
              <w:bottom w:val="single" w:sz="4" w:space="0" w:color="auto"/>
              <w:right w:val="single" w:sz="4" w:space="0" w:color="auto"/>
            </w:tcBorders>
          </w:tcPr>
          <w:p w14:paraId="12B06B55" w14:textId="77777777" w:rsidR="00A3786F" w:rsidRPr="00C86898" w:rsidRDefault="00A3786F" w:rsidP="00EC1FD5">
            <w:pPr>
              <w:pStyle w:val="TableContents"/>
              <w:keepNext/>
              <w:keepLines/>
              <w:rPr>
                <w:rFonts w:cs="Arial"/>
                <w:sz w:val="20"/>
              </w:rPr>
            </w:pPr>
            <w:r w:rsidRPr="00C86898">
              <w:rPr>
                <w:rFonts w:cs="Arial"/>
                <w:sz w:val="20"/>
              </w:rPr>
              <w:t>Purpose</w:t>
            </w:r>
          </w:p>
        </w:tc>
        <w:tc>
          <w:tcPr>
            <w:tcW w:w="1666" w:type="pct"/>
            <w:tcBorders>
              <w:top w:val="single" w:sz="4" w:space="0" w:color="auto"/>
              <w:left w:val="single" w:sz="4" w:space="0" w:color="auto"/>
              <w:bottom w:val="single" w:sz="4" w:space="0" w:color="auto"/>
              <w:right w:val="single" w:sz="4" w:space="0" w:color="auto"/>
            </w:tcBorders>
          </w:tcPr>
          <w:p w14:paraId="15124445" w14:textId="77777777" w:rsidR="00A3786F" w:rsidRPr="00C86898" w:rsidRDefault="00A3786F" w:rsidP="00EC1FD5">
            <w:pPr>
              <w:pStyle w:val="TableContents"/>
              <w:keepNext/>
              <w:keepLines/>
              <w:rPr>
                <w:rFonts w:cs="Arial"/>
                <w:sz w:val="20"/>
              </w:rPr>
            </w:pPr>
            <w:r w:rsidRPr="00C86898">
              <w:rPr>
                <w:rFonts w:cs="Arial"/>
                <w:sz w:val="20"/>
              </w:rPr>
              <w:t>Number of occasions</w:t>
            </w:r>
          </w:p>
        </w:tc>
        <w:tc>
          <w:tcPr>
            <w:tcW w:w="1668" w:type="pct"/>
            <w:tcBorders>
              <w:top w:val="single" w:sz="4" w:space="0" w:color="auto"/>
              <w:left w:val="single" w:sz="4" w:space="0" w:color="auto"/>
              <w:bottom w:val="single" w:sz="4" w:space="0" w:color="auto"/>
              <w:right w:val="single" w:sz="4" w:space="0" w:color="auto"/>
            </w:tcBorders>
          </w:tcPr>
          <w:p w14:paraId="78D1BADE" w14:textId="77777777" w:rsidR="00A3786F" w:rsidRPr="00C86898" w:rsidRDefault="00A3786F" w:rsidP="00EC1FD5">
            <w:pPr>
              <w:pStyle w:val="TableContents"/>
              <w:keepNext/>
              <w:keepLines/>
              <w:rPr>
                <w:rFonts w:cs="Arial"/>
                <w:sz w:val="20"/>
              </w:rPr>
            </w:pPr>
            <w:r w:rsidRPr="00C86898">
              <w:rPr>
                <w:rFonts w:cs="Arial"/>
                <w:sz w:val="20"/>
              </w:rPr>
              <w:t>Amount ($ whole dollars)</w:t>
            </w:r>
          </w:p>
        </w:tc>
      </w:tr>
      <w:tr w:rsidR="00A3786F" w:rsidRPr="00C86898" w14:paraId="34AAF18D" w14:textId="77777777" w:rsidTr="00EC1FD5">
        <w:tc>
          <w:tcPr>
            <w:tcW w:w="1666" w:type="pct"/>
            <w:tcBorders>
              <w:top w:val="single" w:sz="4" w:space="0" w:color="auto"/>
              <w:left w:val="single" w:sz="4" w:space="0" w:color="auto"/>
              <w:bottom w:val="single" w:sz="4" w:space="0" w:color="auto"/>
              <w:right w:val="single" w:sz="4" w:space="0" w:color="auto"/>
            </w:tcBorders>
          </w:tcPr>
          <w:p w14:paraId="516A8271" w14:textId="77777777" w:rsidR="00A3786F" w:rsidRPr="00C86898" w:rsidRDefault="00A3786F" w:rsidP="00EC1FD5">
            <w:pPr>
              <w:pStyle w:val="Paragragh"/>
              <w:keepNext/>
              <w:keepLines/>
              <w:rPr>
                <w:rFonts w:cs="Arial"/>
                <w:sz w:val="20"/>
              </w:rPr>
            </w:pPr>
            <w:r w:rsidRPr="00C86898">
              <w:rPr>
                <w:rFonts w:cs="Arial"/>
                <w:sz w:val="20"/>
              </w:rPr>
              <w:t>Payment of accommodation related expenses (</w:t>
            </w:r>
            <w:proofErr w:type="spellStart"/>
            <w:r w:rsidRPr="00C86898">
              <w:rPr>
                <w:rFonts w:cs="Arial"/>
                <w:sz w:val="20"/>
              </w:rPr>
              <w:t>eg</w:t>
            </w:r>
            <w:proofErr w:type="spellEnd"/>
            <w:r w:rsidRPr="00C86898">
              <w:rPr>
                <w:rFonts w:cs="Arial"/>
                <w:sz w:val="20"/>
              </w:rPr>
              <w:t xml:space="preserve"> rent arrears, utilities)</w:t>
            </w:r>
          </w:p>
        </w:tc>
        <w:tc>
          <w:tcPr>
            <w:tcW w:w="1666" w:type="pct"/>
            <w:tcBorders>
              <w:top w:val="single" w:sz="4" w:space="0" w:color="auto"/>
              <w:left w:val="single" w:sz="4" w:space="0" w:color="auto"/>
              <w:bottom w:val="single" w:sz="4" w:space="0" w:color="auto"/>
              <w:right w:val="single" w:sz="4" w:space="0" w:color="auto"/>
            </w:tcBorders>
          </w:tcPr>
          <w:p w14:paraId="7E1B123F"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6F97FBFC" w14:textId="77777777" w:rsidR="00A3786F" w:rsidRPr="00C86898" w:rsidRDefault="00A3786F" w:rsidP="00EC1FD5">
            <w:pPr>
              <w:pStyle w:val="TableContents"/>
              <w:keepNext/>
              <w:keepLines/>
              <w:rPr>
                <w:rFonts w:cs="Arial"/>
                <w:sz w:val="20"/>
              </w:rPr>
            </w:pPr>
          </w:p>
        </w:tc>
      </w:tr>
      <w:tr w:rsidR="00A3786F" w:rsidRPr="00C86898" w14:paraId="38CE97BF" w14:textId="77777777" w:rsidTr="00EC1FD5">
        <w:tc>
          <w:tcPr>
            <w:tcW w:w="1666" w:type="pct"/>
            <w:tcBorders>
              <w:top w:val="single" w:sz="4" w:space="0" w:color="auto"/>
              <w:left w:val="single" w:sz="4" w:space="0" w:color="auto"/>
              <w:bottom w:val="single" w:sz="4" w:space="0" w:color="auto"/>
              <w:right w:val="single" w:sz="4" w:space="0" w:color="auto"/>
            </w:tcBorders>
          </w:tcPr>
          <w:p w14:paraId="1D018392" w14:textId="77777777" w:rsidR="00A3786F" w:rsidRPr="00C86898" w:rsidRDefault="00A3786F" w:rsidP="00EC1FD5">
            <w:pPr>
              <w:pStyle w:val="Paragragh"/>
              <w:keepNext/>
              <w:keepLines/>
              <w:rPr>
                <w:rFonts w:cs="Arial"/>
                <w:sz w:val="20"/>
              </w:rPr>
            </w:pPr>
            <w:r w:rsidRPr="00C86898">
              <w:rPr>
                <w:rFonts w:cs="Arial"/>
                <w:sz w:val="20"/>
              </w:rPr>
              <w:t>Purchase of specialist support services (</w:t>
            </w:r>
            <w:proofErr w:type="spellStart"/>
            <w:r w:rsidRPr="00C86898">
              <w:rPr>
                <w:rFonts w:cs="Arial"/>
                <w:sz w:val="20"/>
              </w:rPr>
              <w:t>eg</w:t>
            </w:r>
            <w:proofErr w:type="spellEnd"/>
            <w:r w:rsidRPr="00C86898">
              <w:rPr>
                <w:rFonts w:cs="Arial"/>
                <w:sz w:val="20"/>
              </w:rPr>
              <w:t xml:space="preserve"> specialist counselling)</w:t>
            </w:r>
          </w:p>
        </w:tc>
        <w:tc>
          <w:tcPr>
            <w:tcW w:w="1666" w:type="pct"/>
            <w:tcBorders>
              <w:top w:val="single" w:sz="4" w:space="0" w:color="auto"/>
              <w:left w:val="single" w:sz="4" w:space="0" w:color="auto"/>
              <w:bottom w:val="single" w:sz="4" w:space="0" w:color="auto"/>
              <w:right w:val="single" w:sz="4" w:space="0" w:color="auto"/>
            </w:tcBorders>
          </w:tcPr>
          <w:p w14:paraId="5E21273E"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38EB5FFF" w14:textId="77777777" w:rsidR="00A3786F" w:rsidRPr="00C86898" w:rsidRDefault="00A3786F" w:rsidP="00EC1FD5">
            <w:pPr>
              <w:pStyle w:val="TableContents"/>
              <w:keepNext/>
              <w:keepLines/>
              <w:rPr>
                <w:rFonts w:cs="Arial"/>
                <w:sz w:val="20"/>
              </w:rPr>
            </w:pPr>
          </w:p>
        </w:tc>
      </w:tr>
      <w:tr w:rsidR="00A3786F" w:rsidRPr="00C86898" w14:paraId="3460BF55" w14:textId="77777777" w:rsidTr="00EC1FD5">
        <w:tc>
          <w:tcPr>
            <w:tcW w:w="1666" w:type="pct"/>
            <w:tcBorders>
              <w:top w:val="single" w:sz="4" w:space="0" w:color="auto"/>
              <w:left w:val="single" w:sz="4" w:space="0" w:color="auto"/>
              <w:bottom w:val="single" w:sz="4" w:space="0" w:color="auto"/>
              <w:right w:val="single" w:sz="4" w:space="0" w:color="auto"/>
            </w:tcBorders>
          </w:tcPr>
          <w:p w14:paraId="68A0599E" w14:textId="77777777" w:rsidR="00A3786F" w:rsidRPr="00C86898" w:rsidRDefault="00A3786F" w:rsidP="00EC1FD5">
            <w:pPr>
              <w:pStyle w:val="Paragragh"/>
              <w:keepNext/>
              <w:keepLines/>
              <w:rPr>
                <w:rFonts w:cs="Arial"/>
                <w:sz w:val="20"/>
              </w:rPr>
            </w:pPr>
            <w:r w:rsidRPr="00C86898">
              <w:rPr>
                <w:rFonts w:cs="Arial"/>
                <w:sz w:val="20"/>
              </w:rPr>
              <w:t>Other expenses to support achievement of case/support plan *</w:t>
            </w:r>
          </w:p>
        </w:tc>
        <w:tc>
          <w:tcPr>
            <w:tcW w:w="1666" w:type="pct"/>
            <w:tcBorders>
              <w:top w:val="single" w:sz="4" w:space="0" w:color="auto"/>
              <w:left w:val="single" w:sz="4" w:space="0" w:color="auto"/>
              <w:bottom w:val="single" w:sz="4" w:space="0" w:color="auto"/>
              <w:right w:val="single" w:sz="4" w:space="0" w:color="auto"/>
            </w:tcBorders>
          </w:tcPr>
          <w:p w14:paraId="6A9AFD6E"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56F9488A" w14:textId="77777777" w:rsidR="00A3786F" w:rsidRPr="00C86898" w:rsidRDefault="00A3786F" w:rsidP="00EC1FD5">
            <w:pPr>
              <w:pStyle w:val="TableContents"/>
              <w:keepNext/>
              <w:keepLines/>
              <w:rPr>
                <w:rFonts w:cs="Arial"/>
                <w:sz w:val="20"/>
              </w:rPr>
            </w:pPr>
          </w:p>
        </w:tc>
      </w:tr>
      <w:tr w:rsidR="00A3786F" w:rsidRPr="00C86898" w14:paraId="4DD357F7" w14:textId="77777777" w:rsidTr="00EC1FD5">
        <w:tc>
          <w:tcPr>
            <w:tcW w:w="5000" w:type="pct"/>
            <w:gridSpan w:val="3"/>
            <w:tcBorders>
              <w:top w:val="single" w:sz="4" w:space="0" w:color="auto"/>
              <w:left w:val="single" w:sz="4" w:space="0" w:color="auto"/>
              <w:bottom w:val="single" w:sz="4" w:space="0" w:color="auto"/>
              <w:right w:val="single" w:sz="4" w:space="0" w:color="auto"/>
            </w:tcBorders>
          </w:tcPr>
          <w:p w14:paraId="7E98FA9D" w14:textId="77777777" w:rsidR="00A3786F" w:rsidRPr="00C86898" w:rsidRDefault="00A3786F" w:rsidP="00EC1FD5">
            <w:pPr>
              <w:keepNext/>
              <w:keepLines/>
              <w:spacing w:after="0"/>
              <w:rPr>
                <w:rFonts w:cs="Arial"/>
                <w:sz w:val="20"/>
                <w:szCs w:val="20"/>
              </w:rPr>
            </w:pPr>
            <w:r w:rsidRPr="00C86898">
              <w:rPr>
                <w:rFonts w:cs="Arial"/>
                <w:sz w:val="20"/>
                <w:szCs w:val="20"/>
              </w:rPr>
              <w:t>*Please outline below the main types of expenses in the “other expenses” category above e.g. essential provisions, educational expenses, medical expenses.</w:t>
            </w:r>
          </w:p>
        </w:tc>
      </w:tr>
      <w:tr w:rsidR="00A3786F" w:rsidRPr="00C86898" w14:paraId="6C835E5E"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3FE26D2E" w14:textId="77777777" w:rsidR="00A3786F" w:rsidRPr="00C86898" w:rsidRDefault="00A3786F" w:rsidP="00EC1FD5">
            <w:pPr>
              <w:keepNext/>
              <w:keepLines/>
              <w:spacing w:after="0"/>
              <w:rPr>
                <w:rFonts w:cs="Arial"/>
                <w:sz w:val="20"/>
                <w:szCs w:val="20"/>
              </w:rPr>
            </w:pPr>
            <w:r w:rsidRPr="00C86898">
              <w:rPr>
                <w:rFonts w:cs="Arial"/>
                <w:sz w:val="20"/>
                <w:szCs w:val="20"/>
              </w:rPr>
              <w:t>Individual clients assisted</w:t>
            </w:r>
          </w:p>
        </w:tc>
      </w:tr>
      <w:tr w:rsidR="00A3786F" w:rsidRPr="00C86898" w14:paraId="55BBA73B" w14:textId="77777777" w:rsidTr="00EC1FD5">
        <w:tc>
          <w:tcPr>
            <w:tcW w:w="1666" w:type="pct"/>
            <w:tcBorders>
              <w:top w:val="single" w:sz="4" w:space="0" w:color="auto"/>
              <w:left w:val="single" w:sz="4" w:space="0" w:color="auto"/>
              <w:bottom w:val="single" w:sz="4" w:space="0" w:color="auto"/>
              <w:right w:val="single" w:sz="4" w:space="0" w:color="auto"/>
            </w:tcBorders>
          </w:tcPr>
          <w:p w14:paraId="06C82221" w14:textId="77777777" w:rsidR="00A3786F" w:rsidRPr="00C86898" w:rsidRDefault="00A3786F" w:rsidP="00EC1FD5">
            <w:pPr>
              <w:pStyle w:val="TableContents"/>
              <w:keepNext/>
              <w:keepLines/>
              <w:rPr>
                <w:rFonts w:cs="Arial"/>
                <w:b/>
                <w:sz w:val="20"/>
              </w:rPr>
            </w:pPr>
            <w:r w:rsidRPr="00C86898">
              <w:rPr>
                <w:rFonts w:cs="Arial"/>
                <w:sz w:val="20"/>
              </w:rPr>
              <w:t>This should be same as performance report</w:t>
            </w:r>
          </w:p>
        </w:tc>
        <w:tc>
          <w:tcPr>
            <w:tcW w:w="1666" w:type="pct"/>
            <w:tcBorders>
              <w:top w:val="single" w:sz="4" w:space="0" w:color="auto"/>
              <w:left w:val="single" w:sz="4" w:space="0" w:color="auto"/>
              <w:bottom w:val="single" w:sz="4" w:space="0" w:color="auto"/>
              <w:right w:val="single" w:sz="4" w:space="0" w:color="auto"/>
            </w:tcBorders>
          </w:tcPr>
          <w:p w14:paraId="46D207B5" w14:textId="77777777" w:rsidR="00A3786F" w:rsidRPr="00C86898" w:rsidRDefault="00A3786F" w:rsidP="00EC1FD5">
            <w:pPr>
              <w:pStyle w:val="TableContents"/>
              <w:keepNext/>
              <w:keepLines/>
              <w:rPr>
                <w:rFonts w:cs="Arial"/>
                <w:sz w:val="20"/>
              </w:rPr>
            </w:pPr>
            <w:r w:rsidRPr="00C86898">
              <w:rPr>
                <w:rFonts w:cs="Arial"/>
                <w:sz w:val="20"/>
              </w:rPr>
              <w:t>Total clients</w:t>
            </w:r>
            <w:r w:rsidRPr="00C86898">
              <w:rPr>
                <w:rStyle w:val="FootnoteReference"/>
                <w:rFonts w:cs="Arial"/>
                <w:b/>
                <w:bCs/>
                <w:sz w:val="20"/>
              </w:rPr>
              <w:footnoteReference w:id="1"/>
            </w:r>
            <w:r w:rsidRPr="00C86898">
              <w:rPr>
                <w:rFonts w:cs="Arial"/>
                <w:sz w:val="20"/>
              </w:rPr>
              <w:t>:</w:t>
            </w:r>
          </w:p>
          <w:p w14:paraId="027E7BAE"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495B7C48" w14:textId="77777777" w:rsidR="00A3786F" w:rsidRPr="00C86898" w:rsidRDefault="00A3786F" w:rsidP="00EC1FD5">
            <w:pPr>
              <w:pStyle w:val="TableContents"/>
              <w:keepNext/>
              <w:keepLines/>
              <w:rPr>
                <w:rFonts w:cs="Arial"/>
                <w:sz w:val="20"/>
              </w:rPr>
            </w:pPr>
            <w:r w:rsidRPr="00C86898">
              <w:rPr>
                <w:rFonts w:cs="Arial"/>
                <w:sz w:val="20"/>
              </w:rPr>
              <w:t>Total amount</w:t>
            </w:r>
            <w:r w:rsidRPr="00C86898">
              <w:rPr>
                <w:rStyle w:val="FootnoteReference"/>
                <w:rFonts w:cs="Arial"/>
                <w:b/>
                <w:bCs/>
                <w:sz w:val="20"/>
              </w:rPr>
              <w:footnoteReference w:id="2"/>
            </w:r>
            <w:r w:rsidRPr="00C86898">
              <w:rPr>
                <w:rFonts w:cs="Arial"/>
                <w:sz w:val="20"/>
              </w:rPr>
              <w:t>: $</w:t>
            </w:r>
          </w:p>
        </w:tc>
      </w:tr>
    </w:tbl>
    <w:p w14:paraId="1B0B6172" w14:textId="77777777" w:rsidR="00A3786F" w:rsidRDefault="00A3786F" w:rsidP="00A3786F"/>
    <w:tbl>
      <w:tblPr>
        <w:tblW w:w="5000" w:type="pct"/>
        <w:tblCellMar>
          <w:top w:w="55" w:type="dxa"/>
          <w:left w:w="55" w:type="dxa"/>
          <w:bottom w:w="55" w:type="dxa"/>
          <w:right w:w="55" w:type="dxa"/>
        </w:tblCellMar>
        <w:tblLook w:val="0000" w:firstRow="0" w:lastRow="0" w:firstColumn="0" w:lastColumn="0" w:noHBand="0" w:noVBand="0"/>
      </w:tblPr>
      <w:tblGrid>
        <w:gridCol w:w="3208"/>
        <w:gridCol w:w="3208"/>
        <w:gridCol w:w="3212"/>
      </w:tblGrid>
      <w:tr w:rsidR="00A3786F" w:rsidRPr="00C86898" w14:paraId="6414384A"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000000"/>
          </w:tcPr>
          <w:p w14:paraId="1EA6122E" w14:textId="77777777" w:rsidR="00A3786F" w:rsidRPr="00C86898" w:rsidRDefault="00A3786F" w:rsidP="00EC1FD5">
            <w:pPr>
              <w:pStyle w:val="TableContents"/>
              <w:keepNext/>
              <w:keepLines/>
              <w:rPr>
                <w:rFonts w:cs="Arial"/>
                <w:sz w:val="20"/>
              </w:rPr>
            </w:pPr>
            <w:r w:rsidRPr="00C86898">
              <w:rPr>
                <w:rFonts w:cs="Arial"/>
                <w:sz w:val="20"/>
              </w:rPr>
              <w:lastRenderedPageBreak/>
              <w:t>Section 2: Brokerage used to ACCESS accommodation</w:t>
            </w:r>
          </w:p>
        </w:tc>
      </w:tr>
      <w:tr w:rsidR="00A3786F" w:rsidRPr="00C86898" w14:paraId="4BD4DA4E"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76C056F5" w14:textId="77777777" w:rsidR="00A3786F" w:rsidRPr="00C86898" w:rsidRDefault="00A3786F" w:rsidP="00EC1FD5">
            <w:pPr>
              <w:keepNext/>
              <w:keepLines/>
              <w:spacing w:after="0"/>
              <w:rPr>
                <w:rFonts w:cs="Arial"/>
                <w:sz w:val="20"/>
                <w:szCs w:val="20"/>
              </w:rPr>
            </w:pPr>
            <w:r w:rsidRPr="00C86898">
              <w:rPr>
                <w:rFonts w:cs="Arial"/>
                <w:sz w:val="20"/>
                <w:szCs w:val="20"/>
              </w:rPr>
              <w:t>Occasions provided</w:t>
            </w:r>
          </w:p>
        </w:tc>
      </w:tr>
      <w:tr w:rsidR="00A3786F" w:rsidRPr="00C86898" w14:paraId="256ACC93" w14:textId="77777777" w:rsidTr="00EC1FD5">
        <w:tc>
          <w:tcPr>
            <w:tcW w:w="1666" w:type="pct"/>
            <w:tcBorders>
              <w:top w:val="single" w:sz="4" w:space="0" w:color="auto"/>
              <w:left w:val="single" w:sz="4" w:space="0" w:color="auto"/>
              <w:bottom w:val="single" w:sz="4" w:space="0" w:color="auto"/>
              <w:right w:val="single" w:sz="4" w:space="0" w:color="auto"/>
            </w:tcBorders>
          </w:tcPr>
          <w:p w14:paraId="3FC7D25B" w14:textId="77777777" w:rsidR="00A3786F" w:rsidRPr="00C86898" w:rsidRDefault="00A3786F" w:rsidP="00EC1FD5">
            <w:pPr>
              <w:pStyle w:val="TableContents"/>
              <w:keepNext/>
              <w:keepLines/>
              <w:rPr>
                <w:rFonts w:cs="Arial"/>
                <w:sz w:val="20"/>
              </w:rPr>
            </w:pPr>
            <w:r w:rsidRPr="00C86898">
              <w:rPr>
                <w:rFonts w:cs="Arial"/>
                <w:sz w:val="20"/>
              </w:rPr>
              <w:t>Purpose</w:t>
            </w:r>
          </w:p>
        </w:tc>
        <w:tc>
          <w:tcPr>
            <w:tcW w:w="1666" w:type="pct"/>
            <w:tcBorders>
              <w:top w:val="single" w:sz="4" w:space="0" w:color="auto"/>
              <w:left w:val="single" w:sz="4" w:space="0" w:color="auto"/>
              <w:bottom w:val="single" w:sz="4" w:space="0" w:color="auto"/>
              <w:right w:val="single" w:sz="4" w:space="0" w:color="auto"/>
            </w:tcBorders>
          </w:tcPr>
          <w:p w14:paraId="6FDDB5BD" w14:textId="77777777" w:rsidR="00A3786F" w:rsidRPr="00C86898" w:rsidRDefault="00A3786F" w:rsidP="00EC1FD5">
            <w:pPr>
              <w:pStyle w:val="TableContents"/>
              <w:keepNext/>
              <w:keepLines/>
              <w:rPr>
                <w:rFonts w:cs="Arial"/>
                <w:sz w:val="20"/>
              </w:rPr>
            </w:pPr>
            <w:r w:rsidRPr="00C86898">
              <w:rPr>
                <w:rFonts w:cs="Arial"/>
                <w:sz w:val="20"/>
              </w:rPr>
              <w:t>Number of occasions</w:t>
            </w:r>
          </w:p>
        </w:tc>
        <w:tc>
          <w:tcPr>
            <w:tcW w:w="1668" w:type="pct"/>
            <w:tcBorders>
              <w:top w:val="single" w:sz="4" w:space="0" w:color="auto"/>
              <w:left w:val="single" w:sz="4" w:space="0" w:color="auto"/>
              <w:bottom w:val="single" w:sz="4" w:space="0" w:color="auto"/>
              <w:right w:val="single" w:sz="4" w:space="0" w:color="auto"/>
            </w:tcBorders>
          </w:tcPr>
          <w:p w14:paraId="2791F4D8" w14:textId="77777777" w:rsidR="00A3786F" w:rsidRPr="00C86898" w:rsidRDefault="00A3786F" w:rsidP="00EC1FD5">
            <w:pPr>
              <w:pStyle w:val="TableContents"/>
              <w:keepNext/>
              <w:keepLines/>
              <w:rPr>
                <w:rFonts w:cs="Arial"/>
                <w:sz w:val="20"/>
              </w:rPr>
            </w:pPr>
            <w:r w:rsidRPr="00C86898">
              <w:rPr>
                <w:rFonts w:cs="Arial"/>
                <w:sz w:val="20"/>
              </w:rPr>
              <w:t>Amount ($ whole dollars)</w:t>
            </w:r>
          </w:p>
        </w:tc>
      </w:tr>
      <w:tr w:rsidR="00A3786F" w:rsidRPr="00C86898" w14:paraId="54A548B4" w14:textId="77777777" w:rsidTr="00EC1FD5">
        <w:tc>
          <w:tcPr>
            <w:tcW w:w="1666" w:type="pct"/>
            <w:tcBorders>
              <w:top w:val="single" w:sz="4" w:space="0" w:color="auto"/>
              <w:left w:val="single" w:sz="4" w:space="0" w:color="auto"/>
              <w:bottom w:val="single" w:sz="4" w:space="0" w:color="auto"/>
              <w:right w:val="single" w:sz="4" w:space="0" w:color="auto"/>
            </w:tcBorders>
          </w:tcPr>
          <w:p w14:paraId="0D36EF88" w14:textId="77777777" w:rsidR="00A3786F" w:rsidRPr="00C86898" w:rsidRDefault="00A3786F" w:rsidP="00EC1FD5">
            <w:pPr>
              <w:pStyle w:val="Paragragh"/>
              <w:keepNext/>
              <w:keepLines/>
              <w:rPr>
                <w:rFonts w:cs="Arial"/>
                <w:sz w:val="20"/>
              </w:rPr>
            </w:pPr>
            <w:r w:rsidRPr="00C86898">
              <w:rPr>
                <w:rFonts w:cs="Arial"/>
                <w:sz w:val="20"/>
              </w:rPr>
              <w:t>Payment of accommodation related expenses (</w:t>
            </w:r>
            <w:proofErr w:type="spellStart"/>
            <w:r w:rsidRPr="00C86898">
              <w:rPr>
                <w:rFonts w:cs="Arial"/>
                <w:sz w:val="20"/>
              </w:rPr>
              <w:t>eg</w:t>
            </w:r>
            <w:proofErr w:type="spellEnd"/>
            <w:r w:rsidRPr="00C86898">
              <w:rPr>
                <w:rFonts w:cs="Arial"/>
                <w:sz w:val="20"/>
              </w:rPr>
              <w:t xml:space="preserve"> bond, utilities)</w:t>
            </w:r>
          </w:p>
        </w:tc>
        <w:tc>
          <w:tcPr>
            <w:tcW w:w="1666" w:type="pct"/>
            <w:tcBorders>
              <w:top w:val="single" w:sz="4" w:space="0" w:color="auto"/>
              <w:left w:val="single" w:sz="4" w:space="0" w:color="auto"/>
              <w:bottom w:val="single" w:sz="4" w:space="0" w:color="auto"/>
              <w:right w:val="single" w:sz="4" w:space="0" w:color="auto"/>
            </w:tcBorders>
          </w:tcPr>
          <w:p w14:paraId="0F8FFCDD"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21E47690" w14:textId="77777777" w:rsidR="00A3786F" w:rsidRPr="00C86898" w:rsidRDefault="00A3786F" w:rsidP="00EC1FD5">
            <w:pPr>
              <w:pStyle w:val="TableContents"/>
              <w:keepNext/>
              <w:keepLines/>
              <w:rPr>
                <w:rFonts w:cs="Arial"/>
                <w:sz w:val="20"/>
              </w:rPr>
            </w:pPr>
          </w:p>
        </w:tc>
      </w:tr>
      <w:tr w:rsidR="00A3786F" w:rsidRPr="00C86898" w14:paraId="4C647890" w14:textId="77777777" w:rsidTr="00EC1FD5">
        <w:tc>
          <w:tcPr>
            <w:tcW w:w="1666" w:type="pct"/>
            <w:tcBorders>
              <w:top w:val="single" w:sz="4" w:space="0" w:color="auto"/>
              <w:left w:val="single" w:sz="4" w:space="0" w:color="auto"/>
              <w:bottom w:val="single" w:sz="4" w:space="0" w:color="auto"/>
              <w:right w:val="single" w:sz="4" w:space="0" w:color="auto"/>
            </w:tcBorders>
          </w:tcPr>
          <w:p w14:paraId="63E30BC9" w14:textId="77777777" w:rsidR="00A3786F" w:rsidRPr="00C86898" w:rsidRDefault="00A3786F" w:rsidP="00EC1FD5">
            <w:pPr>
              <w:pStyle w:val="Paragragh"/>
              <w:keepNext/>
              <w:keepLines/>
              <w:rPr>
                <w:rFonts w:cs="Arial"/>
                <w:sz w:val="20"/>
              </w:rPr>
            </w:pPr>
            <w:r w:rsidRPr="00C86898">
              <w:rPr>
                <w:rFonts w:cs="Arial"/>
                <w:sz w:val="20"/>
              </w:rPr>
              <w:t>Purchase of specialist support services (</w:t>
            </w:r>
            <w:proofErr w:type="spellStart"/>
            <w:r w:rsidRPr="00C86898">
              <w:rPr>
                <w:rFonts w:cs="Arial"/>
                <w:sz w:val="20"/>
              </w:rPr>
              <w:t>eg</w:t>
            </w:r>
            <w:proofErr w:type="spellEnd"/>
            <w:r w:rsidRPr="00C86898">
              <w:rPr>
                <w:rFonts w:cs="Arial"/>
                <w:sz w:val="20"/>
              </w:rPr>
              <w:t xml:space="preserve"> specialist counselling)</w:t>
            </w:r>
          </w:p>
        </w:tc>
        <w:tc>
          <w:tcPr>
            <w:tcW w:w="1666" w:type="pct"/>
            <w:tcBorders>
              <w:top w:val="single" w:sz="4" w:space="0" w:color="auto"/>
              <w:left w:val="single" w:sz="4" w:space="0" w:color="auto"/>
              <w:bottom w:val="single" w:sz="4" w:space="0" w:color="auto"/>
              <w:right w:val="single" w:sz="4" w:space="0" w:color="auto"/>
            </w:tcBorders>
          </w:tcPr>
          <w:p w14:paraId="18481B87"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2154C709" w14:textId="77777777" w:rsidR="00A3786F" w:rsidRPr="00C86898" w:rsidRDefault="00A3786F" w:rsidP="00EC1FD5">
            <w:pPr>
              <w:pStyle w:val="TableContents"/>
              <w:keepNext/>
              <w:keepLines/>
              <w:rPr>
                <w:rFonts w:cs="Arial"/>
                <w:sz w:val="20"/>
              </w:rPr>
            </w:pPr>
          </w:p>
        </w:tc>
      </w:tr>
      <w:tr w:rsidR="00A3786F" w:rsidRPr="00C86898" w14:paraId="741E4640" w14:textId="77777777" w:rsidTr="00EC1FD5">
        <w:tc>
          <w:tcPr>
            <w:tcW w:w="1666" w:type="pct"/>
            <w:tcBorders>
              <w:top w:val="single" w:sz="4" w:space="0" w:color="auto"/>
              <w:left w:val="single" w:sz="4" w:space="0" w:color="auto"/>
              <w:bottom w:val="single" w:sz="4" w:space="0" w:color="auto"/>
              <w:right w:val="single" w:sz="4" w:space="0" w:color="auto"/>
            </w:tcBorders>
          </w:tcPr>
          <w:p w14:paraId="4572136A" w14:textId="77777777" w:rsidR="00A3786F" w:rsidRPr="00C86898" w:rsidRDefault="00A3786F" w:rsidP="00EC1FD5">
            <w:pPr>
              <w:pStyle w:val="Paragragh"/>
              <w:keepNext/>
              <w:keepLines/>
              <w:rPr>
                <w:rFonts w:cs="Arial"/>
                <w:sz w:val="20"/>
              </w:rPr>
            </w:pPr>
            <w:r w:rsidRPr="00C86898">
              <w:rPr>
                <w:rFonts w:cs="Arial"/>
                <w:sz w:val="20"/>
              </w:rPr>
              <w:t>Other expenses to support achievement of case/support plan *</w:t>
            </w:r>
          </w:p>
        </w:tc>
        <w:tc>
          <w:tcPr>
            <w:tcW w:w="1666" w:type="pct"/>
            <w:tcBorders>
              <w:top w:val="single" w:sz="4" w:space="0" w:color="auto"/>
              <w:left w:val="single" w:sz="4" w:space="0" w:color="auto"/>
              <w:bottom w:val="single" w:sz="4" w:space="0" w:color="auto"/>
              <w:right w:val="single" w:sz="4" w:space="0" w:color="auto"/>
            </w:tcBorders>
          </w:tcPr>
          <w:p w14:paraId="445FA0F3"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23AE6325" w14:textId="77777777" w:rsidR="00A3786F" w:rsidRPr="00C86898" w:rsidRDefault="00A3786F" w:rsidP="00EC1FD5">
            <w:pPr>
              <w:pStyle w:val="TableContents"/>
              <w:keepNext/>
              <w:keepLines/>
              <w:rPr>
                <w:rFonts w:cs="Arial"/>
                <w:sz w:val="20"/>
              </w:rPr>
            </w:pPr>
          </w:p>
        </w:tc>
      </w:tr>
      <w:tr w:rsidR="00A3786F" w:rsidRPr="00C86898" w14:paraId="78912D64" w14:textId="77777777" w:rsidTr="00EC1FD5">
        <w:tc>
          <w:tcPr>
            <w:tcW w:w="5000" w:type="pct"/>
            <w:gridSpan w:val="3"/>
            <w:tcBorders>
              <w:top w:val="single" w:sz="4" w:space="0" w:color="auto"/>
              <w:left w:val="single" w:sz="4" w:space="0" w:color="auto"/>
              <w:bottom w:val="single" w:sz="4" w:space="0" w:color="auto"/>
              <w:right w:val="single" w:sz="4" w:space="0" w:color="auto"/>
            </w:tcBorders>
          </w:tcPr>
          <w:p w14:paraId="4879EDDA" w14:textId="77777777" w:rsidR="00A3786F" w:rsidRPr="00C86898" w:rsidRDefault="00A3786F" w:rsidP="00EC1FD5">
            <w:pPr>
              <w:keepNext/>
              <w:keepLines/>
              <w:spacing w:after="0"/>
              <w:rPr>
                <w:rFonts w:cs="Arial"/>
                <w:sz w:val="20"/>
                <w:szCs w:val="20"/>
              </w:rPr>
            </w:pPr>
            <w:r w:rsidRPr="00C86898">
              <w:rPr>
                <w:rFonts w:cs="Arial"/>
                <w:sz w:val="20"/>
                <w:szCs w:val="20"/>
              </w:rPr>
              <w:t xml:space="preserve">* Please outline below the main types of expenses in the “other expenses” category above </w:t>
            </w:r>
            <w:proofErr w:type="spellStart"/>
            <w:r w:rsidRPr="00C86898">
              <w:rPr>
                <w:rFonts w:cs="Arial"/>
                <w:sz w:val="20"/>
                <w:szCs w:val="20"/>
              </w:rPr>
              <w:t>eg</w:t>
            </w:r>
            <w:proofErr w:type="spellEnd"/>
            <w:r w:rsidRPr="00C86898">
              <w:rPr>
                <w:rFonts w:cs="Arial"/>
                <w:sz w:val="20"/>
                <w:szCs w:val="20"/>
              </w:rPr>
              <w:t xml:space="preserve"> essential provisions, educational expenses, medical expenses.</w:t>
            </w:r>
          </w:p>
          <w:p w14:paraId="08A68D8E" w14:textId="77777777" w:rsidR="00A3786F" w:rsidRPr="00C86898" w:rsidRDefault="00A3786F" w:rsidP="00EC1FD5">
            <w:pPr>
              <w:keepNext/>
              <w:keepLines/>
              <w:spacing w:after="0"/>
              <w:rPr>
                <w:rFonts w:cs="Arial"/>
                <w:sz w:val="20"/>
                <w:szCs w:val="20"/>
              </w:rPr>
            </w:pPr>
          </w:p>
        </w:tc>
      </w:tr>
      <w:tr w:rsidR="00A3786F" w:rsidRPr="00C86898" w14:paraId="04BB6D3F" w14:textId="77777777" w:rsidTr="00EC1FD5">
        <w:tc>
          <w:tcPr>
            <w:tcW w:w="5000" w:type="pct"/>
            <w:gridSpan w:val="3"/>
            <w:tcBorders>
              <w:top w:val="single" w:sz="4" w:space="0" w:color="auto"/>
              <w:left w:val="single" w:sz="4" w:space="0" w:color="auto"/>
              <w:bottom w:val="single" w:sz="4" w:space="0" w:color="auto"/>
              <w:right w:val="single" w:sz="4" w:space="0" w:color="auto"/>
            </w:tcBorders>
            <w:shd w:val="clear" w:color="auto" w:fill="D9D9D9"/>
          </w:tcPr>
          <w:p w14:paraId="748746FE" w14:textId="77777777" w:rsidR="00A3786F" w:rsidRPr="00C86898" w:rsidRDefault="00A3786F" w:rsidP="00EC1FD5">
            <w:pPr>
              <w:keepNext/>
              <w:keepLines/>
              <w:spacing w:after="0"/>
              <w:rPr>
                <w:rFonts w:cs="Arial"/>
                <w:sz w:val="20"/>
                <w:szCs w:val="20"/>
              </w:rPr>
            </w:pPr>
            <w:r w:rsidRPr="00C86898">
              <w:rPr>
                <w:rFonts w:cs="Arial"/>
                <w:sz w:val="20"/>
                <w:szCs w:val="20"/>
              </w:rPr>
              <w:t>Individual clients assisted</w:t>
            </w:r>
          </w:p>
        </w:tc>
      </w:tr>
      <w:tr w:rsidR="00A3786F" w:rsidRPr="00C86898" w14:paraId="5B7E5ED6" w14:textId="77777777" w:rsidTr="00EC1FD5">
        <w:tc>
          <w:tcPr>
            <w:tcW w:w="1666" w:type="pct"/>
            <w:tcBorders>
              <w:top w:val="single" w:sz="4" w:space="0" w:color="auto"/>
              <w:left w:val="single" w:sz="4" w:space="0" w:color="auto"/>
              <w:bottom w:val="single" w:sz="4" w:space="0" w:color="auto"/>
              <w:right w:val="single" w:sz="4" w:space="0" w:color="auto"/>
            </w:tcBorders>
          </w:tcPr>
          <w:p w14:paraId="255ABDD0" w14:textId="77777777" w:rsidR="00A3786F" w:rsidRPr="00C86898" w:rsidRDefault="00A3786F" w:rsidP="00EC1FD5">
            <w:pPr>
              <w:pStyle w:val="TableContents"/>
              <w:keepNext/>
              <w:keepLines/>
              <w:rPr>
                <w:rFonts w:cs="Arial"/>
                <w:b/>
                <w:sz w:val="20"/>
              </w:rPr>
            </w:pPr>
            <w:r w:rsidRPr="00C86898">
              <w:rPr>
                <w:rFonts w:cs="Arial"/>
                <w:sz w:val="20"/>
              </w:rPr>
              <w:t>This should be same as performance report</w:t>
            </w:r>
          </w:p>
        </w:tc>
        <w:tc>
          <w:tcPr>
            <w:tcW w:w="1666" w:type="pct"/>
            <w:tcBorders>
              <w:top w:val="single" w:sz="4" w:space="0" w:color="auto"/>
              <w:left w:val="single" w:sz="4" w:space="0" w:color="auto"/>
              <w:bottom w:val="single" w:sz="4" w:space="0" w:color="auto"/>
              <w:right w:val="single" w:sz="4" w:space="0" w:color="auto"/>
            </w:tcBorders>
          </w:tcPr>
          <w:p w14:paraId="2530A9AF" w14:textId="77777777" w:rsidR="00A3786F" w:rsidRPr="00C86898" w:rsidRDefault="00A3786F" w:rsidP="00EC1FD5">
            <w:pPr>
              <w:pStyle w:val="TableContents"/>
              <w:keepNext/>
              <w:keepLines/>
              <w:rPr>
                <w:rFonts w:cs="Arial"/>
                <w:sz w:val="20"/>
              </w:rPr>
            </w:pPr>
            <w:r w:rsidRPr="00C86898">
              <w:rPr>
                <w:rFonts w:cs="Arial"/>
                <w:sz w:val="20"/>
              </w:rPr>
              <w:t>Total clients</w:t>
            </w:r>
            <w:r w:rsidRPr="00C86898">
              <w:rPr>
                <w:rStyle w:val="FootnoteReference"/>
                <w:rFonts w:cs="Arial"/>
                <w:b/>
                <w:bCs/>
                <w:sz w:val="20"/>
              </w:rPr>
              <w:footnoteReference w:id="3"/>
            </w:r>
            <w:r w:rsidRPr="00C86898">
              <w:rPr>
                <w:rFonts w:cs="Arial"/>
                <w:sz w:val="20"/>
              </w:rPr>
              <w:t>:</w:t>
            </w:r>
          </w:p>
          <w:p w14:paraId="56EA5F3C" w14:textId="77777777" w:rsidR="00A3786F" w:rsidRPr="00C86898" w:rsidRDefault="00A3786F" w:rsidP="00EC1FD5">
            <w:pPr>
              <w:pStyle w:val="TableContents"/>
              <w:keepNext/>
              <w:keepLines/>
              <w:rPr>
                <w:rFonts w:cs="Arial"/>
                <w:sz w:val="20"/>
              </w:rPr>
            </w:pPr>
          </w:p>
        </w:tc>
        <w:tc>
          <w:tcPr>
            <w:tcW w:w="1668" w:type="pct"/>
            <w:tcBorders>
              <w:top w:val="single" w:sz="4" w:space="0" w:color="auto"/>
              <w:left w:val="single" w:sz="4" w:space="0" w:color="auto"/>
              <w:bottom w:val="single" w:sz="4" w:space="0" w:color="auto"/>
              <w:right w:val="single" w:sz="4" w:space="0" w:color="auto"/>
            </w:tcBorders>
          </w:tcPr>
          <w:p w14:paraId="785477A1" w14:textId="77777777" w:rsidR="00A3786F" w:rsidRPr="00C86898" w:rsidRDefault="00A3786F" w:rsidP="00EC1FD5">
            <w:pPr>
              <w:pStyle w:val="TableContents"/>
              <w:keepNext/>
              <w:keepLines/>
              <w:rPr>
                <w:rFonts w:cs="Arial"/>
                <w:sz w:val="20"/>
              </w:rPr>
            </w:pPr>
            <w:r w:rsidRPr="00C86898">
              <w:rPr>
                <w:rFonts w:cs="Arial"/>
                <w:sz w:val="20"/>
              </w:rPr>
              <w:t>Total amount</w:t>
            </w:r>
            <w:r w:rsidRPr="00C86898">
              <w:rPr>
                <w:rStyle w:val="FootnoteReference"/>
                <w:rFonts w:cs="Arial"/>
                <w:b/>
                <w:bCs/>
                <w:sz w:val="20"/>
              </w:rPr>
              <w:footnoteReference w:id="4"/>
            </w:r>
            <w:r w:rsidRPr="00C86898">
              <w:rPr>
                <w:rFonts w:cs="Arial"/>
                <w:sz w:val="20"/>
              </w:rPr>
              <w:t>: $</w:t>
            </w:r>
          </w:p>
        </w:tc>
      </w:tr>
    </w:tbl>
    <w:p w14:paraId="1A09219E" w14:textId="77777777" w:rsidR="00A3786F" w:rsidRDefault="00A3786F" w:rsidP="00A3786F"/>
    <w:p w14:paraId="6B5B771F" w14:textId="77777777" w:rsidR="00A3786F" w:rsidRDefault="00A3786F" w:rsidP="00A3786F"/>
    <w:p w14:paraId="2EF5E077" w14:textId="77777777" w:rsidR="00A3786F" w:rsidRDefault="00A3786F" w:rsidP="00A3786F">
      <w:pPr>
        <w:spacing w:after="0"/>
      </w:pPr>
      <w:r>
        <w:br w:type="page"/>
      </w:r>
    </w:p>
    <w:p w14:paraId="29B106FB" w14:textId="77777777" w:rsidR="00A3786F" w:rsidRPr="001B60E9" w:rsidRDefault="00A3786F" w:rsidP="00A3786F">
      <w:pPr>
        <w:spacing w:after="0"/>
        <w:rPr>
          <w:b/>
          <w:sz w:val="4"/>
          <w:szCs w:val="4"/>
        </w:rPr>
      </w:pPr>
    </w:p>
    <w:tbl>
      <w:tblPr>
        <w:tblpPr w:leftFromText="180" w:rightFromText="180" w:vertAnchor="text" w:horzAnchor="margin" w:tblpX="-142" w:tblpY="270"/>
        <w:tblW w:w="9676" w:type="dxa"/>
        <w:shd w:val="clear" w:color="auto" w:fill="D9D9D9"/>
        <w:tblLayout w:type="fixed"/>
        <w:tblCellMar>
          <w:left w:w="0" w:type="dxa"/>
          <w:right w:w="0" w:type="dxa"/>
        </w:tblCellMar>
        <w:tblLook w:val="0000" w:firstRow="0" w:lastRow="0" w:firstColumn="0" w:lastColumn="0" w:noHBand="0" w:noVBand="0"/>
      </w:tblPr>
      <w:tblGrid>
        <w:gridCol w:w="9676"/>
      </w:tblGrid>
      <w:tr w:rsidR="00A3786F" w:rsidRPr="00EF77ED" w14:paraId="3656FE8B" w14:textId="77777777" w:rsidTr="00EC1FD5">
        <w:trPr>
          <w:trHeight w:val="1404"/>
        </w:trPr>
        <w:tc>
          <w:tcPr>
            <w:tcW w:w="9676" w:type="dxa"/>
            <w:shd w:val="clear" w:color="auto" w:fill="D9D9D9"/>
          </w:tcPr>
          <w:p w14:paraId="0765852F" w14:textId="77777777" w:rsidR="00A3786F" w:rsidRPr="001B60E9" w:rsidRDefault="00A3786F" w:rsidP="00EC1FD5">
            <w:pPr>
              <w:spacing w:after="0"/>
              <w:rPr>
                <w:b/>
                <w:sz w:val="4"/>
                <w:szCs w:val="4"/>
              </w:rPr>
            </w:pPr>
            <w:r w:rsidRPr="00EF77ED">
              <w:rPr>
                <w:rFonts w:cs="Arial"/>
                <w:b/>
                <w:bCs/>
                <w:kern w:val="32"/>
                <w:sz w:val="40"/>
                <w:szCs w:val="32"/>
              </w:rPr>
              <w:br w:type="page"/>
            </w:r>
            <w:r w:rsidRPr="00EF77ED">
              <w:br w:type="page"/>
            </w:r>
          </w:p>
          <w:p w14:paraId="5CB2FFD0" w14:textId="77777777" w:rsidR="00A3786F" w:rsidRPr="00EF77ED" w:rsidRDefault="00A3786F" w:rsidP="00EC1FD5">
            <w:pPr>
              <w:pStyle w:val="Heading1"/>
              <w:framePr w:hSpace="0" w:wrap="auto" w:vAnchor="margin" w:hAnchor="text" w:xAlign="left" w:yAlign="inline"/>
            </w:pPr>
            <w:bookmarkStart w:id="245" w:name="_Toc465870548"/>
            <w:bookmarkStart w:id="246" w:name="_Toc509829050"/>
            <w:r w:rsidRPr="00EF77ED">
              <w:t>Report – Activity/Events (Domestic and Family Violence Prevention Month)</w:t>
            </w:r>
            <w:bookmarkEnd w:id="245"/>
            <w:bookmarkEnd w:id="246"/>
          </w:p>
          <w:p w14:paraId="5A0CC10D" w14:textId="77777777" w:rsidR="00A3786F" w:rsidRPr="00EF77ED" w:rsidRDefault="00A3786F" w:rsidP="00EC1FD5">
            <w:pPr>
              <w:spacing w:after="0"/>
            </w:pPr>
          </w:p>
        </w:tc>
      </w:tr>
    </w:tbl>
    <w:p w14:paraId="426FE6C6" w14:textId="77777777" w:rsidR="00A3786F" w:rsidRPr="00EF77ED" w:rsidRDefault="00A3786F" w:rsidP="00A3786F">
      <w:pPr>
        <w:rPr>
          <w:sz w:val="40"/>
          <w:szCs w:val="40"/>
        </w:rPr>
      </w:pPr>
      <w:bookmarkStart w:id="247" w:name="_Toc3919921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91"/>
      </w:tblGrid>
      <w:tr w:rsidR="00A3786F" w:rsidRPr="00EF77ED" w14:paraId="2F2D7C95" w14:textId="77777777" w:rsidTr="00EC1FD5">
        <w:tc>
          <w:tcPr>
            <w:tcW w:w="1951" w:type="dxa"/>
            <w:shd w:val="clear" w:color="auto" w:fill="auto"/>
          </w:tcPr>
          <w:bookmarkEnd w:id="247"/>
          <w:p w14:paraId="59F51052" w14:textId="77777777" w:rsidR="00A3786F" w:rsidRPr="00EF77ED" w:rsidRDefault="00A3786F" w:rsidP="00EC1FD5">
            <w:pPr>
              <w:rPr>
                <w:rFonts w:eastAsia="Calibri"/>
                <w:sz w:val="20"/>
                <w:szCs w:val="20"/>
              </w:rPr>
            </w:pPr>
            <w:r w:rsidRPr="00EF77ED">
              <w:rPr>
                <w:rFonts w:eastAsia="Calibri"/>
                <w:sz w:val="20"/>
                <w:szCs w:val="20"/>
              </w:rPr>
              <w:t>Organisation Name</w:t>
            </w:r>
          </w:p>
        </w:tc>
        <w:tc>
          <w:tcPr>
            <w:tcW w:w="7291" w:type="dxa"/>
            <w:shd w:val="clear" w:color="auto" w:fill="auto"/>
          </w:tcPr>
          <w:p w14:paraId="29800430" w14:textId="77777777" w:rsidR="00A3786F" w:rsidRPr="00EF77ED" w:rsidRDefault="00A3786F" w:rsidP="00EC1FD5">
            <w:pPr>
              <w:rPr>
                <w:rFonts w:eastAsia="Calibri"/>
                <w:sz w:val="20"/>
                <w:szCs w:val="20"/>
              </w:rPr>
            </w:pPr>
          </w:p>
        </w:tc>
      </w:tr>
      <w:tr w:rsidR="00A3786F" w:rsidRPr="00EF77ED" w14:paraId="1249E8C4" w14:textId="77777777" w:rsidTr="00EC1FD5">
        <w:tc>
          <w:tcPr>
            <w:tcW w:w="1951" w:type="dxa"/>
            <w:shd w:val="clear" w:color="auto" w:fill="auto"/>
          </w:tcPr>
          <w:p w14:paraId="7F111D1E" w14:textId="77777777" w:rsidR="00A3786F" w:rsidRPr="00EF77ED" w:rsidRDefault="00A3786F" w:rsidP="00EC1FD5">
            <w:pPr>
              <w:rPr>
                <w:rFonts w:eastAsia="Calibri"/>
                <w:sz w:val="20"/>
                <w:szCs w:val="20"/>
              </w:rPr>
            </w:pPr>
            <w:r w:rsidRPr="00EF77ED">
              <w:rPr>
                <w:rFonts w:eastAsia="Calibri"/>
                <w:sz w:val="20"/>
                <w:szCs w:val="20"/>
              </w:rPr>
              <w:t>Name and description of the activity/event</w:t>
            </w:r>
          </w:p>
        </w:tc>
        <w:tc>
          <w:tcPr>
            <w:tcW w:w="7291" w:type="dxa"/>
            <w:shd w:val="clear" w:color="auto" w:fill="auto"/>
          </w:tcPr>
          <w:p w14:paraId="4E97028E" w14:textId="77777777" w:rsidR="00A3786F" w:rsidRPr="00EF77ED" w:rsidRDefault="00A3786F" w:rsidP="00EC1FD5">
            <w:pPr>
              <w:rPr>
                <w:rFonts w:eastAsia="Calibri"/>
                <w:sz w:val="20"/>
                <w:szCs w:val="20"/>
              </w:rPr>
            </w:pPr>
          </w:p>
        </w:tc>
      </w:tr>
      <w:tr w:rsidR="00A3786F" w:rsidRPr="00EF77ED" w14:paraId="26F270D3" w14:textId="77777777" w:rsidTr="00EC1FD5">
        <w:tc>
          <w:tcPr>
            <w:tcW w:w="1951" w:type="dxa"/>
            <w:shd w:val="clear" w:color="auto" w:fill="auto"/>
          </w:tcPr>
          <w:p w14:paraId="38735F40" w14:textId="77777777" w:rsidR="00A3786F" w:rsidRPr="00EF77ED" w:rsidRDefault="00A3786F" w:rsidP="00EC1FD5">
            <w:pPr>
              <w:rPr>
                <w:rFonts w:eastAsia="Calibri"/>
                <w:sz w:val="20"/>
                <w:szCs w:val="20"/>
              </w:rPr>
            </w:pPr>
            <w:r w:rsidRPr="00EF77ED">
              <w:rPr>
                <w:rFonts w:eastAsia="Calibri"/>
                <w:sz w:val="20"/>
                <w:szCs w:val="20"/>
              </w:rPr>
              <w:t>Date when the activity/event was conducted</w:t>
            </w:r>
          </w:p>
        </w:tc>
        <w:tc>
          <w:tcPr>
            <w:tcW w:w="7291" w:type="dxa"/>
            <w:shd w:val="clear" w:color="auto" w:fill="auto"/>
          </w:tcPr>
          <w:p w14:paraId="3D19EEFF" w14:textId="77777777" w:rsidR="00A3786F" w:rsidRPr="00EF77ED" w:rsidRDefault="00A3786F" w:rsidP="00EC1FD5">
            <w:pPr>
              <w:rPr>
                <w:rFonts w:eastAsia="Calibri"/>
                <w:sz w:val="20"/>
                <w:szCs w:val="20"/>
              </w:rPr>
            </w:pPr>
          </w:p>
        </w:tc>
      </w:tr>
      <w:tr w:rsidR="00A3786F" w:rsidRPr="00EF77ED" w14:paraId="6760A162" w14:textId="77777777" w:rsidTr="00EC1FD5">
        <w:tc>
          <w:tcPr>
            <w:tcW w:w="1951" w:type="dxa"/>
            <w:shd w:val="clear" w:color="auto" w:fill="auto"/>
          </w:tcPr>
          <w:p w14:paraId="3DDF0D5E" w14:textId="77777777" w:rsidR="00A3786F" w:rsidRPr="00EF77ED" w:rsidRDefault="00A3786F" w:rsidP="00EC1FD5">
            <w:pPr>
              <w:rPr>
                <w:rFonts w:eastAsia="Calibri"/>
                <w:sz w:val="20"/>
                <w:szCs w:val="20"/>
              </w:rPr>
            </w:pPr>
            <w:r w:rsidRPr="00EF77ED">
              <w:rPr>
                <w:rFonts w:eastAsia="Calibri"/>
                <w:sz w:val="20"/>
                <w:szCs w:val="20"/>
              </w:rPr>
              <w:t>Location of the activity/event</w:t>
            </w:r>
          </w:p>
        </w:tc>
        <w:tc>
          <w:tcPr>
            <w:tcW w:w="7291" w:type="dxa"/>
            <w:shd w:val="clear" w:color="auto" w:fill="auto"/>
          </w:tcPr>
          <w:p w14:paraId="3110AA43" w14:textId="77777777" w:rsidR="00A3786F" w:rsidRPr="00EF77ED" w:rsidRDefault="00A3786F" w:rsidP="00EC1FD5">
            <w:pPr>
              <w:rPr>
                <w:rFonts w:eastAsia="Calibri"/>
                <w:sz w:val="20"/>
                <w:szCs w:val="20"/>
              </w:rPr>
            </w:pPr>
          </w:p>
        </w:tc>
      </w:tr>
      <w:tr w:rsidR="00A3786F" w:rsidRPr="00EF77ED" w14:paraId="29BA5D86" w14:textId="77777777" w:rsidTr="00EC1FD5">
        <w:tc>
          <w:tcPr>
            <w:tcW w:w="1951" w:type="dxa"/>
            <w:shd w:val="clear" w:color="auto" w:fill="auto"/>
          </w:tcPr>
          <w:p w14:paraId="011C0CAA" w14:textId="77777777" w:rsidR="00A3786F" w:rsidRPr="00EF77ED" w:rsidRDefault="00A3786F" w:rsidP="00EC1FD5">
            <w:pPr>
              <w:rPr>
                <w:rFonts w:eastAsia="Calibri"/>
                <w:sz w:val="20"/>
                <w:szCs w:val="20"/>
              </w:rPr>
            </w:pPr>
            <w:r w:rsidRPr="00EF77ED">
              <w:rPr>
                <w:rFonts w:eastAsia="Calibri"/>
                <w:sz w:val="20"/>
                <w:szCs w:val="20"/>
              </w:rPr>
              <w:t>Estimated number of participants</w:t>
            </w:r>
          </w:p>
        </w:tc>
        <w:tc>
          <w:tcPr>
            <w:tcW w:w="7291" w:type="dxa"/>
            <w:shd w:val="clear" w:color="auto" w:fill="auto"/>
          </w:tcPr>
          <w:p w14:paraId="2C1E83FD" w14:textId="77777777" w:rsidR="00A3786F" w:rsidRPr="00EF77ED" w:rsidRDefault="00A3786F" w:rsidP="00EC1FD5">
            <w:pPr>
              <w:rPr>
                <w:rFonts w:eastAsia="Calibri"/>
                <w:sz w:val="20"/>
                <w:szCs w:val="20"/>
              </w:rPr>
            </w:pPr>
          </w:p>
        </w:tc>
      </w:tr>
      <w:tr w:rsidR="00A3786F" w:rsidRPr="00EF77ED" w14:paraId="2337171C" w14:textId="77777777" w:rsidTr="00EC1FD5">
        <w:tc>
          <w:tcPr>
            <w:tcW w:w="1951" w:type="dxa"/>
            <w:shd w:val="clear" w:color="auto" w:fill="auto"/>
          </w:tcPr>
          <w:p w14:paraId="6DA2B023" w14:textId="77777777" w:rsidR="00A3786F" w:rsidRPr="00EF77ED" w:rsidRDefault="00A3786F" w:rsidP="00EC1FD5">
            <w:pPr>
              <w:rPr>
                <w:rFonts w:eastAsia="Calibri"/>
                <w:sz w:val="20"/>
                <w:szCs w:val="20"/>
              </w:rPr>
            </w:pPr>
            <w:r w:rsidRPr="00EF77ED">
              <w:rPr>
                <w:rFonts w:eastAsia="Calibri"/>
                <w:sz w:val="20"/>
                <w:szCs w:val="20"/>
              </w:rPr>
              <w:t>Three main outcomes achieved by the activity/event</w:t>
            </w:r>
          </w:p>
        </w:tc>
        <w:tc>
          <w:tcPr>
            <w:tcW w:w="7291" w:type="dxa"/>
            <w:shd w:val="clear" w:color="auto" w:fill="auto"/>
          </w:tcPr>
          <w:p w14:paraId="154C17BB" w14:textId="77777777" w:rsidR="00A3786F" w:rsidRPr="00EF77ED" w:rsidRDefault="00A3786F" w:rsidP="00EC1FD5">
            <w:pPr>
              <w:rPr>
                <w:rFonts w:eastAsia="Calibri"/>
                <w:sz w:val="20"/>
                <w:szCs w:val="20"/>
              </w:rPr>
            </w:pPr>
          </w:p>
        </w:tc>
      </w:tr>
      <w:tr w:rsidR="00A3786F" w:rsidRPr="00EF77ED" w14:paraId="4378F0F3" w14:textId="77777777" w:rsidTr="00EC1FD5">
        <w:tc>
          <w:tcPr>
            <w:tcW w:w="1951" w:type="dxa"/>
            <w:shd w:val="clear" w:color="auto" w:fill="auto"/>
          </w:tcPr>
          <w:p w14:paraId="137E4D2A" w14:textId="77777777" w:rsidR="00A3786F" w:rsidRPr="00EF77ED" w:rsidRDefault="00A3786F" w:rsidP="00EC1FD5">
            <w:pPr>
              <w:rPr>
                <w:rFonts w:eastAsia="Calibri"/>
                <w:sz w:val="20"/>
                <w:szCs w:val="20"/>
              </w:rPr>
            </w:pPr>
            <w:r w:rsidRPr="00EF77ED">
              <w:rPr>
                <w:rFonts w:eastAsia="Calibri"/>
                <w:sz w:val="20"/>
                <w:szCs w:val="20"/>
              </w:rPr>
              <w:t>Name and contact details of person completing this report</w:t>
            </w:r>
          </w:p>
        </w:tc>
        <w:tc>
          <w:tcPr>
            <w:tcW w:w="7291" w:type="dxa"/>
            <w:shd w:val="clear" w:color="auto" w:fill="auto"/>
          </w:tcPr>
          <w:p w14:paraId="6F62FC60" w14:textId="77777777" w:rsidR="00A3786F" w:rsidRPr="00EF77ED" w:rsidRDefault="00A3786F" w:rsidP="00EC1FD5">
            <w:pPr>
              <w:rPr>
                <w:rFonts w:eastAsia="Calibri"/>
                <w:sz w:val="20"/>
                <w:szCs w:val="20"/>
              </w:rPr>
            </w:pPr>
          </w:p>
        </w:tc>
      </w:tr>
    </w:tbl>
    <w:p w14:paraId="11C080B5" w14:textId="77777777" w:rsidR="00A3786F" w:rsidRDefault="00A3786F" w:rsidP="00A3786F">
      <w:pPr>
        <w:spacing w:after="0"/>
      </w:pPr>
    </w:p>
    <w:p w14:paraId="7DE97FD7" w14:textId="77777777" w:rsidR="009B5134" w:rsidRPr="00A3786F" w:rsidRDefault="009B5134" w:rsidP="00A3786F"/>
    <w:sectPr w:rsidR="009B5134" w:rsidRPr="00A3786F" w:rsidSect="00420246">
      <w:headerReference w:type="even" r:id="rId36"/>
      <w:headerReference w:type="default" r:id="rId37"/>
      <w:headerReference w:type="first" r:id="rId38"/>
      <w:pgSz w:w="11906" w:h="16838" w:code="9"/>
      <w:pgMar w:top="720" w:right="1134" w:bottom="1134" w:left="1134" w:header="709" w:footer="176"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73EA642" w14:textId="77777777" w:rsidR="00DA3D6A" w:rsidRDefault="00DA3D6A">
      <w:r>
        <w:separator/>
      </w:r>
    </w:p>
  </w:endnote>
  <w:endnote w:type="continuationSeparator" w:id="0">
    <w:p w14:paraId="3A66C330" w14:textId="77777777" w:rsidR="00DA3D6A" w:rsidRDefault="00DA3D6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7AC149" w14:textId="77777777" w:rsidR="00A3786F" w:rsidRPr="00B75418" w:rsidRDefault="00A3786F" w:rsidP="006F3907">
    <w:pPr>
      <w:pStyle w:val="BasicParagraph"/>
      <w:tabs>
        <w:tab w:val="center" w:pos="7492"/>
      </w:tabs>
      <w:rPr>
        <w:i/>
        <w:sz w:val="18"/>
        <w:szCs w:val="18"/>
      </w:rPr>
    </w:pPr>
    <w:r w:rsidRPr="00B75418">
      <w:rPr>
        <w:i/>
        <w:sz w:val="18"/>
        <w:szCs w:val="18"/>
      </w:rPr>
      <w:t>Title: Domestic and Family Vi</w:t>
    </w:r>
    <w:r>
      <w:rPr>
        <w:i/>
        <w:sz w:val="18"/>
        <w:szCs w:val="18"/>
      </w:rPr>
      <w:t>olence Investment Specification</w:t>
    </w:r>
    <w:r>
      <w:rPr>
        <w:i/>
        <w:sz w:val="18"/>
        <w:szCs w:val="18"/>
      </w:rPr>
      <w:tab/>
    </w:r>
    <w:r w:rsidRPr="00B75418">
      <w:rPr>
        <w:i/>
        <w:sz w:val="18"/>
        <w:szCs w:val="18"/>
      </w:rPr>
      <w:br/>
      <w:t xml:space="preserve">Author: </w:t>
    </w:r>
    <w:r>
      <w:rPr>
        <w:i/>
        <w:sz w:val="18"/>
        <w:szCs w:val="18"/>
      </w:rPr>
      <w:t xml:space="preserve">Violence Prevention Commissioning      </w:t>
    </w:r>
    <w:r w:rsidRPr="00B75418">
      <w:rPr>
        <w:i/>
        <w:sz w:val="18"/>
        <w:szCs w:val="18"/>
      </w:rPr>
      <w:t xml:space="preserve"> D</w:t>
    </w:r>
    <w:r>
      <w:rPr>
        <w:i/>
        <w:sz w:val="18"/>
        <w:szCs w:val="18"/>
      </w:rPr>
      <w:t>ate: 1 April 2018 Version: 3.0</w:t>
    </w:r>
    <w:r w:rsidRPr="00B75418">
      <w:rPr>
        <w:i/>
        <w:sz w:val="18"/>
        <w:szCs w:val="18"/>
      </w:rPr>
      <w:tab/>
      <w:t xml:space="preserve">Page </w:t>
    </w:r>
    <w:r w:rsidRPr="00B75418">
      <w:rPr>
        <w:rStyle w:val="PageNumber"/>
        <w:i/>
        <w:sz w:val="18"/>
        <w:szCs w:val="18"/>
      </w:rPr>
      <w:fldChar w:fldCharType="begin"/>
    </w:r>
    <w:r w:rsidRPr="00B75418">
      <w:rPr>
        <w:rStyle w:val="PageNumber"/>
        <w:i/>
        <w:sz w:val="18"/>
        <w:szCs w:val="18"/>
      </w:rPr>
      <w:instrText xml:space="preserve"> PAGE </w:instrText>
    </w:r>
    <w:r w:rsidRPr="00B75418">
      <w:rPr>
        <w:rStyle w:val="PageNumber"/>
        <w:i/>
        <w:sz w:val="18"/>
        <w:szCs w:val="18"/>
      </w:rPr>
      <w:fldChar w:fldCharType="separate"/>
    </w:r>
    <w:r w:rsidR="00422879">
      <w:rPr>
        <w:rStyle w:val="PageNumber"/>
        <w:i/>
        <w:noProof/>
        <w:sz w:val="18"/>
        <w:szCs w:val="18"/>
      </w:rPr>
      <w:t>2</w:t>
    </w:r>
    <w:r w:rsidRPr="00B75418">
      <w:rPr>
        <w:rStyle w:val="PageNumber"/>
        <w:i/>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54BB2F" w14:textId="77777777" w:rsidR="00A3786F" w:rsidRPr="00B75418" w:rsidRDefault="00A3786F" w:rsidP="001015EE">
    <w:pPr>
      <w:pStyle w:val="BasicParagraph"/>
      <w:tabs>
        <w:tab w:val="center" w:pos="7492"/>
      </w:tabs>
      <w:rPr>
        <w:i/>
        <w:sz w:val="18"/>
        <w:szCs w:val="18"/>
      </w:rPr>
    </w:pPr>
    <w:r w:rsidRPr="00B75418">
      <w:rPr>
        <w:i/>
        <w:sz w:val="18"/>
        <w:szCs w:val="18"/>
      </w:rPr>
      <w:t>Title: Domestic and Family Vi</w:t>
    </w:r>
    <w:r>
      <w:rPr>
        <w:i/>
        <w:sz w:val="18"/>
        <w:szCs w:val="18"/>
      </w:rPr>
      <w:t>olence Investment Specification</w:t>
    </w:r>
    <w:r>
      <w:rPr>
        <w:i/>
        <w:sz w:val="18"/>
        <w:szCs w:val="18"/>
      </w:rPr>
      <w:tab/>
    </w:r>
    <w:r w:rsidRPr="00B75418">
      <w:rPr>
        <w:i/>
        <w:sz w:val="18"/>
        <w:szCs w:val="18"/>
      </w:rPr>
      <w:br/>
      <w:t xml:space="preserve">Author: </w:t>
    </w:r>
    <w:r>
      <w:rPr>
        <w:i/>
        <w:sz w:val="18"/>
        <w:szCs w:val="18"/>
      </w:rPr>
      <w:t xml:space="preserve">Violence Prevention Commissioning </w:t>
    </w:r>
    <w:r w:rsidRPr="00B75418">
      <w:rPr>
        <w:i/>
        <w:sz w:val="18"/>
        <w:szCs w:val="18"/>
      </w:rPr>
      <w:t>D</w:t>
    </w:r>
    <w:r>
      <w:rPr>
        <w:i/>
        <w:sz w:val="18"/>
        <w:szCs w:val="18"/>
      </w:rPr>
      <w:t>ate: 1 April 2018 Version: 3.0</w:t>
    </w:r>
    <w:r w:rsidRPr="00B75418">
      <w:rPr>
        <w:i/>
        <w:sz w:val="18"/>
        <w:szCs w:val="18"/>
      </w:rPr>
      <w:tab/>
      <w:t xml:space="preserve">Page </w:t>
    </w:r>
    <w:r w:rsidRPr="00B75418">
      <w:rPr>
        <w:rStyle w:val="PageNumber"/>
        <w:i/>
        <w:sz w:val="18"/>
        <w:szCs w:val="18"/>
      </w:rPr>
      <w:fldChar w:fldCharType="begin"/>
    </w:r>
    <w:r w:rsidRPr="00B75418">
      <w:rPr>
        <w:rStyle w:val="PageNumber"/>
        <w:i/>
        <w:sz w:val="18"/>
        <w:szCs w:val="18"/>
      </w:rPr>
      <w:instrText xml:space="preserve"> PAGE </w:instrText>
    </w:r>
    <w:r w:rsidRPr="00B75418">
      <w:rPr>
        <w:rStyle w:val="PageNumber"/>
        <w:i/>
        <w:sz w:val="18"/>
        <w:szCs w:val="18"/>
      </w:rPr>
      <w:fldChar w:fldCharType="separate"/>
    </w:r>
    <w:r w:rsidR="00422879">
      <w:rPr>
        <w:rStyle w:val="PageNumber"/>
        <w:i/>
        <w:noProof/>
        <w:sz w:val="18"/>
        <w:szCs w:val="18"/>
      </w:rPr>
      <w:t>1</w:t>
    </w:r>
    <w:r w:rsidRPr="00B75418">
      <w:rPr>
        <w:rStyle w:val="PageNumber"/>
        <w:i/>
        <w:sz w:val="18"/>
        <w:szCs w:val="18"/>
      </w:rPr>
      <w:fldChar w:fldCharType="end"/>
    </w:r>
  </w:p>
  <w:p w14:paraId="579DB7BD" w14:textId="77777777" w:rsidR="00A3786F" w:rsidRDefault="00A3786F" w:rsidP="00D82BD4">
    <w:pPr>
      <w:pStyle w:val="BasicParagraph"/>
      <w:tabs>
        <w:tab w:val="right" w:pos="9639"/>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2A006" w14:textId="77777777" w:rsidR="00A3786F" w:rsidRDefault="00A3786F" w:rsidP="00395A7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6</w:t>
    </w:r>
    <w:r>
      <w:rPr>
        <w:rStyle w:val="PageNumber"/>
      </w:rPr>
      <w:fldChar w:fldCharType="end"/>
    </w:r>
  </w:p>
  <w:p w14:paraId="6E41CA96" w14:textId="77777777" w:rsidR="00A3786F" w:rsidRDefault="00A3786F" w:rsidP="00395A7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89A123F" w14:textId="77777777" w:rsidR="00DA3D6A" w:rsidRDefault="00DA3D6A">
      <w:r>
        <w:separator/>
      </w:r>
    </w:p>
  </w:footnote>
  <w:footnote w:type="continuationSeparator" w:id="0">
    <w:p w14:paraId="4EC7BD85" w14:textId="77777777" w:rsidR="00DA3D6A" w:rsidRDefault="00DA3D6A">
      <w:r>
        <w:continuationSeparator/>
      </w:r>
    </w:p>
  </w:footnote>
  <w:footnote w:id="1">
    <w:p w14:paraId="1E9A291D" w14:textId="77777777" w:rsidR="00A3786F" w:rsidRDefault="00A3786F" w:rsidP="00A3786F">
      <w:pPr>
        <w:pStyle w:val="FootnoteText"/>
        <w:widowControl w:val="0"/>
      </w:pPr>
      <w:r w:rsidRPr="004A3D53">
        <w:t>Note:</w:t>
      </w:r>
    </w:p>
    <w:p w14:paraId="1B27F582" w14:textId="77777777" w:rsidR="00A3786F" w:rsidRDefault="00A3786F" w:rsidP="00A3786F">
      <w:pPr>
        <w:pStyle w:val="FootnoteText"/>
      </w:pPr>
      <w:r w:rsidRPr="00173E06">
        <w:rPr>
          <w:rStyle w:val="FootnoteReference"/>
        </w:rPr>
        <w:t xml:space="preserve"> </w:t>
      </w:r>
      <w:r>
        <w:rPr>
          <w:rStyle w:val="FootnoteReference"/>
        </w:rPr>
        <w:footnoteRef/>
      </w:r>
      <w:r w:rsidRPr="00173E06">
        <w:rPr>
          <w:rStyle w:val="FootnoteReference"/>
        </w:rPr>
        <w:t>&amp; 3</w:t>
      </w:r>
      <w:r>
        <w:rPr>
          <w:bCs/>
        </w:rPr>
        <w:t xml:space="preserve"> T</w:t>
      </w:r>
      <w:r>
        <w:t>otal number of individual clients assisted with brokerage. Clients may be assisted on more than one occasions for multiple purposes eg payment of bond and specialist counselling.</w:t>
      </w:r>
    </w:p>
  </w:footnote>
  <w:footnote w:id="2">
    <w:p w14:paraId="67024A00" w14:textId="77777777" w:rsidR="00A3786F" w:rsidRPr="00736A11" w:rsidRDefault="00A3786F" w:rsidP="00A3786F">
      <w:pPr>
        <w:pStyle w:val="FootnoteText"/>
      </w:pPr>
      <w:r>
        <w:rPr>
          <w:rStyle w:val="FootnoteReference"/>
        </w:rPr>
        <w:footnoteRef/>
      </w:r>
      <w:r w:rsidRPr="00173E06">
        <w:rPr>
          <w:rStyle w:val="FootnoteReference"/>
        </w:rPr>
        <w:t>&amp;4</w:t>
      </w:r>
      <w:r>
        <w:t xml:space="preserve"> T</w:t>
      </w:r>
      <w:r w:rsidRPr="004A3D53">
        <w:t>otal amount of brokerage provided during the quarter (across all occasions).</w:t>
      </w:r>
    </w:p>
  </w:footnote>
  <w:footnote w:id="3">
    <w:p w14:paraId="5DDDD0AB" w14:textId="77777777" w:rsidR="00A3786F" w:rsidRDefault="00A3786F" w:rsidP="00A3786F">
      <w:pPr>
        <w:pStyle w:val="FootnoteText"/>
      </w:pPr>
    </w:p>
  </w:footnote>
  <w:footnote w:id="4">
    <w:p w14:paraId="219B14D4" w14:textId="77777777" w:rsidR="00A3786F" w:rsidRDefault="00A3786F" w:rsidP="00A3786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F80ACF" w14:textId="4420D78A" w:rsidR="00A3786F" w:rsidRDefault="00A921E4">
    <w:pPr>
      <w:pStyle w:val="Header"/>
    </w:pPr>
    <w:r>
      <w:rPr>
        <w:noProof/>
      </w:rPr>
      <w:drawing>
        <wp:anchor distT="0" distB="0" distL="114300" distR="114300" simplePos="0" relativeHeight="251659264" behindDoc="1" locked="0" layoutInCell="1" allowOverlap="1" wp14:anchorId="3AF9ACF0" wp14:editId="75F6564D">
          <wp:simplePos x="0" y="0"/>
          <wp:positionH relativeFrom="page">
            <wp:align>left</wp:align>
          </wp:positionH>
          <wp:positionV relativeFrom="paragraph">
            <wp:posOffset>-438785</wp:posOffset>
          </wp:positionV>
          <wp:extent cx="7553325" cy="106870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3325" cy="10687050"/>
                  </a:xfrm>
                  <a:prstGeom prst="rect">
                    <a:avLst/>
                  </a:prstGeom>
                  <a:noFill/>
                </pic:spPr>
              </pic:pic>
            </a:graphicData>
          </a:graphic>
          <wp14:sizeRelH relativeFrom="margin">
            <wp14:pctWidth>0</wp14:pctWidth>
          </wp14:sizeRelH>
          <wp14:sizeRelV relativeFrom="margin">
            <wp14:pctHeight>0</wp14:pctHeight>
          </wp14:sizeRelV>
        </wp:anchor>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CB4F12" w14:textId="7D2A378C" w:rsidR="00DA3D6A" w:rsidRDefault="00DA3D6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E2AB6" w14:textId="77777777" w:rsidR="00A3786F" w:rsidRDefault="00A3786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7523FE" w14:textId="77777777" w:rsidR="00A3786F" w:rsidRDefault="00A3786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01D513" w14:textId="77777777" w:rsidR="00A3786F" w:rsidRDefault="00A3786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8B07A1E" w14:textId="77777777" w:rsidR="00A3786F" w:rsidRDefault="00A3786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C9CC3" w14:textId="77777777" w:rsidR="00A3786F" w:rsidRDefault="00A3786F" w:rsidP="00C86898">
    <w:pPr>
      <w:spacing w:after="0"/>
      <w:ind w:right="262"/>
      <w:rPr>
        <w:color w:val="FFFFFF"/>
      </w:rPr>
    </w:pPr>
    <w:proofErr w:type="spellStart"/>
    <w:r>
      <w:rPr>
        <w:color w:val="FFFFFF"/>
        <w:sz w:val="18"/>
        <w:szCs w:val="18"/>
      </w:rPr>
      <w:t>ess</w:t>
    </w:r>
    <w:proofErr w:type="spellEnd"/>
    <w:r>
      <w:rPr>
        <w:color w:val="FFFFFF"/>
        <w:sz w:val="18"/>
        <w:szCs w:val="18"/>
      </w:rPr>
      <w:t xml:space="preserve"> Program guidelines and requirements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D7684B" w14:textId="77777777" w:rsidR="00A3786F" w:rsidRDefault="00A3786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A71E8" w14:textId="57A1E4E7" w:rsidR="00DA3D6A" w:rsidRDefault="00DA3D6A">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EB2DC4C" w14:textId="78D7533F" w:rsidR="00DA3D6A" w:rsidRDefault="00DA3D6A" w:rsidP="00C86898">
    <w:pPr>
      <w:spacing w:after="0"/>
      <w:ind w:right="262"/>
      <w:rPr>
        <w:color w:val="FFFFFF"/>
      </w:rPr>
    </w:pPr>
    <w:proofErr w:type="spellStart"/>
    <w:r>
      <w:rPr>
        <w:color w:val="FFFFFF"/>
        <w:sz w:val="18"/>
        <w:szCs w:val="18"/>
      </w:rPr>
      <w:t>ess</w:t>
    </w:r>
    <w:proofErr w:type="spellEnd"/>
    <w:r>
      <w:rPr>
        <w:color w:val="FFFFFF"/>
        <w:sz w:val="18"/>
        <w:szCs w:val="18"/>
      </w:rPr>
      <w:t xml:space="preserve"> Program guidelines and requirements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377E59"/>
    <w:multiLevelType w:val="hybridMultilevel"/>
    <w:tmpl w:val="0548F15E"/>
    <w:lvl w:ilvl="0" w:tplc="0C090001">
      <w:start w:val="1"/>
      <w:numFmt w:val="bullet"/>
      <w:lvlText w:val=""/>
      <w:lvlJc w:val="left"/>
      <w:pPr>
        <w:tabs>
          <w:tab w:val="num" w:pos="1146"/>
        </w:tabs>
        <w:ind w:left="1146" w:hanging="360"/>
      </w:pPr>
      <w:rPr>
        <w:rFonts w:ascii="Symbol" w:hAnsi="Symbol" w:hint="default"/>
      </w:rPr>
    </w:lvl>
    <w:lvl w:ilvl="1" w:tplc="0C090003" w:tentative="1">
      <w:start w:val="1"/>
      <w:numFmt w:val="bullet"/>
      <w:lvlText w:val="o"/>
      <w:lvlJc w:val="left"/>
      <w:pPr>
        <w:tabs>
          <w:tab w:val="num" w:pos="1866"/>
        </w:tabs>
        <w:ind w:left="1866" w:hanging="360"/>
      </w:pPr>
      <w:rPr>
        <w:rFonts w:ascii="Courier New" w:hAnsi="Courier New" w:cs="Courier New" w:hint="default"/>
      </w:rPr>
    </w:lvl>
    <w:lvl w:ilvl="2" w:tplc="0C090005" w:tentative="1">
      <w:start w:val="1"/>
      <w:numFmt w:val="bullet"/>
      <w:lvlText w:val=""/>
      <w:lvlJc w:val="left"/>
      <w:pPr>
        <w:tabs>
          <w:tab w:val="num" w:pos="2586"/>
        </w:tabs>
        <w:ind w:left="2586" w:hanging="360"/>
      </w:pPr>
      <w:rPr>
        <w:rFonts w:ascii="Wingdings" w:hAnsi="Wingdings" w:hint="default"/>
      </w:rPr>
    </w:lvl>
    <w:lvl w:ilvl="3" w:tplc="0C090001" w:tentative="1">
      <w:start w:val="1"/>
      <w:numFmt w:val="bullet"/>
      <w:lvlText w:val=""/>
      <w:lvlJc w:val="left"/>
      <w:pPr>
        <w:tabs>
          <w:tab w:val="num" w:pos="3306"/>
        </w:tabs>
        <w:ind w:left="3306" w:hanging="360"/>
      </w:pPr>
      <w:rPr>
        <w:rFonts w:ascii="Symbol" w:hAnsi="Symbol" w:hint="default"/>
      </w:rPr>
    </w:lvl>
    <w:lvl w:ilvl="4" w:tplc="0C090003" w:tentative="1">
      <w:start w:val="1"/>
      <w:numFmt w:val="bullet"/>
      <w:lvlText w:val="o"/>
      <w:lvlJc w:val="left"/>
      <w:pPr>
        <w:tabs>
          <w:tab w:val="num" w:pos="4026"/>
        </w:tabs>
        <w:ind w:left="4026" w:hanging="360"/>
      </w:pPr>
      <w:rPr>
        <w:rFonts w:ascii="Courier New" w:hAnsi="Courier New" w:cs="Courier New" w:hint="default"/>
      </w:rPr>
    </w:lvl>
    <w:lvl w:ilvl="5" w:tplc="0C090005" w:tentative="1">
      <w:start w:val="1"/>
      <w:numFmt w:val="bullet"/>
      <w:lvlText w:val=""/>
      <w:lvlJc w:val="left"/>
      <w:pPr>
        <w:tabs>
          <w:tab w:val="num" w:pos="4746"/>
        </w:tabs>
        <w:ind w:left="4746" w:hanging="360"/>
      </w:pPr>
      <w:rPr>
        <w:rFonts w:ascii="Wingdings" w:hAnsi="Wingdings" w:hint="default"/>
      </w:rPr>
    </w:lvl>
    <w:lvl w:ilvl="6" w:tplc="0C090001" w:tentative="1">
      <w:start w:val="1"/>
      <w:numFmt w:val="bullet"/>
      <w:lvlText w:val=""/>
      <w:lvlJc w:val="left"/>
      <w:pPr>
        <w:tabs>
          <w:tab w:val="num" w:pos="5466"/>
        </w:tabs>
        <w:ind w:left="5466" w:hanging="360"/>
      </w:pPr>
      <w:rPr>
        <w:rFonts w:ascii="Symbol" w:hAnsi="Symbol" w:hint="default"/>
      </w:rPr>
    </w:lvl>
    <w:lvl w:ilvl="7" w:tplc="0C090003" w:tentative="1">
      <w:start w:val="1"/>
      <w:numFmt w:val="bullet"/>
      <w:lvlText w:val="o"/>
      <w:lvlJc w:val="left"/>
      <w:pPr>
        <w:tabs>
          <w:tab w:val="num" w:pos="6186"/>
        </w:tabs>
        <w:ind w:left="6186" w:hanging="360"/>
      </w:pPr>
      <w:rPr>
        <w:rFonts w:ascii="Courier New" w:hAnsi="Courier New" w:cs="Courier New" w:hint="default"/>
      </w:rPr>
    </w:lvl>
    <w:lvl w:ilvl="8" w:tplc="0C090005" w:tentative="1">
      <w:start w:val="1"/>
      <w:numFmt w:val="bullet"/>
      <w:lvlText w:val=""/>
      <w:lvlJc w:val="left"/>
      <w:pPr>
        <w:tabs>
          <w:tab w:val="num" w:pos="6906"/>
        </w:tabs>
        <w:ind w:left="6906" w:hanging="360"/>
      </w:pPr>
      <w:rPr>
        <w:rFonts w:ascii="Wingdings" w:hAnsi="Wingdings" w:hint="default"/>
      </w:rPr>
    </w:lvl>
  </w:abstractNum>
  <w:abstractNum w:abstractNumId="1" w15:restartNumberingAfterBreak="0">
    <w:nsid w:val="0B597635"/>
    <w:multiLevelType w:val="hybridMultilevel"/>
    <w:tmpl w:val="08142B32"/>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03733BD"/>
    <w:multiLevelType w:val="hybridMultilevel"/>
    <w:tmpl w:val="3A5432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111D4249"/>
    <w:multiLevelType w:val="hybridMultilevel"/>
    <w:tmpl w:val="6550049A"/>
    <w:lvl w:ilvl="0" w:tplc="0C090001">
      <w:start w:val="1"/>
      <w:numFmt w:val="bullet"/>
      <w:lvlText w:val=""/>
      <w:lvlJc w:val="left"/>
      <w:pPr>
        <w:ind w:left="786" w:hanging="360"/>
      </w:pPr>
      <w:rPr>
        <w:rFonts w:ascii="Symbol" w:hAnsi="Symbol" w:hint="default"/>
      </w:rPr>
    </w:lvl>
    <w:lvl w:ilvl="1" w:tplc="A3241FF2">
      <w:start w:val="1"/>
      <w:numFmt w:val="bullet"/>
      <w:lvlText w:val="-"/>
      <w:lvlJc w:val="left"/>
      <w:pPr>
        <w:ind w:left="1506" w:hanging="360"/>
      </w:pPr>
      <w:rPr>
        <w:rFonts w:ascii="Courier New" w:hAnsi="Courier New" w:cs="Times New Roman" w:hint="default"/>
      </w:rPr>
    </w:lvl>
    <w:lvl w:ilvl="2" w:tplc="0C090005">
      <w:start w:val="1"/>
      <w:numFmt w:val="bullet"/>
      <w:lvlText w:val=""/>
      <w:lvlJc w:val="left"/>
      <w:pPr>
        <w:ind w:left="2226" w:hanging="360"/>
      </w:pPr>
      <w:rPr>
        <w:rFonts w:ascii="Wingdings" w:hAnsi="Wingdings" w:hint="default"/>
      </w:rPr>
    </w:lvl>
    <w:lvl w:ilvl="3" w:tplc="0C090001">
      <w:start w:val="1"/>
      <w:numFmt w:val="bullet"/>
      <w:lvlText w:val=""/>
      <w:lvlJc w:val="left"/>
      <w:pPr>
        <w:ind w:left="2946" w:hanging="360"/>
      </w:pPr>
      <w:rPr>
        <w:rFonts w:ascii="Symbol" w:hAnsi="Symbol" w:hint="default"/>
      </w:rPr>
    </w:lvl>
    <w:lvl w:ilvl="4" w:tplc="0C090003">
      <w:start w:val="1"/>
      <w:numFmt w:val="bullet"/>
      <w:lvlText w:val="o"/>
      <w:lvlJc w:val="left"/>
      <w:pPr>
        <w:ind w:left="3666" w:hanging="360"/>
      </w:pPr>
      <w:rPr>
        <w:rFonts w:ascii="Courier New" w:hAnsi="Courier New" w:cs="Courier New" w:hint="default"/>
      </w:rPr>
    </w:lvl>
    <w:lvl w:ilvl="5" w:tplc="0C090005">
      <w:start w:val="1"/>
      <w:numFmt w:val="bullet"/>
      <w:lvlText w:val=""/>
      <w:lvlJc w:val="left"/>
      <w:pPr>
        <w:ind w:left="4386" w:hanging="360"/>
      </w:pPr>
      <w:rPr>
        <w:rFonts w:ascii="Wingdings" w:hAnsi="Wingdings" w:hint="default"/>
      </w:rPr>
    </w:lvl>
    <w:lvl w:ilvl="6" w:tplc="0C090001">
      <w:start w:val="1"/>
      <w:numFmt w:val="bullet"/>
      <w:lvlText w:val=""/>
      <w:lvlJc w:val="left"/>
      <w:pPr>
        <w:ind w:left="5106" w:hanging="360"/>
      </w:pPr>
      <w:rPr>
        <w:rFonts w:ascii="Symbol" w:hAnsi="Symbol" w:hint="default"/>
      </w:rPr>
    </w:lvl>
    <w:lvl w:ilvl="7" w:tplc="0C090003">
      <w:start w:val="1"/>
      <w:numFmt w:val="bullet"/>
      <w:lvlText w:val="o"/>
      <w:lvlJc w:val="left"/>
      <w:pPr>
        <w:ind w:left="5826" w:hanging="360"/>
      </w:pPr>
      <w:rPr>
        <w:rFonts w:ascii="Courier New" w:hAnsi="Courier New" w:cs="Courier New" w:hint="default"/>
      </w:rPr>
    </w:lvl>
    <w:lvl w:ilvl="8" w:tplc="0C090005">
      <w:start w:val="1"/>
      <w:numFmt w:val="bullet"/>
      <w:lvlText w:val=""/>
      <w:lvlJc w:val="left"/>
      <w:pPr>
        <w:ind w:left="6546" w:hanging="360"/>
      </w:pPr>
      <w:rPr>
        <w:rFonts w:ascii="Wingdings" w:hAnsi="Wingdings" w:hint="default"/>
      </w:rPr>
    </w:lvl>
  </w:abstractNum>
  <w:abstractNum w:abstractNumId="4" w15:restartNumberingAfterBreak="0">
    <w:nsid w:val="13E26CB3"/>
    <w:multiLevelType w:val="hybridMultilevel"/>
    <w:tmpl w:val="D3423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8D901FF"/>
    <w:multiLevelType w:val="hybridMultilevel"/>
    <w:tmpl w:val="7E305748"/>
    <w:lvl w:ilvl="0" w:tplc="0C090003">
      <w:start w:val="1"/>
      <w:numFmt w:val="bullet"/>
      <w:lvlText w:val="o"/>
      <w:lvlJc w:val="left"/>
      <w:pPr>
        <w:ind w:left="358" w:hanging="359"/>
      </w:pPr>
      <w:rPr>
        <w:rFonts w:ascii="Courier New" w:hAnsi="Courier New" w:cs="Courier New" w:hint="default"/>
        <w:w w:val="100"/>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A83581C"/>
    <w:multiLevelType w:val="hybridMultilevel"/>
    <w:tmpl w:val="DA2A2898"/>
    <w:lvl w:ilvl="0" w:tplc="04090003">
      <w:start w:val="1"/>
      <w:numFmt w:val="bullet"/>
      <w:lvlText w:val="o"/>
      <w:lvlJc w:val="left"/>
      <w:pPr>
        <w:ind w:left="1440" w:hanging="360"/>
      </w:pPr>
      <w:rPr>
        <w:rFonts w:ascii="Courier New" w:hAnsi="Courier New"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15:restartNumberingAfterBreak="0">
    <w:nsid w:val="1C435A82"/>
    <w:multiLevelType w:val="hybridMultilevel"/>
    <w:tmpl w:val="0FB044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D44693F"/>
    <w:multiLevelType w:val="multilevel"/>
    <w:tmpl w:val="B6C05F38"/>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9" w15:restartNumberingAfterBreak="0">
    <w:nsid w:val="1E5C54AA"/>
    <w:multiLevelType w:val="hybridMultilevel"/>
    <w:tmpl w:val="6ED68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2D61B38"/>
    <w:multiLevelType w:val="hybridMultilevel"/>
    <w:tmpl w:val="A90A6356"/>
    <w:lvl w:ilvl="0" w:tplc="204A0642">
      <w:start w:val="1"/>
      <w:numFmt w:val="decimal"/>
      <w:lvlText w:val="%1."/>
      <w:lvlJc w:val="left"/>
      <w:pPr>
        <w:ind w:left="3306" w:hanging="360"/>
      </w:pPr>
      <w:rPr>
        <w:rFonts w:hint="default"/>
      </w:rPr>
    </w:lvl>
    <w:lvl w:ilvl="1" w:tplc="0C090019" w:tentative="1">
      <w:start w:val="1"/>
      <w:numFmt w:val="lowerLetter"/>
      <w:lvlText w:val="%2."/>
      <w:lvlJc w:val="left"/>
      <w:pPr>
        <w:ind w:left="4026" w:hanging="360"/>
      </w:pPr>
    </w:lvl>
    <w:lvl w:ilvl="2" w:tplc="0C09001B" w:tentative="1">
      <w:start w:val="1"/>
      <w:numFmt w:val="lowerRoman"/>
      <w:lvlText w:val="%3."/>
      <w:lvlJc w:val="right"/>
      <w:pPr>
        <w:ind w:left="4746" w:hanging="180"/>
      </w:pPr>
    </w:lvl>
    <w:lvl w:ilvl="3" w:tplc="0C09000F" w:tentative="1">
      <w:start w:val="1"/>
      <w:numFmt w:val="decimal"/>
      <w:lvlText w:val="%4."/>
      <w:lvlJc w:val="left"/>
      <w:pPr>
        <w:ind w:left="5466" w:hanging="360"/>
      </w:pPr>
    </w:lvl>
    <w:lvl w:ilvl="4" w:tplc="0C090019" w:tentative="1">
      <w:start w:val="1"/>
      <w:numFmt w:val="lowerLetter"/>
      <w:lvlText w:val="%5."/>
      <w:lvlJc w:val="left"/>
      <w:pPr>
        <w:ind w:left="6186" w:hanging="360"/>
      </w:pPr>
    </w:lvl>
    <w:lvl w:ilvl="5" w:tplc="0C09001B" w:tentative="1">
      <w:start w:val="1"/>
      <w:numFmt w:val="lowerRoman"/>
      <w:lvlText w:val="%6."/>
      <w:lvlJc w:val="right"/>
      <w:pPr>
        <w:ind w:left="6906" w:hanging="180"/>
      </w:pPr>
    </w:lvl>
    <w:lvl w:ilvl="6" w:tplc="0C09000F" w:tentative="1">
      <w:start w:val="1"/>
      <w:numFmt w:val="decimal"/>
      <w:lvlText w:val="%7."/>
      <w:lvlJc w:val="left"/>
      <w:pPr>
        <w:ind w:left="7626" w:hanging="360"/>
      </w:pPr>
    </w:lvl>
    <w:lvl w:ilvl="7" w:tplc="0C090019" w:tentative="1">
      <w:start w:val="1"/>
      <w:numFmt w:val="lowerLetter"/>
      <w:lvlText w:val="%8."/>
      <w:lvlJc w:val="left"/>
      <w:pPr>
        <w:ind w:left="8346" w:hanging="360"/>
      </w:pPr>
    </w:lvl>
    <w:lvl w:ilvl="8" w:tplc="0C09001B" w:tentative="1">
      <w:start w:val="1"/>
      <w:numFmt w:val="lowerRoman"/>
      <w:lvlText w:val="%9."/>
      <w:lvlJc w:val="right"/>
      <w:pPr>
        <w:ind w:left="9066" w:hanging="180"/>
      </w:pPr>
    </w:lvl>
  </w:abstractNum>
  <w:abstractNum w:abstractNumId="11" w15:restartNumberingAfterBreak="0">
    <w:nsid w:val="23616F71"/>
    <w:multiLevelType w:val="hybridMultilevel"/>
    <w:tmpl w:val="52200FD8"/>
    <w:lvl w:ilvl="0" w:tplc="B656934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2" w15:restartNumberingAfterBreak="0">
    <w:nsid w:val="29822048"/>
    <w:multiLevelType w:val="hybridMultilevel"/>
    <w:tmpl w:val="6986C5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9E6179E"/>
    <w:multiLevelType w:val="hybridMultilevel"/>
    <w:tmpl w:val="7C6CD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DC21E61"/>
    <w:multiLevelType w:val="hybridMultilevel"/>
    <w:tmpl w:val="52200FD8"/>
    <w:lvl w:ilvl="0" w:tplc="B6569346">
      <w:start w:val="1"/>
      <w:numFmt w:val="lowerLetter"/>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5" w15:restartNumberingAfterBreak="0">
    <w:nsid w:val="348B01E8"/>
    <w:multiLevelType w:val="hybridMultilevel"/>
    <w:tmpl w:val="AC9E9F4C"/>
    <w:lvl w:ilvl="0" w:tplc="0C090001">
      <w:start w:val="1"/>
      <w:numFmt w:val="bullet"/>
      <w:lvlText w:val=""/>
      <w:lvlJc w:val="left"/>
      <w:pPr>
        <w:ind w:left="1800" w:hanging="360"/>
      </w:pPr>
      <w:rPr>
        <w:rFonts w:ascii="Symbol" w:hAnsi="Symbol" w:hint="default"/>
      </w:rPr>
    </w:lvl>
    <w:lvl w:ilvl="1" w:tplc="0C090003">
      <w:start w:val="1"/>
      <w:numFmt w:val="bullet"/>
      <w:lvlText w:val="o"/>
      <w:lvlJc w:val="left"/>
      <w:pPr>
        <w:ind w:left="2520" w:hanging="360"/>
      </w:pPr>
      <w:rPr>
        <w:rFonts w:ascii="Courier New" w:hAnsi="Courier New" w:cs="Courier New" w:hint="default"/>
      </w:rPr>
    </w:lvl>
    <w:lvl w:ilvl="2" w:tplc="0C090005">
      <w:start w:val="1"/>
      <w:numFmt w:val="bullet"/>
      <w:lvlText w:val=""/>
      <w:lvlJc w:val="left"/>
      <w:pPr>
        <w:ind w:left="3240" w:hanging="360"/>
      </w:pPr>
      <w:rPr>
        <w:rFonts w:ascii="Wingdings" w:hAnsi="Wingdings" w:hint="default"/>
      </w:rPr>
    </w:lvl>
    <w:lvl w:ilvl="3" w:tplc="0C090001">
      <w:start w:val="1"/>
      <w:numFmt w:val="bullet"/>
      <w:lvlText w:val=""/>
      <w:lvlJc w:val="left"/>
      <w:pPr>
        <w:ind w:left="3960" w:hanging="360"/>
      </w:pPr>
      <w:rPr>
        <w:rFonts w:ascii="Symbol" w:hAnsi="Symbol" w:hint="default"/>
      </w:rPr>
    </w:lvl>
    <w:lvl w:ilvl="4" w:tplc="0C090003">
      <w:start w:val="1"/>
      <w:numFmt w:val="bullet"/>
      <w:lvlText w:val="o"/>
      <w:lvlJc w:val="left"/>
      <w:pPr>
        <w:ind w:left="4680" w:hanging="360"/>
      </w:pPr>
      <w:rPr>
        <w:rFonts w:ascii="Courier New" w:hAnsi="Courier New" w:cs="Courier New" w:hint="default"/>
      </w:rPr>
    </w:lvl>
    <w:lvl w:ilvl="5" w:tplc="0C090005">
      <w:start w:val="1"/>
      <w:numFmt w:val="bullet"/>
      <w:lvlText w:val=""/>
      <w:lvlJc w:val="left"/>
      <w:pPr>
        <w:ind w:left="5400" w:hanging="360"/>
      </w:pPr>
      <w:rPr>
        <w:rFonts w:ascii="Wingdings" w:hAnsi="Wingdings" w:hint="default"/>
      </w:rPr>
    </w:lvl>
    <w:lvl w:ilvl="6" w:tplc="0C090001">
      <w:start w:val="1"/>
      <w:numFmt w:val="bullet"/>
      <w:lvlText w:val=""/>
      <w:lvlJc w:val="left"/>
      <w:pPr>
        <w:ind w:left="6120" w:hanging="360"/>
      </w:pPr>
      <w:rPr>
        <w:rFonts w:ascii="Symbol" w:hAnsi="Symbol" w:hint="default"/>
      </w:rPr>
    </w:lvl>
    <w:lvl w:ilvl="7" w:tplc="0C090003">
      <w:start w:val="1"/>
      <w:numFmt w:val="bullet"/>
      <w:lvlText w:val="o"/>
      <w:lvlJc w:val="left"/>
      <w:pPr>
        <w:ind w:left="6840" w:hanging="360"/>
      </w:pPr>
      <w:rPr>
        <w:rFonts w:ascii="Courier New" w:hAnsi="Courier New" w:cs="Courier New" w:hint="default"/>
      </w:rPr>
    </w:lvl>
    <w:lvl w:ilvl="8" w:tplc="0C090005">
      <w:start w:val="1"/>
      <w:numFmt w:val="bullet"/>
      <w:lvlText w:val=""/>
      <w:lvlJc w:val="left"/>
      <w:pPr>
        <w:ind w:left="7560" w:hanging="360"/>
      </w:pPr>
      <w:rPr>
        <w:rFonts w:ascii="Wingdings" w:hAnsi="Wingdings" w:hint="default"/>
      </w:rPr>
    </w:lvl>
  </w:abstractNum>
  <w:abstractNum w:abstractNumId="16" w15:restartNumberingAfterBreak="0">
    <w:nsid w:val="393D26B3"/>
    <w:multiLevelType w:val="hybridMultilevel"/>
    <w:tmpl w:val="D2221324"/>
    <w:lvl w:ilvl="0" w:tplc="0C090001">
      <w:start w:val="1"/>
      <w:numFmt w:val="bullet"/>
      <w:lvlText w:val=""/>
      <w:lvlJc w:val="left"/>
      <w:pPr>
        <w:ind w:left="360" w:hanging="360"/>
      </w:pPr>
      <w:rPr>
        <w:rFonts w:ascii="Symbol" w:hAnsi="Symbol" w:hint="default"/>
      </w:rPr>
    </w:lvl>
    <w:lvl w:ilvl="1" w:tplc="110EA522">
      <w:numFmt w:val="bullet"/>
      <w:lvlText w:val="•"/>
      <w:lvlJc w:val="left"/>
      <w:pPr>
        <w:ind w:left="1440" w:hanging="720"/>
      </w:pPr>
      <w:rPr>
        <w:rFonts w:ascii="Arial" w:eastAsia="Times New Roman" w:hAnsi="Arial" w:cs="Aria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3AA334B1"/>
    <w:multiLevelType w:val="hybridMultilevel"/>
    <w:tmpl w:val="237EDE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B3E6E26"/>
    <w:multiLevelType w:val="hybridMultilevel"/>
    <w:tmpl w:val="00FADCC0"/>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19" w15:restartNumberingAfterBreak="0">
    <w:nsid w:val="3B601759"/>
    <w:multiLevelType w:val="hybridMultilevel"/>
    <w:tmpl w:val="BEA418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D702924"/>
    <w:multiLevelType w:val="hybridMultilevel"/>
    <w:tmpl w:val="F82C40D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DB74519"/>
    <w:multiLevelType w:val="hybridMultilevel"/>
    <w:tmpl w:val="42ECE83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2" w15:restartNumberingAfterBreak="0">
    <w:nsid w:val="3DD25982"/>
    <w:multiLevelType w:val="hybridMultilevel"/>
    <w:tmpl w:val="385EE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F432BE6"/>
    <w:multiLevelType w:val="multilevel"/>
    <w:tmpl w:val="B6C05F38"/>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4" w15:restartNumberingAfterBreak="0">
    <w:nsid w:val="470A0ABB"/>
    <w:multiLevelType w:val="hybridMultilevel"/>
    <w:tmpl w:val="C458DEFE"/>
    <w:lvl w:ilvl="0" w:tplc="0C090001">
      <w:start w:val="1"/>
      <w:numFmt w:val="bullet"/>
      <w:lvlText w:val=""/>
      <w:lvlJc w:val="left"/>
      <w:pPr>
        <w:ind w:left="1004" w:hanging="360"/>
      </w:pPr>
      <w:rPr>
        <w:rFonts w:ascii="Symbol" w:hAnsi="Symbol" w:hint="default"/>
      </w:rPr>
    </w:lvl>
    <w:lvl w:ilvl="1" w:tplc="0C090003">
      <w:start w:val="1"/>
      <w:numFmt w:val="bullet"/>
      <w:lvlText w:val="o"/>
      <w:lvlJc w:val="left"/>
      <w:pPr>
        <w:ind w:left="1724" w:hanging="360"/>
      </w:pPr>
      <w:rPr>
        <w:rFonts w:ascii="Courier New" w:hAnsi="Courier New" w:cs="Courier New" w:hint="default"/>
      </w:rPr>
    </w:lvl>
    <w:lvl w:ilvl="2" w:tplc="0C090005">
      <w:start w:val="1"/>
      <w:numFmt w:val="bullet"/>
      <w:lvlText w:val=""/>
      <w:lvlJc w:val="left"/>
      <w:pPr>
        <w:ind w:left="2444" w:hanging="360"/>
      </w:pPr>
      <w:rPr>
        <w:rFonts w:ascii="Wingdings" w:hAnsi="Wingdings" w:hint="default"/>
      </w:rPr>
    </w:lvl>
    <w:lvl w:ilvl="3" w:tplc="0C090001">
      <w:start w:val="1"/>
      <w:numFmt w:val="bullet"/>
      <w:lvlText w:val=""/>
      <w:lvlJc w:val="left"/>
      <w:pPr>
        <w:ind w:left="3164" w:hanging="360"/>
      </w:pPr>
      <w:rPr>
        <w:rFonts w:ascii="Symbol" w:hAnsi="Symbol" w:hint="default"/>
      </w:rPr>
    </w:lvl>
    <w:lvl w:ilvl="4" w:tplc="0C090003">
      <w:start w:val="1"/>
      <w:numFmt w:val="bullet"/>
      <w:lvlText w:val="o"/>
      <w:lvlJc w:val="left"/>
      <w:pPr>
        <w:ind w:left="3884" w:hanging="360"/>
      </w:pPr>
      <w:rPr>
        <w:rFonts w:ascii="Courier New" w:hAnsi="Courier New" w:cs="Courier New" w:hint="default"/>
      </w:rPr>
    </w:lvl>
    <w:lvl w:ilvl="5" w:tplc="0C090005">
      <w:start w:val="1"/>
      <w:numFmt w:val="bullet"/>
      <w:lvlText w:val=""/>
      <w:lvlJc w:val="left"/>
      <w:pPr>
        <w:ind w:left="4604" w:hanging="360"/>
      </w:pPr>
      <w:rPr>
        <w:rFonts w:ascii="Wingdings" w:hAnsi="Wingdings" w:hint="default"/>
      </w:rPr>
    </w:lvl>
    <w:lvl w:ilvl="6" w:tplc="0C090001">
      <w:start w:val="1"/>
      <w:numFmt w:val="bullet"/>
      <w:lvlText w:val=""/>
      <w:lvlJc w:val="left"/>
      <w:pPr>
        <w:ind w:left="5324" w:hanging="360"/>
      </w:pPr>
      <w:rPr>
        <w:rFonts w:ascii="Symbol" w:hAnsi="Symbol" w:hint="default"/>
      </w:rPr>
    </w:lvl>
    <w:lvl w:ilvl="7" w:tplc="0C090003">
      <w:start w:val="1"/>
      <w:numFmt w:val="bullet"/>
      <w:lvlText w:val="o"/>
      <w:lvlJc w:val="left"/>
      <w:pPr>
        <w:ind w:left="6044" w:hanging="360"/>
      </w:pPr>
      <w:rPr>
        <w:rFonts w:ascii="Courier New" w:hAnsi="Courier New" w:cs="Courier New" w:hint="default"/>
      </w:rPr>
    </w:lvl>
    <w:lvl w:ilvl="8" w:tplc="0C090005">
      <w:start w:val="1"/>
      <w:numFmt w:val="bullet"/>
      <w:lvlText w:val=""/>
      <w:lvlJc w:val="left"/>
      <w:pPr>
        <w:ind w:left="6764" w:hanging="360"/>
      </w:pPr>
      <w:rPr>
        <w:rFonts w:ascii="Wingdings" w:hAnsi="Wingdings" w:hint="default"/>
      </w:rPr>
    </w:lvl>
  </w:abstractNum>
  <w:abstractNum w:abstractNumId="25" w15:restartNumberingAfterBreak="0">
    <w:nsid w:val="48093A03"/>
    <w:multiLevelType w:val="hybridMultilevel"/>
    <w:tmpl w:val="8442714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6" w15:restartNumberingAfterBreak="0">
    <w:nsid w:val="4A8A4821"/>
    <w:multiLevelType w:val="hybridMultilevel"/>
    <w:tmpl w:val="545CE0CA"/>
    <w:lvl w:ilvl="0" w:tplc="9822E0F4">
      <w:start w:val="1"/>
      <w:numFmt w:val="bullet"/>
      <w:lvlText w:val=""/>
      <w:lvlJc w:val="left"/>
      <w:pPr>
        <w:ind w:left="358" w:hanging="359"/>
      </w:pPr>
      <w:rPr>
        <w:rFonts w:ascii="Symbol" w:eastAsia="Symbol" w:hAnsi="Symbol" w:hint="default"/>
        <w:w w:val="100"/>
        <w:sz w:val="22"/>
        <w:szCs w:val="22"/>
      </w:rPr>
    </w:lvl>
    <w:lvl w:ilvl="1" w:tplc="2A349BF8">
      <w:start w:val="1"/>
      <w:numFmt w:val="bullet"/>
      <w:lvlText w:val="•"/>
      <w:lvlJc w:val="left"/>
      <w:pPr>
        <w:ind w:left="1306" w:hanging="359"/>
      </w:pPr>
      <w:rPr>
        <w:rFonts w:hint="default"/>
      </w:rPr>
    </w:lvl>
    <w:lvl w:ilvl="2" w:tplc="0812F668">
      <w:start w:val="1"/>
      <w:numFmt w:val="bullet"/>
      <w:lvlText w:val="•"/>
      <w:lvlJc w:val="left"/>
      <w:pPr>
        <w:ind w:left="2245" w:hanging="359"/>
      </w:pPr>
      <w:rPr>
        <w:rFonts w:hint="default"/>
      </w:rPr>
    </w:lvl>
    <w:lvl w:ilvl="3" w:tplc="837EF2D0">
      <w:start w:val="1"/>
      <w:numFmt w:val="bullet"/>
      <w:lvlText w:val="•"/>
      <w:lvlJc w:val="left"/>
      <w:pPr>
        <w:ind w:left="3183" w:hanging="359"/>
      </w:pPr>
      <w:rPr>
        <w:rFonts w:hint="default"/>
      </w:rPr>
    </w:lvl>
    <w:lvl w:ilvl="4" w:tplc="AEDE2D7C">
      <w:start w:val="1"/>
      <w:numFmt w:val="bullet"/>
      <w:lvlText w:val="•"/>
      <w:lvlJc w:val="left"/>
      <w:pPr>
        <w:ind w:left="4122" w:hanging="359"/>
      </w:pPr>
      <w:rPr>
        <w:rFonts w:hint="default"/>
      </w:rPr>
    </w:lvl>
    <w:lvl w:ilvl="5" w:tplc="36DC14F4">
      <w:start w:val="1"/>
      <w:numFmt w:val="bullet"/>
      <w:lvlText w:val="•"/>
      <w:lvlJc w:val="left"/>
      <w:pPr>
        <w:ind w:left="5061" w:hanging="359"/>
      </w:pPr>
      <w:rPr>
        <w:rFonts w:hint="default"/>
      </w:rPr>
    </w:lvl>
    <w:lvl w:ilvl="6" w:tplc="4B10146C">
      <w:start w:val="1"/>
      <w:numFmt w:val="bullet"/>
      <w:lvlText w:val="•"/>
      <w:lvlJc w:val="left"/>
      <w:pPr>
        <w:ind w:left="5999" w:hanging="359"/>
      </w:pPr>
      <w:rPr>
        <w:rFonts w:hint="default"/>
      </w:rPr>
    </w:lvl>
    <w:lvl w:ilvl="7" w:tplc="D56C1864">
      <w:start w:val="1"/>
      <w:numFmt w:val="bullet"/>
      <w:lvlText w:val="•"/>
      <w:lvlJc w:val="left"/>
      <w:pPr>
        <w:ind w:left="6938" w:hanging="359"/>
      </w:pPr>
      <w:rPr>
        <w:rFonts w:hint="default"/>
      </w:rPr>
    </w:lvl>
    <w:lvl w:ilvl="8" w:tplc="F2206378">
      <w:start w:val="1"/>
      <w:numFmt w:val="bullet"/>
      <w:lvlText w:val="•"/>
      <w:lvlJc w:val="left"/>
      <w:pPr>
        <w:ind w:left="7877" w:hanging="359"/>
      </w:pPr>
      <w:rPr>
        <w:rFonts w:hint="default"/>
      </w:rPr>
    </w:lvl>
  </w:abstractNum>
  <w:abstractNum w:abstractNumId="27" w15:restartNumberingAfterBreak="0">
    <w:nsid w:val="4B9552A7"/>
    <w:multiLevelType w:val="multilevel"/>
    <w:tmpl w:val="D9040ED2"/>
    <w:lvl w:ilvl="0">
      <w:start w:val="1"/>
      <w:numFmt w:val="decimal"/>
      <w:pStyle w:val="ListBullet"/>
      <w:lvlText w:val="%1."/>
      <w:lvlJc w:val="left"/>
      <w:pPr>
        <w:tabs>
          <w:tab w:val="num" w:pos="340"/>
        </w:tabs>
        <w:ind w:left="340" w:hanging="340"/>
      </w:pPr>
      <w:rPr>
        <w:rFonts w:hint="default"/>
        <w:color w:val="auto"/>
      </w:rPr>
    </w:lvl>
    <w:lvl w:ilvl="1">
      <w:start w:val="1"/>
      <w:numFmt w:val="bullet"/>
      <w:pStyle w:val="List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28" w15:restartNumberingAfterBreak="0">
    <w:nsid w:val="4F257693"/>
    <w:multiLevelType w:val="hybridMultilevel"/>
    <w:tmpl w:val="39B05D3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9" w15:restartNumberingAfterBreak="0">
    <w:nsid w:val="528A2CCE"/>
    <w:multiLevelType w:val="hybridMultilevel"/>
    <w:tmpl w:val="2EA0FDAC"/>
    <w:lvl w:ilvl="0" w:tplc="F8AC932C">
      <w:numFmt w:val="bullet"/>
      <w:lvlText w:val="-"/>
      <w:lvlJc w:val="left"/>
      <w:pPr>
        <w:ind w:left="720" w:hanging="360"/>
      </w:pPr>
      <w:rPr>
        <w:rFonts w:ascii="Arial" w:eastAsia="Times New Roman" w:hAnsi="Arial" w:cs="Arial" w:hint="default"/>
      </w:rPr>
    </w:lvl>
    <w:lvl w:ilvl="1" w:tplc="A3241FF2">
      <w:start w:val="1"/>
      <w:numFmt w:val="bullet"/>
      <w:lvlText w:val="-"/>
      <w:lvlJc w:val="left"/>
      <w:pPr>
        <w:ind w:left="1800" w:hanging="72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5410423D"/>
    <w:multiLevelType w:val="hybridMultilevel"/>
    <w:tmpl w:val="89C4B1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CAE562F"/>
    <w:multiLevelType w:val="hybridMultilevel"/>
    <w:tmpl w:val="00EA5F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D0C6D45"/>
    <w:multiLevelType w:val="hybridMultilevel"/>
    <w:tmpl w:val="26E4617C"/>
    <w:lvl w:ilvl="0" w:tplc="0C09000F">
      <w:start w:val="1"/>
      <w:numFmt w:val="decimal"/>
      <w:lvlText w:val="%1."/>
      <w:lvlJc w:val="left"/>
      <w:pPr>
        <w:ind w:left="1146" w:hanging="360"/>
      </w:pPr>
    </w:lvl>
    <w:lvl w:ilvl="1" w:tplc="0C090019">
      <w:start w:val="1"/>
      <w:numFmt w:val="lowerLetter"/>
      <w:lvlText w:val="%2."/>
      <w:lvlJc w:val="left"/>
      <w:pPr>
        <w:ind w:left="1866" w:hanging="360"/>
      </w:pPr>
    </w:lvl>
    <w:lvl w:ilvl="2" w:tplc="0C09001B">
      <w:start w:val="1"/>
      <w:numFmt w:val="lowerRoman"/>
      <w:lvlText w:val="%3."/>
      <w:lvlJc w:val="right"/>
      <w:pPr>
        <w:ind w:left="2586" w:hanging="180"/>
      </w:pPr>
    </w:lvl>
    <w:lvl w:ilvl="3" w:tplc="0C09000F">
      <w:start w:val="1"/>
      <w:numFmt w:val="decimal"/>
      <w:lvlText w:val="%4."/>
      <w:lvlJc w:val="left"/>
      <w:pPr>
        <w:ind w:left="3306" w:hanging="360"/>
      </w:pPr>
    </w:lvl>
    <w:lvl w:ilvl="4" w:tplc="0C090019">
      <w:start w:val="1"/>
      <w:numFmt w:val="lowerLetter"/>
      <w:lvlText w:val="%5."/>
      <w:lvlJc w:val="left"/>
      <w:pPr>
        <w:ind w:left="4026" w:hanging="360"/>
      </w:pPr>
    </w:lvl>
    <w:lvl w:ilvl="5" w:tplc="0C09001B">
      <w:start w:val="1"/>
      <w:numFmt w:val="lowerRoman"/>
      <w:lvlText w:val="%6."/>
      <w:lvlJc w:val="right"/>
      <w:pPr>
        <w:ind w:left="4746" w:hanging="180"/>
      </w:pPr>
    </w:lvl>
    <w:lvl w:ilvl="6" w:tplc="0C09000F">
      <w:start w:val="1"/>
      <w:numFmt w:val="decimal"/>
      <w:lvlText w:val="%7."/>
      <w:lvlJc w:val="left"/>
      <w:pPr>
        <w:ind w:left="5466" w:hanging="360"/>
      </w:pPr>
    </w:lvl>
    <w:lvl w:ilvl="7" w:tplc="0C090019">
      <w:start w:val="1"/>
      <w:numFmt w:val="lowerLetter"/>
      <w:lvlText w:val="%8."/>
      <w:lvlJc w:val="left"/>
      <w:pPr>
        <w:ind w:left="6186" w:hanging="360"/>
      </w:pPr>
    </w:lvl>
    <w:lvl w:ilvl="8" w:tplc="0C09001B">
      <w:start w:val="1"/>
      <w:numFmt w:val="lowerRoman"/>
      <w:lvlText w:val="%9."/>
      <w:lvlJc w:val="right"/>
      <w:pPr>
        <w:ind w:left="6906" w:hanging="180"/>
      </w:pPr>
    </w:lvl>
  </w:abstractNum>
  <w:abstractNum w:abstractNumId="33" w15:restartNumberingAfterBreak="0">
    <w:nsid w:val="5EF9431D"/>
    <w:multiLevelType w:val="hybridMultilevel"/>
    <w:tmpl w:val="C194E676"/>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4" w15:restartNumberingAfterBreak="0">
    <w:nsid w:val="608E7196"/>
    <w:multiLevelType w:val="hybridMultilevel"/>
    <w:tmpl w:val="AB7C32C4"/>
    <w:lvl w:ilvl="0" w:tplc="0C090001">
      <w:start w:val="1"/>
      <w:numFmt w:val="bullet"/>
      <w:lvlText w:val=""/>
      <w:lvlJc w:val="left"/>
      <w:pPr>
        <w:ind w:left="1146" w:hanging="360"/>
      </w:pPr>
      <w:rPr>
        <w:rFonts w:ascii="Symbol" w:hAnsi="Symbol" w:hint="default"/>
      </w:rPr>
    </w:lvl>
    <w:lvl w:ilvl="1" w:tplc="0C090003">
      <w:start w:val="1"/>
      <w:numFmt w:val="bullet"/>
      <w:lvlText w:val="o"/>
      <w:lvlJc w:val="left"/>
      <w:pPr>
        <w:ind w:left="1866" w:hanging="360"/>
      </w:pPr>
      <w:rPr>
        <w:rFonts w:ascii="Courier New" w:hAnsi="Courier New" w:cs="Courier New" w:hint="default"/>
      </w:rPr>
    </w:lvl>
    <w:lvl w:ilvl="2" w:tplc="0C090005">
      <w:start w:val="1"/>
      <w:numFmt w:val="bullet"/>
      <w:lvlText w:val=""/>
      <w:lvlJc w:val="left"/>
      <w:pPr>
        <w:ind w:left="2586" w:hanging="360"/>
      </w:pPr>
      <w:rPr>
        <w:rFonts w:ascii="Wingdings" w:hAnsi="Wingdings" w:hint="default"/>
      </w:rPr>
    </w:lvl>
    <w:lvl w:ilvl="3" w:tplc="0C090001">
      <w:start w:val="1"/>
      <w:numFmt w:val="bullet"/>
      <w:lvlText w:val=""/>
      <w:lvlJc w:val="left"/>
      <w:pPr>
        <w:ind w:left="3306" w:hanging="360"/>
      </w:pPr>
      <w:rPr>
        <w:rFonts w:ascii="Symbol" w:hAnsi="Symbol" w:hint="default"/>
      </w:rPr>
    </w:lvl>
    <w:lvl w:ilvl="4" w:tplc="0C090003">
      <w:start w:val="1"/>
      <w:numFmt w:val="bullet"/>
      <w:lvlText w:val="o"/>
      <w:lvlJc w:val="left"/>
      <w:pPr>
        <w:ind w:left="4026" w:hanging="360"/>
      </w:pPr>
      <w:rPr>
        <w:rFonts w:ascii="Courier New" w:hAnsi="Courier New" w:cs="Courier New" w:hint="default"/>
      </w:rPr>
    </w:lvl>
    <w:lvl w:ilvl="5" w:tplc="0C090005">
      <w:start w:val="1"/>
      <w:numFmt w:val="bullet"/>
      <w:lvlText w:val=""/>
      <w:lvlJc w:val="left"/>
      <w:pPr>
        <w:ind w:left="4746" w:hanging="360"/>
      </w:pPr>
      <w:rPr>
        <w:rFonts w:ascii="Wingdings" w:hAnsi="Wingdings" w:hint="default"/>
      </w:rPr>
    </w:lvl>
    <w:lvl w:ilvl="6" w:tplc="0C090001">
      <w:start w:val="1"/>
      <w:numFmt w:val="bullet"/>
      <w:lvlText w:val=""/>
      <w:lvlJc w:val="left"/>
      <w:pPr>
        <w:ind w:left="5466" w:hanging="360"/>
      </w:pPr>
      <w:rPr>
        <w:rFonts w:ascii="Symbol" w:hAnsi="Symbol" w:hint="default"/>
      </w:rPr>
    </w:lvl>
    <w:lvl w:ilvl="7" w:tplc="0C090003">
      <w:start w:val="1"/>
      <w:numFmt w:val="bullet"/>
      <w:lvlText w:val="o"/>
      <w:lvlJc w:val="left"/>
      <w:pPr>
        <w:ind w:left="6186" w:hanging="360"/>
      </w:pPr>
      <w:rPr>
        <w:rFonts w:ascii="Courier New" w:hAnsi="Courier New" w:cs="Courier New" w:hint="default"/>
      </w:rPr>
    </w:lvl>
    <w:lvl w:ilvl="8" w:tplc="0C090005">
      <w:start w:val="1"/>
      <w:numFmt w:val="bullet"/>
      <w:lvlText w:val=""/>
      <w:lvlJc w:val="left"/>
      <w:pPr>
        <w:ind w:left="6906" w:hanging="360"/>
      </w:pPr>
      <w:rPr>
        <w:rFonts w:ascii="Wingdings" w:hAnsi="Wingdings" w:hint="default"/>
      </w:rPr>
    </w:lvl>
  </w:abstractNum>
  <w:abstractNum w:abstractNumId="35" w15:restartNumberingAfterBreak="0">
    <w:nsid w:val="609C7DA5"/>
    <w:multiLevelType w:val="hybridMultilevel"/>
    <w:tmpl w:val="820ED732"/>
    <w:lvl w:ilvl="0" w:tplc="0C090001">
      <w:start w:val="1"/>
      <w:numFmt w:val="bullet"/>
      <w:lvlText w:val=""/>
      <w:lvlJc w:val="left"/>
      <w:pPr>
        <w:tabs>
          <w:tab w:val="num" w:pos="360"/>
        </w:tabs>
        <w:ind w:left="360" w:hanging="360"/>
      </w:pPr>
      <w:rPr>
        <w:rFonts w:ascii="Symbol" w:hAnsi="Symbol" w:hint="default"/>
      </w:rPr>
    </w:lvl>
    <w:lvl w:ilvl="1" w:tplc="0C09000F">
      <w:start w:val="1"/>
      <w:numFmt w:val="decimal"/>
      <w:lvlText w:val="%2."/>
      <w:lvlJc w:val="left"/>
      <w:pPr>
        <w:tabs>
          <w:tab w:val="num" w:pos="720"/>
        </w:tabs>
        <w:ind w:left="720" w:hanging="360"/>
      </w:pPr>
    </w:lvl>
    <w:lvl w:ilvl="2" w:tplc="0C09001B">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6" w15:restartNumberingAfterBreak="0">
    <w:nsid w:val="62B752FC"/>
    <w:multiLevelType w:val="hybridMultilevel"/>
    <w:tmpl w:val="6358AA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15:restartNumberingAfterBreak="0">
    <w:nsid w:val="63EF0666"/>
    <w:multiLevelType w:val="multilevel"/>
    <w:tmpl w:val="B6C05F38"/>
    <w:lvl w:ilvl="0">
      <w:start w:val="1"/>
      <w:numFmt w:val="bullet"/>
      <w:lvlText w:val=""/>
      <w:lvlJc w:val="left"/>
      <w:pPr>
        <w:tabs>
          <w:tab w:val="num" w:pos="340"/>
        </w:tabs>
        <w:ind w:left="340" w:hanging="340"/>
      </w:pPr>
      <w:rPr>
        <w:rFonts w:ascii="Symbol" w:hAnsi="Symbol" w:hint="default"/>
        <w:color w:val="auto"/>
      </w:rPr>
    </w:lvl>
    <w:lvl w:ilvl="1">
      <w:start w:val="1"/>
      <w:numFmt w:val="bullet"/>
      <w:lvlText w:val="–"/>
      <w:lvlJc w:val="left"/>
      <w:pPr>
        <w:tabs>
          <w:tab w:val="num" w:pos="680"/>
        </w:tabs>
        <w:ind w:left="680" w:hanging="340"/>
      </w:pPr>
      <w:rPr>
        <w:rFonts w:ascii="Arial" w:hAnsi="Arial" w:hint="default"/>
      </w:rPr>
    </w:lvl>
    <w:lvl w:ilvl="2">
      <w:start w:val="1"/>
      <w:numFmt w:val="bullet"/>
      <w:lvlText w:val="◦"/>
      <w:lvlJc w:val="left"/>
      <w:pPr>
        <w:tabs>
          <w:tab w:val="num" w:pos="1021"/>
        </w:tabs>
        <w:ind w:left="1021" w:hanging="341"/>
      </w:pPr>
      <w:rPr>
        <w:rFonts w:ascii="Arial" w:hAnsi="Arial" w:hint="default"/>
      </w:rPr>
    </w:lvl>
    <w:lvl w:ilvl="3">
      <w:start w:val="1"/>
      <w:numFmt w:val="bullet"/>
      <w:lvlText w:val="▪"/>
      <w:lvlJc w:val="left"/>
      <w:pPr>
        <w:tabs>
          <w:tab w:val="num" w:pos="1361"/>
        </w:tabs>
        <w:ind w:left="1361" w:hanging="340"/>
      </w:pPr>
      <w:rPr>
        <w:rFonts w:ascii="Arial" w:hAnsi="Arial" w:hint="default"/>
      </w:rPr>
    </w:lvl>
    <w:lvl w:ilvl="4">
      <w:start w:val="1"/>
      <w:numFmt w:val="bullet"/>
      <w:lvlText w:val="–"/>
      <w:lvlJc w:val="left"/>
      <w:pPr>
        <w:tabs>
          <w:tab w:val="num" w:pos="1701"/>
        </w:tabs>
        <w:ind w:left="1701" w:hanging="340"/>
      </w:pPr>
      <w:rPr>
        <w:rFonts w:ascii="Arial" w:hAnsi="Arial"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38" w15:restartNumberingAfterBreak="0">
    <w:nsid w:val="641E17AB"/>
    <w:multiLevelType w:val="hybridMultilevel"/>
    <w:tmpl w:val="A692DCC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64BB26CF"/>
    <w:multiLevelType w:val="hybridMultilevel"/>
    <w:tmpl w:val="1F1A9FC6"/>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40" w15:restartNumberingAfterBreak="0">
    <w:nsid w:val="663D7E8B"/>
    <w:multiLevelType w:val="hybridMultilevel"/>
    <w:tmpl w:val="F67CA06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1" w15:restartNumberingAfterBreak="0">
    <w:nsid w:val="69A52CEC"/>
    <w:multiLevelType w:val="hybridMultilevel"/>
    <w:tmpl w:val="3918ADC6"/>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6AAC2856"/>
    <w:multiLevelType w:val="hybridMultilevel"/>
    <w:tmpl w:val="4ED835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6D354F46"/>
    <w:multiLevelType w:val="hybridMultilevel"/>
    <w:tmpl w:val="EED04E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4" w15:restartNumberingAfterBreak="0">
    <w:nsid w:val="6FE85E9B"/>
    <w:multiLevelType w:val="hybridMultilevel"/>
    <w:tmpl w:val="4AC61D7C"/>
    <w:lvl w:ilvl="0" w:tplc="0C090001">
      <w:start w:val="1"/>
      <w:numFmt w:val="bullet"/>
      <w:lvlText w:val=""/>
      <w:lvlJc w:val="left"/>
      <w:pPr>
        <w:ind w:left="720" w:hanging="360"/>
      </w:pPr>
      <w:rPr>
        <w:rFonts w:ascii="Symbol" w:hAnsi="Symbol" w:hint="default"/>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45" w15:restartNumberingAfterBreak="0">
    <w:nsid w:val="710D58CE"/>
    <w:multiLevelType w:val="hybridMultilevel"/>
    <w:tmpl w:val="49301E84"/>
    <w:lvl w:ilvl="0" w:tplc="9822E0F4">
      <w:start w:val="1"/>
      <w:numFmt w:val="bullet"/>
      <w:lvlText w:val=""/>
      <w:lvlJc w:val="left"/>
      <w:pPr>
        <w:ind w:left="358" w:hanging="359"/>
      </w:pPr>
      <w:rPr>
        <w:rFonts w:ascii="Symbol" w:eastAsia="Symbol" w:hAnsi="Symbol" w:hint="default"/>
        <w:w w:val="100"/>
        <w:sz w:val="22"/>
        <w:szCs w:val="22"/>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3E72DBA"/>
    <w:multiLevelType w:val="hybridMultilevel"/>
    <w:tmpl w:val="2CD0B27A"/>
    <w:lvl w:ilvl="0" w:tplc="0C090001">
      <w:start w:val="1"/>
      <w:numFmt w:val="bullet"/>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start w:val="1"/>
      <w:numFmt w:val="bullet"/>
      <w:lvlText w:val=""/>
      <w:lvlJc w:val="left"/>
      <w:pPr>
        <w:tabs>
          <w:tab w:val="num" w:pos="2160"/>
        </w:tabs>
        <w:ind w:left="2160" w:hanging="360"/>
      </w:pPr>
      <w:rPr>
        <w:rFonts w:ascii="Wingdings" w:hAnsi="Wingdings" w:hint="default"/>
      </w:rPr>
    </w:lvl>
    <w:lvl w:ilvl="3" w:tplc="0C090001">
      <w:start w:val="1"/>
      <w:numFmt w:val="bullet"/>
      <w:lvlText w:val=""/>
      <w:lvlJc w:val="left"/>
      <w:pPr>
        <w:tabs>
          <w:tab w:val="num" w:pos="2880"/>
        </w:tabs>
        <w:ind w:left="2880" w:hanging="360"/>
      </w:pPr>
      <w:rPr>
        <w:rFonts w:ascii="Symbol" w:hAnsi="Symbol" w:hint="default"/>
      </w:rPr>
    </w:lvl>
    <w:lvl w:ilvl="4" w:tplc="0C090003">
      <w:start w:val="1"/>
      <w:numFmt w:val="bullet"/>
      <w:lvlText w:val="o"/>
      <w:lvlJc w:val="left"/>
      <w:pPr>
        <w:tabs>
          <w:tab w:val="num" w:pos="3600"/>
        </w:tabs>
        <w:ind w:left="3600" w:hanging="360"/>
      </w:pPr>
      <w:rPr>
        <w:rFonts w:ascii="Courier New" w:hAnsi="Courier New" w:cs="Courier New" w:hint="default"/>
      </w:rPr>
    </w:lvl>
    <w:lvl w:ilvl="5" w:tplc="0C090005">
      <w:start w:val="1"/>
      <w:numFmt w:val="bullet"/>
      <w:lvlText w:val=""/>
      <w:lvlJc w:val="left"/>
      <w:pPr>
        <w:tabs>
          <w:tab w:val="num" w:pos="4320"/>
        </w:tabs>
        <w:ind w:left="4320" w:hanging="360"/>
      </w:pPr>
      <w:rPr>
        <w:rFonts w:ascii="Wingdings" w:hAnsi="Wingdings" w:hint="default"/>
      </w:rPr>
    </w:lvl>
    <w:lvl w:ilvl="6" w:tplc="0C090001">
      <w:start w:val="1"/>
      <w:numFmt w:val="bullet"/>
      <w:lvlText w:val=""/>
      <w:lvlJc w:val="left"/>
      <w:pPr>
        <w:tabs>
          <w:tab w:val="num" w:pos="5040"/>
        </w:tabs>
        <w:ind w:left="5040" w:hanging="360"/>
      </w:pPr>
      <w:rPr>
        <w:rFonts w:ascii="Symbol" w:hAnsi="Symbol" w:hint="default"/>
      </w:rPr>
    </w:lvl>
    <w:lvl w:ilvl="7" w:tplc="0C090003">
      <w:start w:val="1"/>
      <w:numFmt w:val="bullet"/>
      <w:lvlText w:val="o"/>
      <w:lvlJc w:val="left"/>
      <w:pPr>
        <w:tabs>
          <w:tab w:val="num" w:pos="5760"/>
        </w:tabs>
        <w:ind w:left="5760" w:hanging="360"/>
      </w:pPr>
      <w:rPr>
        <w:rFonts w:ascii="Courier New" w:hAnsi="Courier New" w:cs="Courier New" w:hint="default"/>
      </w:rPr>
    </w:lvl>
    <w:lvl w:ilvl="8" w:tplc="0C090005">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763A68F3"/>
    <w:multiLevelType w:val="hybridMultilevel"/>
    <w:tmpl w:val="06EE51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86B6373"/>
    <w:multiLevelType w:val="hybridMultilevel"/>
    <w:tmpl w:val="16D8CBB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15:restartNumberingAfterBreak="0">
    <w:nsid w:val="7A167BB3"/>
    <w:multiLevelType w:val="hybridMultilevel"/>
    <w:tmpl w:val="E7C066A4"/>
    <w:lvl w:ilvl="0" w:tplc="40D2298A">
      <w:start w:val="2"/>
      <w:numFmt w:val="bullet"/>
      <w:lvlText w:val="-"/>
      <w:lvlJc w:val="left"/>
      <w:pPr>
        <w:ind w:left="420" w:hanging="360"/>
      </w:pPr>
      <w:rPr>
        <w:rFonts w:ascii="Arial" w:eastAsia="Times New Roman"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50" w15:restartNumberingAfterBreak="0">
    <w:nsid w:val="7C187DC5"/>
    <w:multiLevelType w:val="hybridMultilevel"/>
    <w:tmpl w:val="65387C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CB45DEE"/>
    <w:multiLevelType w:val="hybridMultilevel"/>
    <w:tmpl w:val="87BE1F66"/>
    <w:lvl w:ilvl="0" w:tplc="04090001">
      <w:start w:val="1"/>
      <w:numFmt w:val="bullet"/>
      <w:lvlText w:val=""/>
      <w:lvlJc w:val="left"/>
      <w:pPr>
        <w:ind w:left="810" w:hanging="360"/>
      </w:pPr>
      <w:rPr>
        <w:rFonts w:ascii="Symbol" w:hAnsi="Symbol" w:hint="default"/>
      </w:rPr>
    </w:lvl>
    <w:lvl w:ilvl="1" w:tplc="04090003">
      <w:start w:val="1"/>
      <w:numFmt w:val="bullet"/>
      <w:lvlText w:val="o"/>
      <w:lvlJc w:val="left"/>
      <w:pPr>
        <w:ind w:left="1530" w:hanging="360"/>
      </w:pPr>
      <w:rPr>
        <w:rFonts w:ascii="Courier New" w:hAnsi="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52" w15:restartNumberingAfterBreak="0">
    <w:nsid w:val="7D587E2D"/>
    <w:multiLevelType w:val="hybridMultilevel"/>
    <w:tmpl w:val="CDACE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7"/>
  </w:num>
  <w:num w:numId="2">
    <w:abstractNumId w:val="33"/>
  </w:num>
  <w:num w:numId="3">
    <w:abstractNumId w:val="35"/>
  </w:num>
  <w:num w:numId="4">
    <w:abstractNumId w:val="16"/>
  </w:num>
  <w:num w:numId="5">
    <w:abstractNumId w:val="42"/>
  </w:num>
  <w:num w:numId="6">
    <w:abstractNumId w:val="29"/>
  </w:num>
  <w:num w:numId="7">
    <w:abstractNumId w:val="7"/>
  </w:num>
  <w:num w:numId="8">
    <w:abstractNumId w:val="43"/>
  </w:num>
  <w:num w:numId="9">
    <w:abstractNumId w:val="21"/>
  </w:num>
  <w:num w:numId="10">
    <w:abstractNumId w:val="47"/>
  </w:num>
  <w:num w:numId="11">
    <w:abstractNumId w:val="46"/>
  </w:num>
  <w:num w:numId="12">
    <w:abstractNumId w:val="3"/>
  </w:num>
  <w:num w:numId="13">
    <w:abstractNumId w:val="15"/>
  </w:num>
  <w:num w:numId="1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32"/>
  </w:num>
  <w:num w:numId="16">
    <w:abstractNumId w:val="34"/>
  </w:num>
  <w:num w:numId="17">
    <w:abstractNumId w:val="39"/>
  </w:num>
  <w:num w:numId="18">
    <w:abstractNumId w:val="36"/>
  </w:num>
  <w:num w:numId="19">
    <w:abstractNumId w:val="1"/>
  </w:num>
  <w:num w:numId="20">
    <w:abstractNumId w:val="24"/>
  </w:num>
  <w:num w:numId="21">
    <w:abstractNumId w:val="2"/>
  </w:num>
  <w:num w:numId="22">
    <w:abstractNumId w:val="0"/>
  </w:num>
  <w:num w:numId="23">
    <w:abstractNumId w:val="40"/>
  </w:num>
  <w:num w:numId="24">
    <w:abstractNumId w:val="48"/>
  </w:num>
  <w:num w:numId="25">
    <w:abstractNumId w:val="19"/>
  </w:num>
  <w:num w:numId="26">
    <w:abstractNumId w:val="41"/>
  </w:num>
  <w:num w:numId="27">
    <w:abstractNumId w:val="31"/>
  </w:num>
  <w:num w:numId="28">
    <w:abstractNumId w:val="12"/>
  </w:num>
  <w:num w:numId="29">
    <w:abstractNumId w:val="49"/>
  </w:num>
  <w:num w:numId="30">
    <w:abstractNumId w:val="51"/>
  </w:num>
  <w:num w:numId="31">
    <w:abstractNumId w:val="52"/>
  </w:num>
  <w:num w:numId="32">
    <w:abstractNumId w:val="13"/>
  </w:num>
  <w:num w:numId="33">
    <w:abstractNumId w:val="4"/>
  </w:num>
  <w:num w:numId="34">
    <w:abstractNumId w:val="6"/>
  </w:num>
  <w:num w:numId="35">
    <w:abstractNumId w:val="22"/>
  </w:num>
  <w:num w:numId="36">
    <w:abstractNumId w:val="30"/>
  </w:num>
  <w:num w:numId="37">
    <w:abstractNumId w:val="38"/>
  </w:num>
  <w:num w:numId="38">
    <w:abstractNumId w:val="10"/>
  </w:num>
  <w:num w:numId="39">
    <w:abstractNumId w:val="11"/>
  </w:num>
  <w:num w:numId="40">
    <w:abstractNumId w:val="27"/>
  </w:num>
  <w:num w:numId="41">
    <w:abstractNumId w:val="23"/>
  </w:num>
  <w:num w:numId="42">
    <w:abstractNumId w:val="37"/>
  </w:num>
  <w:num w:numId="43">
    <w:abstractNumId w:val="8"/>
  </w:num>
  <w:num w:numId="44">
    <w:abstractNumId w:val="25"/>
  </w:num>
  <w:num w:numId="45">
    <w:abstractNumId w:val="45"/>
  </w:num>
  <w:num w:numId="46">
    <w:abstractNumId w:val="5"/>
  </w:num>
  <w:num w:numId="47">
    <w:abstractNumId w:val="20"/>
  </w:num>
  <w:num w:numId="48">
    <w:abstractNumId w:val="28"/>
  </w:num>
  <w:num w:numId="49">
    <w:abstractNumId w:val="44"/>
  </w:num>
  <w:num w:numId="50">
    <w:abstractNumId w:val="26"/>
  </w:num>
  <w:num w:numId="51">
    <w:abstractNumId w:val="14"/>
  </w:num>
  <w:num w:numId="52">
    <w:abstractNumId w:val="9"/>
  </w:num>
  <w:num w:numId="53">
    <w:abstractNumId w:val="50"/>
  </w:num>
  <w:num w:numId="54">
    <w:abstractNumId w:val="26"/>
  </w:num>
  <w:num w:numId="55">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54CE"/>
    <w:rsid w:val="00000764"/>
    <w:rsid w:val="000020B0"/>
    <w:rsid w:val="00003828"/>
    <w:rsid w:val="00005B69"/>
    <w:rsid w:val="00005F2E"/>
    <w:rsid w:val="00006DEA"/>
    <w:rsid w:val="00007680"/>
    <w:rsid w:val="0001065F"/>
    <w:rsid w:val="00010A3D"/>
    <w:rsid w:val="00010B78"/>
    <w:rsid w:val="0001147A"/>
    <w:rsid w:val="000119C1"/>
    <w:rsid w:val="00012064"/>
    <w:rsid w:val="00013569"/>
    <w:rsid w:val="00013EDB"/>
    <w:rsid w:val="000148D5"/>
    <w:rsid w:val="00014D8B"/>
    <w:rsid w:val="0001502E"/>
    <w:rsid w:val="0001542C"/>
    <w:rsid w:val="000156A3"/>
    <w:rsid w:val="000156D7"/>
    <w:rsid w:val="00020AE5"/>
    <w:rsid w:val="00021005"/>
    <w:rsid w:val="00021990"/>
    <w:rsid w:val="0002320A"/>
    <w:rsid w:val="000253BB"/>
    <w:rsid w:val="000253D7"/>
    <w:rsid w:val="000254AC"/>
    <w:rsid w:val="000256FC"/>
    <w:rsid w:val="00025A5B"/>
    <w:rsid w:val="0002752A"/>
    <w:rsid w:val="00030825"/>
    <w:rsid w:val="0003083F"/>
    <w:rsid w:val="00030C87"/>
    <w:rsid w:val="000318F2"/>
    <w:rsid w:val="00031AB2"/>
    <w:rsid w:val="00031E75"/>
    <w:rsid w:val="00031F12"/>
    <w:rsid w:val="0003274A"/>
    <w:rsid w:val="00033768"/>
    <w:rsid w:val="00035510"/>
    <w:rsid w:val="00036339"/>
    <w:rsid w:val="000369A7"/>
    <w:rsid w:val="00037147"/>
    <w:rsid w:val="00037851"/>
    <w:rsid w:val="00041261"/>
    <w:rsid w:val="000424C8"/>
    <w:rsid w:val="00043185"/>
    <w:rsid w:val="000442EB"/>
    <w:rsid w:val="00045243"/>
    <w:rsid w:val="000452C6"/>
    <w:rsid w:val="00050231"/>
    <w:rsid w:val="00050628"/>
    <w:rsid w:val="00050B1A"/>
    <w:rsid w:val="00052841"/>
    <w:rsid w:val="000528FC"/>
    <w:rsid w:val="0005326C"/>
    <w:rsid w:val="000536CA"/>
    <w:rsid w:val="00053E8F"/>
    <w:rsid w:val="00053F80"/>
    <w:rsid w:val="000544EC"/>
    <w:rsid w:val="00054F95"/>
    <w:rsid w:val="00055EA0"/>
    <w:rsid w:val="000570F3"/>
    <w:rsid w:val="000602A9"/>
    <w:rsid w:val="00060FCF"/>
    <w:rsid w:val="000610EA"/>
    <w:rsid w:val="00061396"/>
    <w:rsid w:val="00062951"/>
    <w:rsid w:val="0006297B"/>
    <w:rsid w:val="00063115"/>
    <w:rsid w:val="00063869"/>
    <w:rsid w:val="00063F4D"/>
    <w:rsid w:val="00063FD4"/>
    <w:rsid w:val="000642B5"/>
    <w:rsid w:val="0006515F"/>
    <w:rsid w:val="000654DB"/>
    <w:rsid w:val="00065B95"/>
    <w:rsid w:val="00067F29"/>
    <w:rsid w:val="00070325"/>
    <w:rsid w:val="00070336"/>
    <w:rsid w:val="000708C2"/>
    <w:rsid w:val="000710A8"/>
    <w:rsid w:val="00071984"/>
    <w:rsid w:val="00072BB7"/>
    <w:rsid w:val="0007559F"/>
    <w:rsid w:val="0007574E"/>
    <w:rsid w:val="000776BA"/>
    <w:rsid w:val="00077D38"/>
    <w:rsid w:val="000800FB"/>
    <w:rsid w:val="000808AC"/>
    <w:rsid w:val="00082994"/>
    <w:rsid w:val="000829FC"/>
    <w:rsid w:val="0008521E"/>
    <w:rsid w:val="00085A0C"/>
    <w:rsid w:val="0008615F"/>
    <w:rsid w:val="00087D53"/>
    <w:rsid w:val="000909DD"/>
    <w:rsid w:val="00090FE6"/>
    <w:rsid w:val="000915B0"/>
    <w:rsid w:val="00091807"/>
    <w:rsid w:val="00092427"/>
    <w:rsid w:val="00092B8A"/>
    <w:rsid w:val="00093226"/>
    <w:rsid w:val="000940F2"/>
    <w:rsid w:val="000943D4"/>
    <w:rsid w:val="00095398"/>
    <w:rsid w:val="000957D1"/>
    <w:rsid w:val="000957F6"/>
    <w:rsid w:val="000958D1"/>
    <w:rsid w:val="00096B0C"/>
    <w:rsid w:val="000A020C"/>
    <w:rsid w:val="000A10D9"/>
    <w:rsid w:val="000A158A"/>
    <w:rsid w:val="000A1A2A"/>
    <w:rsid w:val="000A38B5"/>
    <w:rsid w:val="000A4A30"/>
    <w:rsid w:val="000A5675"/>
    <w:rsid w:val="000A627A"/>
    <w:rsid w:val="000A6BEA"/>
    <w:rsid w:val="000A6DA1"/>
    <w:rsid w:val="000A6F05"/>
    <w:rsid w:val="000A7406"/>
    <w:rsid w:val="000A7FE5"/>
    <w:rsid w:val="000B0B9F"/>
    <w:rsid w:val="000B0EEF"/>
    <w:rsid w:val="000B30A3"/>
    <w:rsid w:val="000B3390"/>
    <w:rsid w:val="000B61AC"/>
    <w:rsid w:val="000B6FDF"/>
    <w:rsid w:val="000B7B40"/>
    <w:rsid w:val="000C0F1C"/>
    <w:rsid w:val="000C1102"/>
    <w:rsid w:val="000C111E"/>
    <w:rsid w:val="000C21A5"/>
    <w:rsid w:val="000C38DF"/>
    <w:rsid w:val="000C4263"/>
    <w:rsid w:val="000C47A9"/>
    <w:rsid w:val="000C511F"/>
    <w:rsid w:val="000C51EC"/>
    <w:rsid w:val="000C5EF9"/>
    <w:rsid w:val="000C65FD"/>
    <w:rsid w:val="000C73E6"/>
    <w:rsid w:val="000D04E0"/>
    <w:rsid w:val="000D0827"/>
    <w:rsid w:val="000D0974"/>
    <w:rsid w:val="000D19B1"/>
    <w:rsid w:val="000D22CE"/>
    <w:rsid w:val="000D3398"/>
    <w:rsid w:val="000D4F2B"/>
    <w:rsid w:val="000D5B90"/>
    <w:rsid w:val="000E2166"/>
    <w:rsid w:val="000E23E5"/>
    <w:rsid w:val="000E3449"/>
    <w:rsid w:val="000E4020"/>
    <w:rsid w:val="000E498B"/>
    <w:rsid w:val="000E4EE9"/>
    <w:rsid w:val="000E5B6E"/>
    <w:rsid w:val="000E5DB7"/>
    <w:rsid w:val="000E69DA"/>
    <w:rsid w:val="000E6FD8"/>
    <w:rsid w:val="000E72FB"/>
    <w:rsid w:val="000E7637"/>
    <w:rsid w:val="000F0D16"/>
    <w:rsid w:val="000F11AC"/>
    <w:rsid w:val="000F2B0E"/>
    <w:rsid w:val="000F3D42"/>
    <w:rsid w:val="000F4320"/>
    <w:rsid w:val="000F5701"/>
    <w:rsid w:val="000F5DE0"/>
    <w:rsid w:val="000F6625"/>
    <w:rsid w:val="00100220"/>
    <w:rsid w:val="00101486"/>
    <w:rsid w:val="001015EE"/>
    <w:rsid w:val="00102380"/>
    <w:rsid w:val="001023B6"/>
    <w:rsid w:val="00103E62"/>
    <w:rsid w:val="001045A5"/>
    <w:rsid w:val="00104965"/>
    <w:rsid w:val="0010628E"/>
    <w:rsid w:val="00106CAC"/>
    <w:rsid w:val="00106DEC"/>
    <w:rsid w:val="001104DD"/>
    <w:rsid w:val="0011106E"/>
    <w:rsid w:val="001131ED"/>
    <w:rsid w:val="0011517B"/>
    <w:rsid w:val="00115766"/>
    <w:rsid w:val="00115E04"/>
    <w:rsid w:val="00117319"/>
    <w:rsid w:val="001173AF"/>
    <w:rsid w:val="00120B79"/>
    <w:rsid w:val="00123263"/>
    <w:rsid w:val="0012336C"/>
    <w:rsid w:val="00123EB3"/>
    <w:rsid w:val="001247D1"/>
    <w:rsid w:val="00125A9E"/>
    <w:rsid w:val="00126528"/>
    <w:rsid w:val="0012655E"/>
    <w:rsid w:val="00127308"/>
    <w:rsid w:val="00130032"/>
    <w:rsid w:val="00130C1C"/>
    <w:rsid w:val="00131D65"/>
    <w:rsid w:val="00133095"/>
    <w:rsid w:val="00133238"/>
    <w:rsid w:val="00133272"/>
    <w:rsid w:val="0013414A"/>
    <w:rsid w:val="0013444A"/>
    <w:rsid w:val="00135698"/>
    <w:rsid w:val="00135713"/>
    <w:rsid w:val="00135734"/>
    <w:rsid w:val="00135BA3"/>
    <w:rsid w:val="00135CC3"/>
    <w:rsid w:val="0013646B"/>
    <w:rsid w:val="001375F6"/>
    <w:rsid w:val="00141300"/>
    <w:rsid w:val="00142536"/>
    <w:rsid w:val="0014308D"/>
    <w:rsid w:val="001432B5"/>
    <w:rsid w:val="00144301"/>
    <w:rsid w:val="00145472"/>
    <w:rsid w:val="001456A7"/>
    <w:rsid w:val="001505BB"/>
    <w:rsid w:val="00150B3B"/>
    <w:rsid w:val="00150C3B"/>
    <w:rsid w:val="001520A7"/>
    <w:rsid w:val="00152969"/>
    <w:rsid w:val="001529A3"/>
    <w:rsid w:val="00153398"/>
    <w:rsid w:val="0015407F"/>
    <w:rsid w:val="0015481B"/>
    <w:rsid w:val="00154CAD"/>
    <w:rsid w:val="00156F03"/>
    <w:rsid w:val="00157471"/>
    <w:rsid w:val="00160221"/>
    <w:rsid w:val="001605F2"/>
    <w:rsid w:val="0016068A"/>
    <w:rsid w:val="001608EA"/>
    <w:rsid w:val="00160B49"/>
    <w:rsid w:val="001622E8"/>
    <w:rsid w:val="001625AA"/>
    <w:rsid w:val="0016302C"/>
    <w:rsid w:val="00163B6E"/>
    <w:rsid w:val="00163BF1"/>
    <w:rsid w:val="00163D90"/>
    <w:rsid w:val="001643CE"/>
    <w:rsid w:val="0016452F"/>
    <w:rsid w:val="00164542"/>
    <w:rsid w:val="00165715"/>
    <w:rsid w:val="00166B40"/>
    <w:rsid w:val="00166E5E"/>
    <w:rsid w:val="001672C1"/>
    <w:rsid w:val="001673CE"/>
    <w:rsid w:val="00167B6F"/>
    <w:rsid w:val="00170580"/>
    <w:rsid w:val="00171F0A"/>
    <w:rsid w:val="0017314D"/>
    <w:rsid w:val="001731B9"/>
    <w:rsid w:val="001735DD"/>
    <w:rsid w:val="00176532"/>
    <w:rsid w:val="00177212"/>
    <w:rsid w:val="0018163E"/>
    <w:rsid w:val="00181B72"/>
    <w:rsid w:val="00182176"/>
    <w:rsid w:val="00182717"/>
    <w:rsid w:val="00183C3B"/>
    <w:rsid w:val="0018452C"/>
    <w:rsid w:val="0018468F"/>
    <w:rsid w:val="00184986"/>
    <w:rsid w:val="00184D78"/>
    <w:rsid w:val="00190BDD"/>
    <w:rsid w:val="001912D3"/>
    <w:rsid w:val="001916D9"/>
    <w:rsid w:val="001920CF"/>
    <w:rsid w:val="00192503"/>
    <w:rsid w:val="001940D6"/>
    <w:rsid w:val="00194E83"/>
    <w:rsid w:val="00194ED3"/>
    <w:rsid w:val="00197965"/>
    <w:rsid w:val="001A1697"/>
    <w:rsid w:val="001A18B0"/>
    <w:rsid w:val="001A2237"/>
    <w:rsid w:val="001A29E7"/>
    <w:rsid w:val="001A37C0"/>
    <w:rsid w:val="001A4D66"/>
    <w:rsid w:val="001A616B"/>
    <w:rsid w:val="001A7262"/>
    <w:rsid w:val="001A77ED"/>
    <w:rsid w:val="001B0A35"/>
    <w:rsid w:val="001B1181"/>
    <w:rsid w:val="001B2C76"/>
    <w:rsid w:val="001B334E"/>
    <w:rsid w:val="001B36FF"/>
    <w:rsid w:val="001B3769"/>
    <w:rsid w:val="001B38C4"/>
    <w:rsid w:val="001B42DD"/>
    <w:rsid w:val="001B5ED9"/>
    <w:rsid w:val="001B60E9"/>
    <w:rsid w:val="001B67D8"/>
    <w:rsid w:val="001B7FD2"/>
    <w:rsid w:val="001C0AB1"/>
    <w:rsid w:val="001C0B09"/>
    <w:rsid w:val="001C193A"/>
    <w:rsid w:val="001C1A1E"/>
    <w:rsid w:val="001C1C4C"/>
    <w:rsid w:val="001C213E"/>
    <w:rsid w:val="001C29C2"/>
    <w:rsid w:val="001C47C9"/>
    <w:rsid w:val="001C5775"/>
    <w:rsid w:val="001C7A7C"/>
    <w:rsid w:val="001D0247"/>
    <w:rsid w:val="001D15F1"/>
    <w:rsid w:val="001D1D3D"/>
    <w:rsid w:val="001D234D"/>
    <w:rsid w:val="001D268E"/>
    <w:rsid w:val="001D4FFF"/>
    <w:rsid w:val="001D5559"/>
    <w:rsid w:val="001D689F"/>
    <w:rsid w:val="001D7B03"/>
    <w:rsid w:val="001E043D"/>
    <w:rsid w:val="001E0CAB"/>
    <w:rsid w:val="001E182E"/>
    <w:rsid w:val="001E1ED2"/>
    <w:rsid w:val="001E37F7"/>
    <w:rsid w:val="001E3BBB"/>
    <w:rsid w:val="001E41B7"/>
    <w:rsid w:val="001E4970"/>
    <w:rsid w:val="001E4ED6"/>
    <w:rsid w:val="001E5C4C"/>
    <w:rsid w:val="001E67EB"/>
    <w:rsid w:val="001F07EE"/>
    <w:rsid w:val="001F07F7"/>
    <w:rsid w:val="001F0888"/>
    <w:rsid w:val="001F0F8B"/>
    <w:rsid w:val="001F1A76"/>
    <w:rsid w:val="001F1E0A"/>
    <w:rsid w:val="001F1ED4"/>
    <w:rsid w:val="001F2430"/>
    <w:rsid w:val="001F313E"/>
    <w:rsid w:val="001F3E21"/>
    <w:rsid w:val="001F5D53"/>
    <w:rsid w:val="001F6E56"/>
    <w:rsid w:val="001F7063"/>
    <w:rsid w:val="001F7A51"/>
    <w:rsid w:val="001F7EB9"/>
    <w:rsid w:val="00200177"/>
    <w:rsid w:val="00202CD3"/>
    <w:rsid w:val="00202FF5"/>
    <w:rsid w:val="00203127"/>
    <w:rsid w:val="002037AF"/>
    <w:rsid w:val="00204041"/>
    <w:rsid w:val="0020536F"/>
    <w:rsid w:val="002056E6"/>
    <w:rsid w:val="00205967"/>
    <w:rsid w:val="0020637E"/>
    <w:rsid w:val="00206BA1"/>
    <w:rsid w:val="00207312"/>
    <w:rsid w:val="002107E3"/>
    <w:rsid w:val="002140B9"/>
    <w:rsid w:val="0021690E"/>
    <w:rsid w:val="002203A6"/>
    <w:rsid w:val="002231DD"/>
    <w:rsid w:val="00226951"/>
    <w:rsid w:val="00226BFA"/>
    <w:rsid w:val="00226D91"/>
    <w:rsid w:val="00230F7C"/>
    <w:rsid w:val="002313BE"/>
    <w:rsid w:val="002314C8"/>
    <w:rsid w:val="00231D9A"/>
    <w:rsid w:val="00232C77"/>
    <w:rsid w:val="00232FAE"/>
    <w:rsid w:val="00233842"/>
    <w:rsid w:val="0023397A"/>
    <w:rsid w:val="00234730"/>
    <w:rsid w:val="00234764"/>
    <w:rsid w:val="002358C4"/>
    <w:rsid w:val="002360C0"/>
    <w:rsid w:val="00236558"/>
    <w:rsid w:val="002368D3"/>
    <w:rsid w:val="002402AC"/>
    <w:rsid w:val="002407B2"/>
    <w:rsid w:val="00240804"/>
    <w:rsid w:val="00240EC4"/>
    <w:rsid w:val="00241526"/>
    <w:rsid w:val="002458ED"/>
    <w:rsid w:val="00245995"/>
    <w:rsid w:val="0024689F"/>
    <w:rsid w:val="002517D2"/>
    <w:rsid w:val="0025261A"/>
    <w:rsid w:val="0025352A"/>
    <w:rsid w:val="00254821"/>
    <w:rsid w:val="002560A1"/>
    <w:rsid w:val="002563CA"/>
    <w:rsid w:val="00257112"/>
    <w:rsid w:val="00257943"/>
    <w:rsid w:val="0025796E"/>
    <w:rsid w:val="002607B5"/>
    <w:rsid w:val="00260A6D"/>
    <w:rsid w:val="0026177A"/>
    <w:rsid w:val="00261A32"/>
    <w:rsid w:val="00262A44"/>
    <w:rsid w:val="00262FB9"/>
    <w:rsid w:val="0026369C"/>
    <w:rsid w:val="00264949"/>
    <w:rsid w:val="00264E9E"/>
    <w:rsid w:val="002656D2"/>
    <w:rsid w:val="00265716"/>
    <w:rsid w:val="00265843"/>
    <w:rsid w:val="00266F37"/>
    <w:rsid w:val="00267C6C"/>
    <w:rsid w:val="002704AD"/>
    <w:rsid w:val="00270865"/>
    <w:rsid w:val="00270A74"/>
    <w:rsid w:val="00271E3F"/>
    <w:rsid w:val="00274D7B"/>
    <w:rsid w:val="002754E8"/>
    <w:rsid w:val="00275AD5"/>
    <w:rsid w:val="0027649A"/>
    <w:rsid w:val="0027697C"/>
    <w:rsid w:val="00277AF1"/>
    <w:rsid w:val="002811EA"/>
    <w:rsid w:val="002813D9"/>
    <w:rsid w:val="002816CF"/>
    <w:rsid w:val="00281977"/>
    <w:rsid w:val="00281A08"/>
    <w:rsid w:val="00281F84"/>
    <w:rsid w:val="00283014"/>
    <w:rsid w:val="00285023"/>
    <w:rsid w:val="00286ACA"/>
    <w:rsid w:val="00286E98"/>
    <w:rsid w:val="0028752E"/>
    <w:rsid w:val="00287B17"/>
    <w:rsid w:val="00287E6E"/>
    <w:rsid w:val="00287FAF"/>
    <w:rsid w:val="00290853"/>
    <w:rsid w:val="00290D88"/>
    <w:rsid w:val="0029224D"/>
    <w:rsid w:val="0029248B"/>
    <w:rsid w:val="00293B16"/>
    <w:rsid w:val="00295094"/>
    <w:rsid w:val="002962CF"/>
    <w:rsid w:val="0029647F"/>
    <w:rsid w:val="00296B22"/>
    <w:rsid w:val="00296C2A"/>
    <w:rsid w:val="00297184"/>
    <w:rsid w:val="00297EBF"/>
    <w:rsid w:val="002A1021"/>
    <w:rsid w:val="002A25BB"/>
    <w:rsid w:val="002A3AFE"/>
    <w:rsid w:val="002A4350"/>
    <w:rsid w:val="002A4D7C"/>
    <w:rsid w:val="002A4E67"/>
    <w:rsid w:val="002A5709"/>
    <w:rsid w:val="002A5EAA"/>
    <w:rsid w:val="002A6B83"/>
    <w:rsid w:val="002A75DD"/>
    <w:rsid w:val="002B0BF4"/>
    <w:rsid w:val="002B1130"/>
    <w:rsid w:val="002B2EB4"/>
    <w:rsid w:val="002B3A02"/>
    <w:rsid w:val="002B49FD"/>
    <w:rsid w:val="002B55D9"/>
    <w:rsid w:val="002B5766"/>
    <w:rsid w:val="002B68EB"/>
    <w:rsid w:val="002B78F9"/>
    <w:rsid w:val="002B79FA"/>
    <w:rsid w:val="002C00E2"/>
    <w:rsid w:val="002C031A"/>
    <w:rsid w:val="002C0557"/>
    <w:rsid w:val="002C2056"/>
    <w:rsid w:val="002C2671"/>
    <w:rsid w:val="002C36FB"/>
    <w:rsid w:val="002C4A3F"/>
    <w:rsid w:val="002C5B5D"/>
    <w:rsid w:val="002C6264"/>
    <w:rsid w:val="002C6EEF"/>
    <w:rsid w:val="002C7A7E"/>
    <w:rsid w:val="002D00A4"/>
    <w:rsid w:val="002D0721"/>
    <w:rsid w:val="002D4343"/>
    <w:rsid w:val="002D5AE6"/>
    <w:rsid w:val="002D6A05"/>
    <w:rsid w:val="002D7384"/>
    <w:rsid w:val="002D7630"/>
    <w:rsid w:val="002D7E4C"/>
    <w:rsid w:val="002E072E"/>
    <w:rsid w:val="002E124C"/>
    <w:rsid w:val="002E189C"/>
    <w:rsid w:val="002E1CC9"/>
    <w:rsid w:val="002E2882"/>
    <w:rsid w:val="002E2A73"/>
    <w:rsid w:val="002E3144"/>
    <w:rsid w:val="002E31AB"/>
    <w:rsid w:val="002E369C"/>
    <w:rsid w:val="002E3AB9"/>
    <w:rsid w:val="002E5AE6"/>
    <w:rsid w:val="002E6117"/>
    <w:rsid w:val="002E67FA"/>
    <w:rsid w:val="002F03C8"/>
    <w:rsid w:val="002F05F6"/>
    <w:rsid w:val="002F06F7"/>
    <w:rsid w:val="002F0A8B"/>
    <w:rsid w:val="002F406B"/>
    <w:rsid w:val="002F7B19"/>
    <w:rsid w:val="00301CD4"/>
    <w:rsid w:val="00302A75"/>
    <w:rsid w:val="003035B2"/>
    <w:rsid w:val="003039A9"/>
    <w:rsid w:val="00303DDD"/>
    <w:rsid w:val="00310794"/>
    <w:rsid w:val="00310ED9"/>
    <w:rsid w:val="00311541"/>
    <w:rsid w:val="00311BAB"/>
    <w:rsid w:val="00311DA3"/>
    <w:rsid w:val="0031271C"/>
    <w:rsid w:val="00312E6A"/>
    <w:rsid w:val="0031342B"/>
    <w:rsid w:val="00313BE3"/>
    <w:rsid w:val="00313DB5"/>
    <w:rsid w:val="00313EDF"/>
    <w:rsid w:val="0031534A"/>
    <w:rsid w:val="0031593D"/>
    <w:rsid w:val="00315BD2"/>
    <w:rsid w:val="00315E77"/>
    <w:rsid w:val="003161F6"/>
    <w:rsid w:val="00317A94"/>
    <w:rsid w:val="00317B8E"/>
    <w:rsid w:val="00321A74"/>
    <w:rsid w:val="00322263"/>
    <w:rsid w:val="00322C3D"/>
    <w:rsid w:val="003236E8"/>
    <w:rsid w:val="00323C8B"/>
    <w:rsid w:val="0032578E"/>
    <w:rsid w:val="00325B61"/>
    <w:rsid w:val="00326C6F"/>
    <w:rsid w:val="00326E26"/>
    <w:rsid w:val="00327E3C"/>
    <w:rsid w:val="00331752"/>
    <w:rsid w:val="0033480A"/>
    <w:rsid w:val="00335E8D"/>
    <w:rsid w:val="0033675A"/>
    <w:rsid w:val="0033687E"/>
    <w:rsid w:val="00340988"/>
    <w:rsid w:val="00342172"/>
    <w:rsid w:val="003434D6"/>
    <w:rsid w:val="00343A95"/>
    <w:rsid w:val="0034438C"/>
    <w:rsid w:val="00344A78"/>
    <w:rsid w:val="00344DB7"/>
    <w:rsid w:val="00346B55"/>
    <w:rsid w:val="00346C84"/>
    <w:rsid w:val="00346CFE"/>
    <w:rsid w:val="00346F5A"/>
    <w:rsid w:val="003517BB"/>
    <w:rsid w:val="00351B38"/>
    <w:rsid w:val="003526F8"/>
    <w:rsid w:val="00354484"/>
    <w:rsid w:val="00354795"/>
    <w:rsid w:val="00355748"/>
    <w:rsid w:val="00355BA9"/>
    <w:rsid w:val="00356005"/>
    <w:rsid w:val="00356155"/>
    <w:rsid w:val="0035627A"/>
    <w:rsid w:val="003576A5"/>
    <w:rsid w:val="00357E3A"/>
    <w:rsid w:val="0036015C"/>
    <w:rsid w:val="00361DD8"/>
    <w:rsid w:val="0036295B"/>
    <w:rsid w:val="00363816"/>
    <w:rsid w:val="00364DBE"/>
    <w:rsid w:val="003658E3"/>
    <w:rsid w:val="00365B7F"/>
    <w:rsid w:val="00365D84"/>
    <w:rsid w:val="00367AE0"/>
    <w:rsid w:val="00370762"/>
    <w:rsid w:val="00371733"/>
    <w:rsid w:val="0037231E"/>
    <w:rsid w:val="003744DC"/>
    <w:rsid w:val="00374C93"/>
    <w:rsid w:val="0037519D"/>
    <w:rsid w:val="00375268"/>
    <w:rsid w:val="00375C1D"/>
    <w:rsid w:val="00375CA9"/>
    <w:rsid w:val="00376326"/>
    <w:rsid w:val="0037743C"/>
    <w:rsid w:val="003812D6"/>
    <w:rsid w:val="00381CFD"/>
    <w:rsid w:val="00382067"/>
    <w:rsid w:val="00382412"/>
    <w:rsid w:val="00382980"/>
    <w:rsid w:val="00382DC4"/>
    <w:rsid w:val="003830E5"/>
    <w:rsid w:val="00383517"/>
    <w:rsid w:val="0038399A"/>
    <w:rsid w:val="003839CF"/>
    <w:rsid w:val="00385392"/>
    <w:rsid w:val="00385B24"/>
    <w:rsid w:val="00386445"/>
    <w:rsid w:val="00387977"/>
    <w:rsid w:val="00387E72"/>
    <w:rsid w:val="00390F37"/>
    <w:rsid w:val="00391B7D"/>
    <w:rsid w:val="0039371B"/>
    <w:rsid w:val="00393B3D"/>
    <w:rsid w:val="00393B64"/>
    <w:rsid w:val="003948EC"/>
    <w:rsid w:val="00394A26"/>
    <w:rsid w:val="00394CE2"/>
    <w:rsid w:val="00395A2F"/>
    <w:rsid w:val="00395A72"/>
    <w:rsid w:val="003975E5"/>
    <w:rsid w:val="00397EAD"/>
    <w:rsid w:val="003A080A"/>
    <w:rsid w:val="003A0968"/>
    <w:rsid w:val="003A0C94"/>
    <w:rsid w:val="003A1228"/>
    <w:rsid w:val="003A21F4"/>
    <w:rsid w:val="003A2839"/>
    <w:rsid w:val="003A2CB9"/>
    <w:rsid w:val="003A37BE"/>
    <w:rsid w:val="003A3B06"/>
    <w:rsid w:val="003A4A8D"/>
    <w:rsid w:val="003A4BB7"/>
    <w:rsid w:val="003A4EB2"/>
    <w:rsid w:val="003A50C7"/>
    <w:rsid w:val="003A53E4"/>
    <w:rsid w:val="003A6AC8"/>
    <w:rsid w:val="003A6C0E"/>
    <w:rsid w:val="003A7E49"/>
    <w:rsid w:val="003B024B"/>
    <w:rsid w:val="003B07F1"/>
    <w:rsid w:val="003B1815"/>
    <w:rsid w:val="003B3460"/>
    <w:rsid w:val="003B3D4E"/>
    <w:rsid w:val="003B3E8F"/>
    <w:rsid w:val="003B3FBC"/>
    <w:rsid w:val="003B434E"/>
    <w:rsid w:val="003B46DA"/>
    <w:rsid w:val="003B47F3"/>
    <w:rsid w:val="003B4B4E"/>
    <w:rsid w:val="003B4F5A"/>
    <w:rsid w:val="003B5E6B"/>
    <w:rsid w:val="003B689E"/>
    <w:rsid w:val="003B6901"/>
    <w:rsid w:val="003B729A"/>
    <w:rsid w:val="003C0A71"/>
    <w:rsid w:val="003C0D2C"/>
    <w:rsid w:val="003C0FC6"/>
    <w:rsid w:val="003C247B"/>
    <w:rsid w:val="003C3165"/>
    <w:rsid w:val="003C3299"/>
    <w:rsid w:val="003C32BE"/>
    <w:rsid w:val="003C39C9"/>
    <w:rsid w:val="003C558F"/>
    <w:rsid w:val="003C62C9"/>
    <w:rsid w:val="003C6899"/>
    <w:rsid w:val="003D1320"/>
    <w:rsid w:val="003D25AA"/>
    <w:rsid w:val="003D3801"/>
    <w:rsid w:val="003D5897"/>
    <w:rsid w:val="003D5A21"/>
    <w:rsid w:val="003D5B4E"/>
    <w:rsid w:val="003D64FB"/>
    <w:rsid w:val="003D6598"/>
    <w:rsid w:val="003D6890"/>
    <w:rsid w:val="003E0877"/>
    <w:rsid w:val="003E2518"/>
    <w:rsid w:val="003E2915"/>
    <w:rsid w:val="003E44B5"/>
    <w:rsid w:val="003E5710"/>
    <w:rsid w:val="003E57A0"/>
    <w:rsid w:val="003E5DB7"/>
    <w:rsid w:val="003E656D"/>
    <w:rsid w:val="003E6C58"/>
    <w:rsid w:val="003E6D97"/>
    <w:rsid w:val="003F0E3E"/>
    <w:rsid w:val="003F12D9"/>
    <w:rsid w:val="003F23A0"/>
    <w:rsid w:val="003F244A"/>
    <w:rsid w:val="003F33E1"/>
    <w:rsid w:val="003F43AA"/>
    <w:rsid w:val="003F5FFA"/>
    <w:rsid w:val="003F6637"/>
    <w:rsid w:val="003F732D"/>
    <w:rsid w:val="003F7835"/>
    <w:rsid w:val="003F78B9"/>
    <w:rsid w:val="004008F6"/>
    <w:rsid w:val="004009F5"/>
    <w:rsid w:val="0040188A"/>
    <w:rsid w:val="00402B4B"/>
    <w:rsid w:val="00402C41"/>
    <w:rsid w:val="00404398"/>
    <w:rsid w:val="0040542C"/>
    <w:rsid w:val="00405BBC"/>
    <w:rsid w:val="00405FA8"/>
    <w:rsid w:val="00407088"/>
    <w:rsid w:val="004079A8"/>
    <w:rsid w:val="00407B5D"/>
    <w:rsid w:val="004102BD"/>
    <w:rsid w:val="004108E0"/>
    <w:rsid w:val="00410987"/>
    <w:rsid w:val="00410CD9"/>
    <w:rsid w:val="00411466"/>
    <w:rsid w:val="00413FD2"/>
    <w:rsid w:val="004160F7"/>
    <w:rsid w:val="00416834"/>
    <w:rsid w:val="00417CC1"/>
    <w:rsid w:val="004200C6"/>
    <w:rsid w:val="00420246"/>
    <w:rsid w:val="004203CF"/>
    <w:rsid w:val="0042192A"/>
    <w:rsid w:val="00421F30"/>
    <w:rsid w:val="00422879"/>
    <w:rsid w:val="00423575"/>
    <w:rsid w:val="00423825"/>
    <w:rsid w:val="00424032"/>
    <w:rsid w:val="00424653"/>
    <w:rsid w:val="00425ACB"/>
    <w:rsid w:val="00425DF3"/>
    <w:rsid w:val="00425FA4"/>
    <w:rsid w:val="004277DA"/>
    <w:rsid w:val="00430015"/>
    <w:rsid w:val="004301CC"/>
    <w:rsid w:val="00430590"/>
    <w:rsid w:val="004313A1"/>
    <w:rsid w:val="00431A11"/>
    <w:rsid w:val="00431D35"/>
    <w:rsid w:val="0043226F"/>
    <w:rsid w:val="004322AB"/>
    <w:rsid w:val="00432585"/>
    <w:rsid w:val="00432A90"/>
    <w:rsid w:val="004346FA"/>
    <w:rsid w:val="0043471E"/>
    <w:rsid w:val="00435490"/>
    <w:rsid w:val="0043550B"/>
    <w:rsid w:val="00435529"/>
    <w:rsid w:val="004366A2"/>
    <w:rsid w:val="004376BC"/>
    <w:rsid w:val="00440B18"/>
    <w:rsid w:val="00441907"/>
    <w:rsid w:val="00441A36"/>
    <w:rsid w:val="00443858"/>
    <w:rsid w:val="00443AB1"/>
    <w:rsid w:val="0044532D"/>
    <w:rsid w:val="00445F7F"/>
    <w:rsid w:val="004477E4"/>
    <w:rsid w:val="004502DF"/>
    <w:rsid w:val="00450E5B"/>
    <w:rsid w:val="00452823"/>
    <w:rsid w:val="0045286A"/>
    <w:rsid w:val="00452D39"/>
    <w:rsid w:val="00454795"/>
    <w:rsid w:val="00454AD2"/>
    <w:rsid w:val="0045526F"/>
    <w:rsid w:val="00456F37"/>
    <w:rsid w:val="00457BDB"/>
    <w:rsid w:val="00460330"/>
    <w:rsid w:val="00460670"/>
    <w:rsid w:val="00461540"/>
    <w:rsid w:val="00462DFB"/>
    <w:rsid w:val="00463665"/>
    <w:rsid w:val="00464047"/>
    <w:rsid w:val="004644C3"/>
    <w:rsid w:val="004656A1"/>
    <w:rsid w:val="00465827"/>
    <w:rsid w:val="0046600D"/>
    <w:rsid w:val="00466620"/>
    <w:rsid w:val="0046796F"/>
    <w:rsid w:val="00470953"/>
    <w:rsid w:val="004713FE"/>
    <w:rsid w:val="004718A5"/>
    <w:rsid w:val="004721A1"/>
    <w:rsid w:val="0047419E"/>
    <w:rsid w:val="00475A38"/>
    <w:rsid w:val="00476B61"/>
    <w:rsid w:val="00480E3A"/>
    <w:rsid w:val="0048169E"/>
    <w:rsid w:val="00481C76"/>
    <w:rsid w:val="00482274"/>
    <w:rsid w:val="00484500"/>
    <w:rsid w:val="00484996"/>
    <w:rsid w:val="00484BD9"/>
    <w:rsid w:val="00486191"/>
    <w:rsid w:val="00486248"/>
    <w:rsid w:val="004863D7"/>
    <w:rsid w:val="00486F22"/>
    <w:rsid w:val="00491FBA"/>
    <w:rsid w:val="00492082"/>
    <w:rsid w:val="004952AC"/>
    <w:rsid w:val="00495E9E"/>
    <w:rsid w:val="00495F66"/>
    <w:rsid w:val="00497988"/>
    <w:rsid w:val="00497F78"/>
    <w:rsid w:val="004A09F8"/>
    <w:rsid w:val="004A126A"/>
    <w:rsid w:val="004A1BE3"/>
    <w:rsid w:val="004A1F0B"/>
    <w:rsid w:val="004A1FDA"/>
    <w:rsid w:val="004A2D31"/>
    <w:rsid w:val="004A2F0B"/>
    <w:rsid w:val="004A45ED"/>
    <w:rsid w:val="004A6B45"/>
    <w:rsid w:val="004B144A"/>
    <w:rsid w:val="004B2634"/>
    <w:rsid w:val="004B2771"/>
    <w:rsid w:val="004B27C9"/>
    <w:rsid w:val="004B2A87"/>
    <w:rsid w:val="004B2E53"/>
    <w:rsid w:val="004B42EE"/>
    <w:rsid w:val="004B4753"/>
    <w:rsid w:val="004B533C"/>
    <w:rsid w:val="004B7BBA"/>
    <w:rsid w:val="004C1923"/>
    <w:rsid w:val="004C1ED0"/>
    <w:rsid w:val="004C2886"/>
    <w:rsid w:val="004C3C0D"/>
    <w:rsid w:val="004C52F3"/>
    <w:rsid w:val="004C5DC6"/>
    <w:rsid w:val="004C64E0"/>
    <w:rsid w:val="004D00A7"/>
    <w:rsid w:val="004D05E5"/>
    <w:rsid w:val="004D155C"/>
    <w:rsid w:val="004D2940"/>
    <w:rsid w:val="004D3897"/>
    <w:rsid w:val="004D3913"/>
    <w:rsid w:val="004D3A62"/>
    <w:rsid w:val="004D51D1"/>
    <w:rsid w:val="004D55B6"/>
    <w:rsid w:val="004D5A2E"/>
    <w:rsid w:val="004D5D2F"/>
    <w:rsid w:val="004D63EB"/>
    <w:rsid w:val="004D7D53"/>
    <w:rsid w:val="004E08CC"/>
    <w:rsid w:val="004E1779"/>
    <w:rsid w:val="004E35C8"/>
    <w:rsid w:val="004E5D7A"/>
    <w:rsid w:val="004E632E"/>
    <w:rsid w:val="004E68E9"/>
    <w:rsid w:val="004E7444"/>
    <w:rsid w:val="004E761F"/>
    <w:rsid w:val="004E7FFE"/>
    <w:rsid w:val="004F165D"/>
    <w:rsid w:val="004F19A9"/>
    <w:rsid w:val="004F40EF"/>
    <w:rsid w:val="004F548E"/>
    <w:rsid w:val="004F674A"/>
    <w:rsid w:val="004F75D3"/>
    <w:rsid w:val="004F765F"/>
    <w:rsid w:val="004F7E26"/>
    <w:rsid w:val="004F7F2A"/>
    <w:rsid w:val="004F7F31"/>
    <w:rsid w:val="005032D0"/>
    <w:rsid w:val="00503726"/>
    <w:rsid w:val="00505399"/>
    <w:rsid w:val="005054A9"/>
    <w:rsid w:val="00505563"/>
    <w:rsid w:val="005056CC"/>
    <w:rsid w:val="00505AF0"/>
    <w:rsid w:val="00505C16"/>
    <w:rsid w:val="00506B14"/>
    <w:rsid w:val="00506D3C"/>
    <w:rsid w:val="00506DFC"/>
    <w:rsid w:val="00507EE7"/>
    <w:rsid w:val="005104AD"/>
    <w:rsid w:val="00512254"/>
    <w:rsid w:val="00512677"/>
    <w:rsid w:val="00512790"/>
    <w:rsid w:val="00512F1F"/>
    <w:rsid w:val="00513884"/>
    <w:rsid w:val="00514BEE"/>
    <w:rsid w:val="005155D3"/>
    <w:rsid w:val="00515AB1"/>
    <w:rsid w:val="00515CD9"/>
    <w:rsid w:val="00515F08"/>
    <w:rsid w:val="005168B7"/>
    <w:rsid w:val="005168B9"/>
    <w:rsid w:val="0051797B"/>
    <w:rsid w:val="00517D59"/>
    <w:rsid w:val="005214B5"/>
    <w:rsid w:val="00521762"/>
    <w:rsid w:val="00521C0C"/>
    <w:rsid w:val="00521E1C"/>
    <w:rsid w:val="00522CC0"/>
    <w:rsid w:val="0052345E"/>
    <w:rsid w:val="00523496"/>
    <w:rsid w:val="005249BA"/>
    <w:rsid w:val="00524D3E"/>
    <w:rsid w:val="00524DC3"/>
    <w:rsid w:val="00526029"/>
    <w:rsid w:val="00526386"/>
    <w:rsid w:val="00526412"/>
    <w:rsid w:val="00526CAB"/>
    <w:rsid w:val="00526F4C"/>
    <w:rsid w:val="005278BF"/>
    <w:rsid w:val="005303BE"/>
    <w:rsid w:val="00530757"/>
    <w:rsid w:val="00531585"/>
    <w:rsid w:val="00531FA3"/>
    <w:rsid w:val="00532902"/>
    <w:rsid w:val="00532DA9"/>
    <w:rsid w:val="0053337C"/>
    <w:rsid w:val="005346F8"/>
    <w:rsid w:val="0053581D"/>
    <w:rsid w:val="00535A34"/>
    <w:rsid w:val="0053659A"/>
    <w:rsid w:val="00536C89"/>
    <w:rsid w:val="00537510"/>
    <w:rsid w:val="00537C6A"/>
    <w:rsid w:val="00541633"/>
    <w:rsid w:val="005420A2"/>
    <w:rsid w:val="00542116"/>
    <w:rsid w:val="0054232E"/>
    <w:rsid w:val="00542A4E"/>
    <w:rsid w:val="00542E90"/>
    <w:rsid w:val="0054338B"/>
    <w:rsid w:val="005458E1"/>
    <w:rsid w:val="00545C9B"/>
    <w:rsid w:val="0054609D"/>
    <w:rsid w:val="005460D0"/>
    <w:rsid w:val="00546195"/>
    <w:rsid w:val="0054649C"/>
    <w:rsid w:val="00547A43"/>
    <w:rsid w:val="00551E8E"/>
    <w:rsid w:val="00551F9A"/>
    <w:rsid w:val="005522E9"/>
    <w:rsid w:val="005523D4"/>
    <w:rsid w:val="00552B35"/>
    <w:rsid w:val="00554EAA"/>
    <w:rsid w:val="00555DA1"/>
    <w:rsid w:val="00555EEE"/>
    <w:rsid w:val="00557939"/>
    <w:rsid w:val="0055795F"/>
    <w:rsid w:val="005604E8"/>
    <w:rsid w:val="00560874"/>
    <w:rsid w:val="00560F1A"/>
    <w:rsid w:val="00561458"/>
    <w:rsid w:val="0056187A"/>
    <w:rsid w:val="00562BBB"/>
    <w:rsid w:val="0056381D"/>
    <w:rsid w:val="005655FC"/>
    <w:rsid w:val="00565B18"/>
    <w:rsid w:val="00566686"/>
    <w:rsid w:val="00566733"/>
    <w:rsid w:val="00566BBA"/>
    <w:rsid w:val="005672CC"/>
    <w:rsid w:val="00567B2E"/>
    <w:rsid w:val="00567CCE"/>
    <w:rsid w:val="0057071A"/>
    <w:rsid w:val="00572587"/>
    <w:rsid w:val="00573032"/>
    <w:rsid w:val="00573364"/>
    <w:rsid w:val="0057674B"/>
    <w:rsid w:val="00577583"/>
    <w:rsid w:val="0057782F"/>
    <w:rsid w:val="005800C0"/>
    <w:rsid w:val="00581779"/>
    <w:rsid w:val="005817AC"/>
    <w:rsid w:val="00583995"/>
    <w:rsid w:val="00583E4A"/>
    <w:rsid w:val="00584FD6"/>
    <w:rsid w:val="005854FB"/>
    <w:rsid w:val="00585815"/>
    <w:rsid w:val="0058612C"/>
    <w:rsid w:val="00586A1C"/>
    <w:rsid w:val="00587104"/>
    <w:rsid w:val="005874CA"/>
    <w:rsid w:val="005907C1"/>
    <w:rsid w:val="00590D0C"/>
    <w:rsid w:val="00592779"/>
    <w:rsid w:val="00592C1A"/>
    <w:rsid w:val="005955DB"/>
    <w:rsid w:val="005A0088"/>
    <w:rsid w:val="005A21C3"/>
    <w:rsid w:val="005A358A"/>
    <w:rsid w:val="005A4518"/>
    <w:rsid w:val="005A5189"/>
    <w:rsid w:val="005A64D3"/>
    <w:rsid w:val="005A6AA4"/>
    <w:rsid w:val="005A7B77"/>
    <w:rsid w:val="005B04B2"/>
    <w:rsid w:val="005B09E5"/>
    <w:rsid w:val="005B21FB"/>
    <w:rsid w:val="005B29F6"/>
    <w:rsid w:val="005B3392"/>
    <w:rsid w:val="005B3427"/>
    <w:rsid w:val="005B3C68"/>
    <w:rsid w:val="005B4861"/>
    <w:rsid w:val="005B4B35"/>
    <w:rsid w:val="005B4F19"/>
    <w:rsid w:val="005B5215"/>
    <w:rsid w:val="005C36AF"/>
    <w:rsid w:val="005C3877"/>
    <w:rsid w:val="005C590B"/>
    <w:rsid w:val="005C6478"/>
    <w:rsid w:val="005C6D12"/>
    <w:rsid w:val="005C6E87"/>
    <w:rsid w:val="005D1A3E"/>
    <w:rsid w:val="005D1F45"/>
    <w:rsid w:val="005D2770"/>
    <w:rsid w:val="005D2EDE"/>
    <w:rsid w:val="005D5996"/>
    <w:rsid w:val="005D5E59"/>
    <w:rsid w:val="005D64E0"/>
    <w:rsid w:val="005D6DBA"/>
    <w:rsid w:val="005D6F9D"/>
    <w:rsid w:val="005D6FBC"/>
    <w:rsid w:val="005D7494"/>
    <w:rsid w:val="005D7565"/>
    <w:rsid w:val="005E1C06"/>
    <w:rsid w:val="005E1E67"/>
    <w:rsid w:val="005E2C05"/>
    <w:rsid w:val="005E354A"/>
    <w:rsid w:val="005E3DAD"/>
    <w:rsid w:val="005E619F"/>
    <w:rsid w:val="005E6455"/>
    <w:rsid w:val="005E6573"/>
    <w:rsid w:val="005E7294"/>
    <w:rsid w:val="005E73B1"/>
    <w:rsid w:val="005E7E08"/>
    <w:rsid w:val="005F02BA"/>
    <w:rsid w:val="005F0901"/>
    <w:rsid w:val="005F3D14"/>
    <w:rsid w:val="005F3EC6"/>
    <w:rsid w:val="005F41E0"/>
    <w:rsid w:val="005F4764"/>
    <w:rsid w:val="005F4CE5"/>
    <w:rsid w:val="005F63A3"/>
    <w:rsid w:val="005F6F29"/>
    <w:rsid w:val="00600712"/>
    <w:rsid w:val="00601653"/>
    <w:rsid w:val="0060340E"/>
    <w:rsid w:val="00603543"/>
    <w:rsid w:val="006038A3"/>
    <w:rsid w:val="006044EF"/>
    <w:rsid w:val="00604F89"/>
    <w:rsid w:val="00605A82"/>
    <w:rsid w:val="00605CAF"/>
    <w:rsid w:val="006064FC"/>
    <w:rsid w:val="006067D1"/>
    <w:rsid w:val="006067E8"/>
    <w:rsid w:val="00607F6D"/>
    <w:rsid w:val="00610A98"/>
    <w:rsid w:val="00610AFC"/>
    <w:rsid w:val="00610BDE"/>
    <w:rsid w:val="00611BE9"/>
    <w:rsid w:val="00613947"/>
    <w:rsid w:val="00614127"/>
    <w:rsid w:val="006142D4"/>
    <w:rsid w:val="00614678"/>
    <w:rsid w:val="0061496E"/>
    <w:rsid w:val="00615328"/>
    <w:rsid w:val="006158C3"/>
    <w:rsid w:val="0061671E"/>
    <w:rsid w:val="00616ABE"/>
    <w:rsid w:val="00616DC3"/>
    <w:rsid w:val="00621815"/>
    <w:rsid w:val="0062185B"/>
    <w:rsid w:val="00622202"/>
    <w:rsid w:val="0062267C"/>
    <w:rsid w:val="00623463"/>
    <w:rsid w:val="00623673"/>
    <w:rsid w:val="0062449B"/>
    <w:rsid w:val="006247E7"/>
    <w:rsid w:val="006250D4"/>
    <w:rsid w:val="006275F8"/>
    <w:rsid w:val="00627C93"/>
    <w:rsid w:val="00631C80"/>
    <w:rsid w:val="00632F8F"/>
    <w:rsid w:val="00633B9B"/>
    <w:rsid w:val="00633CAB"/>
    <w:rsid w:val="006345F3"/>
    <w:rsid w:val="00635741"/>
    <w:rsid w:val="00635F8E"/>
    <w:rsid w:val="00636313"/>
    <w:rsid w:val="0063788F"/>
    <w:rsid w:val="006403DB"/>
    <w:rsid w:val="006406BC"/>
    <w:rsid w:val="00640F77"/>
    <w:rsid w:val="006430C4"/>
    <w:rsid w:val="006439F9"/>
    <w:rsid w:val="00643A88"/>
    <w:rsid w:val="006443F5"/>
    <w:rsid w:val="0064441C"/>
    <w:rsid w:val="0064525C"/>
    <w:rsid w:val="006473D8"/>
    <w:rsid w:val="00650305"/>
    <w:rsid w:val="00650586"/>
    <w:rsid w:val="00650723"/>
    <w:rsid w:val="00650B89"/>
    <w:rsid w:val="00650D98"/>
    <w:rsid w:val="00652F12"/>
    <w:rsid w:val="00654153"/>
    <w:rsid w:val="00655195"/>
    <w:rsid w:val="00655320"/>
    <w:rsid w:val="006563E8"/>
    <w:rsid w:val="0065671E"/>
    <w:rsid w:val="006609C0"/>
    <w:rsid w:val="00660F23"/>
    <w:rsid w:val="00661A6C"/>
    <w:rsid w:val="00662107"/>
    <w:rsid w:val="00662DB3"/>
    <w:rsid w:val="00663E21"/>
    <w:rsid w:val="00665207"/>
    <w:rsid w:val="006654CE"/>
    <w:rsid w:val="0066689B"/>
    <w:rsid w:val="00666D90"/>
    <w:rsid w:val="0066728C"/>
    <w:rsid w:val="006705CF"/>
    <w:rsid w:val="00670CDB"/>
    <w:rsid w:val="006735EE"/>
    <w:rsid w:val="0067371A"/>
    <w:rsid w:val="00673FDF"/>
    <w:rsid w:val="00676CAF"/>
    <w:rsid w:val="006771E9"/>
    <w:rsid w:val="0067778E"/>
    <w:rsid w:val="00677F69"/>
    <w:rsid w:val="00680461"/>
    <w:rsid w:val="006804DF"/>
    <w:rsid w:val="0068105A"/>
    <w:rsid w:val="00682E2E"/>
    <w:rsid w:val="006839CE"/>
    <w:rsid w:val="00684D10"/>
    <w:rsid w:val="00685DE5"/>
    <w:rsid w:val="00685DEE"/>
    <w:rsid w:val="00687024"/>
    <w:rsid w:val="006871AF"/>
    <w:rsid w:val="006874BD"/>
    <w:rsid w:val="00687A7A"/>
    <w:rsid w:val="00687FA5"/>
    <w:rsid w:val="00690A4C"/>
    <w:rsid w:val="0069125C"/>
    <w:rsid w:val="00692A07"/>
    <w:rsid w:val="00694963"/>
    <w:rsid w:val="006953F5"/>
    <w:rsid w:val="00696638"/>
    <w:rsid w:val="006A06BD"/>
    <w:rsid w:val="006A09C1"/>
    <w:rsid w:val="006A1348"/>
    <w:rsid w:val="006A146B"/>
    <w:rsid w:val="006A1FE2"/>
    <w:rsid w:val="006A2AC0"/>
    <w:rsid w:val="006A2B45"/>
    <w:rsid w:val="006A37C8"/>
    <w:rsid w:val="006A3FA7"/>
    <w:rsid w:val="006A471E"/>
    <w:rsid w:val="006A5427"/>
    <w:rsid w:val="006A59CB"/>
    <w:rsid w:val="006A5B16"/>
    <w:rsid w:val="006A60DB"/>
    <w:rsid w:val="006A6CB1"/>
    <w:rsid w:val="006A7C14"/>
    <w:rsid w:val="006B0708"/>
    <w:rsid w:val="006B0DA8"/>
    <w:rsid w:val="006B0EA0"/>
    <w:rsid w:val="006B1D90"/>
    <w:rsid w:val="006B2F0B"/>
    <w:rsid w:val="006B38CE"/>
    <w:rsid w:val="006B4416"/>
    <w:rsid w:val="006B5B47"/>
    <w:rsid w:val="006B5F51"/>
    <w:rsid w:val="006B69AC"/>
    <w:rsid w:val="006B7E8F"/>
    <w:rsid w:val="006C117E"/>
    <w:rsid w:val="006C18D7"/>
    <w:rsid w:val="006C402E"/>
    <w:rsid w:val="006C4A44"/>
    <w:rsid w:val="006C4FBC"/>
    <w:rsid w:val="006C6050"/>
    <w:rsid w:val="006C6530"/>
    <w:rsid w:val="006D0EAF"/>
    <w:rsid w:val="006D0FBE"/>
    <w:rsid w:val="006D140B"/>
    <w:rsid w:val="006D1812"/>
    <w:rsid w:val="006D2809"/>
    <w:rsid w:val="006D298D"/>
    <w:rsid w:val="006D3682"/>
    <w:rsid w:val="006D3DEC"/>
    <w:rsid w:val="006D4533"/>
    <w:rsid w:val="006D45D6"/>
    <w:rsid w:val="006D514C"/>
    <w:rsid w:val="006D68E6"/>
    <w:rsid w:val="006E0469"/>
    <w:rsid w:val="006E171A"/>
    <w:rsid w:val="006E1BEE"/>
    <w:rsid w:val="006E2EA3"/>
    <w:rsid w:val="006E3EBA"/>
    <w:rsid w:val="006E3F58"/>
    <w:rsid w:val="006E51AC"/>
    <w:rsid w:val="006E6A62"/>
    <w:rsid w:val="006E6C37"/>
    <w:rsid w:val="006E6F71"/>
    <w:rsid w:val="006E736C"/>
    <w:rsid w:val="006E755F"/>
    <w:rsid w:val="006E7743"/>
    <w:rsid w:val="006F04D3"/>
    <w:rsid w:val="006F0567"/>
    <w:rsid w:val="006F1E9A"/>
    <w:rsid w:val="006F263D"/>
    <w:rsid w:val="006F294F"/>
    <w:rsid w:val="006F3577"/>
    <w:rsid w:val="006F3907"/>
    <w:rsid w:val="006F51AC"/>
    <w:rsid w:val="006F5D5A"/>
    <w:rsid w:val="006F6859"/>
    <w:rsid w:val="00700123"/>
    <w:rsid w:val="00701029"/>
    <w:rsid w:val="00701A86"/>
    <w:rsid w:val="00701ED4"/>
    <w:rsid w:val="00704DC2"/>
    <w:rsid w:val="0070605F"/>
    <w:rsid w:val="00706550"/>
    <w:rsid w:val="00707FA3"/>
    <w:rsid w:val="00710178"/>
    <w:rsid w:val="0071062A"/>
    <w:rsid w:val="007126D9"/>
    <w:rsid w:val="00712F2B"/>
    <w:rsid w:val="00713427"/>
    <w:rsid w:val="00713F81"/>
    <w:rsid w:val="007152E6"/>
    <w:rsid w:val="0071602D"/>
    <w:rsid w:val="007177B2"/>
    <w:rsid w:val="00720C4A"/>
    <w:rsid w:val="00721051"/>
    <w:rsid w:val="0072179A"/>
    <w:rsid w:val="007225BE"/>
    <w:rsid w:val="00723E74"/>
    <w:rsid w:val="00724AF6"/>
    <w:rsid w:val="00726045"/>
    <w:rsid w:val="00727E03"/>
    <w:rsid w:val="00731A6F"/>
    <w:rsid w:val="00731F8F"/>
    <w:rsid w:val="007332B1"/>
    <w:rsid w:val="00733823"/>
    <w:rsid w:val="00733C40"/>
    <w:rsid w:val="00735225"/>
    <w:rsid w:val="0073598E"/>
    <w:rsid w:val="00740EDD"/>
    <w:rsid w:val="00740EEC"/>
    <w:rsid w:val="0074107B"/>
    <w:rsid w:val="007417B5"/>
    <w:rsid w:val="007425E0"/>
    <w:rsid w:val="00742DC7"/>
    <w:rsid w:val="007430DB"/>
    <w:rsid w:val="007434E0"/>
    <w:rsid w:val="007440D5"/>
    <w:rsid w:val="0074685F"/>
    <w:rsid w:val="00747F07"/>
    <w:rsid w:val="00750339"/>
    <w:rsid w:val="007504CF"/>
    <w:rsid w:val="0075120E"/>
    <w:rsid w:val="0075175C"/>
    <w:rsid w:val="0075199C"/>
    <w:rsid w:val="007538E7"/>
    <w:rsid w:val="007541B5"/>
    <w:rsid w:val="00754584"/>
    <w:rsid w:val="00754EE8"/>
    <w:rsid w:val="0075588A"/>
    <w:rsid w:val="00755FCA"/>
    <w:rsid w:val="007568AF"/>
    <w:rsid w:val="00756B74"/>
    <w:rsid w:val="00757439"/>
    <w:rsid w:val="00761652"/>
    <w:rsid w:val="0076206D"/>
    <w:rsid w:val="007628BE"/>
    <w:rsid w:val="00763406"/>
    <w:rsid w:val="007645C6"/>
    <w:rsid w:val="00766F81"/>
    <w:rsid w:val="00767B66"/>
    <w:rsid w:val="007702DC"/>
    <w:rsid w:val="00771529"/>
    <w:rsid w:val="00772A28"/>
    <w:rsid w:val="007731B8"/>
    <w:rsid w:val="00773206"/>
    <w:rsid w:val="00774F72"/>
    <w:rsid w:val="00774FE4"/>
    <w:rsid w:val="00775ADB"/>
    <w:rsid w:val="00776C42"/>
    <w:rsid w:val="0077725A"/>
    <w:rsid w:val="00777506"/>
    <w:rsid w:val="00777AD9"/>
    <w:rsid w:val="00777B8C"/>
    <w:rsid w:val="00781345"/>
    <w:rsid w:val="0078185F"/>
    <w:rsid w:val="00781B37"/>
    <w:rsid w:val="00781BDD"/>
    <w:rsid w:val="00781DF2"/>
    <w:rsid w:val="00781F92"/>
    <w:rsid w:val="00781FC4"/>
    <w:rsid w:val="007829B2"/>
    <w:rsid w:val="00784149"/>
    <w:rsid w:val="00784772"/>
    <w:rsid w:val="00784879"/>
    <w:rsid w:val="00785220"/>
    <w:rsid w:val="00786103"/>
    <w:rsid w:val="007861E0"/>
    <w:rsid w:val="00787000"/>
    <w:rsid w:val="00787C7D"/>
    <w:rsid w:val="00787DA0"/>
    <w:rsid w:val="0079001B"/>
    <w:rsid w:val="0079015A"/>
    <w:rsid w:val="007903A3"/>
    <w:rsid w:val="007911A0"/>
    <w:rsid w:val="007913B5"/>
    <w:rsid w:val="007913CA"/>
    <w:rsid w:val="00792F87"/>
    <w:rsid w:val="00793BF8"/>
    <w:rsid w:val="00794A56"/>
    <w:rsid w:val="00795076"/>
    <w:rsid w:val="00795217"/>
    <w:rsid w:val="00795960"/>
    <w:rsid w:val="00795D10"/>
    <w:rsid w:val="00796776"/>
    <w:rsid w:val="007A0BEE"/>
    <w:rsid w:val="007A2A5E"/>
    <w:rsid w:val="007A2BEF"/>
    <w:rsid w:val="007A2E64"/>
    <w:rsid w:val="007A3D8B"/>
    <w:rsid w:val="007A401A"/>
    <w:rsid w:val="007A4B95"/>
    <w:rsid w:val="007A4C81"/>
    <w:rsid w:val="007A57FA"/>
    <w:rsid w:val="007A5855"/>
    <w:rsid w:val="007A62B7"/>
    <w:rsid w:val="007A66BA"/>
    <w:rsid w:val="007A7C47"/>
    <w:rsid w:val="007B049F"/>
    <w:rsid w:val="007B0614"/>
    <w:rsid w:val="007B087E"/>
    <w:rsid w:val="007B0C49"/>
    <w:rsid w:val="007B2537"/>
    <w:rsid w:val="007B28EA"/>
    <w:rsid w:val="007B2A6D"/>
    <w:rsid w:val="007B35CF"/>
    <w:rsid w:val="007B371E"/>
    <w:rsid w:val="007B5476"/>
    <w:rsid w:val="007B559A"/>
    <w:rsid w:val="007B6144"/>
    <w:rsid w:val="007B637B"/>
    <w:rsid w:val="007B6AAC"/>
    <w:rsid w:val="007B75E2"/>
    <w:rsid w:val="007B7910"/>
    <w:rsid w:val="007B7F95"/>
    <w:rsid w:val="007C0036"/>
    <w:rsid w:val="007C0D6D"/>
    <w:rsid w:val="007C2353"/>
    <w:rsid w:val="007C2657"/>
    <w:rsid w:val="007C281C"/>
    <w:rsid w:val="007C2C8B"/>
    <w:rsid w:val="007C4550"/>
    <w:rsid w:val="007C4613"/>
    <w:rsid w:val="007C4943"/>
    <w:rsid w:val="007C5254"/>
    <w:rsid w:val="007C54B5"/>
    <w:rsid w:val="007C5709"/>
    <w:rsid w:val="007C625E"/>
    <w:rsid w:val="007C65BE"/>
    <w:rsid w:val="007C70EB"/>
    <w:rsid w:val="007C71F1"/>
    <w:rsid w:val="007C77E7"/>
    <w:rsid w:val="007D0055"/>
    <w:rsid w:val="007D02D6"/>
    <w:rsid w:val="007D1B6F"/>
    <w:rsid w:val="007D1EE1"/>
    <w:rsid w:val="007D2A5C"/>
    <w:rsid w:val="007D2D52"/>
    <w:rsid w:val="007D2EE5"/>
    <w:rsid w:val="007D3919"/>
    <w:rsid w:val="007D4440"/>
    <w:rsid w:val="007D48B8"/>
    <w:rsid w:val="007D4E9A"/>
    <w:rsid w:val="007D5A9C"/>
    <w:rsid w:val="007D688E"/>
    <w:rsid w:val="007D7DC5"/>
    <w:rsid w:val="007E1A86"/>
    <w:rsid w:val="007E2FC7"/>
    <w:rsid w:val="007E3051"/>
    <w:rsid w:val="007E3390"/>
    <w:rsid w:val="007E3B33"/>
    <w:rsid w:val="007E3D2B"/>
    <w:rsid w:val="007E43D5"/>
    <w:rsid w:val="007E4D8E"/>
    <w:rsid w:val="007E6051"/>
    <w:rsid w:val="007E6B86"/>
    <w:rsid w:val="007E6D51"/>
    <w:rsid w:val="007E6F47"/>
    <w:rsid w:val="007E746F"/>
    <w:rsid w:val="007F1061"/>
    <w:rsid w:val="007F143F"/>
    <w:rsid w:val="007F259A"/>
    <w:rsid w:val="007F3188"/>
    <w:rsid w:val="007F33EA"/>
    <w:rsid w:val="007F34E7"/>
    <w:rsid w:val="007F3EE5"/>
    <w:rsid w:val="007F441D"/>
    <w:rsid w:val="007F60E6"/>
    <w:rsid w:val="007F6D99"/>
    <w:rsid w:val="007F6F47"/>
    <w:rsid w:val="007F7701"/>
    <w:rsid w:val="007F7F54"/>
    <w:rsid w:val="00801381"/>
    <w:rsid w:val="008026D3"/>
    <w:rsid w:val="00806966"/>
    <w:rsid w:val="00806E6A"/>
    <w:rsid w:val="00810717"/>
    <w:rsid w:val="00810B12"/>
    <w:rsid w:val="00811199"/>
    <w:rsid w:val="00811B6A"/>
    <w:rsid w:val="00811BA4"/>
    <w:rsid w:val="00811DC7"/>
    <w:rsid w:val="00813A75"/>
    <w:rsid w:val="00813F77"/>
    <w:rsid w:val="00816794"/>
    <w:rsid w:val="00817501"/>
    <w:rsid w:val="0081764A"/>
    <w:rsid w:val="008224EC"/>
    <w:rsid w:val="0082310B"/>
    <w:rsid w:val="00823265"/>
    <w:rsid w:val="00824263"/>
    <w:rsid w:val="00824CDE"/>
    <w:rsid w:val="00825EF8"/>
    <w:rsid w:val="00826D5F"/>
    <w:rsid w:val="00826F29"/>
    <w:rsid w:val="00827576"/>
    <w:rsid w:val="0083031D"/>
    <w:rsid w:val="00830AD5"/>
    <w:rsid w:val="00830C7A"/>
    <w:rsid w:val="008325B1"/>
    <w:rsid w:val="00832A45"/>
    <w:rsid w:val="00833259"/>
    <w:rsid w:val="0083400D"/>
    <w:rsid w:val="00835CED"/>
    <w:rsid w:val="008364DE"/>
    <w:rsid w:val="00836F31"/>
    <w:rsid w:val="0083721F"/>
    <w:rsid w:val="008375BF"/>
    <w:rsid w:val="0084060F"/>
    <w:rsid w:val="008408EA"/>
    <w:rsid w:val="008412FE"/>
    <w:rsid w:val="0084141F"/>
    <w:rsid w:val="0084231C"/>
    <w:rsid w:val="00842525"/>
    <w:rsid w:val="008427ED"/>
    <w:rsid w:val="008428FC"/>
    <w:rsid w:val="00842A9C"/>
    <w:rsid w:val="008431C1"/>
    <w:rsid w:val="00844CEB"/>
    <w:rsid w:val="00846352"/>
    <w:rsid w:val="00846AA4"/>
    <w:rsid w:val="00846E62"/>
    <w:rsid w:val="0084721A"/>
    <w:rsid w:val="00847CA4"/>
    <w:rsid w:val="00850AB0"/>
    <w:rsid w:val="00850F75"/>
    <w:rsid w:val="00851B6A"/>
    <w:rsid w:val="00851E52"/>
    <w:rsid w:val="008529F0"/>
    <w:rsid w:val="00852CF8"/>
    <w:rsid w:val="00852D17"/>
    <w:rsid w:val="0085331B"/>
    <w:rsid w:val="00855CD5"/>
    <w:rsid w:val="00856342"/>
    <w:rsid w:val="00856C90"/>
    <w:rsid w:val="00857244"/>
    <w:rsid w:val="008572A0"/>
    <w:rsid w:val="00860218"/>
    <w:rsid w:val="00860267"/>
    <w:rsid w:val="00861493"/>
    <w:rsid w:val="008618EE"/>
    <w:rsid w:val="0086202D"/>
    <w:rsid w:val="00863899"/>
    <w:rsid w:val="008639A2"/>
    <w:rsid w:val="0086739B"/>
    <w:rsid w:val="008675B4"/>
    <w:rsid w:val="00867B16"/>
    <w:rsid w:val="0087056F"/>
    <w:rsid w:val="00870796"/>
    <w:rsid w:val="00871110"/>
    <w:rsid w:val="00872247"/>
    <w:rsid w:val="0087281D"/>
    <w:rsid w:val="00872CD3"/>
    <w:rsid w:val="0087325B"/>
    <w:rsid w:val="00873784"/>
    <w:rsid w:val="0087397C"/>
    <w:rsid w:val="00875BDF"/>
    <w:rsid w:val="008765E5"/>
    <w:rsid w:val="0087730C"/>
    <w:rsid w:val="00880216"/>
    <w:rsid w:val="00880E55"/>
    <w:rsid w:val="00881E63"/>
    <w:rsid w:val="0088498C"/>
    <w:rsid w:val="008849A2"/>
    <w:rsid w:val="00884E7C"/>
    <w:rsid w:val="00885FC7"/>
    <w:rsid w:val="00886D67"/>
    <w:rsid w:val="00886E38"/>
    <w:rsid w:val="00886F69"/>
    <w:rsid w:val="00887010"/>
    <w:rsid w:val="00887496"/>
    <w:rsid w:val="008874B3"/>
    <w:rsid w:val="0088785B"/>
    <w:rsid w:val="00887B40"/>
    <w:rsid w:val="00887C4E"/>
    <w:rsid w:val="00890C5C"/>
    <w:rsid w:val="00890DEE"/>
    <w:rsid w:val="00890E3E"/>
    <w:rsid w:val="00892414"/>
    <w:rsid w:val="0089279D"/>
    <w:rsid w:val="00893254"/>
    <w:rsid w:val="00893DC3"/>
    <w:rsid w:val="00894245"/>
    <w:rsid w:val="00894C81"/>
    <w:rsid w:val="00895388"/>
    <w:rsid w:val="00895500"/>
    <w:rsid w:val="00895F29"/>
    <w:rsid w:val="008970E7"/>
    <w:rsid w:val="008975D6"/>
    <w:rsid w:val="008A09F1"/>
    <w:rsid w:val="008A0B52"/>
    <w:rsid w:val="008A119F"/>
    <w:rsid w:val="008A210B"/>
    <w:rsid w:val="008A23B9"/>
    <w:rsid w:val="008A30BC"/>
    <w:rsid w:val="008A3656"/>
    <w:rsid w:val="008A3BF4"/>
    <w:rsid w:val="008A414F"/>
    <w:rsid w:val="008A525C"/>
    <w:rsid w:val="008A58E0"/>
    <w:rsid w:val="008A5A89"/>
    <w:rsid w:val="008A7B1A"/>
    <w:rsid w:val="008A7BAA"/>
    <w:rsid w:val="008B05A7"/>
    <w:rsid w:val="008B1D99"/>
    <w:rsid w:val="008B2195"/>
    <w:rsid w:val="008B248C"/>
    <w:rsid w:val="008B2764"/>
    <w:rsid w:val="008B279C"/>
    <w:rsid w:val="008B36D0"/>
    <w:rsid w:val="008B3922"/>
    <w:rsid w:val="008B556D"/>
    <w:rsid w:val="008B6BFF"/>
    <w:rsid w:val="008C0ABC"/>
    <w:rsid w:val="008C1135"/>
    <w:rsid w:val="008C115F"/>
    <w:rsid w:val="008C1ADE"/>
    <w:rsid w:val="008C28A6"/>
    <w:rsid w:val="008C327C"/>
    <w:rsid w:val="008C33F8"/>
    <w:rsid w:val="008C3A1C"/>
    <w:rsid w:val="008C45CB"/>
    <w:rsid w:val="008C4E39"/>
    <w:rsid w:val="008C559F"/>
    <w:rsid w:val="008C5AE1"/>
    <w:rsid w:val="008C5DD0"/>
    <w:rsid w:val="008C7B6A"/>
    <w:rsid w:val="008D1FC2"/>
    <w:rsid w:val="008D25E8"/>
    <w:rsid w:val="008D43BF"/>
    <w:rsid w:val="008D460D"/>
    <w:rsid w:val="008D5095"/>
    <w:rsid w:val="008D6552"/>
    <w:rsid w:val="008D6D98"/>
    <w:rsid w:val="008D6FE3"/>
    <w:rsid w:val="008E0BD0"/>
    <w:rsid w:val="008E1B21"/>
    <w:rsid w:val="008E22AD"/>
    <w:rsid w:val="008E298A"/>
    <w:rsid w:val="008E2E57"/>
    <w:rsid w:val="008E2EB5"/>
    <w:rsid w:val="008E38FD"/>
    <w:rsid w:val="008E3952"/>
    <w:rsid w:val="008E3CB5"/>
    <w:rsid w:val="008E3FF6"/>
    <w:rsid w:val="008E4049"/>
    <w:rsid w:val="008E4873"/>
    <w:rsid w:val="008E5613"/>
    <w:rsid w:val="008E58D4"/>
    <w:rsid w:val="008E5AB5"/>
    <w:rsid w:val="008E5DFD"/>
    <w:rsid w:val="008E5EB1"/>
    <w:rsid w:val="008E79B1"/>
    <w:rsid w:val="008F0777"/>
    <w:rsid w:val="008F0A41"/>
    <w:rsid w:val="008F1466"/>
    <w:rsid w:val="008F3E9F"/>
    <w:rsid w:val="008F536E"/>
    <w:rsid w:val="008F600F"/>
    <w:rsid w:val="008F634D"/>
    <w:rsid w:val="008F6A56"/>
    <w:rsid w:val="008F7EAF"/>
    <w:rsid w:val="0090063C"/>
    <w:rsid w:val="00901CB2"/>
    <w:rsid w:val="00901EE5"/>
    <w:rsid w:val="00902537"/>
    <w:rsid w:val="00903E57"/>
    <w:rsid w:val="0090472F"/>
    <w:rsid w:val="009051D4"/>
    <w:rsid w:val="0090587C"/>
    <w:rsid w:val="0090647A"/>
    <w:rsid w:val="009067A8"/>
    <w:rsid w:val="00906859"/>
    <w:rsid w:val="009071FC"/>
    <w:rsid w:val="009102B4"/>
    <w:rsid w:val="00910BB0"/>
    <w:rsid w:val="0091153A"/>
    <w:rsid w:val="009115AB"/>
    <w:rsid w:val="00911877"/>
    <w:rsid w:val="00911A43"/>
    <w:rsid w:val="009127D5"/>
    <w:rsid w:val="00914E1E"/>
    <w:rsid w:val="0091775C"/>
    <w:rsid w:val="00917931"/>
    <w:rsid w:val="00920B8C"/>
    <w:rsid w:val="009223D1"/>
    <w:rsid w:val="00922587"/>
    <w:rsid w:val="009229CC"/>
    <w:rsid w:val="00922B2D"/>
    <w:rsid w:val="00923072"/>
    <w:rsid w:val="00923681"/>
    <w:rsid w:val="009239CB"/>
    <w:rsid w:val="00923E3F"/>
    <w:rsid w:val="0092524B"/>
    <w:rsid w:val="009254A7"/>
    <w:rsid w:val="009259FE"/>
    <w:rsid w:val="00925ADA"/>
    <w:rsid w:val="0092633E"/>
    <w:rsid w:val="0092642D"/>
    <w:rsid w:val="00926A36"/>
    <w:rsid w:val="00926AAD"/>
    <w:rsid w:val="0093117B"/>
    <w:rsid w:val="0093147B"/>
    <w:rsid w:val="00931DB7"/>
    <w:rsid w:val="0093291B"/>
    <w:rsid w:val="00932CEA"/>
    <w:rsid w:val="0093444D"/>
    <w:rsid w:val="00934BE8"/>
    <w:rsid w:val="00935C8F"/>
    <w:rsid w:val="00936009"/>
    <w:rsid w:val="0093685B"/>
    <w:rsid w:val="00936997"/>
    <w:rsid w:val="00936F38"/>
    <w:rsid w:val="00937238"/>
    <w:rsid w:val="009421DC"/>
    <w:rsid w:val="0094256A"/>
    <w:rsid w:val="0094370F"/>
    <w:rsid w:val="00943993"/>
    <w:rsid w:val="00943F7A"/>
    <w:rsid w:val="00943F9E"/>
    <w:rsid w:val="0094448C"/>
    <w:rsid w:val="00944EC4"/>
    <w:rsid w:val="009462EE"/>
    <w:rsid w:val="00946C36"/>
    <w:rsid w:val="00947B77"/>
    <w:rsid w:val="00947E61"/>
    <w:rsid w:val="00951F5B"/>
    <w:rsid w:val="0095335C"/>
    <w:rsid w:val="00954475"/>
    <w:rsid w:val="00954CB5"/>
    <w:rsid w:val="00955A24"/>
    <w:rsid w:val="00955A9B"/>
    <w:rsid w:val="00956EC7"/>
    <w:rsid w:val="009574AA"/>
    <w:rsid w:val="009578E3"/>
    <w:rsid w:val="00960C4C"/>
    <w:rsid w:val="00961343"/>
    <w:rsid w:val="00961ABE"/>
    <w:rsid w:val="00961EA6"/>
    <w:rsid w:val="009621E2"/>
    <w:rsid w:val="009630C3"/>
    <w:rsid w:val="00963CED"/>
    <w:rsid w:val="0096492F"/>
    <w:rsid w:val="00964E50"/>
    <w:rsid w:val="00966553"/>
    <w:rsid w:val="00966860"/>
    <w:rsid w:val="009702D6"/>
    <w:rsid w:val="00971474"/>
    <w:rsid w:val="009717D3"/>
    <w:rsid w:val="00971E57"/>
    <w:rsid w:val="00972A76"/>
    <w:rsid w:val="00974484"/>
    <w:rsid w:val="00975420"/>
    <w:rsid w:val="00976321"/>
    <w:rsid w:val="00976440"/>
    <w:rsid w:val="00977D81"/>
    <w:rsid w:val="00980717"/>
    <w:rsid w:val="0098166A"/>
    <w:rsid w:val="00981812"/>
    <w:rsid w:val="00981E91"/>
    <w:rsid w:val="00982117"/>
    <w:rsid w:val="00982E81"/>
    <w:rsid w:val="00983393"/>
    <w:rsid w:val="009838B3"/>
    <w:rsid w:val="00983D0B"/>
    <w:rsid w:val="00984104"/>
    <w:rsid w:val="009847E8"/>
    <w:rsid w:val="009851C9"/>
    <w:rsid w:val="009856A5"/>
    <w:rsid w:val="00985B91"/>
    <w:rsid w:val="00985FD0"/>
    <w:rsid w:val="00987262"/>
    <w:rsid w:val="0098744E"/>
    <w:rsid w:val="00990206"/>
    <w:rsid w:val="00990DDA"/>
    <w:rsid w:val="00991271"/>
    <w:rsid w:val="00991985"/>
    <w:rsid w:val="0099501D"/>
    <w:rsid w:val="00996DDB"/>
    <w:rsid w:val="009973E5"/>
    <w:rsid w:val="009974D2"/>
    <w:rsid w:val="009A005E"/>
    <w:rsid w:val="009A0F5B"/>
    <w:rsid w:val="009A230D"/>
    <w:rsid w:val="009A3B1C"/>
    <w:rsid w:val="009A3E13"/>
    <w:rsid w:val="009A43E8"/>
    <w:rsid w:val="009A52B2"/>
    <w:rsid w:val="009A592C"/>
    <w:rsid w:val="009A60F0"/>
    <w:rsid w:val="009A62D1"/>
    <w:rsid w:val="009A690C"/>
    <w:rsid w:val="009B022B"/>
    <w:rsid w:val="009B305D"/>
    <w:rsid w:val="009B3376"/>
    <w:rsid w:val="009B4134"/>
    <w:rsid w:val="009B4612"/>
    <w:rsid w:val="009B5134"/>
    <w:rsid w:val="009B5B61"/>
    <w:rsid w:val="009C0859"/>
    <w:rsid w:val="009C0DDA"/>
    <w:rsid w:val="009C44B2"/>
    <w:rsid w:val="009C5179"/>
    <w:rsid w:val="009C56E7"/>
    <w:rsid w:val="009C57F9"/>
    <w:rsid w:val="009C5A18"/>
    <w:rsid w:val="009C6261"/>
    <w:rsid w:val="009C6AD5"/>
    <w:rsid w:val="009C7E4F"/>
    <w:rsid w:val="009D11F3"/>
    <w:rsid w:val="009D1899"/>
    <w:rsid w:val="009D1ADF"/>
    <w:rsid w:val="009D3309"/>
    <w:rsid w:val="009D66B3"/>
    <w:rsid w:val="009D76B8"/>
    <w:rsid w:val="009D7997"/>
    <w:rsid w:val="009D7A1A"/>
    <w:rsid w:val="009D7D13"/>
    <w:rsid w:val="009E05C7"/>
    <w:rsid w:val="009E19D5"/>
    <w:rsid w:val="009E240E"/>
    <w:rsid w:val="009E499C"/>
    <w:rsid w:val="009E4E93"/>
    <w:rsid w:val="009E73B5"/>
    <w:rsid w:val="009E79BE"/>
    <w:rsid w:val="009F06BB"/>
    <w:rsid w:val="009F14E2"/>
    <w:rsid w:val="009F192E"/>
    <w:rsid w:val="009F3AAE"/>
    <w:rsid w:val="009F503F"/>
    <w:rsid w:val="00A00365"/>
    <w:rsid w:val="00A01078"/>
    <w:rsid w:val="00A01C47"/>
    <w:rsid w:val="00A01C84"/>
    <w:rsid w:val="00A03D81"/>
    <w:rsid w:val="00A05E66"/>
    <w:rsid w:val="00A05EC0"/>
    <w:rsid w:val="00A0606D"/>
    <w:rsid w:val="00A06BD9"/>
    <w:rsid w:val="00A101A9"/>
    <w:rsid w:val="00A1080B"/>
    <w:rsid w:val="00A10FBF"/>
    <w:rsid w:val="00A114C3"/>
    <w:rsid w:val="00A12574"/>
    <w:rsid w:val="00A1374D"/>
    <w:rsid w:val="00A201BE"/>
    <w:rsid w:val="00A206A6"/>
    <w:rsid w:val="00A20720"/>
    <w:rsid w:val="00A211EC"/>
    <w:rsid w:val="00A21D0E"/>
    <w:rsid w:val="00A23052"/>
    <w:rsid w:val="00A231EE"/>
    <w:rsid w:val="00A23C64"/>
    <w:rsid w:val="00A244B0"/>
    <w:rsid w:val="00A247F2"/>
    <w:rsid w:val="00A25052"/>
    <w:rsid w:val="00A25F89"/>
    <w:rsid w:val="00A27292"/>
    <w:rsid w:val="00A278B1"/>
    <w:rsid w:val="00A30BB6"/>
    <w:rsid w:val="00A31221"/>
    <w:rsid w:val="00A312C4"/>
    <w:rsid w:val="00A32E6B"/>
    <w:rsid w:val="00A36358"/>
    <w:rsid w:val="00A364D6"/>
    <w:rsid w:val="00A36AF6"/>
    <w:rsid w:val="00A37804"/>
    <w:rsid w:val="00A3786F"/>
    <w:rsid w:val="00A37C4F"/>
    <w:rsid w:val="00A40622"/>
    <w:rsid w:val="00A411FB"/>
    <w:rsid w:val="00A42219"/>
    <w:rsid w:val="00A42BFC"/>
    <w:rsid w:val="00A456C5"/>
    <w:rsid w:val="00A45B77"/>
    <w:rsid w:val="00A45BEB"/>
    <w:rsid w:val="00A4695D"/>
    <w:rsid w:val="00A46992"/>
    <w:rsid w:val="00A50BCC"/>
    <w:rsid w:val="00A511C3"/>
    <w:rsid w:val="00A51352"/>
    <w:rsid w:val="00A51E82"/>
    <w:rsid w:val="00A5248E"/>
    <w:rsid w:val="00A539A4"/>
    <w:rsid w:val="00A5495B"/>
    <w:rsid w:val="00A55525"/>
    <w:rsid w:val="00A55B90"/>
    <w:rsid w:val="00A57CB5"/>
    <w:rsid w:val="00A61769"/>
    <w:rsid w:val="00A6346E"/>
    <w:rsid w:val="00A653E6"/>
    <w:rsid w:val="00A65834"/>
    <w:rsid w:val="00A6611E"/>
    <w:rsid w:val="00A67063"/>
    <w:rsid w:val="00A675FF"/>
    <w:rsid w:val="00A700E9"/>
    <w:rsid w:val="00A704C8"/>
    <w:rsid w:val="00A71CCC"/>
    <w:rsid w:val="00A72AD1"/>
    <w:rsid w:val="00A72B58"/>
    <w:rsid w:val="00A73961"/>
    <w:rsid w:val="00A740A0"/>
    <w:rsid w:val="00A751E1"/>
    <w:rsid w:val="00A753D2"/>
    <w:rsid w:val="00A75B40"/>
    <w:rsid w:val="00A75C27"/>
    <w:rsid w:val="00A7629C"/>
    <w:rsid w:val="00A76495"/>
    <w:rsid w:val="00A76C04"/>
    <w:rsid w:val="00A802DF"/>
    <w:rsid w:val="00A82963"/>
    <w:rsid w:val="00A82E0E"/>
    <w:rsid w:val="00A834BE"/>
    <w:rsid w:val="00A8351E"/>
    <w:rsid w:val="00A85925"/>
    <w:rsid w:val="00A87AEA"/>
    <w:rsid w:val="00A918B5"/>
    <w:rsid w:val="00A921E4"/>
    <w:rsid w:val="00A929B8"/>
    <w:rsid w:val="00A946A2"/>
    <w:rsid w:val="00A9531F"/>
    <w:rsid w:val="00A956A9"/>
    <w:rsid w:val="00AA003F"/>
    <w:rsid w:val="00AA0CC7"/>
    <w:rsid w:val="00AA4E6E"/>
    <w:rsid w:val="00AA533D"/>
    <w:rsid w:val="00AA5E22"/>
    <w:rsid w:val="00AA60A2"/>
    <w:rsid w:val="00AA68D6"/>
    <w:rsid w:val="00AB0A10"/>
    <w:rsid w:val="00AB19BC"/>
    <w:rsid w:val="00AB22E4"/>
    <w:rsid w:val="00AB2D8E"/>
    <w:rsid w:val="00AB35BD"/>
    <w:rsid w:val="00AB3A8A"/>
    <w:rsid w:val="00AB3D26"/>
    <w:rsid w:val="00AB49B3"/>
    <w:rsid w:val="00AB6476"/>
    <w:rsid w:val="00AB6591"/>
    <w:rsid w:val="00AB67E4"/>
    <w:rsid w:val="00AB6833"/>
    <w:rsid w:val="00AB7915"/>
    <w:rsid w:val="00AC12EC"/>
    <w:rsid w:val="00AC2AAB"/>
    <w:rsid w:val="00AC3433"/>
    <w:rsid w:val="00AC480B"/>
    <w:rsid w:val="00AC5EE0"/>
    <w:rsid w:val="00AC676F"/>
    <w:rsid w:val="00AC6E7D"/>
    <w:rsid w:val="00AC6F49"/>
    <w:rsid w:val="00AC790A"/>
    <w:rsid w:val="00AD0599"/>
    <w:rsid w:val="00AD071F"/>
    <w:rsid w:val="00AD0AF5"/>
    <w:rsid w:val="00AD16DB"/>
    <w:rsid w:val="00AD2EC4"/>
    <w:rsid w:val="00AD3D12"/>
    <w:rsid w:val="00AD4428"/>
    <w:rsid w:val="00AD4D9B"/>
    <w:rsid w:val="00AD560F"/>
    <w:rsid w:val="00AD57FB"/>
    <w:rsid w:val="00AD6214"/>
    <w:rsid w:val="00AD6F6C"/>
    <w:rsid w:val="00AD6F72"/>
    <w:rsid w:val="00AD7CFE"/>
    <w:rsid w:val="00AE03C9"/>
    <w:rsid w:val="00AE307D"/>
    <w:rsid w:val="00AE41AD"/>
    <w:rsid w:val="00AE4239"/>
    <w:rsid w:val="00AE441F"/>
    <w:rsid w:val="00AE61E2"/>
    <w:rsid w:val="00AE6D22"/>
    <w:rsid w:val="00AE6FDE"/>
    <w:rsid w:val="00AE7353"/>
    <w:rsid w:val="00AE75F5"/>
    <w:rsid w:val="00AE7A3E"/>
    <w:rsid w:val="00AF0F41"/>
    <w:rsid w:val="00AF15FF"/>
    <w:rsid w:val="00AF1635"/>
    <w:rsid w:val="00AF19D5"/>
    <w:rsid w:val="00AF29D8"/>
    <w:rsid w:val="00AF3602"/>
    <w:rsid w:val="00AF3BB3"/>
    <w:rsid w:val="00AF3C02"/>
    <w:rsid w:val="00AF56B1"/>
    <w:rsid w:val="00AF5AF6"/>
    <w:rsid w:val="00AF6785"/>
    <w:rsid w:val="00AF6824"/>
    <w:rsid w:val="00AF6EDE"/>
    <w:rsid w:val="00B00802"/>
    <w:rsid w:val="00B00968"/>
    <w:rsid w:val="00B01A99"/>
    <w:rsid w:val="00B01DFC"/>
    <w:rsid w:val="00B0276A"/>
    <w:rsid w:val="00B03191"/>
    <w:rsid w:val="00B0336C"/>
    <w:rsid w:val="00B03630"/>
    <w:rsid w:val="00B04BE4"/>
    <w:rsid w:val="00B052CD"/>
    <w:rsid w:val="00B05F7E"/>
    <w:rsid w:val="00B06552"/>
    <w:rsid w:val="00B1061F"/>
    <w:rsid w:val="00B11439"/>
    <w:rsid w:val="00B11E0A"/>
    <w:rsid w:val="00B12288"/>
    <w:rsid w:val="00B139E0"/>
    <w:rsid w:val="00B15B48"/>
    <w:rsid w:val="00B163BC"/>
    <w:rsid w:val="00B16A63"/>
    <w:rsid w:val="00B16CFC"/>
    <w:rsid w:val="00B16F38"/>
    <w:rsid w:val="00B1739B"/>
    <w:rsid w:val="00B1792D"/>
    <w:rsid w:val="00B200A8"/>
    <w:rsid w:val="00B20ABE"/>
    <w:rsid w:val="00B20E84"/>
    <w:rsid w:val="00B227EE"/>
    <w:rsid w:val="00B22BF9"/>
    <w:rsid w:val="00B22E58"/>
    <w:rsid w:val="00B230CA"/>
    <w:rsid w:val="00B2499F"/>
    <w:rsid w:val="00B249B9"/>
    <w:rsid w:val="00B26084"/>
    <w:rsid w:val="00B2634D"/>
    <w:rsid w:val="00B265ED"/>
    <w:rsid w:val="00B27123"/>
    <w:rsid w:val="00B310C4"/>
    <w:rsid w:val="00B31112"/>
    <w:rsid w:val="00B31D0F"/>
    <w:rsid w:val="00B31EEC"/>
    <w:rsid w:val="00B327AE"/>
    <w:rsid w:val="00B361A5"/>
    <w:rsid w:val="00B36519"/>
    <w:rsid w:val="00B36A8A"/>
    <w:rsid w:val="00B401F1"/>
    <w:rsid w:val="00B4103C"/>
    <w:rsid w:val="00B413CC"/>
    <w:rsid w:val="00B42283"/>
    <w:rsid w:val="00B43970"/>
    <w:rsid w:val="00B44DB1"/>
    <w:rsid w:val="00B45FAB"/>
    <w:rsid w:val="00B47090"/>
    <w:rsid w:val="00B47386"/>
    <w:rsid w:val="00B507C4"/>
    <w:rsid w:val="00B522A8"/>
    <w:rsid w:val="00B5270B"/>
    <w:rsid w:val="00B52C0E"/>
    <w:rsid w:val="00B5331C"/>
    <w:rsid w:val="00B5343E"/>
    <w:rsid w:val="00B54622"/>
    <w:rsid w:val="00B549B6"/>
    <w:rsid w:val="00B56AAD"/>
    <w:rsid w:val="00B572C8"/>
    <w:rsid w:val="00B62F06"/>
    <w:rsid w:val="00B632EF"/>
    <w:rsid w:val="00B64085"/>
    <w:rsid w:val="00B6453D"/>
    <w:rsid w:val="00B64F47"/>
    <w:rsid w:val="00B66A8C"/>
    <w:rsid w:val="00B70838"/>
    <w:rsid w:val="00B72809"/>
    <w:rsid w:val="00B746AB"/>
    <w:rsid w:val="00B74C9B"/>
    <w:rsid w:val="00B74FF2"/>
    <w:rsid w:val="00B75418"/>
    <w:rsid w:val="00B7587C"/>
    <w:rsid w:val="00B759B6"/>
    <w:rsid w:val="00B776CF"/>
    <w:rsid w:val="00B80863"/>
    <w:rsid w:val="00B80C36"/>
    <w:rsid w:val="00B82C7E"/>
    <w:rsid w:val="00B83538"/>
    <w:rsid w:val="00B83AE6"/>
    <w:rsid w:val="00B83ECD"/>
    <w:rsid w:val="00B84D1B"/>
    <w:rsid w:val="00B867F4"/>
    <w:rsid w:val="00B8749B"/>
    <w:rsid w:val="00B879B5"/>
    <w:rsid w:val="00B9011B"/>
    <w:rsid w:val="00B903EE"/>
    <w:rsid w:val="00B90A91"/>
    <w:rsid w:val="00B91B2F"/>
    <w:rsid w:val="00B91D6E"/>
    <w:rsid w:val="00B92687"/>
    <w:rsid w:val="00B9331F"/>
    <w:rsid w:val="00B933CA"/>
    <w:rsid w:val="00B934FA"/>
    <w:rsid w:val="00B9371E"/>
    <w:rsid w:val="00B93A20"/>
    <w:rsid w:val="00B93FB0"/>
    <w:rsid w:val="00B94132"/>
    <w:rsid w:val="00B9456A"/>
    <w:rsid w:val="00B94C7F"/>
    <w:rsid w:val="00B95697"/>
    <w:rsid w:val="00B964DA"/>
    <w:rsid w:val="00B96CE8"/>
    <w:rsid w:val="00B97B42"/>
    <w:rsid w:val="00B97D2B"/>
    <w:rsid w:val="00B97FED"/>
    <w:rsid w:val="00BA0320"/>
    <w:rsid w:val="00BA0382"/>
    <w:rsid w:val="00BA1736"/>
    <w:rsid w:val="00BA2575"/>
    <w:rsid w:val="00BA4B33"/>
    <w:rsid w:val="00BA5C4B"/>
    <w:rsid w:val="00BA6C30"/>
    <w:rsid w:val="00BA74F2"/>
    <w:rsid w:val="00BB0321"/>
    <w:rsid w:val="00BB03CF"/>
    <w:rsid w:val="00BB0B88"/>
    <w:rsid w:val="00BB14B4"/>
    <w:rsid w:val="00BB3AE9"/>
    <w:rsid w:val="00BB4A5A"/>
    <w:rsid w:val="00BB5483"/>
    <w:rsid w:val="00BB578B"/>
    <w:rsid w:val="00BB6D5A"/>
    <w:rsid w:val="00BB779E"/>
    <w:rsid w:val="00BB7B4A"/>
    <w:rsid w:val="00BC15C0"/>
    <w:rsid w:val="00BC1B5F"/>
    <w:rsid w:val="00BC1D1C"/>
    <w:rsid w:val="00BC2632"/>
    <w:rsid w:val="00BC5FC1"/>
    <w:rsid w:val="00BC6AE3"/>
    <w:rsid w:val="00BC6B28"/>
    <w:rsid w:val="00BC72D4"/>
    <w:rsid w:val="00BD01C7"/>
    <w:rsid w:val="00BD0C6C"/>
    <w:rsid w:val="00BD1500"/>
    <w:rsid w:val="00BD18C2"/>
    <w:rsid w:val="00BD1F47"/>
    <w:rsid w:val="00BD272B"/>
    <w:rsid w:val="00BD403B"/>
    <w:rsid w:val="00BD4FCD"/>
    <w:rsid w:val="00BD55B3"/>
    <w:rsid w:val="00BD677F"/>
    <w:rsid w:val="00BD6AB6"/>
    <w:rsid w:val="00BD773F"/>
    <w:rsid w:val="00BD7FF5"/>
    <w:rsid w:val="00BE09D3"/>
    <w:rsid w:val="00BE0A19"/>
    <w:rsid w:val="00BE0EEA"/>
    <w:rsid w:val="00BE1119"/>
    <w:rsid w:val="00BE13B0"/>
    <w:rsid w:val="00BE181D"/>
    <w:rsid w:val="00BE234F"/>
    <w:rsid w:val="00BE39B7"/>
    <w:rsid w:val="00BE3DD2"/>
    <w:rsid w:val="00BE4867"/>
    <w:rsid w:val="00BE5274"/>
    <w:rsid w:val="00BE5CA3"/>
    <w:rsid w:val="00BF09FF"/>
    <w:rsid w:val="00BF1D70"/>
    <w:rsid w:val="00BF29AB"/>
    <w:rsid w:val="00BF3FCC"/>
    <w:rsid w:val="00BF466D"/>
    <w:rsid w:val="00BF583C"/>
    <w:rsid w:val="00BF5A31"/>
    <w:rsid w:val="00BF6246"/>
    <w:rsid w:val="00BF7EE7"/>
    <w:rsid w:val="00C026B2"/>
    <w:rsid w:val="00C0274D"/>
    <w:rsid w:val="00C02CF7"/>
    <w:rsid w:val="00C03643"/>
    <w:rsid w:val="00C048DA"/>
    <w:rsid w:val="00C049B6"/>
    <w:rsid w:val="00C04CDF"/>
    <w:rsid w:val="00C06104"/>
    <w:rsid w:val="00C0642C"/>
    <w:rsid w:val="00C06F88"/>
    <w:rsid w:val="00C078F8"/>
    <w:rsid w:val="00C10186"/>
    <w:rsid w:val="00C11A44"/>
    <w:rsid w:val="00C12061"/>
    <w:rsid w:val="00C12E71"/>
    <w:rsid w:val="00C12FA1"/>
    <w:rsid w:val="00C139CF"/>
    <w:rsid w:val="00C148F2"/>
    <w:rsid w:val="00C14F1E"/>
    <w:rsid w:val="00C156E3"/>
    <w:rsid w:val="00C16576"/>
    <w:rsid w:val="00C165EA"/>
    <w:rsid w:val="00C17081"/>
    <w:rsid w:val="00C17BF0"/>
    <w:rsid w:val="00C21A7D"/>
    <w:rsid w:val="00C24C1D"/>
    <w:rsid w:val="00C25738"/>
    <w:rsid w:val="00C25974"/>
    <w:rsid w:val="00C26C63"/>
    <w:rsid w:val="00C30B97"/>
    <w:rsid w:val="00C31981"/>
    <w:rsid w:val="00C31F16"/>
    <w:rsid w:val="00C321BF"/>
    <w:rsid w:val="00C33A80"/>
    <w:rsid w:val="00C341FB"/>
    <w:rsid w:val="00C3510D"/>
    <w:rsid w:val="00C364AB"/>
    <w:rsid w:val="00C37636"/>
    <w:rsid w:val="00C37C1B"/>
    <w:rsid w:val="00C37D63"/>
    <w:rsid w:val="00C41084"/>
    <w:rsid w:val="00C4133C"/>
    <w:rsid w:val="00C428D2"/>
    <w:rsid w:val="00C43069"/>
    <w:rsid w:val="00C43AD6"/>
    <w:rsid w:val="00C45747"/>
    <w:rsid w:val="00C45E8F"/>
    <w:rsid w:val="00C47AAB"/>
    <w:rsid w:val="00C52D87"/>
    <w:rsid w:val="00C52DBF"/>
    <w:rsid w:val="00C54EC0"/>
    <w:rsid w:val="00C554D9"/>
    <w:rsid w:val="00C55B5C"/>
    <w:rsid w:val="00C55D2C"/>
    <w:rsid w:val="00C56738"/>
    <w:rsid w:val="00C56961"/>
    <w:rsid w:val="00C61B08"/>
    <w:rsid w:val="00C63BD9"/>
    <w:rsid w:val="00C6487C"/>
    <w:rsid w:val="00C6660D"/>
    <w:rsid w:val="00C668F6"/>
    <w:rsid w:val="00C66F39"/>
    <w:rsid w:val="00C7117F"/>
    <w:rsid w:val="00C71781"/>
    <w:rsid w:val="00C7202F"/>
    <w:rsid w:val="00C721D5"/>
    <w:rsid w:val="00C73020"/>
    <w:rsid w:val="00C74500"/>
    <w:rsid w:val="00C74BE7"/>
    <w:rsid w:val="00C75540"/>
    <w:rsid w:val="00C75A39"/>
    <w:rsid w:val="00C76AB2"/>
    <w:rsid w:val="00C80BEF"/>
    <w:rsid w:val="00C80BF1"/>
    <w:rsid w:val="00C8283E"/>
    <w:rsid w:val="00C8411D"/>
    <w:rsid w:val="00C847AC"/>
    <w:rsid w:val="00C847D5"/>
    <w:rsid w:val="00C849F1"/>
    <w:rsid w:val="00C86898"/>
    <w:rsid w:val="00C87460"/>
    <w:rsid w:val="00C874BC"/>
    <w:rsid w:val="00C9060F"/>
    <w:rsid w:val="00C90E89"/>
    <w:rsid w:val="00C91962"/>
    <w:rsid w:val="00C937FA"/>
    <w:rsid w:val="00C93C52"/>
    <w:rsid w:val="00C9406D"/>
    <w:rsid w:val="00C9528D"/>
    <w:rsid w:val="00C96353"/>
    <w:rsid w:val="00C970DC"/>
    <w:rsid w:val="00C972F3"/>
    <w:rsid w:val="00C9738C"/>
    <w:rsid w:val="00CA0823"/>
    <w:rsid w:val="00CA0C5A"/>
    <w:rsid w:val="00CA0FB1"/>
    <w:rsid w:val="00CA22A3"/>
    <w:rsid w:val="00CA54E0"/>
    <w:rsid w:val="00CA5CC6"/>
    <w:rsid w:val="00CA6642"/>
    <w:rsid w:val="00CA67DF"/>
    <w:rsid w:val="00CB253F"/>
    <w:rsid w:val="00CB2D98"/>
    <w:rsid w:val="00CB4A9E"/>
    <w:rsid w:val="00CB7A6B"/>
    <w:rsid w:val="00CC0CD6"/>
    <w:rsid w:val="00CC2FFE"/>
    <w:rsid w:val="00CC4468"/>
    <w:rsid w:val="00CC5846"/>
    <w:rsid w:val="00CC5E3B"/>
    <w:rsid w:val="00CC78AE"/>
    <w:rsid w:val="00CD0933"/>
    <w:rsid w:val="00CD1B40"/>
    <w:rsid w:val="00CD23D3"/>
    <w:rsid w:val="00CD3BFD"/>
    <w:rsid w:val="00CD3E17"/>
    <w:rsid w:val="00CD52BB"/>
    <w:rsid w:val="00CD6513"/>
    <w:rsid w:val="00CD75B0"/>
    <w:rsid w:val="00CD7622"/>
    <w:rsid w:val="00CD782A"/>
    <w:rsid w:val="00CD79A7"/>
    <w:rsid w:val="00CE0C30"/>
    <w:rsid w:val="00CE1E75"/>
    <w:rsid w:val="00CE650F"/>
    <w:rsid w:val="00CE6BC3"/>
    <w:rsid w:val="00CE71AA"/>
    <w:rsid w:val="00CE7293"/>
    <w:rsid w:val="00CE754D"/>
    <w:rsid w:val="00CE79A3"/>
    <w:rsid w:val="00CE7D31"/>
    <w:rsid w:val="00CF0C27"/>
    <w:rsid w:val="00CF10FC"/>
    <w:rsid w:val="00CF1E63"/>
    <w:rsid w:val="00CF2166"/>
    <w:rsid w:val="00CF2400"/>
    <w:rsid w:val="00CF2B6C"/>
    <w:rsid w:val="00CF582F"/>
    <w:rsid w:val="00CF67EC"/>
    <w:rsid w:val="00CF6E62"/>
    <w:rsid w:val="00D003D7"/>
    <w:rsid w:val="00D01393"/>
    <w:rsid w:val="00D018CC"/>
    <w:rsid w:val="00D02CDE"/>
    <w:rsid w:val="00D06F34"/>
    <w:rsid w:val="00D125FC"/>
    <w:rsid w:val="00D12BA4"/>
    <w:rsid w:val="00D1339D"/>
    <w:rsid w:val="00D133A5"/>
    <w:rsid w:val="00D1399A"/>
    <w:rsid w:val="00D13E2C"/>
    <w:rsid w:val="00D14554"/>
    <w:rsid w:val="00D14A03"/>
    <w:rsid w:val="00D14A96"/>
    <w:rsid w:val="00D14B36"/>
    <w:rsid w:val="00D15621"/>
    <w:rsid w:val="00D1585C"/>
    <w:rsid w:val="00D15BEC"/>
    <w:rsid w:val="00D166FD"/>
    <w:rsid w:val="00D16C98"/>
    <w:rsid w:val="00D221BD"/>
    <w:rsid w:val="00D2221E"/>
    <w:rsid w:val="00D22CAE"/>
    <w:rsid w:val="00D25BAC"/>
    <w:rsid w:val="00D27E81"/>
    <w:rsid w:val="00D300DB"/>
    <w:rsid w:val="00D31225"/>
    <w:rsid w:val="00D31CE2"/>
    <w:rsid w:val="00D32600"/>
    <w:rsid w:val="00D33E42"/>
    <w:rsid w:val="00D35797"/>
    <w:rsid w:val="00D35C91"/>
    <w:rsid w:val="00D36397"/>
    <w:rsid w:val="00D3679D"/>
    <w:rsid w:val="00D368FE"/>
    <w:rsid w:val="00D36F0D"/>
    <w:rsid w:val="00D37963"/>
    <w:rsid w:val="00D37A8B"/>
    <w:rsid w:val="00D4021F"/>
    <w:rsid w:val="00D405C7"/>
    <w:rsid w:val="00D4163A"/>
    <w:rsid w:val="00D42867"/>
    <w:rsid w:val="00D429A3"/>
    <w:rsid w:val="00D4337E"/>
    <w:rsid w:val="00D442A8"/>
    <w:rsid w:val="00D445D6"/>
    <w:rsid w:val="00D44FCB"/>
    <w:rsid w:val="00D45280"/>
    <w:rsid w:val="00D45505"/>
    <w:rsid w:val="00D45DB5"/>
    <w:rsid w:val="00D46893"/>
    <w:rsid w:val="00D47852"/>
    <w:rsid w:val="00D50CB5"/>
    <w:rsid w:val="00D50F8B"/>
    <w:rsid w:val="00D51A30"/>
    <w:rsid w:val="00D5202C"/>
    <w:rsid w:val="00D52A96"/>
    <w:rsid w:val="00D534A4"/>
    <w:rsid w:val="00D54E4C"/>
    <w:rsid w:val="00D54E4E"/>
    <w:rsid w:val="00D55950"/>
    <w:rsid w:val="00D570F1"/>
    <w:rsid w:val="00D572C4"/>
    <w:rsid w:val="00D60032"/>
    <w:rsid w:val="00D6080F"/>
    <w:rsid w:val="00D60920"/>
    <w:rsid w:val="00D60D53"/>
    <w:rsid w:val="00D6133A"/>
    <w:rsid w:val="00D618A0"/>
    <w:rsid w:val="00D61FAD"/>
    <w:rsid w:val="00D625DE"/>
    <w:rsid w:val="00D62B2B"/>
    <w:rsid w:val="00D62C0D"/>
    <w:rsid w:val="00D63CCC"/>
    <w:rsid w:val="00D6405F"/>
    <w:rsid w:val="00D64366"/>
    <w:rsid w:val="00D64766"/>
    <w:rsid w:val="00D64883"/>
    <w:rsid w:val="00D65909"/>
    <w:rsid w:val="00D65C72"/>
    <w:rsid w:val="00D6623F"/>
    <w:rsid w:val="00D666A3"/>
    <w:rsid w:val="00D67184"/>
    <w:rsid w:val="00D6742A"/>
    <w:rsid w:val="00D67C25"/>
    <w:rsid w:val="00D70720"/>
    <w:rsid w:val="00D70AB3"/>
    <w:rsid w:val="00D70AEC"/>
    <w:rsid w:val="00D72883"/>
    <w:rsid w:val="00D72AE7"/>
    <w:rsid w:val="00D73689"/>
    <w:rsid w:val="00D74C98"/>
    <w:rsid w:val="00D759E3"/>
    <w:rsid w:val="00D80064"/>
    <w:rsid w:val="00D803CE"/>
    <w:rsid w:val="00D8096B"/>
    <w:rsid w:val="00D80BF5"/>
    <w:rsid w:val="00D80DB4"/>
    <w:rsid w:val="00D8173E"/>
    <w:rsid w:val="00D81ADE"/>
    <w:rsid w:val="00D81F70"/>
    <w:rsid w:val="00D82BD4"/>
    <w:rsid w:val="00D82E7F"/>
    <w:rsid w:val="00D83147"/>
    <w:rsid w:val="00D8327A"/>
    <w:rsid w:val="00D83399"/>
    <w:rsid w:val="00D83ADD"/>
    <w:rsid w:val="00D84238"/>
    <w:rsid w:val="00D848D6"/>
    <w:rsid w:val="00D84D20"/>
    <w:rsid w:val="00D84D82"/>
    <w:rsid w:val="00D85006"/>
    <w:rsid w:val="00D857A1"/>
    <w:rsid w:val="00D8766A"/>
    <w:rsid w:val="00D90298"/>
    <w:rsid w:val="00D909C5"/>
    <w:rsid w:val="00D9177D"/>
    <w:rsid w:val="00D91F9D"/>
    <w:rsid w:val="00D93B00"/>
    <w:rsid w:val="00D94FEF"/>
    <w:rsid w:val="00D950AE"/>
    <w:rsid w:val="00D95630"/>
    <w:rsid w:val="00D9591F"/>
    <w:rsid w:val="00D95970"/>
    <w:rsid w:val="00D97834"/>
    <w:rsid w:val="00D97FDB"/>
    <w:rsid w:val="00DA0020"/>
    <w:rsid w:val="00DA17D8"/>
    <w:rsid w:val="00DA191A"/>
    <w:rsid w:val="00DA1B9E"/>
    <w:rsid w:val="00DA1F58"/>
    <w:rsid w:val="00DA206B"/>
    <w:rsid w:val="00DA2172"/>
    <w:rsid w:val="00DA289F"/>
    <w:rsid w:val="00DA3208"/>
    <w:rsid w:val="00DA3D6A"/>
    <w:rsid w:val="00DA44C5"/>
    <w:rsid w:val="00DA4654"/>
    <w:rsid w:val="00DA5425"/>
    <w:rsid w:val="00DA54B6"/>
    <w:rsid w:val="00DA5683"/>
    <w:rsid w:val="00DA6204"/>
    <w:rsid w:val="00DA7CBA"/>
    <w:rsid w:val="00DB1F51"/>
    <w:rsid w:val="00DB344C"/>
    <w:rsid w:val="00DB3AC1"/>
    <w:rsid w:val="00DB4474"/>
    <w:rsid w:val="00DB566F"/>
    <w:rsid w:val="00DB62C6"/>
    <w:rsid w:val="00DB71E7"/>
    <w:rsid w:val="00DB7332"/>
    <w:rsid w:val="00DC155C"/>
    <w:rsid w:val="00DC3BFA"/>
    <w:rsid w:val="00DC4F1D"/>
    <w:rsid w:val="00DC5179"/>
    <w:rsid w:val="00DC52B0"/>
    <w:rsid w:val="00DC5D8D"/>
    <w:rsid w:val="00DC6DD4"/>
    <w:rsid w:val="00DC76BA"/>
    <w:rsid w:val="00DC7E16"/>
    <w:rsid w:val="00DD0FCA"/>
    <w:rsid w:val="00DD170D"/>
    <w:rsid w:val="00DD3EA9"/>
    <w:rsid w:val="00DD416B"/>
    <w:rsid w:val="00DD569E"/>
    <w:rsid w:val="00DD6408"/>
    <w:rsid w:val="00DE0082"/>
    <w:rsid w:val="00DE0E48"/>
    <w:rsid w:val="00DE1323"/>
    <w:rsid w:val="00DE27EF"/>
    <w:rsid w:val="00DE4D4B"/>
    <w:rsid w:val="00DE6B4B"/>
    <w:rsid w:val="00DE6F79"/>
    <w:rsid w:val="00DE728B"/>
    <w:rsid w:val="00DE734C"/>
    <w:rsid w:val="00DE7F6C"/>
    <w:rsid w:val="00DF135B"/>
    <w:rsid w:val="00DF1EA7"/>
    <w:rsid w:val="00DF1FAF"/>
    <w:rsid w:val="00DF1FB5"/>
    <w:rsid w:val="00DF29B4"/>
    <w:rsid w:val="00DF2BEE"/>
    <w:rsid w:val="00DF3D99"/>
    <w:rsid w:val="00DF3ECB"/>
    <w:rsid w:val="00DF4290"/>
    <w:rsid w:val="00DF4D8C"/>
    <w:rsid w:val="00DF5389"/>
    <w:rsid w:val="00DF5402"/>
    <w:rsid w:val="00DF67AD"/>
    <w:rsid w:val="00DF7218"/>
    <w:rsid w:val="00E00405"/>
    <w:rsid w:val="00E012D8"/>
    <w:rsid w:val="00E01798"/>
    <w:rsid w:val="00E01D98"/>
    <w:rsid w:val="00E02379"/>
    <w:rsid w:val="00E04EAD"/>
    <w:rsid w:val="00E04F3C"/>
    <w:rsid w:val="00E05660"/>
    <w:rsid w:val="00E05C43"/>
    <w:rsid w:val="00E06A09"/>
    <w:rsid w:val="00E071FA"/>
    <w:rsid w:val="00E112EE"/>
    <w:rsid w:val="00E11DEB"/>
    <w:rsid w:val="00E13A42"/>
    <w:rsid w:val="00E13BD1"/>
    <w:rsid w:val="00E13D12"/>
    <w:rsid w:val="00E1614B"/>
    <w:rsid w:val="00E16BEC"/>
    <w:rsid w:val="00E203E1"/>
    <w:rsid w:val="00E213CF"/>
    <w:rsid w:val="00E21A29"/>
    <w:rsid w:val="00E21DA2"/>
    <w:rsid w:val="00E22905"/>
    <w:rsid w:val="00E23B52"/>
    <w:rsid w:val="00E2412D"/>
    <w:rsid w:val="00E254FA"/>
    <w:rsid w:val="00E26CE6"/>
    <w:rsid w:val="00E26DA9"/>
    <w:rsid w:val="00E27B6C"/>
    <w:rsid w:val="00E30521"/>
    <w:rsid w:val="00E31FD9"/>
    <w:rsid w:val="00E328AB"/>
    <w:rsid w:val="00E328B5"/>
    <w:rsid w:val="00E330CE"/>
    <w:rsid w:val="00E33D1A"/>
    <w:rsid w:val="00E341DD"/>
    <w:rsid w:val="00E34EBC"/>
    <w:rsid w:val="00E35C26"/>
    <w:rsid w:val="00E367E5"/>
    <w:rsid w:val="00E36CED"/>
    <w:rsid w:val="00E415FD"/>
    <w:rsid w:val="00E4179E"/>
    <w:rsid w:val="00E41F71"/>
    <w:rsid w:val="00E42651"/>
    <w:rsid w:val="00E42F51"/>
    <w:rsid w:val="00E44F67"/>
    <w:rsid w:val="00E45EDE"/>
    <w:rsid w:val="00E45F73"/>
    <w:rsid w:val="00E460EC"/>
    <w:rsid w:val="00E46F3A"/>
    <w:rsid w:val="00E47FB7"/>
    <w:rsid w:val="00E50AE9"/>
    <w:rsid w:val="00E5210F"/>
    <w:rsid w:val="00E52465"/>
    <w:rsid w:val="00E52A21"/>
    <w:rsid w:val="00E541A2"/>
    <w:rsid w:val="00E55DCA"/>
    <w:rsid w:val="00E56DCD"/>
    <w:rsid w:val="00E604C5"/>
    <w:rsid w:val="00E60C04"/>
    <w:rsid w:val="00E60E6A"/>
    <w:rsid w:val="00E61198"/>
    <w:rsid w:val="00E61BAD"/>
    <w:rsid w:val="00E61ED9"/>
    <w:rsid w:val="00E624B0"/>
    <w:rsid w:val="00E62867"/>
    <w:rsid w:val="00E62AD4"/>
    <w:rsid w:val="00E62E07"/>
    <w:rsid w:val="00E62FBC"/>
    <w:rsid w:val="00E64D13"/>
    <w:rsid w:val="00E65413"/>
    <w:rsid w:val="00E65967"/>
    <w:rsid w:val="00E65A10"/>
    <w:rsid w:val="00E65CAA"/>
    <w:rsid w:val="00E66BF6"/>
    <w:rsid w:val="00E6710A"/>
    <w:rsid w:val="00E714D0"/>
    <w:rsid w:val="00E73059"/>
    <w:rsid w:val="00E758BF"/>
    <w:rsid w:val="00E80165"/>
    <w:rsid w:val="00E83905"/>
    <w:rsid w:val="00E83A48"/>
    <w:rsid w:val="00E83B43"/>
    <w:rsid w:val="00E855B8"/>
    <w:rsid w:val="00E85BC9"/>
    <w:rsid w:val="00E8665B"/>
    <w:rsid w:val="00E86F93"/>
    <w:rsid w:val="00E876C1"/>
    <w:rsid w:val="00E87AD2"/>
    <w:rsid w:val="00E87DD5"/>
    <w:rsid w:val="00E9033A"/>
    <w:rsid w:val="00E91322"/>
    <w:rsid w:val="00E91AD3"/>
    <w:rsid w:val="00E93257"/>
    <w:rsid w:val="00E93774"/>
    <w:rsid w:val="00E94047"/>
    <w:rsid w:val="00E96131"/>
    <w:rsid w:val="00E965F9"/>
    <w:rsid w:val="00EA12A7"/>
    <w:rsid w:val="00EA12F5"/>
    <w:rsid w:val="00EA1D75"/>
    <w:rsid w:val="00EA308E"/>
    <w:rsid w:val="00EA3278"/>
    <w:rsid w:val="00EA3642"/>
    <w:rsid w:val="00EA4537"/>
    <w:rsid w:val="00EA4ECF"/>
    <w:rsid w:val="00EA574B"/>
    <w:rsid w:val="00EA6678"/>
    <w:rsid w:val="00EA713E"/>
    <w:rsid w:val="00EA7954"/>
    <w:rsid w:val="00EA7E2D"/>
    <w:rsid w:val="00EB0480"/>
    <w:rsid w:val="00EB0F4E"/>
    <w:rsid w:val="00EB1EB5"/>
    <w:rsid w:val="00EB4155"/>
    <w:rsid w:val="00EB5B58"/>
    <w:rsid w:val="00EB5CE8"/>
    <w:rsid w:val="00EB6158"/>
    <w:rsid w:val="00EB671E"/>
    <w:rsid w:val="00EB6BAB"/>
    <w:rsid w:val="00EB6FF6"/>
    <w:rsid w:val="00EB743E"/>
    <w:rsid w:val="00EB7E45"/>
    <w:rsid w:val="00EC1BC6"/>
    <w:rsid w:val="00EC23CA"/>
    <w:rsid w:val="00EC2BDF"/>
    <w:rsid w:val="00EC2F6D"/>
    <w:rsid w:val="00EC33AF"/>
    <w:rsid w:val="00EC543F"/>
    <w:rsid w:val="00EC5C0C"/>
    <w:rsid w:val="00EC5EAE"/>
    <w:rsid w:val="00ED23ED"/>
    <w:rsid w:val="00ED265F"/>
    <w:rsid w:val="00ED3A1D"/>
    <w:rsid w:val="00ED5249"/>
    <w:rsid w:val="00ED7A68"/>
    <w:rsid w:val="00ED7EAC"/>
    <w:rsid w:val="00EE1265"/>
    <w:rsid w:val="00EE15F9"/>
    <w:rsid w:val="00EE2166"/>
    <w:rsid w:val="00EE2CD6"/>
    <w:rsid w:val="00EE52B9"/>
    <w:rsid w:val="00EE5476"/>
    <w:rsid w:val="00EE5BC1"/>
    <w:rsid w:val="00EE5DB9"/>
    <w:rsid w:val="00EE5E08"/>
    <w:rsid w:val="00EF0442"/>
    <w:rsid w:val="00EF4158"/>
    <w:rsid w:val="00EF4FB7"/>
    <w:rsid w:val="00EF5E75"/>
    <w:rsid w:val="00EF656F"/>
    <w:rsid w:val="00F00605"/>
    <w:rsid w:val="00F033B4"/>
    <w:rsid w:val="00F04367"/>
    <w:rsid w:val="00F04618"/>
    <w:rsid w:val="00F04D02"/>
    <w:rsid w:val="00F11A77"/>
    <w:rsid w:val="00F11A7E"/>
    <w:rsid w:val="00F123F2"/>
    <w:rsid w:val="00F1590C"/>
    <w:rsid w:val="00F16B95"/>
    <w:rsid w:val="00F201DC"/>
    <w:rsid w:val="00F2021D"/>
    <w:rsid w:val="00F227E8"/>
    <w:rsid w:val="00F25E1A"/>
    <w:rsid w:val="00F26C9C"/>
    <w:rsid w:val="00F27EDC"/>
    <w:rsid w:val="00F31482"/>
    <w:rsid w:val="00F31A9C"/>
    <w:rsid w:val="00F31EA8"/>
    <w:rsid w:val="00F322FE"/>
    <w:rsid w:val="00F328AC"/>
    <w:rsid w:val="00F33A82"/>
    <w:rsid w:val="00F33A9D"/>
    <w:rsid w:val="00F341FA"/>
    <w:rsid w:val="00F36271"/>
    <w:rsid w:val="00F367A1"/>
    <w:rsid w:val="00F37124"/>
    <w:rsid w:val="00F37F68"/>
    <w:rsid w:val="00F40AAE"/>
    <w:rsid w:val="00F41177"/>
    <w:rsid w:val="00F43306"/>
    <w:rsid w:val="00F4345C"/>
    <w:rsid w:val="00F45881"/>
    <w:rsid w:val="00F464A2"/>
    <w:rsid w:val="00F46FE3"/>
    <w:rsid w:val="00F47CDE"/>
    <w:rsid w:val="00F47D26"/>
    <w:rsid w:val="00F5125C"/>
    <w:rsid w:val="00F51A2F"/>
    <w:rsid w:val="00F51B5E"/>
    <w:rsid w:val="00F523EB"/>
    <w:rsid w:val="00F5295C"/>
    <w:rsid w:val="00F52B97"/>
    <w:rsid w:val="00F56134"/>
    <w:rsid w:val="00F56240"/>
    <w:rsid w:val="00F603AD"/>
    <w:rsid w:val="00F60C3F"/>
    <w:rsid w:val="00F61593"/>
    <w:rsid w:val="00F62B1A"/>
    <w:rsid w:val="00F62C70"/>
    <w:rsid w:val="00F63069"/>
    <w:rsid w:val="00F632BD"/>
    <w:rsid w:val="00F6379F"/>
    <w:rsid w:val="00F64676"/>
    <w:rsid w:val="00F64E6F"/>
    <w:rsid w:val="00F664D6"/>
    <w:rsid w:val="00F66595"/>
    <w:rsid w:val="00F667DA"/>
    <w:rsid w:val="00F6692B"/>
    <w:rsid w:val="00F67188"/>
    <w:rsid w:val="00F67C39"/>
    <w:rsid w:val="00F70167"/>
    <w:rsid w:val="00F701CB"/>
    <w:rsid w:val="00F71C83"/>
    <w:rsid w:val="00F71D8F"/>
    <w:rsid w:val="00F724AB"/>
    <w:rsid w:val="00F728CE"/>
    <w:rsid w:val="00F746B0"/>
    <w:rsid w:val="00F75C64"/>
    <w:rsid w:val="00F7787D"/>
    <w:rsid w:val="00F77B68"/>
    <w:rsid w:val="00F80294"/>
    <w:rsid w:val="00F808EF"/>
    <w:rsid w:val="00F813FD"/>
    <w:rsid w:val="00F82753"/>
    <w:rsid w:val="00F83399"/>
    <w:rsid w:val="00F8393F"/>
    <w:rsid w:val="00F8486E"/>
    <w:rsid w:val="00F84B07"/>
    <w:rsid w:val="00F851DC"/>
    <w:rsid w:val="00F8684A"/>
    <w:rsid w:val="00F90202"/>
    <w:rsid w:val="00F90788"/>
    <w:rsid w:val="00F915B8"/>
    <w:rsid w:val="00F916AC"/>
    <w:rsid w:val="00F92820"/>
    <w:rsid w:val="00F92D40"/>
    <w:rsid w:val="00F936BC"/>
    <w:rsid w:val="00F93DEB"/>
    <w:rsid w:val="00F94423"/>
    <w:rsid w:val="00F9448D"/>
    <w:rsid w:val="00F94E68"/>
    <w:rsid w:val="00F958BC"/>
    <w:rsid w:val="00F960AE"/>
    <w:rsid w:val="00F96CBE"/>
    <w:rsid w:val="00F9783C"/>
    <w:rsid w:val="00F97E2A"/>
    <w:rsid w:val="00FA076F"/>
    <w:rsid w:val="00FA1C91"/>
    <w:rsid w:val="00FA2655"/>
    <w:rsid w:val="00FA3785"/>
    <w:rsid w:val="00FA3976"/>
    <w:rsid w:val="00FA47F1"/>
    <w:rsid w:val="00FA4976"/>
    <w:rsid w:val="00FA4DAF"/>
    <w:rsid w:val="00FA6CCD"/>
    <w:rsid w:val="00FA70F4"/>
    <w:rsid w:val="00FA79E1"/>
    <w:rsid w:val="00FB05FA"/>
    <w:rsid w:val="00FB0E7E"/>
    <w:rsid w:val="00FB172C"/>
    <w:rsid w:val="00FB20E4"/>
    <w:rsid w:val="00FB2E4E"/>
    <w:rsid w:val="00FB3C35"/>
    <w:rsid w:val="00FB3D2F"/>
    <w:rsid w:val="00FB3E6C"/>
    <w:rsid w:val="00FB47A5"/>
    <w:rsid w:val="00FB5C15"/>
    <w:rsid w:val="00FB5DAC"/>
    <w:rsid w:val="00FB7E23"/>
    <w:rsid w:val="00FC0068"/>
    <w:rsid w:val="00FC1EDF"/>
    <w:rsid w:val="00FC1EE9"/>
    <w:rsid w:val="00FC214A"/>
    <w:rsid w:val="00FC2ED0"/>
    <w:rsid w:val="00FC38D5"/>
    <w:rsid w:val="00FC3F91"/>
    <w:rsid w:val="00FC48E3"/>
    <w:rsid w:val="00FC498C"/>
    <w:rsid w:val="00FC7785"/>
    <w:rsid w:val="00FC7E06"/>
    <w:rsid w:val="00FD2D8D"/>
    <w:rsid w:val="00FD355B"/>
    <w:rsid w:val="00FD3628"/>
    <w:rsid w:val="00FD4003"/>
    <w:rsid w:val="00FD4F88"/>
    <w:rsid w:val="00FD5D35"/>
    <w:rsid w:val="00FD716C"/>
    <w:rsid w:val="00FD7D5E"/>
    <w:rsid w:val="00FE0714"/>
    <w:rsid w:val="00FE2506"/>
    <w:rsid w:val="00FE2B1A"/>
    <w:rsid w:val="00FE2F50"/>
    <w:rsid w:val="00FE438A"/>
    <w:rsid w:val="00FE4FE9"/>
    <w:rsid w:val="00FE73A5"/>
    <w:rsid w:val="00FE7C19"/>
    <w:rsid w:val="00FE7D45"/>
    <w:rsid w:val="00FE7FC9"/>
    <w:rsid w:val="00FF1F01"/>
    <w:rsid w:val="00FF288B"/>
    <w:rsid w:val="00FF2B5C"/>
    <w:rsid w:val="00FF572B"/>
    <w:rsid w:val="00FF57A8"/>
    <w:rsid w:val="00FF5E71"/>
    <w:rsid w:val="00FF67EE"/>
    <w:rsid w:val="00FF6FB1"/>
    <w:rsid w:val="00FF74CF"/>
    <w:rsid w:val="00FF775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735A7984"/>
  <w15:docId w15:val="{02ED5739-99DD-48FA-BC85-7A80E660B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86F22"/>
    <w:pPr>
      <w:spacing w:after="240"/>
    </w:pPr>
    <w:rPr>
      <w:rFonts w:ascii="Arial" w:hAnsi="Arial"/>
      <w:sz w:val="22"/>
      <w:szCs w:val="24"/>
    </w:rPr>
  </w:style>
  <w:style w:type="paragraph" w:styleId="Heading1">
    <w:name w:val="heading 1"/>
    <w:basedOn w:val="Normal"/>
    <w:next w:val="Normal"/>
    <w:autoRedefine/>
    <w:qFormat/>
    <w:rsid w:val="00C12E71"/>
    <w:pPr>
      <w:keepNext/>
      <w:framePr w:hSpace="180" w:wrap="around" w:vAnchor="text" w:hAnchor="margin" w:x="-284" w:y="-101"/>
      <w:spacing w:before="240" w:after="120"/>
      <w:outlineLvl w:val="0"/>
    </w:pPr>
    <w:rPr>
      <w:rFonts w:cs="Arial"/>
      <w:b/>
      <w:bCs/>
      <w:kern w:val="32"/>
      <w:sz w:val="40"/>
      <w:szCs w:val="40"/>
    </w:rPr>
  </w:style>
  <w:style w:type="paragraph" w:styleId="Heading2">
    <w:name w:val="heading 2"/>
    <w:basedOn w:val="Normal"/>
    <w:next w:val="Normal"/>
    <w:autoRedefine/>
    <w:qFormat/>
    <w:rsid w:val="00DA5683"/>
    <w:pPr>
      <w:keepNext/>
      <w:spacing w:before="240" w:after="120"/>
      <w:outlineLvl w:val="1"/>
    </w:pPr>
    <w:rPr>
      <w:rFonts w:cs="Arial"/>
      <w:b/>
      <w:bCs/>
      <w:iCs/>
      <w:sz w:val="32"/>
      <w:szCs w:val="28"/>
    </w:rPr>
  </w:style>
  <w:style w:type="paragraph" w:styleId="Heading3">
    <w:name w:val="heading 3"/>
    <w:basedOn w:val="Normal"/>
    <w:next w:val="Normal"/>
    <w:link w:val="Heading3Char"/>
    <w:autoRedefine/>
    <w:qFormat/>
    <w:rsid w:val="000148D5"/>
    <w:pPr>
      <w:keepNext/>
      <w:tabs>
        <w:tab w:val="left" w:pos="709"/>
      </w:tabs>
      <w:spacing w:before="240" w:after="120"/>
      <w:ind w:left="709" w:hanging="709"/>
      <w:outlineLvl w:val="2"/>
    </w:pPr>
    <w:rPr>
      <w:rFonts w:cs="Arial"/>
      <w:b/>
      <w:sz w:val="20"/>
      <w:szCs w:val="20"/>
      <w:lang w:val="en-GB"/>
    </w:rPr>
  </w:style>
  <w:style w:type="paragraph" w:styleId="Heading4">
    <w:name w:val="heading 4"/>
    <w:basedOn w:val="Normal"/>
    <w:next w:val="Normal"/>
    <w:link w:val="Heading4Char"/>
    <w:semiHidden/>
    <w:unhideWhenUsed/>
    <w:qFormat/>
    <w:rsid w:val="000A10D9"/>
    <w:pPr>
      <w:keepNext/>
      <w:spacing w:before="240" w:after="60"/>
      <w:outlineLvl w:val="3"/>
    </w:pPr>
    <w:rPr>
      <w:rFonts w:ascii="Calibri" w:hAnsi="Calibri"/>
      <w:b/>
      <w:bCs/>
      <w:sz w:val="28"/>
      <w:szCs w:val="28"/>
    </w:rPr>
  </w:style>
  <w:style w:type="paragraph" w:styleId="Heading9">
    <w:name w:val="heading 9"/>
    <w:basedOn w:val="Normal"/>
    <w:next w:val="Normal"/>
    <w:link w:val="Heading9Char"/>
    <w:semiHidden/>
    <w:unhideWhenUsed/>
    <w:qFormat/>
    <w:rsid w:val="00DE27EF"/>
    <w:pPr>
      <w:spacing w:before="240" w:after="60"/>
      <w:outlineLvl w:val="8"/>
    </w:pPr>
    <w:rPr>
      <w:rFonts w:ascii="Cambria" w:hAnsi="Cambria"/>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sid w:val="000148D5"/>
    <w:rPr>
      <w:rFonts w:ascii="Arial" w:hAnsi="Arial" w:cs="Arial"/>
      <w:b/>
      <w:lang w:val="en-GB"/>
    </w:rPr>
  </w:style>
  <w:style w:type="character" w:customStyle="1" w:styleId="Heading4Char">
    <w:name w:val="Heading 4 Char"/>
    <w:link w:val="Heading4"/>
    <w:semiHidden/>
    <w:rsid w:val="000A10D9"/>
    <w:rPr>
      <w:rFonts w:ascii="Calibri" w:eastAsia="Times New Roman" w:hAnsi="Calibri" w:cs="Times New Roman"/>
      <w:b/>
      <w:bCs/>
      <w:sz w:val="28"/>
      <w:szCs w:val="28"/>
    </w:rPr>
  </w:style>
  <w:style w:type="character" w:customStyle="1" w:styleId="Heading9Char">
    <w:name w:val="Heading 9 Char"/>
    <w:link w:val="Heading9"/>
    <w:semiHidden/>
    <w:rsid w:val="00DE27EF"/>
    <w:rPr>
      <w:rFonts w:ascii="Cambria" w:eastAsia="Times New Roman" w:hAnsi="Cambria" w:cs="Times New Roman"/>
      <w:sz w:val="22"/>
      <w:szCs w:val="22"/>
    </w:rPr>
  </w:style>
  <w:style w:type="paragraph" w:styleId="Header">
    <w:name w:val="header"/>
    <w:basedOn w:val="Normal"/>
    <w:link w:val="HeaderChar"/>
    <w:rsid w:val="006654CE"/>
    <w:pPr>
      <w:tabs>
        <w:tab w:val="center" w:pos="4153"/>
        <w:tab w:val="right" w:pos="8306"/>
      </w:tabs>
    </w:pPr>
  </w:style>
  <w:style w:type="character" w:customStyle="1" w:styleId="HeaderChar">
    <w:name w:val="Header Char"/>
    <w:link w:val="Header"/>
    <w:locked/>
    <w:rsid w:val="00C55B5C"/>
    <w:rPr>
      <w:rFonts w:ascii="Arial" w:hAnsi="Arial"/>
      <w:sz w:val="22"/>
      <w:szCs w:val="24"/>
    </w:rPr>
  </w:style>
  <w:style w:type="paragraph" w:styleId="Footer">
    <w:name w:val="footer"/>
    <w:basedOn w:val="Normal"/>
    <w:link w:val="FooterChar"/>
    <w:rsid w:val="006654CE"/>
    <w:pPr>
      <w:tabs>
        <w:tab w:val="center" w:pos="4153"/>
        <w:tab w:val="right" w:pos="8306"/>
      </w:tabs>
    </w:pPr>
  </w:style>
  <w:style w:type="character" w:customStyle="1" w:styleId="FooterChar">
    <w:name w:val="Footer Char"/>
    <w:link w:val="Footer"/>
    <w:locked/>
    <w:rsid w:val="00C55B5C"/>
    <w:rPr>
      <w:rFonts w:ascii="Arial" w:hAnsi="Arial"/>
      <w:sz w:val="22"/>
      <w:szCs w:val="24"/>
    </w:rPr>
  </w:style>
  <w:style w:type="paragraph" w:customStyle="1" w:styleId="Titlesubhead">
    <w:name w:val="Title subhead"/>
    <w:basedOn w:val="Normal"/>
    <w:rsid w:val="006654CE"/>
    <w:rPr>
      <w:rFonts w:cs="Arial"/>
      <w:sz w:val="60"/>
      <w:szCs w:val="60"/>
    </w:rPr>
  </w:style>
  <w:style w:type="paragraph" w:customStyle="1" w:styleId="ReportTitle">
    <w:name w:val="Report Title"/>
    <w:basedOn w:val="Normal"/>
    <w:rsid w:val="006654CE"/>
    <w:rPr>
      <w:rFonts w:cs="Arial"/>
      <w:b/>
      <w:sz w:val="90"/>
      <w:szCs w:val="90"/>
    </w:rPr>
  </w:style>
  <w:style w:type="character" w:styleId="PageNumber">
    <w:name w:val="page number"/>
    <w:basedOn w:val="DefaultParagraphFont"/>
    <w:rsid w:val="007D2A5C"/>
  </w:style>
  <w:style w:type="paragraph" w:customStyle="1" w:styleId="BasicParagraph">
    <w:name w:val="[Basic Paragraph]"/>
    <w:basedOn w:val="Normal"/>
    <w:rsid w:val="007D2A5C"/>
    <w:pPr>
      <w:autoSpaceDE w:val="0"/>
      <w:autoSpaceDN w:val="0"/>
      <w:adjustRightInd w:val="0"/>
      <w:spacing w:line="288" w:lineRule="auto"/>
      <w:textAlignment w:val="center"/>
    </w:pPr>
    <w:rPr>
      <w:color w:val="000000"/>
      <w:lang w:val="en-GB"/>
    </w:rPr>
  </w:style>
  <w:style w:type="paragraph" w:styleId="NormalWeb">
    <w:name w:val="Normal (Web)"/>
    <w:basedOn w:val="Normal"/>
    <w:uiPriority w:val="99"/>
    <w:unhideWhenUsed/>
    <w:rsid w:val="00B74FF2"/>
    <w:pPr>
      <w:spacing w:before="100" w:beforeAutospacing="1" w:after="100" w:afterAutospacing="1"/>
    </w:pPr>
    <w:rPr>
      <w:rFonts w:ascii="Times New Roman" w:hAnsi="Times New Roman"/>
      <w:sz w:val="24"/>
    </w:rPr>
  </w:style>
  <w:style w:type="character" w:styleId="Hyperlink">
    <w:name w:val="Hyperlink"/>
    <w:uiPriority w:val="99"/>
    <w:unhideWhenUsed/>
    <w:rsid w:val="00C55B5C"/>
    <w:rPr>
      <w:color w:val="0000FF"/>
      <w:u w:val="single"/>
    </w:rPr>
  </w:style>
  <w:style w:type="paragraph" w:styleId="CommentText">
    <w:name w:val="annotation text"/>
    <w:basedOn w:val="Normal"/>
    <w:link w:val="CommentTextChar"/>
    <w:uiPriority w:val="99"/>
    <w:rsid w:val="000A10D9"/>
    <w:pPr>
      <w:spacing w:after="160" w:line="276" w:lineRule="auto"/>
    </w:pPr>
    <w:rPr>
      <w:sz w:val="20"/>
      <w:szCs w:val="20"/>
    </w:rPr>
  </w:style>
  <w:style w:type="character" w:customStyle="1" w:styleId="CommentTextChar">
    <w:name w:val="Comment Text Char"/>
    <w:link w:val="CommentText"/>
    <w:uiPriority w:val="99"/>
    <w:rsid w:val="000A10D9"/>
    <w:rPr>
      <w:rFonts w:ascii="Arial" w:hAnsi="Arial"/>
    </w:rPr>
  </w:style>
  <w:style w:type="character" w:styleId="CommentReference">
    <w:name w:val="annotation reference"/>
    <w:uiPriority w:val="99"/>
    <w:unhideWhenUsed/>
    <w:rsid w:val="000A10D9"/>
    <w:rPr>
      <w:sz w:val="16"/>
      <w:szCs w:val="16"/>
    </w:rPr>
  </w:style>
  <w:style w:type="paragraph" w:styleId="BalloonText">
    <w:name w:val="Balloon Text"/>
    <w:basedOn w:val="Normal"/>
    <w:link w:val="BalloonTextChar"/>
    <w:rsid w:val="000A10D9"/>
    <w:pPr>
      <w:spacing w:after="0"/>
    </w:pPr>
    <w:rPr>
      <w:rFonts w:ascii="Tahoma" w:hAnsi="Tahoma" w:cs="Tahoma"/>
      <w:sz w:val="16"/>
      <w:szCs w:val="16"/>
    </w:rPr>
  </w:style>
  <w:style w:type="character" w:customStyle="1" w:styleId="BalloonTextChar">
    <w:name w:val="Balloon Text Char"/>
    <w:link w:val="BalloonText"/>
    <w:rsid w:val="000A10D9"/>
    <w:rPr>
      <w:rFonts w:ascii="Tahoma" w:hAnsi="Tahoma" w:cs="Tahoma"/>
      <w:sz w:val="16"/>
      <w:szCs w:val="16"/>
    </w:rPr>
  </w:style>
  <w:style w:type="paragraph" w:styleId="FootnoteText">
    <w:name w:val="footnote text"/>
    <w:basedOn w:val="Normal"/>
    <w:link w:val="FootnoteTextChar"/>
    <w:rsid w:val="000E5B6E"/>
    <w:pPr>
      <w:spacing w:after="160" w:line="276" w:lineRule="auto"/>
    </w:pPr>
    <w:rPr>
      <w:rFonts w:cs="Arial"/>
      <w:sz w:val="20"/>
      <w:szCs w:val="20"/>
    </w:rPr>
  </w:style>
  <w:style w:type="character" w:customStyle="1" w:styleId="FootnoteTextChar">
    <w:name w:val="Footnote Text Char"/>
    <w:link w:val="FootnoteText"/>
    <w:rsid w:val="000E5B6E"/>
    <w:rPr>
      <w:rFonts w:ascii="Arial" w:hAnsi="Arial" w:cs="Arial"/>
    </w:rPr>
  </w:style>
  <w:style w:type="character" w:styleId="FootnoteReference">
    <w:name w:val="footnote reference"/>
    <w:rsid w:val="000E5B6E"/>
    <w:rPr>
      <w:vertAlign w:val="superscript"/>
    </w:rPr>
  </w:style>
  <w:style w:type="paragraph" w:styleId="CommentSubject">
    <w:name w:val="annotation subject"/>
    <w:basedOn w:val="CommentText"/>
    <w:next w:val="CommentText"/>
    <w:link w:val="CommentSubjectChar"/>
    <w:rsid w:val="00701029"/>
    <w:pPr>
      <w:spacing w:after="240" w:line="240" w:lineRule="auto"/>
    </w:pPr>
    <w:rPr>
      <w:b/>
      <w:bCs/>
    </w:rPr>
  </w:style>
  <w:style w:type="character" w:customStyle="1" w:styleId="CommentSubjectChar">
    <w:name w:val="Comment Subject Char"/>
    <w:link w:val="CommentSubject"/>
    <w:rsid w:val="00701029"/>
    <w:rPr>
      <w:rFonts w:ascii="Arial" w:hAnsi="Arial"/>
      <w:b/>
      <w:bCs/>
    </w:rPr>
  </w:style>
  <w:style w:type="table" w:styleId="TableGrid">
    <w:name w:val="Table Grid"/>
    <w:basedOn w:val="TableNormal"/>
    <w:rsid w:val="00120B7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qFormat/>
    <w:rsid w:val="00CE7293"/>
    <w:pPr>
      <w:tabs>
        <w:tab w:val="right" w:leader="dot" w:pos="9628"/>
      </w:tabs>
      <w:spacing w:before="120" w:after="120" w:line="276" w:lineRule="auto"/>
    </w:pPr>
    <w:rPr>
      <w:rFonts w:ascii="Calibri" w:hAnsi="Calibri"/>
      <w:b/>
      <w:bCs/>
      <w:caps/>
      <w:sz w:val="20"/>
      <w:szCs w:val="20"/>
    </w:rPr>
  </w:style>
  <w:style w:type="paragraph" w:styleId="TOC2">
    <w:name w:val="toc 2"/>
    <w:basedOn w:val="Normal"/>
    <w:next w:val="Normal"/>
    <w:autoRedefine/>
    <w:uiPriority w:val="39"/>
    <w:unhideWhenUsed/>
    <w:qFormat/>
    <w:rsid w:val="00274D7B"/>
    <w:pPr>
      <w:tabs>
        <w:tab w:val="right" w:leader="dot" w:pos="9628"/>
      </w:tabs>
      <w:spacing w:after="0" w:line="276" w:lineRule="auto"/>
      <w:ind w:left="442" w:hanging="442"/>
    </w:pPr>
    <w:rPr>
      <w:rFonts w:ascii="Calibri" w:hAnsi="Calibri"/>
      <w:smallCaps/>
      <w:sz w:val="20"/>
      <w:szCs w:val="20"/>
    </w:rPr>
  </w:style>
  <w:style w:type="paragraph" w:styleId="TOC3">
    <w:name w:val="toc 3"/>
    <w:basedOn w:val="Normal"/>
    <w:next w:val="Normal"/>
    <w:autoRedefine/>
    <w:uiPriority w:val="39"/>
    <w:unhideWhenUsed/>
    <w:qFormat/>
    <w:rsid w:val="00BA74F2"/>
    <w:pPr>
      <w:tabs>
        <w:tab w:val="right" w:leader="dot" w:pos="9628"/>
      </w:tabs>
      <w:spacing w:before="120" w:after="120" w:line="276" w:lineRule="auto"/>
      <w:ind w:left="442"/>
    </w:pPr>
    <w:rPr>
      <w:rFonts w:ascii="Calibri" w:hAnsi="Calibri"/>
      <w:i/>
      <w:iCs/>
      <w:sz w:val="20"/>
      <w:szCs w:val="20"/>
    </w:rPr>
  </w:style>
  <w:style w:type="table" w:customStyle="1" w:styleId="TableGrid1">
    <w:name w:val="Table Grid1"/>
    <w:basedOn w:val="TableNormal"/>
    <w:next w:val="TableGrid"/>
    <w:rsid w:val="00AE7353"/>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1"/>
    <w:qFormat/>
    <w:rsid w:val="007E6F47"/>
    <w:pPr>
      <w:ind w:left="720"/>
    </w:pPr>
  </w:style>
  <w:style w:type="character" w:customStyle="1" w:styleId="ListParagraphChar">
    <w:name w:val="List Paragraph Char"/>
    <w:link w:val="ListParagraph"/>
    <w:uiPriority w:val="1"/>
    <w:rsid w:val="00A704C8"/>
    <w:rPr>
      <w:rFonts w:ascii="Arial" w:hAnsi="Arial"/>
      <w:sz w:val="22"/>
      <w:szCs w:val="24"/>
    </w:rPr>
  </w:style>
  <w:style w:type="paragraph" w:styleId="Revision">
    <w:name w:val="Revision"/>
    <w:hidden/>
    <w:uiPriority w:val="99"/>
    <w:semiHidden/>
    <w:rsid w:val="00EA4ECF"/>
    <w:rPr>
      <w:rFonts w:ascii="Arial" w:hAnsi="Arial"/>
      <w:sz w:val="22"/>
      <w:szCs w:val="24"/>
    </w:rPr>
  </w:style>
  <w:style w:type="paragraph" w:customStyle="1" w:styleId="Appendix">
    <w:name w:val="Appendix"/>
    <w:basedOn w:val="Heading1"/>
    <w:link w:val="AppendixChar"/>
    <w:qFormat/>
    <w:rsid w:val="004502DF"/>
    <w:pPr>
      <w:keepNext w:val="0"/>
      <w:framePr w:hSpace="0" w:wrap="auto" w:vAnchor="margin" w:hAnchor="text" w:xAlign="left" w:yAlign="inline"/>
      <w:tabs>
        <w:tab w:val="left" w:pos="2993"/>
      </w:tabs>
      <w:autoSpaceDE w:val="0"/>
      <w:autoSpaceDN w:val="0"/>
      <w:adjustRightInd w:val="0"/>
      <w:spacing w:after="180" w:line="414" w:lineRule="exact"/>
      <w:ind w:left="112"/>
    </w:pPr>
    <w:rPr>
      <w:color w:val="3B3838"/>
      <w:kern w:val="0"/>
      <w:sz w:val="28"/>
      <w:szCs w:val="28"/>
    </w:rPr>
  </w:style>
  <w:style w:type="character" w:customStyle="1" w:styleId="AppendixChar">
    <w:name w:val="Appendix Char"/>
    <w:link w:val="Appendix"/>
    <w:rsid w:val="004502DF"/>
    <w:rPr>
      <w:rFonts w:ascii="Arial" w:hAnsi="Arial" w:cs="Arial"/>
      <w:b/>
      <w:bCs/>
      <w:color w:val="3B3838"/>
      <w:sz w:val="28"/>
      <w:szCs w:val="28"/>
    </w:rPr>
  </w:style>
  <w:style w:type="paragraph" w:customStyle="1" w:styleId="TableContents">
    <w:name w:val="Table Contents"/>
    <w:basedOn w:val="Normal"/>
    <w:rsid w:val="004502DF"/>
    <w:pPr>
      <w:suppressLineNumbers/>
      <w:suppressAutoHyphens/>
      <w:spacing w:after="0"/>
    </w:pPr>
    <w:rPr>
      <w:szCs w:val="20"/>
      <w:lang w:val="en-US" w:eastAsia="ar-SA"/>
    </w:rPr>
  </w:style>
  <w:style w:type="paragraph" w:customStyle="1" w:styleId="Paragragh">
    <w:name w:val="Paragragh"/>
    <w:basedOn w:val="Normal"/>
    <w:rsid w:val="004502DF"/>
    <w:pPr>
      <w:suppressAutoHyphens/>
      <w:spacing w:after="0"/>
    </w:pPr>
    <w:rPr>
      <w:bCs/>
      <w:szCs w:val="20"/>
      <w:lang w:eastAsia="ar-SA"/>
    </w:rPr>
  </w:style>
  <w:style w:type="paragraph" w:styleId="ListBullet">
    <w:name w:val="List Bullet"/>
    <w:basedOn w:val="Normal"/>
    <w:rsid w:val="00E94047"/>
    <w:pPr>
      <w:numPr>
        <w:numId w:val="40"/>
      </w:numPr>
      <w:spacing w:before="60" w:after="60" w:line="264" w:lineRule="auto"/>
    </w:pPr>
    <w:rPr>
      <w:lang w:eastAsia="en-US"/>
    </w:rPr>
  </w:style>
  <w:style w:type="paragraph" w:styleId="ListBullet2">
    <w:name w:val="List Bullet 2"/>
    <w:basedOn w:val="Normal"/>
    <w:rsid w:val="00E94047"/>
    <w:pPr>
      <w:tabs>
        <w:tab w:val="num" w:pos="680"/>
      </w:tabs>
      <w:spacing w:before="60" w:after="60" w:line="264" w:lineRule="auto"/>
      <w:ind w:left="680" w:hanging="340"/>
    </w:pPr>
    <w:rPr>
      <w:lang w:eastAsia="en-US"/>
    </w:rPr>
  </w:style>
  <w:style w:type="paragraph" w:styleId="ListBullet3">
    <w:name w:val="List Bullet 3"/>
    <w:basedOn w:val="Normal"/>
    <w:rsid w:val="00E94047"/>
    <w:pPr>
      <w:tabs>
        <w:tab w:val="num" w:pos="1021"/>
      </w:tabs>
      <w:spacing w:before="60" w:after="60" w:line="264" w:lineRule="auto"/>
      <w:ind w:left="1021" w:hanging="341"/>
    </w:pPr>
    <w:rPr>
      <w:lang w:eastAsia="en-US"/>
    </w:rPr>
  </w:style>
  <w:style w:type="paragraph" w:styleId="ListBullet4">
    <w:name w:val="List Bullet 4"/>
    <w:basedOn w:val="Normal"/>
    <w:rsid w:val="00E94047"/>
    <w:pPr>
      <w:tabs>
        <w:tab w:val="num" w:pos="1361"/>
      </w:tabs>
      <w:spacing w:before="120" w:after="60" w:line="264" w:lineRule="auto"/>
      <w:ind w:left="1361" w:hanging="340"/>
    </w:pPr>
    <w:rPr>
      <w:lang w:eastAsia="en-US"/>
    </w:rPr>
  </w:style>
  <w:style w:type="paragraph" w:styleId="ListBullet5">
    <w:name w:val="List Bullet 5"/>
    <w:basedOn w:val="Normal"/>
    <w:rsid w:val="00E94047"/>
    <w:pPr>
      <w:tabs>
        <w:tab w:val="num" w:pos="1701"/>
      </w:tabs>
      <w:spacing w:before="180" w:after="60" w:line="264" w:lineRule="auto"/>
      <w:ind w:left="1701" w:hanging="340"/>
    </w:pPr>
    <w:rPr>
      <w:lang w:eastAsia="en-US"/>
    </w:rPr>
  </w:style>
  <w:style w:type="paragraph" w:styleId="TOCHeading">
    <w:name w:val="TOC Heading"/>
    <w:basedOn w:val="Heading1"/>
    <w:next w:val="Normal"/>
    <w:uiPriority w:val="39"/>
    <w:unhideWhenUsed/>
    <w:qFormat/>
    <w:rsid w:val="00F62C70"/>
    <w:pPr>
      <w:keepLines/>
      <w:framePr w:hSpace="0" w:wrap="auto" w:vAnchor="margin" w:hAnchor="text" w:xAlign="left" w:yAlign="inline"/>
      <w:spacing w:line="259" w:lineRule="auto"/>
      <w:outlineLvl w:val="9"/>
    </w:pPr>
    <w:rPr>
      <w:rFonts w:asciiTheme="majorHAnsi" w:eastAsiaTheme="majorEastAsia" w:hAnsiTheme="majorHAnsi" w:cstheme="majorBidi"/>
      <w:b w:val="0"/>
      <w:bCs w:val="0"/>
      <w:color w:val="2E74B5" w:themeColor="accent1" w:themeShade="BF"/>
      <w:kern w:val="0"/>
      <w:sz w:val="32"/>
      <w:szCs w:val="32"/>
      <w:lang w:val="en-US" w:eastAsia="en-US"/>
    </w:rPr>
  </w:style>
  <w:style w:type="character" w:styleId="FollowedHyperlink">
    <w:name w:val="FollowedHyperlink"/>
    <w:basedOn w:val="DefaultParagraphFont"/>
    <w:semiHidden/>
    <w:unhideWhenUsed/>
    <w:rsid w:val="006F3907"/>
    <w:rPr>
      <w:color w:val="954F72" w:themeColor="followedHyperlink"/>
      <w:u w:val="single"/>
    </w:rPr>
  </w:style>
  <w:style w:type="paragraph" w:styleId="TOC4">
    <w:name w:val="toc 4"/>
    <w:basedOn w:val="Normal"/>
    <w:next w:val="Normal"/>
    <w:autoRedefine/>
    <w:uiPriority w:val="39"/>
    <w:unhideWhenUsed/>
    <w:rsid w:val="008C28A6"/>
    <w:pPr>
      <w:spacing w:after="100" w:line="259" w:lineRule="auto"/>
      <w:ind w:left="660"/>
    </w:pPr>
    <w:rPr>
      <w:rFonts w:asciiTheme="minorHAnsi" w:eastAsiaTheme="minorEastAsia" w:hAnsiTheme="minorHAnsi" w:cstheme="minorBidi"/>
      <w:szCs w:val="22"/>
    </w:rPr>
  </w:style>
  <w:style w:type="paragraph" w:styleId="TOC5">
    <w:name w:val="toc 5"/>
    <w:basedOn w:val="Normal"/>
    <w:next w:val="Normal"/>
    <w:autoRedefine/>
    <w:uiPriority w:val="39"/>
    <w:unhideWhenUsed/>
    <w:rsid w:val="008C28A6"/>
    <w:pPr>
      <w:spacing w:after="100" w:line="259" w:lineRule="auto"/>
      <w:ind w:left="880"/>
    </w:pPr>
    <w:rPr>
      <w:rFonts w:asciiTheme="minorHAnsi" w:eastAsiaTheme="minorEastAsia" w:hAnsiTheme="minorHAnsi" w:cstheme="minorBidi"/>
      <w:szCs w:val="22"/>
    </w:rPr>
  </w:style>
  <w:style w:type="paragraph" w:styleId="TOC6">
    <w:name w:val="toc 6"/>
    <w:basedOn w:val="Normal"/>
    <w:next w:val="Normal"/>
    <w:autoRedefine/>
    <w:uiPriority w:val="39"/>
    <w:unhideWhenUsed/>
    <w:rsid w:val="008C28A6"/>
    <w:pPr>
      <w:spacing w:after="100" w:line="259" w:lineRule="auto"/>
      <w:ind w:left="1100"/>
    </w:pPr>
    <w:rPr>
      <w:rFonts w:asciiTheme="minorHAnsi" w:eastAsiaTheme="minorEastAsia" w:hAnsiTheme="minorHAnsi" w:cstheme="minorBidi"/>
      <w:szCs w:val="22"/>
    </w:rPr>
  </w:style>
  <w:style w:type="paragraph" w:styleId="TOC7">
    <w:name w:val="toc 7"/>
    <w:basedOn w:val="Normal"/>
    <w:next w:val="Normal"/>
    <w:autoRedefine/>
    <w:uiPriority w:val="39"/>
    <w:unhideWhenUsed/>
    <w:rsid w:val="008C28A6"/>
    <w:pPr>
      <w:spacing w:after="100" w:line="259" w:lineRule="auto"/>
      <w:ind w:left="1320"/>
    </w:pPr>
    <w:rPr>
      <w:rFonts w:asciiTheme="minorHAnsi" w:eastAsiaTheme="minorEastAsia" w:hAnsiTheme="minorHAnsi" w:cstheme="minorBidi"/>
      <w:szCs w:val="22"/>
    </w:rPr>
  </w:style>
  <w:style w:type="paragraph" w:styleId="TOC8">
    <w:name w:val="toc 8"/>
    <w:basedOn w:val="Normal"/>
    <w:next w:val="Normal"/>
    <w:autoRedefine/>
    <w:uiPriority w:val="39"/>
    <w:unhideWhenUsed/>
    <w:rsid w:val="008C28A6"/>
    <w:pPr>
      <w:spacing w:after="100" w:line="259" w:lineRule="auto"/>
      <w:ind w:left="1540"/>
    </w:pPr>
    <w:rPr>
      <w:rFonts w:asciiTheme="minorHAnsi" w:eastAsiaTheme="minorEastAsia" w:hAnsiTheme="minorHAnsi" w:cstheme="minorBidi"/>
      <w:szCs w:val="22"/>
    </w:rPr>
  </w:style>
  <w:style w:type="paragraph" w:styleId="TOC9">
    <w:name w:val="toc 9"/>
    <w:basedOn w:val="Normal"/>
    <w:next w:val="Normal"/>
    <w:autoRedefine/>
    <w:uiPriority w:val="39"/>
    <w:unhideWhenUsed/>
    <w:rsid w:val="008C28A6"/>
    <w:pPr>
      <w:spacing w:after="100" w:line="259" w:lineRule="auto"/>
      <w:ind w:left="1760"/>
    </w:pPr>
    <w:rPr>
      <w:rFonts w:asciiTheme="minorHAnsi" w:eastAsiaTheme="minorEastAsia" w:hAnsiTheme="minorHAnsi" w:cstheme="minorBidi"/>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561509">
      <w:bodyDiv w:val="1"/>
      <w:marLeft w:val="0"/>
      <w:marRight w:val="0"/>
      <w:marTop w:val="0"/>
      <w:marBottom w:val="0"/>
      <w:divBdr>
        <w:top w:val="none" w:sz="0" w:space="0" w:color="auto"/>
        <w:left w:val="none" w:sz="0" w:space="0" w:color="auto"/>
        <w:bottom w:val="none" w:sz="0" w:space="0" w:color="auto"/>
        <w:right w:val="none" w:sz="0" w:space="0" w:color="auto"/>
      </w:divBdr>
    </w:div>
    <w:div w:id="377978871">
      <w:bodyDiv w:val="1"/>
      <w:marLeft w:val="0"/>
      <w:marRight w:val="0"/>
      <w:marTop w:val="0"/>
      <w:marBottom w:val="0"/>
      <w:divBdr>
        <w:top w:val="none" w:sz="0" w:space="0" w:color="auto"/>
        <w:left w:val="none" w:sz="0" w:space="0" w:color="auto"/>
        <w:bottom w:val="none" w:sz="0" w:space="0" w:color="auto"/>
        <w:right w:val="none" w:sz="0" w:space="0" w:color="auto"/>
      </w:divBdr>
    </w:div>
    <w:div w:id="1044254472">
      <w:bodyDiv w:val="1"/>
      <w:marLeft w:val="0"/>
      <w:marRight w:val="0"/>
      <w:marTop w:val="0"/>
      <w:marBottom w:val="0"/>
      <w:divBdr>
        <w:top w:val="none" w:sz="0" w:space="0" w:color="auto"/>
        <w:left w:val="none" w:sz="0" w:space="0" w:color="auto"/>
        <w:bottom w:val="none" w:sz="0" w:space="0" w:color="auto"/>
        <w:right w:val="none" w:sz="0" w:space="0" w:color="auto"/>
      </w:divBdr>
    </w:div>
    <w:div w:id="1288975330">
      <w:bodyDiv w:val="1"/>
      <w:marLeft w:val="0"/>
      <w:marRight w:val="0"/>
      <w:marTop w:val="0"/>
      <w:marBottom w:val="0"/>
      <w:divBdr>
        <w:top w:val="none" w:sz="0" w:space="0" w:color="auto"/>
        <w:left w:val="none" w:sz="0" w:space="0" w:color="auto"/>
        <w:bottom w:val="none" w:sz="0" w:space="0" w:color="auto"/>
        <w:right w:val="none" w:sz="0" w:space="0" w:color="auto"/>
      </w:divBdr>
    </w:div>
    <w:div w:id="1359816870">
      <w:bodyDiv w:val="1"/>
      <w:marLeft w:val="0"/>
      <w:marRight w:val="0"/>
      <w:marTop w:val="0"/>
      <w:marBottom w:val="0"/>
      <w:divBdr>
        <w:top w:val="none" w:sz="0" w:space="0" w:color="auto"/>
        <w:left w:val="none" w:sz="0" w:space="0" w:color="auto"/>
        <w:bottom w:val="none" w:sz="0" w:space="0" w:color="auto"/>
        <w:right w:val="none" w:sz="0" w:space="0" w:color="auto"/>
      </w:divBdr>
    </w:div>
    <w:div w:id="1458137690">
      <w:bodyDiv w:val="1"/>
      <w:marLeft w:val="0"/>
      <w:marRight w:val="0"/>
      <w:marTop w:val="0"/>
      <w:marBottom w:val="0"/>
      <w:divBdr>
        <w:top w:val="none" w:sz="0" w:space="0" w:color="auto"/>
        <w:left w:val="none" w:sz="0" w:space="0" w:color="auto"/>
        <w:bottom w:val="none" w:sz="0" w:space="0" w:color="auto"/>
        <w:right w:val="none" w:sz="0" w:space="0" w:color="auto"/>
      </w:divBdr>
    </w:div>
    <w:div w:id="1468475931">
      <w:bodyDiv w:val="1"/>
      <w:marLeft w:val="0"/>
      <w:marRight w:val="0"/>
      <w:marTop w:val="0"/>
      <w:marBottom w:val="0"/>
      <w:divBdr>
        <w:top w:val="none" w:sz="0" w:space="0" w:color="auto"/>
        <w:left w:val="none" w:sz="0" w:space="0" w:color="auto"/>
        <w:bottom w:val="none" w:sz="0" w:space="0" w:color="auto"/>
        <w:right w:val="none" w:sz="0" w:space="0" w:color="auto"/>
      </w:divBdr>
    </w:div>
    <w:div w:id="2105563728">
      <w:bodyDiv w:val="1"/>
      <w:marLeft w:val="0"/>
      <w:marRight w:val="0"/>
      <w:marTop w:val="0"/>
      <w:marBottom w:val="0"/>
      <w:divBdr>
        <w:top w:val="none" w:sz="0" w:space="0" w:color="auto"/>
        <w:left w:val="none" w:sz="0" w:space="0" w:color="auto"/>
        <w:bottom w:val="none" w:sz="0" w:space="0" w:color="auto"/>
        <w:right w:val="none" w:sz="0" w:space="0" w:color="auto"/>
      </w:divBdr>
    </w:div>
    <w:div w:id="2133595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ublications.qld.gov.au/dataset/domestic-and-family-violence-resources/resource/117eea90-7a83-4abf-aa43-c0d9716c0f8c" TargetMode="External"/><Relationship Id="rId26" Type="http://schemas.openxmlformats.org/officeDocument/2006/relationships/hyperlink" Target="https://publications.qld.gov.au/dataset/domestic-and-family-violence-resources/resource/8e4ac12b-e578-4abc-9e42-2cbdf7fda989" TargetMode="External"/><Relationship Id="rId39" Type="http://schemas.openxmlformats.org/officeDocument/2006/relationships/fontTable" Target="fontTable.xml"/><Relationship Id="rId21" Type="http://schemas.openxmlformats.org/officeDocument/2006/relationships/hyperlink" Target="https://publications.qld.gov.au/dataset/domestic-and-family-violence-resources/resource/117eea90-7a83-4abf-aa43-c0d9716c0f8c" TargetMode="External"/><Relationship Id="rId34" Type="http://schemas.openxmlformats.org/officeDocument/2006/relationships/header" Target="header6.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header" Target="header4.xml"/><Relationship Id="rId25" Type="http://schemas.openxmlformats.org/officeDocument/2006/relationships/hyperlink" Target="https://publications.qld.gov.au/dataset/domestic-and-family-violence-resources/resource/d99788d3-0cc3-4c51-a2bc-b7b0797c7eab" TargetMode="External"/><Relationship Id="rId33" Type="http://schemas.openxmlformats.org/officeDocument/2006/relationships/header" Target="header5.xml"/><Relationship Id="rId38" Type="http://schemas.openxmlformats.org/officeDocument/2006/relationships/header" Target="header10.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www.communities.qld.gov.au/resources/communityservices/violenceprevention/practice-standards.pdf" TargetMode="External"/><Relationship Id="rId29" Type="http://schemas.openxmlformats.org/officeDocument/2006/relationships/hyperlink" Target="https://www.communities.qld.gov.au/%20%20"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hyperlink" Target="http://www.hpw.qld.gov.au/Housing/Homelessness/Pages/GuidelinesSpecialistServices.aspx" TargetMode="External"/><Relationship Id="rId32" Type="http://schemas.openxmlformats.org/officeDocument/2006/relationships/hyperlink" Target="http://www.hpw.qld.gov.au/Housing/Homelessness/Pages/GuidelinesSpecialistServices.aspx" TargetMode="External"/><Relationship Id="rId37" Type="http://schemas.openxmlformats.org/officeDocument/2006/relationships/header" Target="header9.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3.xml"/><Relationship Id="rId23" Type="http://schemas.openxmlformats.org/officeDocument/2006/relationships/hyperlink" Target="http://www.hpw.qld.gov.au/Housing/Homelessness/QldHomelessnessInformationPlatform/Pages/default.aspx" TargetMode="External"/><Relationship Id="rId28" Type="http://schemas.openxmlformats.org/officeDocument/2006/relationships/hyperlink" Target="http://www.communities.qld.gov.au/communityservices/contact-us/service-centres-by-region" TargetMode="External"/><Relationship Id="rId36" Type="http://schemas.openxmlformats.org/officeDocument/2006/relationships/header" Target="header8.xml"/><Relationship Id="rId10" Type="http://schemas.openxmlformats.org/officeDocument/2006/relationships/endnotes" Target="endnotes.xml"/><Relationship Id="rId19" Type="http://schemas.openxmlformats.org/officeDocument/2006/relationships/hyperlink" Target="https://publications.qld.gov.au/dataset/domestic-and-family-violence-resources/resource/117eea90-7a83-4abf-aa43-c0d9716c0f8c" TargetMode="External"/><Relationship Id="rId31" Type="http://schemas.openxmlformats.org/officeDocument/2006/relationships/hyperlink" Target="http://www.communities.qld.gov.au/gateway/funding-and-grants/human-services-quality-framework"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hyperlink" Target="https://www.aihw.gov.au/reports/housing-assistance/specialist-homelessness-services-collection-manual" TargetMode="External"/><Relationship Id="rId27" Type="http://schemas.openxmlformats.org/officeDocument/2006/relationships/hyperlink" Target="https://www.csyw.qld.gov.au/resources/dcsyw/about-us/funding-grants/specifications/outputs-catalogue.xlsx" TargetMode="External"/><Relationship Id="rId30" Type="http://schemas.openxmlformats.org/officeDocument/2006/relationships/hyperlink" Target="https://www.csyw.qld.gov.au/about-us/funding-grants/investment-specifications" TargetMode="External"/><Relationship Id="rId35" Type="http://schemas.openxmlformats.org/officeDocument/2006/relationships/header" Target="header7.xml"/><Relationship Id="rId8" Type="http://schemas.openxmlformats.org/officeDocument/2006/relationships/webSettings" Target="web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D729CB-5244-4E08-A63B-6353EADC49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743928A2-C673-4ADF-A551-611A0E522BF2}">
  <ds:schemaRefs>
    <ds:schemaRef ds:uri="http://purl.org/dc/terms/"/>
    <ds:schemaRef ds:uri="http://schemas.openxmlformats.org/package/2006/metadata/core-propertie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www.w3.org/XML/1998/namespace"/>
    <ds:schemaRef ds:uri="http://purl.org/dc/dcmitype/"/>
  </ds:schemaRefs>
</ds:datastoreItem>
</file>

<file path=customXml/itemProps3.xml><?xml version="1.0" encoding="utf-8"?>
<ds:datastoreItem xmlns:ds="http://schemas.openxmlformats.org/officeDocument/2006/customXml" ds:itemID="{4EFE9176-FE6C-4446-8148-E0B945AAC9BA}">
  <ds:schemaRefs>
    <ds:schemaRef ds:uri="http://schemas.microsoft.com/sharepoint/v3/contenttype/forms"/>
  </ds:schemaRefs>
</ds:datastoreItem>
</file>

<file path=customXml/itemProps4.xml><?xml version="1.0" encoding="utf-8"?>
<ds:datastoreItem xmlns:ds="http://schemas.openxmlformats.org/officeDocument/2006/customXml" ds:itemID="{B2B17AF3-60FF-467C-953C-D52F8AB10F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54</Pages>
  <Words>16885</Words>
  <Characters>106205</Characters>
  <Application>Microsoft Office Word</Application>
  <DocSecurity>0</DocSecurity>
  <Lines>885</Lines>
  <Paragraphs>245</Paragraphs>
  <ScaleCrop>false</ScaleCrop>
  <HeadingPairs>
    <vt:vector size="2" baseType="variant">
      <vt:variant>
        <vt:lpstr>Title</vt:lpstr>
      </vt:variant>
      <vt:variant>
        <vt:i4>1</vt:i4>
      </vt:variant>
    </vt:vector>
  </HeadingPairs>
  <TitlesOfParts>
    <vt:vector size="1" baseType="lpstr">
      <vt:lpstr>Investment Specification DFV</vt:lpstr>
    </vt:vector>
  </TitlesOfParts>
  <Company>Queensland Government</Company>
  <LinksUpToDate>false</LinksUpToDate>
  <CharactersWithSpaces>122845</CharactersWithSpaces>
  <SharedDoc>false</SharedDoc>
  <HLinks>
    <vt:vector size="576" baseType="variant">
      <vt:variant>
        <vt:i4>4980737</vt:i4>
      </vt:variant>
      <vt:variant>
        <vt:i4>534</vt:i4>
      </vt:variant>
      <vt:variant>
        <vt:i4>0</vt:i4>
      </vt:variant>
      <vt:variant>
        <vt:i4>5</vt:i4>
      </vt:variant>
      <vt:variant>
        <vt:lpwstr>http://www.communities.qld.gov.au/gateway/funding-and-grants/human-services-quality-framework</vt:lpwstr>
      </vt:variant>
      <vt:variant>
        <vt:lpwstr/>
      </vt:variant>
      <vt:variant>
        <vt:i4>2228340</vt:i4>
      </vt:variant>
      <vt:variant>
        <vt:i4>531</vt:i4>
      </vt:variant>
      <vt:variant>
        <vt:i4>0</vt:i4>
      </vt:variant>
      <vt:variant>
        <vt:i4>5</vt:i4>
      </vt:variant>
      <vt:variant>
        <vt:lpwstr>https://www.communities.qld.gov.au/gateway/funding-and-grants/output-funding-and-reporting</vt:lpwstr>
      </vt:variant>
      <vt:variant>
        <vt:lpwstr/>
      </vt:variant>
      <vt:variant>
        <vt:i4>3211366</vt:i4>
      </vt:variant>
      <vt:variant>
        <vt:i4>528</vt:i4>
      </vt:variant>
      <vt:variant>
        <vt:i4>0</vt:i4>
      </vt:variant>
      <vt:variant>
        <vt:i4>5</vt:i4>
      </vt:variant>
      <vt:variant>
        <vt:lpwstr>http://www.communities.qld.gov.au/gateway/funding-and-grants/investment-domains-guideline-and-investment-specifications</vt:lpwstr>
      </vt:variant>
      <vt:variant>
        <vt:lpwstr/>
      </vt:variant>
      <vt:variant>
        <vt:i4>3211366</vt:i4>
      </vt:variant>
      <vt:variant>
        <vt:i4>525</vt:i4>
      </vt:variant>
      <vt:variant>
        <vt:i4>0</vt:i4>
      </vt:variant>
      <vt:variant>
        <vt:i4>5</vt:i4>
      </vt:variant>
      <vt:variant>
        <vt:lpwstr>http://www.communities.qld.gov.au/gateway/funding-and-grants/investment-domains-guideline-and-investment-specifications</vt:lpwstr>
      </vt:variant>
      <vt:variant>
        <vt:lpwstr/>
      </vt:variant>
      <vt:variant>
        <vt:i4>6094873</vt:i4>
      </vt:variant>
      <vt:variant>
        <vt:i4>522</vt:i4>
      </vt:variant>
      <vt:variant>
        <vt:i4>0</vt:i4>
      </vt:variant>
      <vt:variant>
        <vt:i4>5</vt:i4>
      </vt:variant>
      <vt:variant>
        <vt:lpwstr>http://www.communities.qld.gov.au/gateway/funding-and-grants</vt:lpwstr>
      </vt:variant>
      <vt:variant>
        <vt:lpwstr/>
      </vt:variant>
      <vt:variant>
        <vt:i4>5832792</vt:i4>
      </vt:variant>
      <vt:variant>
        <vt:i4>519</vt:i4>
      </vt:variant>
      <vt:variant>
        <vt:i4>0</vt:i4>
      </vt:variant>
      <vt:variant>
        <vt:i4>5</vt:i4>
      </vt:variant>
      <vt:variant>
        <vt:lpwstr>http://www.communities.qld.gov.au/communityservices/contact-us/service-centres-by-region</vt:lpwstr>
      </vt:variant>
      <vt:variant>
        <vt:lpwstr/>
      </vt:variant>
      <vt:variant>
        <vt:i4>2228340</vt:i4>
      </vt:variant>
      <vt:variant>
        <vt:i4>516</vt:i4>
      </vt:variant>
      <vt:variant>
        <vt:i4>0</vt:i4>
      </vt:variant>
      <vt:variant>
        <vt:i4>5</vt:i4>
      </vt:variant>
      <vt:variant>
        <vt:lpwstr>https://www.communities.qld.gov.au/gateway/funding-and-grants/output-funding-and-reporting</vt:lpwstr>
      </vt:variant>
      <vt:variant>
        <vt:lpwstr/>
      </vt:variant>
      <vt:variant>
        <vt:i4>4194388</vt:i4>
      </vt:variant>
      <vt:variant>
        <vt:i4>513</vt:i4>
      </vt:variant>
      <vt:variant>
        <vt:i4>0</vt:i4>
      </vt:variant>
      <vt:variant>
        <vt:i4>5</vt:i4>
      </vt:variant>
      <vt:variant>
        <vt:lpwstr>http://www.hpw.qld.gov.au/SiteCollectionDocuments/QHIPPolicy.pdf</vt:lpwstr>
      </vt:variant>
      <vt:variant>
        <vt:lpwstr/>
      </vt:variant>
      <vt:variant>
        <vt:i4>4194388</vt:i4>
      </vt:variant>
      <vt:variant>
        <vt:i4>510</vt:i4>
      </vt:variant>
      <vt:variant>
        <vt:i4>0</vt:i4>
      </vt:variant>
      <vt:variant>
        <vt:i4>5</vt:i4>
      </vt:variant>
      <vt:variant>
        <vt:lpwstr>http://www.hpw.qld.gov.au/SiteCollectionDocuments/QHIPPolicy.pdf</vt:lpwstr>
      </vt:variant>
      <vt:variant>
        <vt:lpwstr/>
      </vt:variant>
      <vt:variant>
        <vt:i4>4194388</vt:i4>
      </vt:variant>
      <vt:variant>
        <vt:i4>507</vt:i4>
      </vt:variant>
      <vt:variant>
        <vt:i4>0</vt:i4>
      </vt:variant>
      <vt:variant>
        <vt:i4>5</vt:i4>
      </vt:variant>
      <vt:variant>
        <vt:lpwstr>http://www.hpw.qld.gov.au/SiteCollectionDocuments/QHIPPolicy.pdf</vt:lpwstr>
      </vt:variant>
      <vt:variant>
        <vt:lpwstr/>
      </vt:variant>
      <vt:variant>
        <vt:i4>5505104</vt:i4>
      </vt:variant>
      <vt:variant>
        <vt:i4>504</vt:i4>
      </vt:variant>
      <vt:variant>
        <vt:i4>0</vt:i4>
      </vt:variant>
      <vt:variant>
        <vt:i4>5</vt:i4>
      </vt:variant>
      <vt:variant>
        <vt:lpwstr>http://www.communities.qld.gov.au/resources/communityservices/violenceprevention/professional-practice-standards.pdf</vt:lpwstr>
      </vt:variant>
      <vt:variant>
        <vt:lpwstr/>
      </vt:variant>
      <vt:variant>
        <vt:i4>1048607</vt:i4>
      </vt:variant>
      <vt:variant>
        <vt:i4>501</vt:i4>
      </vt:variant>
      <vt:variant>
        <vt:i4>0</vt:i4>
      </vt:variant>
      <vt:variant>
        <vt:i4>5</vt:i4>
      </vt:variant>
      <vt:variant>
        <vt:lpwstr>http://www.communities.qld.gov.au/resources/communityservices/violenceprevention/professional-practice-principles.pdf</vt:lpwstr>
      </vt:variant>
      <vt:variant>
        <vt:lpwstr/>
      </vt:variant>
      <vt:variant>
        <vt:i4>8126520</vt:i4>
      </vt:variant>
      <vt:variant>
        <vt:i4>498</vt:i4>
      </vt:variant>
      <vt:variant>
        <vt:i4>0</vt:i4>
      </vt:variant>
      <vt:variant>
        <vt:i4>5</vt:i4>
      </vt:variant>
      <vt:variant>
        <vt:lpwstr>http://www.communities.qld.gov.au/resources/communityservices/violenceprevention/practice-standards.pdf</vt:lpwstr>
      </vt:variant>
      <vt:variant>
        <vt:lpwstr/>
      </vt:variant>
      <vt:variant>
        <vt:i4>8126520</vt:i4>
      </vt:variant>
      <vt:variant>
        <vt:i4>495</vt:i4>
      </vt:variant>
      <vt:variant>
        <vt:i4>0</vt:i4>
      </vt:variant>
      <vt:variant>
        <vt:i4>5</vt:i4>
      </vt:variant>
      <vt:variant>
        <vt:lpwstr>http://www.communities.qld.gov.au/resources/communityservices/violenceprevention/practice-standards.pdf</vt:lpwstr>
      </vt:variant>
      <vt:variant>
        <vt:lpwstr/>
      </vt:variant>
      <vt:variant>
        <vt:i4>8126520</vt:i4>
      </vt:variant>
      <vt:variant>
        <vt:i4>492</vt:i4>
      </vt:variant>
      <vt:variant>
        <vt:i4>0</vt:i4>
      </vt:variant>
      <vt:variant>
        <vt:i4>5</vt:i4>
      </vt:variant>
      <vt:variant>
        <vt:lpwstr>http://www.communities.qld.gov.au/resources/communityservices/violenceprevention/practice-standards.pdf</vt:lpwstr>
      </vt:variant>
      <vt:variant>
        <vt:lpwstr/>
      </vt:variant>
      <vt:variant>
        <vt:i4>1114161</vt:i4>
      </vt:variant>
      <vt:variant>
        <vt:i4>482</vt:i4>
      </vt:variant>
      <vt:variant>
        <vt:i4>0</vt:i4>
      </vt:variant>
      <vt:variant>
        <vt:i4>5</vt:i4>
      </vt:variant>
      <vt:variant>
        <vt:lpwstr/>
      </vt:variant>
      <vt:variant>
        <vt:lpwstr>_Toc494285982</vt:lpwstr>
      </vt:variant>
      <vt:variant>
        <vt:i4>1114161</vt:i4>
      </vt:variant>
      <vt:variant>
        <vt:i4>476</vt:i4>
      </vt:variant>
      <vt:variant>
        <vt:i4>0</vt:i4>
      </vt:variant>
      <vt:variant>
        <vt:i4>5</vt:i4>
      </vt:variant>
      <vt:variant>
        <vt:lpwstr/>
      </vt:variant>
      <vt:variant>
        <vt:lpwstr>_Toc494285981</vt:lpwstr>
      </vt:variant>
      <vt:variant>
        <vt:i4>1114161</vt:i4>
      </vt:variant>
      <vt:variant>
        <vt:i4>470</vt:i4>
      </vt:variant>
      <vt:variant>
        <vt:i4>0</vt:i4>
      </vt:variant>
      <vt:variant>
        <vt:i4>5</vt:i4>
      </vt:variant>
      <vt:variant>
        <vt:lpwstr/>
      </vt:variant>
      <vt:variant>
        <vt:lpwstr>_Toc494285980</vt:lpwstr>
      </vt:variant>
      <vt:variant>
        <vt:i4>1966129</vt:i4>
      </vt:variant>
      <vt:variant>
        <vt:i4>464</vt:i4>
      </vt:variant>
      <vt:variant>
        <vt:i4>0</vt:i4>
      </vt:variant>
      <vt:variant>
        <vt:i4>5</vt:i4>
      </vt:variant>
      <vt:variant>
        <vt:lpwstr/>
      </vt:variant>
      <vt:variant>
        <vt:lpwstr>_Toc494285979</vt:lpwstr>
      </vt:variant>
      <vt:variant>
        <vt:i4>1966129</vt:i4>
      </vt:variant>
      <vt:variant>
        <vt:i4>458</vt:i4>
      </vt:variant>
      <vt:variant>
        <vt:i4>0</vt:i4>
      </vt:variant>
      <vt:variant>
        <vt:i4>5</vt:i4>
      </vt:variant>
      <vt:variant>
        <vt:lpwstr/>
      </vt:variant>
      <vt:variant>
        <vt:lpwstr>_Toc494285978</vt:lpwstr>
      </vt:variant>
      <vt:variant>
        <vt:i4>1966129</vt:i4>
      </vt:variant>
      <vt:variant>
        <vt:i4>452</vt:i4>
      </vt:variant>
      <vt:variant>
        <vt:i4>0</vt:i4>
      </vt:variant>
      <vt:variant>
        <vt:i4>5</vt:i4>
      </vt:variant>
      <vt:variant>
        <vt:lpwstr/>
      </vt:variant>
      <vt:variant>
        <vt:lpwstr>_Toc494285977</vt:lpwstr>
      </vt:variant>
      <vt:variant>
        <vt:i4>1966129</vt:i4>
      </vt:variant>
      <vt:variant>
        <vt:i4>446</vt:i4>
      </vt:variant>
      <vt:variant>
        <vt:i4>0</vt:i4>
      </vt:variant>
      <vt:variant>
        <vt:i4>5</vt:i4>
      </vt:variant>
      <vt:variant>
        <vt:lpwstr/>
      </vt:variant>
      <vt:variant>
        <vt:lpwstr>_Toc494285976</vt:lpwstr>
      </vt:variant>
      <vt:variant>
        <vt:i4>1966129</vt:i4>
      </vt:variant>
      <vt:variant>
        <vt:i4>440</vt:i4>
      </vt:variant>
      <vt:variant>
        <vt:i4>0</vt:i4>
      </vt:variant>
      <vt:variant>
        <vt:i4>5</vt:i4>
      </vt:variant>
      <vt:variant>
        <vt:lpwstr/>
      </vt:variant>
      <vt:variant>
        <vt:lpwstr>_Toc494285975</vt:lpwstr>
      </vt:variant>
      <vt:variant>
        <vt:i4>1966129</vt:i4>
      </vt:variant>
      <vt:variant>
        <vt:i4>434</vt:i4>
      </vt:variant>
      <vt:variant>
        <vt:i4>0</vt:i4>
      </vt:variant>
      <vt:variant>
        <vt:i4>5</vt:i4>
      </vt:variant>
      <vt:variant>
        <vt:lpwstr/>
      </vt:variant>
      <vt:variant>
        <vt:lpwstr>_Toc494285974</vt:lpwstr>
      </vt:variant>
      <vt:variant>
        <vt:i4>1966129</vt:i4>
      </vt:variant>
      <vt:variant>
        <vt:i4>428</vt:i4>
      </vt:variant>
      <vt:variant>
        <vt:i4>0</vt:i4>
      </vt:variant>
      <vt:variant>
        <vt:i4>5</vt:i4>
      </vt:variant>
      <vt:variant>
        <vt:lpwstr/>
      </vt:variant>
      <vt:variant>
        <vt:lpwstr>_Toc494285973</vt:lpwstr>
      </vt:variant>
      <vt:variant>
        <vt:i4>1966129</vt:i4>
      </vt:variant>
      <vt:variant>
        <vt:i4>422</vt:i4>
      </vt:variant>
      <vt:variant>
        <vt:i4>0</vt:i4>
      </vt:variant>
      <vt:variant>
        <vt:i4>5</vt:i4>
      </vt:variant>
      <vt:variant>
        <vt:lpwstr/>
      </vt:variant>
      <vt:variant>
        <vt:lpwstr>_Toc494285972</vt:lpwstr>
      </vt:variant>
      <vt:variant>
        <vt:i4>1966129</vt:i4>
      </vt:variant>
      <vt:variant>
        <vt:i4>416</vt:i4>
      </vt:variant>
      <vt:variant>
        <vt:i4>0</vt:i4>
      </vt:variant>
      <vt:variant>
        <vt:i4>5</vt:i4>
      </vt:variant>
      <vt:variant>
        <vt:lpwstr/>
      </vt:variant>
      <vt:variant>
        <vt:lpwstr>_Toc494285971</vt:lpwstr>
      </vt:variant>
      <vt:variant>
        <vt:i4>1966129</vt:i4>
      </vt:variant>
      <vt:variant>
        <vt:i4>410</vt:i4>
      </vt:variant>
      <vt:variant>
        <vt:i4>0</vt:i4>
      </vt:variant>
      <vt:variant>
        <vt:i4>5</vt:i4>
      </vt:variant>
      <vt:variant>
        <vt:lpwstr/>
      </vt:variant>
      <vt:variant>
        <vt:lpwstr>_Toc494285970</vt:lpwstr>
      </vt:variant>
      <vt:variant>
        <vt:i4>2031665</vt:i4>
      </vt:variant>
      <vt:variant>
        <vt:i4>404</vt:i4>
      </vt:variant>
      <vt:variant>
        <vt:i4>0</vt:i4>
      </vt:variant>
      <vt:variant>
        <vt:i4>5</vt:i4>
      </vt:variant>
      <vt:variant>
        <vt:lpwstr/>
      </vt:variant>
      <vt:variant>
        <vt:lpwstr>_Toc494285969</vt:lpwstr>
      </vt:variant>
      <vt:variant>
        <vt:i4>2031665</vt:i4>
      </vt:variant>
      <vt:variant>
        <vt:i4>398</vt:i4>
      </vt:variant>
      <vt:variant>
        <vt:i4>0</vt:i4>
      </vt:variant>
      <vt:variant>
        <vt:i4>5</vt:i4>
      </vt:variant>
      <vt:variant>
        <vt:lpwstr/>
      </vt:variant>
      <vt:variant>
        <vt:lpwstr>_Toc494285968</vt:lpwstr>
      </vt:variant>
      <vt:variant>
        <vt:i4>2031665</vt:i4>
      </vt:variant>
      <vt:variant>
        <vt:i4>392</vt:i4>
      </vt:variant>
      <vt:variant>
        <vt:i4>0</vt:i4>
      </vt:variant>
      <vt:variant>
        <vt:i4>5</vt:i4>
      </vt:variant>
      <vt:variant>
        <vt:lpwstr/>
      </vt:variant>
      <vt:variant>
        <vt:lpwstr>_Toc494285967</vt:lpwstr>
      </vt:variant>
      <vt:variant>
        <vt:i4>2031665</vt:i4>
      </vt:variant>
      <vt:variant>
        <vt:i4>386</vt:i4>
      </vt:variant>
      <vt:variant>
        <vt:i4>0</vt:i4>
      </vt:variant>
      <vt:variant>
        <vt:i4>5</vt:i4>
      </vt:variant>
      <vt:variant>
        <vt:lpwstr/>
      </vt:variant>
      <vt:variant>
        <vt:lpwstr>_Toc494285966</vt:lpwstr>
      </vt:variant>
      <vt:variant>
        <vt:i4>2031665</vt:i4>
      </vt:variant>
      <vt:variant>
        <vt:i4>380</vt:i4>
      </vt:variant>
      <vt:variant>
        <vt:i4>0</vt:i4>
      </vt:variant>
      <vt:variant>
        <vt:i4>5</vt:i4>
      </vt:variant>
      <vt:variant>
        <vt:lpwstr/>
      </vt:variant>
      <vt:variant>
        <vt:lpwstr>_Toc494285965</vt:lpwstr>
      </vt:variant>
      <vt:variant>
        <vt:i4>2031665</vt:i4>
      </vt:variant>
      <vt:variant>
        <vt:i4>374</vt:i4>
      </vt:variant>
      <vt:variant>
        <vt:i4>0</vt:i4>
      </vt:variant>
      <vt:variant>
        <vt:i4>5</vt:i4>
      </vt:variant>
      <vt:variant>
        <vt:lpwstr/>
      </vt:variant>
      <vt:variant>
        <vt:lpwstr>_Toc494285964</vt:lpwstr>
      </vt:variant>
      <vt:variant>
        <vt:i4>2031665</vt:i4>
      </vt:variant>
      <vt:variant>
        <vt:i4>368</vt:i4>
      </vt:variant>
      <vt:variant>
        <vt:i4>0</vt:i4>
      </vt:variant>
      <vt:variant>
        <vt:i4>5</vt:i4>
      </vt:variant>
      <vt:variant>
        <vt:lpwstr/>
      </vt:variant>
      <vt:variant>
        <vt:lpwstr>_Toc494285963</vt:lpwstr>
      </vt:variant>
      <vt:variant>
        <vt:i4>2031665</vt:i4>
      </vt:variant>
      <vt:variant>
        <vt:i4>362</vt:i4>
      </vt:variant>
      <vt:variant>
        <vt:i4>0</vt:i4>
      </vt:variant>
      <vt:variant>
        <vt:i4>5</vt:i4>
      </vt:variant>
      <vt:variant>
        <vt:lpwstr/>
      </vt:variant>
      <vt:variant>
        <vt:lpwstr>_Toc494285962</vt:lpwstr>
      </vt:variant>
      <vt:variant>
        <vt:i4>2031665</vt:i4>
      </vt:variant>
      <vt:variant>
        <vt:i4>356</vt:i4>
      </vt:variant>
      <vt:variant>
        <vt:i4>0</vt:i4>
      </vt:variant>
      <vt:variant>
        <vt:i4>5</vt:i4>
      </vt:variant>
      <vt:variant>
        <vt:lpwstr/>
      </vt:variant>
      <vt:variant>
        <vt:lpwstr>_Toc494285961</vt:lpwstr>
      </vt:variant>
      <vt:variant>
        <vt:i4>2031665</vt:i4>
      </vt:variant>
      <vt:variant>
        <vt:i4>350</vt:i4>
      </vt:variant>
      <vt:variant>
        <vt:i4>0</vt:i4>
      </vt:variant>
      <vt:variant>
        <vt:i4>5</vt:i4>
      </vt:variant>
      <vt:variant>
        <vt:lpwstr/>
      </vt:variant>
      <vt:variant>
        <vt:lpwstr>_Toc494285960</vt:lpwstr>
      </vt:variant>
      <vt:variant>
        <vt:i4>1835057</vt:i4>
      </vt:variant>
      <vt:variant>
        <vt:i4>344</vt:i4>
      </vt:variant>
      <vt:variant>
        <vt:i4>0</vt:i4>
      </vt:variant>
      <vt:variant>
        <vt:i4>5</vt:i4>
      </vt:variant>
      <vt:variant>
        <vt:lpwstr/>
      </vt:variant>
      <vt:variant>
        <vt:lpwstr>_Toc494285959</vt:lpwstr>
      </vt:variant>
      <vt:variant>
        <vt:i4>1835057</vt:i4>
      </vt:variant>
      <vt:variant>
        <vt:i4>338</vt:i4>
      </vt:variant>
      <vt:variant>
        <vt:i4>0</vt:i4>
      </vt:variant>
      <vt:variant>
        <vt:i4>5</vt:i4>
      </vt:variant>
      <vt:variant>
        <vt:lpwstr/>
      </vt:variant>
      <vt:variant>
        <vt:lpwstr>_Toc494285958</vt:lpwstr>
      </vt:variant>
      <vt:variant>
        <vt:i4>1835057</vt:i4>
      </vt:variant>
      <vt:variant>
        <vt:i4>332</vt:i4>
      </vt:variant>
      <vt:variant>
        <vt:i4>0</vt:i4>
      </vt:variant>
      <vt:variant>
        <vt:i4>5</vt:i4>
      </vt:variant>
      <vt:variant>
        <vt:lpwstr/>
      </vt:variant>
      <vt:variant>
        <vt:lpwstr>_Toc494285957</vt:lpwstr>
      </vt:variant>
      <vt:variant>
        <vt:i4>1835057</vt:i4>
      </vt:variant>
      <vt:variant>
        <vt:i4>326</vt:i4>
      </vt:variant>
      <vt:variant>
        <vt:i4>0</vt:i4>
      </vt:variant>
      <vt:variant>
        <vt:i4>5</vt:i4>
      </vt:variant>
      <vt:variant>
        <vt:lpwstr/>
      </vt:variant>
      <vt:variant>
        <vt:lpwstr>_Toc494285956</vt:lpwstr>
      </vt:variant>
      <vt:variant>
        <vt:i4>1835057</vt:i4>
      </vt:variant>
      <vt:variant>
        <vt:i4>320</vt:i4>
      </vt:variant>
      <vt:variant>
        <vt:i4>0</vt:i4>
      </vt:variant>
      <vt:variant>
        <vt:i4>5</vt:i4>
      </vt:variant>
      <vt:variant>
        <vt:lpwstr/>
      </vt:variant>
      <vt:variant>
        <vt:lpwstr>_Toc494285955</vt:lpwstr>
      </vt:variant>
      <vt:variant>
        <vt:i4>1835057</vt:i4>
      </vt:variant>
      <vt:variant>
        <vt:i4>314</vt:i4>
      </vt:variant>
      <vt:variant>
        <vt:i4>0</vt:i4>
      </vt:variant>
      <vt:variant>
        <vt:i4>5</vt:i4>
      </vt:variant>
      <vt:variant>
        <vt:lpwstr/>
      </vt:variant>
      <vt:variant>
        <vt:lpwstr>_Toc494285954</vt:lpwstr>
      </vt:variant>
      <vt:variant>
        <vt:i4>1835057</vt:i4>
      </vt:variant>
      <vt:variant>
        <vt:i4>308</vt:i4>
      </vt:variant>
      <vt:variant>
        <vt:i4>0</vt:i4>
      </vt:variant>
      <vt:variant>
        <vt:i4>5</vt:i4>
      </vt:variant>
      <vt:variant>
        <vt:lpwstr/>
      </vt:variant>
      <vt:variant>
        <vt:lpwstr>_Toc494285953</vt:lpwstr>
      </vt:variant>
      <vt:variant>
        <vt:i4>1835057</vt:i4>
      </vt:variant>
      <vt:variant>
        <vt:i4>302</vt:i4>
      </vt:variant>
      <vt:variant>
        <vt:i4>0</vt:i4>
      </vt:variant>
      <vt:variant>
        <vt:i4>5</vt:i4>
      </vt:variant>
      <vt:variant>
        <vt:lpwstr/>
      </vt:variant>
      <vt:variant>
        <vt:lpwstr>_Toc494285952</vt:lpwstr>
      </vt:variant>
      <vt:variant>
        <vt:i4>1835057</vt:i4>
      </vt:variant>
      <vt:variant>
        <vt:i4>296</vt:i4>
      </vt:variant>
      <vt:variant>
        <vt:i4>0</vt:i4>
      </vt:variant>
      <vt:variant>
        <vt:i4>5</vt:i4>
      </vt:variant>
      <vt:variant>
        <vt:lpwstr/>
      </vt:variant>
      <vt:variant>
        <vt:lpwstr>_Toc494285951</vt:lpwstr>
      </vt:variant>
      <vt:variant>
        <vt:i4>1835057</vt:i4>
      </vt:variant>
      <vt:variant>
        <vt:i4>290</vt:i4>
      </vt:variant>
      <vt:variant>
        <vt:i4>0</vt:i4>
      </vt:variant>
      <vt:variant>
        <vt:i4>5</vt:i4>
      </vt:variant>
      <vt:variant>
        <vt:lpwstr/>
      </vt:variant>
      <vt:variant>
        <vt:lpwstr>_Toc494285950</vt:lpwstr>
      </vt:variant>
      <vt:variant>
        <vt:i4>1900593</vt:i4>
      </vt:variant>
      <vt:variant>
        <vt:i4>284</vt:i4>
      </vt:variant>
      <vt:variant>
        <vt:i4>0</vt:i4>
      </vt:variant>
      <vt:variant>
        <vt:i4>5</vt:i4>
      </vt:variant>
      <vt:variant>
        <vt:lpwstr/>
      </vt:variant>
      <vt:variant>
        <vt:lpwstr>_Toc494285949</vt:lpwstr>
      </vt:variant>
      <vt:variant>
        <vt:i4>1900593</vt:i4>
      </vt:variant>
      <vt:variant>
        <vt:i4>278</vt:i4>
      </vt:variant>
      <vt:variant>
        <vt:i4>0</vt:i4>
      </vt:variant>
      <vt:variant>
        <vt:i4>5</vt:i4>
      </vt:variant>
      <vt:variant>
        <vt:lpwstr/>
      </vt:variant>
      <vt:variant>
        <vt:lpwstr>_Toc494285948</vt:lpwstr>
      </vt:variant>
      <vt:variant>
        <vt:i4>1900593</vt:i4>
      </vt:variant>
      <vt:variant>
        <vt:i4>272</vt:i4>
      </vt:variant>
      <vt:variant>
        <vt:i4>0</vt:i4>
      </vt:variant>
      <vt:variant>
        <vt:i4>5</vt:i4>
      </vt:variant>
      <vt:variant>
        <vt:lpwstr/>
      </vt:variant>
      <vt:variant>
        <vt:lpwstr>_Toc494285947</vt:lpwstr>
      </vt:variant>
      <vt:variant>
        <vt:i4>1900593</vt:i4>
      </vt:variant>
      <vt:variant>
        <vt:i4>266</vt:i4>
      </vt:variant>
      <vt:variant>
        <vt:i4>0</vt:i4>
      </vt:variant>
      <vt:variant>
        <vt:i4>5</vt:i4>
      </vt:variant>
      <vt:variant>
        <vt:lpwstr/>
      </vt:variant>
      <vt:variant>
        <vt:lpwstr>_Toc494285946</vt:lpwstr>
      </vt:variant>
      <vt:variant>
        <vt:i4>1900593</vt:i4>
      </vt:variant>
      <vt:variant>
        <vt:i4>260</vt:i4>
      </vt:variant>
      <vt:variant>
        <vt:i4>0</vt:i4>
      </vt:variant>
      <vt:variant>
        <vt:i4>5</vt:i4>
      </vt:variant>
      <vt:variant>
        <vt:lpwstr/>
      </vt:variant>
      <vt:variant>
        <vt:lpwstr>_Toc494285945</vt:lpwstr>
      </vt:variant>
      <vt:variant>
        <vt:i4>1900593</vt:i4>
      </vt:variant>
      <vt:variant>
        <vt:i4>254</vt:i4>
      </vt:variant>
      <vt:variant>
        <vt:i4>0</vt:i4>
      </vt:variant>
      <vt:variant>
        <vt:i4>5</vt:i4>
      </vt:variant>
      <vt:variant>
        <vt:lpwstr/>
      </vt:variant>
      <vt:variant>
        <vt:lpwstr>_Toc494285944</vt:lpwstr>
      </vt:variant>
      <vt:variant>
        <vt:i4>1900593</vt:i4>
      </vt:variant>
      <vt:variant>
        <vt:i4>248</vt:i4>
      </vt:variant>
      <vt:variant>
        <vt:i4>0</vt:i4>
      </vt:variant>
      <vt:variant>
        <vt:i4>5</vt:i4>
      </vt:variant>
      <vt:variant>
        <vt:lpwstr/>
      </vt:variant>
      <vt:variant>
        <vt:lpwstr>_Toc494285943</vt:lpwstr>
      </vt:variant>
      <vt:variant>
        <vt:i4>1900593</vt:i4>
      </vt:variant>
      <vt:variant>
        <vt:i4>242</vt:i4>
      </vt:variant>
      <vt:variant>
        <vt:i4>0</vt:i4>
      </vt:variant>
      <vt:variant>
        <vt:i4>5</vt:i4>
      </vt:variant>
      <vt:variant>
        <vt:lpwstr/>
      </vt:variant>
      <vt:variant>
        <vt:lpwstr>_Toc494285942</vt:lpwstr>
      </vt:variant>
      <vt:variant>
        <vt:i4>1900593</vt:i4>
      </vt:variant>
      <vt:variant>
        <vt:i4>236</vt:i4>
      </vt:variant>
      <vt:variant>
        <vt:i4>0</vt:i4>
      </vt:variant>
      <vt:variant>
        <vt:i4>5</vt:i4>
      </vt:variant>
      <vt:variant>
        <vt:lpwstr/>
      </vt:variant>
      <vt:variant>
        <vt:lpwstr>_Toc494285941</vt:lpwstr>
      </vt:variant>
      <vt:variant>
        <vt:i4>1900593</vt:i4>
      </vt:variant>
      <vt:variant>
        <vt:i4>230</vt:i4>
      </vt:variant>
      <vt:variant>
        <vt:i4>0</vt:i4>
      </vt:variant>
      <vt:variant>
        <vt:i4>5</vt:i4>
      </vt:variant>
      <vt:variant>
        <vt:lpwstr/>
      </vt:variant>
      <vt:variant>
        <vt:lpwstr>_Toc494285940</vt:lpwstr>
      </vt:variant>
      <vt:variant>
        <vt:i4>1703985</vt:i4>
      </vt:variant>
      <vt:variant>
        <vt:i4>224</vt:i4>
      </vt:variant>
      <vt:variant>
        <vt:i4>0</vt:i4>
      </vt:variant>
      <vt:variant>
        <vt:i4>5</vt:i4>
      </vt:variant>
      <vt:variant>
        <vt:lpwstr/>
      </vt:variant>
      <vt:variant>
        <vt:lpwstr>_Toc494285939</vt:lpwstr>
      </vt:variant>
      <vt:variant>
        <vt:i4>1703985</vt:i4>
      </vt:variant>
      <vt:variant>
        <vt:i4>218</vt:i4>
      </vt:variant>
      <vt:variant>
        <vt:i4>0</vt:i4>
      </vt:variant>
      <vt:variant>
        <vt:i4>5</vt:i4>
      </vt:variant>
      <vt:variant>
        <vt:lpwstr/>
      </vt:variant>
      <vt:variant>
        <vt:lpwstr>_Toc494285938</vt:lpwstr>
      </vt:variant>
      <vt:variant>
        <vt:i4>1703985</vt:i4>
      </vt:variant>
      <vt:variant>
        <vt:i4>212</vt:i4>
      </vt:variant>
      <vt:variant>
        <vt:i4>0</vt:i4>
      </vt:variant>
      <vt:variant>
        <vt:i4>5</vt:i4>
      </vt:variant>
      <vt:variant>
        <vt:lpwstr/>
      </vt:variant>
      <vt:variant>
        <vt:lpwstr>_Toc494285937</vt:lpwstr>
      </vt:variant>
      <vt:variant>
        <vt:i4>1703985</vt:i4>
      </vt:variant>
      <vt:variant>
        <vt:i4>206</vt:i4>
      </vt:variant>
      <vt:variant>
        <vt:i4>0</vt:i4>
      </vt:variant>
      <vt:variant>
        <vt:i4>5</vt:i4>
      </vt:variant>
      <vt:variant>
        <vt:lpwstr/>
      </vt:variant>
      <vt:variant>
        <vt:lpwstr>_Toc494285936</vt:lpwstr>
      </vt:variant>
      <vt:variant>
        <vt:i4>1703985</vt:i4>
      </vt:variant>
      <vt:variant>
        <vt:i4>200</vt:i4>
      </vt:variant>
      <vt:variant>
        <vt:i4>0</vt:i4>
      </vt:variant>
      <vt:variant>
        <vt:i4>5</vt:i4>
      </vt:variant>
      <vt:variant>
        <vt:lpwstr/>
      </vt:variant>
      <vt:variant>
        <vt:lpwstr>_Toc494285935</vt:lpwstr>
      </vt:variant>
      <vt:variant>
        <vt:i4>1703985</vt:i4>
      </vt:variant>
      <vt:variant>
        <vt:i4>194</vt:i4>
      </vt:variant>
      <vt:variant>
        <vt:i4>0</vt:i4>
      </vt:variant>
      <vt:variant>
        <vt:i4>5</vt:i4>
      </vt:variant>
      <vt:variant>
        <vt:lpwstr/>
      </vt:variant>
      <vt:variant>
        <vt:lpwstr>_Toc494285934</vt:lpwstr>
      </vt:variant>
      <vt:variant>
        <vt:i4>1703985</vt:i4>
      </vt:variant>
      <vt:variant>
        <vt:i4>188</vt:i4>
      </vt:variant>
      <vt:variant>
        <vt:i4>0</vt:i4>
      </vt:variant>
      <vt:variant>
        <vt:i4>5</vt:i4>
      </vt:variant>
      <vt:variant>
        <vt:lpwstr/>
      </vt:variant>
      <vt:variant>
        <vt:lpwstr>_Toc494285933</vt:lpwstr>
      </vt:variant>
      <vt:variant>
        <vt:i4>1703985</vt:i4>
      </vt:variant>
      <vt:variant>
        <vt:i4>182</vt:i4>
      </vt:variant>
      <vt:variant>
        <vt:i4>0</vt:i4>
      </vt:variant>
      <vt:variant>
        <vt:i4>5</vt:i4>
      </vt:variant>
      <vt:variant>
        <vt:lpwstr/>
      </vt:variant>
      <vt:variant>
        <vt:lpwstr>_Toc494285932</vt:lpwstr>
      </vt:variant>
      <vt:variant>
        <vt:i4>1703985</vt:i4>
      </vt:variant>
      <vt:variant>
        <vt:i4>176</vt:i4>
      </vt:variant>
      <vt:variant>
        <vt:i4>0</vt:i4>
      </vt:variant>
      <vt:variant>
        <vt:i4>5</vt:i4>
      </vt:variant>
      <vt:variant>
        <vt:lpwstr/>
      </vt:variant>
      <vt:variant>
        <vt:lpwstr>_Toc494285931</vt:lpwstr>
      </vt:variant>
      <vt:variant>
        <vt:i4>1703985</vt:i4>
      </vt:variant>
      <vt:variant>
        <vt:i4>170</vt:i4>
      </vt:variant>
      <vt:variant>
        <vt:i4>0</vt:i4>
      </vt:variant>
      <vt:variant>
        <vt:i4>5</vt:i4>
      </vt:variant>
      <vt:variant>
        <vt:lpwstr/>
      </vt:variant>
      <vt:variant>
        <vt:lpwstr>_Toc494285930</vt:lpwstr>
      </vt:variant>
      <vt:variant>
        <vt:i4>1769521</vt:i4>
      </vt:variant>
      <vt:variant>
        <vt:i4>164</vt:i4>
      </vt:variant>
      <vt:variant>
        <vt:i4>0</vt:i4>
      </vt:variant>
      <vt:variant>
        <vt:i4>5</vt:i4>
      </vt:variant>
      <vt:variant>
        <vt:lpwstr/>
      </vt:variant>
      <vt:variant>
        <vt:lpwstr>_Toc494285929</vt:lpwstr>
      </vt:variant>
      <vt:variant>
        <vt:i4>1769521</vt:i4>
      </vt:variant>
      <vt:variant>
        <vt:i4>158</vt:i4>
      </vt:variant>
      <vt:variant>
        <vt:i4>0</vt:i4>
      </vt:variant>
      <vt:variant>
        <vt:i4>5</vt:i4>
      </vt:variant>
      <vt:variant>
        <vt:lpwstr/>
      </vt:variant>
      <vt:variant>
        <vt:lpwstr>_Toc494285928</vt:lpwstr>
      </vt:variant>
      <vt:variant>
        <vt:i4>1769521</vt:i4>
      </vt:variant>
      <vt:variant>
        <vt:i4>152</vt:i4>
      </vt:variant>
      <vt:variant>
        <vt:i4>0</vt:i4>
      </vt:variant>
      <vt:variant>
        <vt:i4>5</vt:i4>
      </vt:variant>
      <vt:variant>
        <vt:lpwstr/>
      </vt:variant>
      <vt:variant>
        <vt:lpwstr>_Toc494285927</vt:lpwstr>
      </vt:variant>
      <vt:variant>
        <vt:i4>1769521</vt:i4>
      </vt:variant>
      <vt:variant>
        <vt:i4>146</vt:i4>
      </vt:variant>
      <vt:variant>
        <vt:i4>0</vt:i4>
      </vt:variant>
      <vt:variant>
        <vt:i4>5</vt:i4>
      </vt:variant>
      <vt:variant>
        <vt:lpwstr/>
      </vt:variant>
      <vt:variant>
        <vt:lpwstr>_Toc494285926</vt:lpwstr>
      </vt:variant>
      <vt:variant>
        <vt:i4>1769521</vt:i4>
      </vt:variant>
      <vt:variant>
        <vt:i4>140</vt:i4>
      </vt:variant>
      <vt:variant>
        <vt:i4>0</vt:i4>
      </vt:variant>
      <vt:variant>
        <vt:i4>5</vt:i4>
      </vt:variant>
      <vt:variant>
        <vt:lpwstr/>
      </vt:variant>
      <vt:variant>
        <vt:lpwstr>_Toc494285925</vt:lpwstr>
      </vt:variant>
      <vt:variant>
        <vt:i4>1769521</vt:i4>
      </vt:variant>
      <vt:variant>
        <vt:i4>134</vt:i4>
      </vt:variant>
      <vt:variant>
        <vt:i4>0</vt:i4>
      </vt:variant>
      <vt:variant>
        <vt:i4>5</vt:i4>
      </vt:variant>
      <vt:variant>
        <vt:lpwstr/>
      </vt:variant>
      <vt:variant>
        <vt:lpwstr>_Toc494285924</vt:lpwstr>
      </vt:variant>
      <vt:variant>
        <vt:i4>1769521</vt:i4>
      </vt:variant>
      <vt:variant>
        <vt:i4>128</vt:i4>
      </vt:variant>
      <vt:variant>
        <vt:i4>0</vt:i4>
      </vt:variant>
      <vt:variant>
        <vt:i4>5</vt:i4>
      </vt:variant>
      <vt:variant>
        <vt:lpwstr/>
      </vt:variant>
      <vt:variant>
        <vt:lpwstr>_Toc494285923</vt:lpwstr>
      </vt:variant>
      <vt:variant>
        <vt:i4>1769521</vt:i4>
      </vt:variant>
      <vt:variant>
        <vt:i4>122</vt:i4>
      </vt:variant>
      <vt:variant>
        <vt:i4>0</vt:i4>
      </vt:variant>
      <vt:variant>
        <vt:i4>5</vt:i4>
      </vt:variant>
      <vt:variant>
        <vt:lpwstr/>
      </vt:variant>
      <vt:variant>
        <vt:lpwstr>_Toc494285922</vt:lpwstr>
      </vt:variant>
      <vt:variant>
        <vt:i4>1769521</vt:i4>
      </vt:variant>
      <vt:variant>
        <vt:i4>116</vt:i4>
      </vt:variant>
      <vt:variant>
        <vt:i4>0</vt:i4>
      </vt:variant>
      <vt:variant>
        <vt:i4>5</vt:i4>
      </vt:variant>
      <vt:variant>
        <vt:lpwstr/>
      </vt:variant>
      <vt:variant>
        <vt:lpwstr>_Toc494285921</vt:lpwstr>
      </vt:variant>
      <vt:variant>
        <vt:i4>1769521</vt:i4>
      </vt:variant>
      <vt:variant>
        <vt:i4>110</vt:i4>
      </vt:variant>
      <vt:variant>
        <vt:i4>0</vt:i4>
      </vt:variant>
      <vt:variant>
        <vt:i4>5</vt:i4>
      </vt:variant>
      <vt:variant>
        <vt:lpwstr/>
      </vt:variant>
      <vt:variant>
        <vt:lpwstr>_Toc494285920</vt:lpwstr>
      </vt:variant>
      <vt:variant>
        <vt:i4>1572913</vt:i4>
      </vt:variant>
      <vt:variant>
        <vt:i4>104</vt:i4>
      </vt:variant>
      <vt:variant>
        <vt:i4>0</vt:i4>
      </vt:variant>
      <vt:variant>
        <vt:i4>5</vt:i4>
      </vt:variant>
      <vt:variant>
        <vt:lpwstr/>
      </vt:variant>
      <vt:variant>
        <vt:lpwstr>_Toc494285919</vt:lpwstr>
      </vt:variant>
      <vt:variant>
        <vt:i4>1572913</vt:i4>
      </vt:variant>
      <vt:variant>
        <vt:i4>98</vt:i4>
      </vt:variant>
      <vt:variant>
        <vt:i4>0</vt:i4>
      </vt:variant>
      <vt:variant>
        <vt:i4>5</vt:i4>
      </vt:variant>
      <vt:variant>
        <vt:lpwstr/>
      </vt:variant>
      <vt:variant>
        <vt:lpwstr>_Toc494285918</vt:lpwstr>
      </vt:variant>
      <vt:variant>
        <vt:i4>1572913</vt:i4>
      </vt:variant>
      <vt:variant>
        <vt:i4>92</vt:i4>
      </vt:variant>
      <vt:variant>
        <vt:i4>0</vt:i4>
      </vt:variant>
      <vt:variant>
        <vt:i4>5</vt:i4>
      </vt:variant>
      <vt:variant>
        <vt:lpwstr/>
      </vt:variant>
      <vt:variant>
        <vt:lpwstr>_Toc494285917</vt:lpwstr>
      </vt:variant>
      <vt:variant>
        <vt:i4>1572913</vt:i4>
      </vt:variant>
      <vt:variant>
        <vt:i4>86</vt:i4>
      </vt:variant>
      <vt:variant>
        <vt:i4>0</vt:i4>
      </vt:variant>
      <vt:variant>
        <vt:i4>5</vt:i4>
      </vt:variant>
      <vt:variant>
        <vt:lpwstr/>
      </vt:variant>
      <vt:variant>
        <vt:lpwstr>_Toc494285916</vt:lpwstr>
      </vt:variant>
      <vt:variant>
        <vt:i4>1572913</vt:i4>
      </vt:variant>
      <vt:variant>
        <vt:i4>80</vt:i4>
      </vt:variant>
      <vt:variant>
        <vt:i4>0</vt:i4>
      </vt:variant>
      <vt:variant>
        <vt:i4>5</vt:i4>
      </vt:variant>
      <vt:variant>
        <vt:lpwstr/>
      </vt:variant>
      <vt:variant>
        <vt:lpwstr>_Toc494285915</vt:lpwstr>
      </vt:variant>
      <vt:variant>
        <vt:i4>1572913</vt:i4>
      </vt:variant>
      <vt:variant>
        <vt:i4>74</vt:i4>
      </vt:variant>
      <vt:variant>
        <vt:i4>0</vt:i4>
      </vt:variant>
      <vt:variant>
        <vt:i4>5</vt:i4>
      </vt:variant>
      <vt:variant>
        <vt:lpwstr/>
      </vt:variant>
      <vt:variant>
        <vt:lpwstr>_Toc494285914</vt:lpwstr>
      </vt:variant>
      <vt:variant>
        <vt:i4>1572913</vt:i4>
      </vt:variant>
      <vt:variant>
        <vt:i4>68</vt:i4>
      </vt:variant>
      <vt:variant>
        <vt:i4>0</vt:i4>
      </vt:variant>
      <vt:variant>
        <vt:i4>5</vt:i4>
      </vt:variant>
      <vt:variant>
        <vt:lpwstr/>
      </vt:variant>
      <vt:variant>
        <vt:lpwstr>_Toc494285913</vt:lpwstr>
      </vt:variant>
      <vt:variant>
        <vt:i4>1572913</vt:i4>
      </vt:variant>
      <vt:variant>
        <vt:i4>62</vt:i4>
      </vt:variant>
      <vt:variant>
        <vt:i4>0</vt:i4>
      </vt:variant>
      <vt:variant>
        <vt:i4>5</vt:i4>
      </vt:variant>
      <vt:variant>
        <vt:lpwstr/>
      </vt:variant>
      <vt:variant>
        <vt:lpwstr>_Toc494285912</vt:lpwstr>
      </vt:variant>
      <vt:variant>
        <vt:i4>1572913</vt:i4>
      </vt:variant>
      <vt:variant>
        <vt:i4>56</vt:i4>
      </vt:variant>
      <vt:variant>
        <vt:i4>0</vt:i4>
      </vt:variant>
      <vt:variant>
        <vt:i4>5</vt:i4>
      </vt:variant>
      <vt:variant>
        <vt:lpwstr/>
      </vt:variant>
      <vt:variant>
        <vt:lpwstr>_Toc494285911</vt:lpwstr>
      </vt:variant>
      <vt:variant>
        <vt:i4>1572913</vt:i4>
      </vt:variant>
      <vt:variant>
        <vt:i4>50</vt:i4>
      </vt:variant>
      <vt:variant>
        <vt:i4>0</vt:i4>
      </vt:variant>
      <vt:variant>
        <vt:i4>5</vt:i4>
      </vt:variant>
      <vt:variant>
        <vt:lpwstr/>
      </vt:variant>
      <vt:variant>
        <vt:lpwstr>_Toc494285910</vt:lpwstr>
      </vt:variant>
      <vt:variant>
        <vt:i4>1638449</vt:i4>
      </vt:variant>
      <vt:variant>
        <vt:i4>44</vt:i4>
      </vt:variant>
      <vt:variant>
        <vt:i4>0</vt:i4>
      </vt:variant>
      <vt:variant>
        <vt:i4>5</vt:i4>
      </vt:variant>
      <vt:variant>
        <vt:lpwstr/>
      </vt:variant>
      <vt:variant>
        <vt:lpwstr>_Toc494285909</vt:lpwstr>
      </vt:variant>
      <vt:variant>
        <vt:i4>1638449</vt:i4>
      </vt:variant>
      <vt:variant>
        <vt:i4>38</vt:i4>
      </vt:variant>
      <vt:variant>
        <vt:i4>0</vt:i4>
      </vt:variant>
      <vt:variant>
        <vt:i4>5</vt:i4>
      </vt:variant>
      <vt:variant>
        <vt:lpwstr/>
      </vt:variant>
      <vt:variant>
        <vt:lpwstr>_Toc494285908</vt:lpwstr>
      </vt:variant>
      <vt:variant>
        <vt:i4>1638449</vt:i4>
      </vt:variant>
      <vt:variant>
        <vt:i4>32</vt:i4>
      </vt:variant>
      <vt:variant>
        <vt:i4>0</vt:i4>
      </vt:variant>
      <vt:variant>
        <vt:i4>5</vt:i4>
      </vt:variant>
      <vt:variant>
        <vt:lpwstr/>
      </vt:variant>
      <vt:variant>
        <vt:lpwstr>_Toc494285904</vt:lpwstr>
      </vt:variant>
      <vt:variant>
        <vt:i4>1638449</vt:i4>
      </vt:variant>
      <vt:variant>
        <vt:i4>26</vt:i4>
      </vt:variant>
      <vt:variant>
        <vt:i4>0</vt:i4>
      </vt:variant>
      <vt:variant>
        <vt:i4>5</vt:i4>
      </vt:variant>
      <vt:variant>
        <vt:lpwstr/>
      </vt:variant>
      <vt:variant>
        <vt:lpwstr>_Toc494285903</vt:lpwstr>
      </vt:variant>
      <vt:variant>
        <vt:i4>1638449</vt:i4>
      </vt:variant>
      <vt:variant>
        <vt:i4>20</vt:i4>
      </vt:variant>
      <vt:variant>
        <vt:i4>0</vt:i4>
      </vt:variant>
      <vt:variant>
        <vt:i4>5</vt:i4>
      </vt:variant>
      <vt:variant>
        <vt:lpwstr/>
      </vt:variant>
      <vt:variant>
        <vt:lpwstr>_Toc494285902</vt:lpwstr>
      </vt:variant>
      <vt:variant>
        <vt:i4>1638449</vt:i4>
      </vt:variant>
      <vt:variant>
        <vt:i4>14</vt:i4>
      </vt:variant>
      <vt:variant>
        <vt:i4>0</vt:i4>
      </vt:variant>
      <vt:variant>
        <vt:i4>5</vt:i4>
      </vt:variant>
      <vt:variant>
        <vt:lpwstr/>
      </vt:variant>
      <vt:variant>
        <vt:lpwstr>_Toc494285901</vt:lpwstr>
      </vt:variant>
      <vt:variant>
        <vt:i4>1638449</vt:i4>
      </vt:variant>
      <vt:variant>
        <vt:i4>8</vt:i4>
      </vt:variant>
      <vt:variant>
        <vt:i4>0</vt:i4>
      </vt:variant>
      <vt:variant>
        <vt:i4>5</vt:i4>
      </vt:variant>
      <vt:variant>
        <vt:lpwstr/>
      </vt:variant>
      <vt:variant>
        <vt:lpwstr>_Toc494285900</vt:lpwstr>
      </vt:variant>
      <vt:variant>
        <vt:i4>1048624</vt:i4>
      </vt:variant>
      <vt:variant>
        <vt:i4>2</vt:i4>
      </vt:variant>
      <vt:variant>
        <vt:i4>0</vt:i4>
      </vt:variant>
      <vt:variant>
        <vt:i4>5</vt:i4>
      </vt:variant>
      <vt:variant>
        <vt:lpwstr/>
      </vt:variant>
      <vt:variant>
        <vt:lpwstr>_Toc494285899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Investment Specification DFV</dc:title>
  <dc:subject>jnvestment specifications domestic and family violence support services</dc:subject>
  <dc:creator>Queensland Government</dc:creator>
  <cp:keywords>investment; specification; domestic; family; violence; support; services</cp:keywords>
  <cp:lastModifiedBy>Helen Coombs</cp:lastModifiedBy>
  <cp:lastPrinted>2018-03-11T23:00:00Z</cp:lastPrinted>
  <dcterms:created xsi:type="dcterms:W3CDTF">2021-01-21T01:46:00Z</dcterms:created>
  <dcterms:modified xsi:type="dcterms:W3CDTF">2021-01-22T05:28:00Z</dcterms:modified>
  <cp:category>investment; specification; domestic; family; violence; support; services</cp:category>
  <cp:version>3.0</cp:version>
</cp:coreProperties>
</file>