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Governance</w:t>
      </w:r>
    </w:p>
    <w:p>
      <w:pPr>
        <w:pStyle w:val="Heading1"/>
        <w:spacing w:before="554"/>
      </w:pPr>
      <w:r>
        <w:rPr/>
        <w:t>Management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structure</w:t>
      </w:r>
    </w:p>
    <w:p>
      <w:pPr>
        <w:pStyle w:val="Heading2"/>
        <w:spacing w:before="250"/>
      </w:pPr>
      <w:r>
        <w:rPr/>
        <w:t>Governance</w:t>
      </w:r>
      <w:r>
        <w:rPr>
          <w:spacing w:val="-3"/>
        </w:rPr>
        <w:t> </w:t>
      </w:r>
      <w:r>
        <w:rPr/>
        <w:t>framework</w:t>
      </w:r>
    </w:p>
    <w:p>
      <w:pPr>
        <w:pStyle w:val="BodyText"/>
        <w:spacing w:before="255"/>
        <w:ind w:left="112" w:right="801"/>
        <w:jc w:val="both"/>
      </w:pPr>
      <w:r>
        <w:rPr/>
        <w:t>An effective and efficient governance framework provides the best possible mechanisms for</w:t>
      </w:r>
      <w:r>
        <w:rPr>
          <w:spacing w:val="-59"/>
        </w:rPr>
        <w:t> </w:t>
      </w:r>
      <w:r>
        <w:rPr/>
        <w:t>making decisions that are accountable, transparent and responsive to ensure delivery of the</w:t>
      </w:r>
      <w:r>
        <w:rPr>
          <w:spacing w:val="-59"/>
        </w:rPr>
        <w:t> </w:t>
      </w:r>
      <w:r>
        <w:rPr/>
        <w:t>strategic intent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department.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3"/>
        <w:jc w:val="both"/>
      </w:pPr>
      <w:r>
        <w:rPr/>
        <w:t>The</w:t>
      </w:r>
      <w:r>
        <w:rPr>
          <w:spacing w:val="-3"/>
        </w:rPr>
        <w:t> </w:t>
      </w:r>
      <w:r>
        <w:rPr/>
        <w:t>department’s</w:t>
      </w:r>
      <w:r>
        <w:rPr>
          <w:spacing w:val="-1"/>
        </w:rPr>
        <w:t> </w:t>
      </w:r>
      <w:r>
        <w:rPr/>
        <w:t>governance</w:t>
      </w:r>
      <w:r>
        <w:rPr>
          <w:spacing w:val="-2"/>
        </w:rPr>
        <w:t> </w:t>
      </w:r>
      <w:r>
        <w:rPr/>
        <w:t>structure</w:t>
      </w:r>
      <w:r>
        <w:rPr>
          <w:spacing w:val="-5"/>
        </w:rPr>
        <w:t> </w:t>
      </w:r>
      <w:r>
        <w:rPr/>
        <w:t>is</w:t>
      </w:r>
      <w:r>
        <w:rPr>
          <w:spacing w:val="-1"/>
        </w:rPr>
        <w:t> </w:t>
      </w:r>
      <w:r>
        <w:rPr/>
        <w:t>based</w:t>
      </w:r>
      <w:r>
        <w:rPr>
          <w:spacing w:val="-6"/>
        </w:rPr>
        <w:t> </w:t>
      </w:r>
      <w:r>
        <w:rPr/>
        <w:t>on</w:t>
      </w:r>
      <w:r>
        <w:rPr>
          <w:spacing w:val="-2"/>
        </w:rPr>
        <w:t> </w:t>
      </w:r>
      <w:r>
        <w:rPr/>
        <w:t>four</w:t>
      </w:r>
      <w:r>
        <w:rPr>
          <w:spacing w:val="-1"/>
        </w:rPr>
        <w:t> </w:t>
      </w:r>
      <w:r>
        <w:rPr/>
        <w:t>key</w:t>
      </w:r>
      <w:r>
        <w:rPr>
          <w:spacing w:val="-4"/>
        </w:rPr>
        <w:t> </w:t>
      </w:r>
      <w:r>
        <w:rPr/>
        <w:t>governance</w:t>
      </w:r>
      <w:r>
        <w:rPr>
          <w:spacing w:val="-4"/>
        </w:rPr>
        <w:t> </w:t>
      </w:r>
      <w:r>
        <w:rPr/>
        <w:t>tiers: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0" w:after="0"/>
        <w:ind w:left="470" w:right="0" w:hanging="358"/>
        <w:jc w:val="left"/>
        <w:rPr>
          <w:sz w:val="22"/>
        </w:rPr>
      </w:pPr>
      <w:r>
        <w:rPr>
          <w:sz w:val="22"/>
        </w:rPr>
        <w:t>executive</w:t>
      </w:r>
      <w:r>
        <w:rPr>
          <w:spacing w:val="-3"/>
          <w:sz w:val="22"/>
        </w:rPr>
        <w:t> </w:t>
      </w:r>
      <w:r>
        <w:rPr>
          <w:sz w:val="22"/>
        </w:rPr>
        <w:t>governance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20" w:after="0"/>
        <w:ind w:left="470" w:right="0" w:hanging="358"/>
        <w:jc w:val="left"/>
        <w:rPr>
          <w:sz w:val="22"/>
        </w:rPr>
      </w:pPr>
      <w:r>
        <w:rPr>
          <w:sz w:val="22"/>
        </w:rPr>
        <w:t>leadership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performance</w:t>
      </w:r>
      <w:r>
        <w:rPr>
          <w:spacing w:val="-4"/>
          <w:sz w:val="22"/>
        </w:rPr>
        <w:t> </w:t>
      </w:r>
      <w:r>
        <w:rPr>
          <w:sz w:val="22"/>
        </w:rPr>
        <w:t>governance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17" w:after="0"/>
        <w:ind w:left="470" w:right="0" w:hanging="358"/>
        <w:jc w:val="left"/>
        <w:rPr>
          <w:sz w:val="22"/>
        </w:rPr>
      </w:pPr>
      <w:r>
        <w:rPr>
          <w:sz w:val="22"/>
        </w:rPr>
        <w:t>corporate</w:t>
      </w:r>
      <w:r>
        <w:rPr>
          <w:spacing w:val="-3"/>
          <w:sz w:val="22"/>
        </w:rPr>
        <w:t> </w:t>
      </w:r>
      <w:r>
        <w:rPr>
          <w:sz w:val="22"/>
        </w:rPr>
        <w:t>governance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40" w:lineRule="auto" w:before="119" w:after="0"/>
        <w:ind w:left="471" w:right="0" w:hanging="359"/>
        <w:jc w:val="left"/>
        <w:rPr>
          <w:sz w:val="22"/>
        </w:rPr>
      </w:pPr>
      <w:r>
        <w:rPr>
          <w:sz w:val="22"/>
        </w:rPr>
        <w:t>customer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stakeholder</w:t>
      </w:r>
      <w:r>
        <w:rPr>
          <w:spacing w:val="-2"/>
          <w:sz w:val="22"/>
        </w:rPr>
        <w:t> </w:t>
      </w:r>
      <w:r>
        <w:rPr>
          <w:sz w:val="22"/>
        </w:rPr>
        <w:t>voices.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113" w:right="127" w:hanging="1"/>
      </w:pPr>
      <w:r>
        <w:rPr/>
        <w:t>Our </w:t>
      </w:r>
      <w:r>
        <w:rPr>
          <w:b/>
        </w:rPr>
        <w:t>executive governance </w:t>
      </w:r>
      <w:r>
        <w:rPr/>
        <w:t>committees provide stewardship of the agency’s strategic direction</w:t>
      </w:r>
      <w:r>
        <w:rPr>
          <w:spacing w:val="1"/>
        </w:rPr>
        <w:t> </w:t>
      </w:r>
      <w:r>
        <w:rPr/>
        <w:t>and performance, and assurance of conformance with statutory obligations, probity and propriety,</w:t>
      </w:r>
      <w:r>
        <w:rPr>
          <w:spacing w:val="1"/>
        </w:rPr>
        <w:t> </w:t>
      </w:r>
      <w:r>
        <w:rPr/>
        <w:t>regulatory compliance and access, equity, inclusion, diversity and cultural capability. Our executive</w:t>
      </w:r>
      <w:r>
        <w:rPr>
          <w:spacing w:val="-59"/>
        </w:rPr>
        <w:t> </w:t>
      </w:r>
      <w:r>
        <w:rPr/>
        <w:t>governance</w:t>
      </w:r>
      <w:r>
        <w:rPr>
          <w:spacing w:val="-3"/>
        </w:rPr>
        <w:t> </w:t>
      </w:r>
      <w:r>
        <w:rPr/>
        <w:t>committees</w:t>
      </w:r>
      <w:r>
        <w:rPr>
          <w:spacing w:val="-2"/>
        </w:rPr>
        <w:t> </w:t>
      </w:r>
      <w:r>
        <w:rPr/>
        <w:t>are as</w:t>
      </w:r>
      <w:r>
        <w:rPr>
          <w:spacing w:val="-2"/>
        </w:rPr>
        <w:t> </w:t>
      </w:r>
      <w:r>
        <w:rPr/>
        <w:t>follows.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40" w:lineRule="auto" w:before="0" w:after="0"/>
        <w:ind w:left="471" w:right="0" w:hanging="359"/>
        <w:jc w:val="left"/>
        <w:rPr>
          <w:sz w:val="22"/>
        </w:rPr>
      </w:pPr>
      <w:r>
        <w:rPr>
          <w:sz w:val="22"/>
        </w:rPr>
        <w:t>Executive</w:t>
      </w:r>
      <w:r>
        <w:rPr>
          <w:spacing w:val="-5"/>
          <w:sz w:val="22"/>
        </w:rPr>
        <w:t> </w:t>
      </w:r>
      <w:r>
        <w:rPr>
          <w:sz w:val="22"/>
        </w:rPr>
        <w:t>Leadership</w:t>
      </w:r>
      <w:r>
        <w:rPr>
          <w:spacing w:val="-4"/>
          <w:sz w:val="22"/>
        </w:rPr>
        <w:t> </w:t>
      </w:r>
      <w:r>
        <w:rPr>
          <w:sz w:val="22"/>
        </w:rPr>
        <w:t>Committee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40" w:lineRule="auto" w:before="120" w:after="0"/>
        <w:ind w:left="471" w:right="0" w:hanging="359"/>
        <w:jc w:val="left"/>
        <w:rPr>
          <w:sz w:val="22"/>
        </w:rPr>
      </w:pPr>
      <w:r>
        <w:rPr>
          <w:sz w:val="22"/>
        </w:rPr>
        <w:t>Executive</w:t>
      </w:r>
      <w:r>
        <w:rPr>
          <w:spacing w:val="-4"/>
          <w:sz w:val="22"/>
        </w:rPr>
        <w:t> </w:t>
      </w:r>
      <w:r>
        <w:rPr>
          <w:sz w:val="22"/>
        </w:rPr>
        <w:t>Management</w:t>
      </w:r>
      <w:r>
        <w:rPr>
          <w:spacing w:val="-5"/>
          <w:sz w:val="22"/>
        </w:rPr>
        <w:t> </w:t>
      </w:r>
      <w:r>
        <w:rPr>
          <w:sz w:val="22"/>
        </w:rPr>
        <w:t>Board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40" w:lineRule="auto" w:before="116" w:after="0"/>
        <w:ind w:left="471" w:right="0" w:hanging="358"/>
        <w:jc w:val="left"/>
        <w:rPr>
          <w:sz w:val="22"/>
        </w:rPr>
      </w:pPr>
      <w:r>
        <w:rPr>
          <w:sz w:val="22"/>
        </w:rPr>
        <w:t>Audit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Risk</w:t>
      </w:r>
      <w:r>
        <w:rPr>
          <w:spacing w:val="-3"/>
          <w:sz w:val="22"/>
        </w:rPr>
        <w:t> </w:t>
      </w:r>
      <w:r>
        <w:rPr>
          <w:sz w:val="22"/>
        </w:rPr>
        <w:t>Committee.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114"/>
      </w:pPr>
      <w:r>
        <w:rPr/>
        <w:t>The</w:t>
      </w:r>
      <w:r>
        <w:rPr>
          <w:spacing w:val="-3"/>
        </w:rPr>
        <w:t> </w:t>
      </w:r>
      <w:r>
        <w:rPr/>
        <w:t>Executive</w:t>
      </w:r>
      <w:r>
        <w:rPr>
          <w:spacing w:val="-5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Board</w:t>
      </w:r>
      <w:r>
        <w:rPr>
          <w:spacing w:val="-4"/>
        </w:rPr>
        <w:t> </w:t>
      </w:r>
      <w:r>
        <w:rPr/>
        <w:t>incorporates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role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former</w:t>
      </w:r>
      <w:r>
        <w:rPr>
          <w:spacing w:val="-1"/>
        </w:rPr>
        <w:t> </w:t>
      </w:r>
      <w:r>
        <w:rPr/>
        <w:t>Finance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Budget</w:t>
      </w:r>
      <w:r>
        <w:rPr>
          <w:spacing w:val="-58"/>
        </w:rPr>
        <w:t> </w:t>
      </w:r>
      <w:r>
        <w:rPr/>
        <w:t>Committee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People,</w:t>
      </w:r>
      <w:r>
        <w:rPr>
          <w:spacing w:val="1"/>
        </w:rPr>
        <w:t> </w:t>
      </w:r>
      <w:r>
        <w:rPr/>
        <w:t>Safety and</w:t>
      </w:r>
      <w:r>
        <w:rPr>
          <w:spacing w:val="-3"/>
        </w:rPr>
        <w:t> </w:t>
      </w:r>
      <w:r>
        <w:rPr/>
        <w:t>Culture</w:t>
      </w:r>
      <w:r>
        <w:rPr>
          <w:spacing w:val="-3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as part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its</w:t>
      </w:r>
      <w:r>
        <w:rPr>
          <w:spacing w:val="-3"/>
        </w:rPr>
        <w:t> </w:t>
      </w:r>
      <w:r>
        <w:rPr/>
        <w:t>agenda.</w:t>
      </w:r>
    </w:p>
    <w:p>
      <w:pPr>
        <w:spacing w:before="0"/>
        <w:ind w:left="114" w:right="0" w:firstLine="0"/>
        <w:jc w:val="left"/>
        <w:rPr>
          <w:sz w:val="22"/>
        </w:rPr>
      </w:pPr>
      <w:r>
        <w:rPr>
          <w:sz w:val="22"/>
        </w:rPr>
        <w:t>Our</w:t>
      </w:r>
      <w:r>
        <w:rPr>
          <w:spacing w:val="-3"/>
          <w:sz w:val="22"/>
        </w:rPr>
        <w:t> </w:t>
      </w:r>
      <w:r>
        <w:rPr>
          <w:b/>
          <w:sz w:val="22"/>
        </w:rPr>
        <w:t>leadership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performance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governance</w:t>
      </w:r>
      <w:r>
        <w:rPr>
          <w:b/>
          <w:spacing w:val="-6"/>
          <w:sz w:val="22"/>
        </w:rPr>
        <w:t> </w:t>
      </w:r>
      <w:r>
        <w:rPr>
          <w:sz w:val="22"/>
        </w:rPr>
        <w:t>committees</w:t>
      </w:r>
      <w:r>
        <w:rPr>
          <w:spacing w:val="-4"/>
          <w:sz w:val="22"/>
        </w:rPr>
        <w:t> </w:t>
      </w:r>
      <w:r>
        <w:rPr>
          <w:sz w:val="22"/>
        </w:rPr>
        <w:t>are: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3" w:val="left" w:leader="none"/>
        </w:tabs>
        <w:spacing w:line="240" w:lineRule="auto" w:before="0" w:after="0"/>
        <w:ind w:left="472" w:right="0" w:hanging="359"/>
        <w:jc w:val="left"/>
        <w:rPr>
          <w:sz w:val="22"/>
        </w:rPr>
      </w:pPr>
      <w:r>
        <w:rPr>
          <w:sz w:val="22"/>
        </w:rPr>
        <w:t>First</w:t>
      </w:r>
      <w:r>
        <w:rPr>
          <w:spacing w:val="-2"/>
          <w:sz w:val="22"/>
        </w:rPr>
        <w:t> </w:t>
      </w:r>
      <w:r>
        <w:rPr>
          <w:sz w:val="22"/>
        </w:rPr>
        <w:t>Nations</w:t>
      </w:r>
      <w:r>
        <w:rPr>
          <w:spacing w:val="-3"/>
          <w:sz w:val="22"/>
        </w:rPr>
        <w:t> </w:t>
      </w:r>
      <w:r>
        <w:rPr>
          <w:sz w:val="22"/>
        </w:rPr>
        <w:t>Council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117" w:after="0"/>
        <w:ind w:left="472" w:right="0" w:hanging="359"/>
        <w:jc w:val="left"/>
        <w:rPr>
          <w:sz w:val="22"/>
        </w:rPr>
      </w:pPr>
      <w:r>
        <w:rPr>
          <w:sz w:val="22"/>
        </w:rPr>
        <w:t>Child,</w:t>
      </w:r>
      <w:r>
        <w:rPr>
          <w:spacing w:val="-2"/>
          <w:sz w:val="22"/>
        </w:rPr>
        <w:t> </w:t>
      </w:r>
      <w:r>
        <w:rPr>
          <w:sz w:val="22"/>
        </w:rPr>
        <w:t>Youth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Family</w:t>
      </w:r>
      <w:r>
        <w:rPr>
          <w:spacing w:val="-5"/>
          <w:sz w:val="22"/>
        </w:rPr>
        <w:t> </w:t>
      </w:r>
      <w:r>
        <w:rPr>
          <w:sz w:val="22"/>
        </w:rPr>
        <w:t>Strategy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Performance</w:t>
      </w:r>
      <w:r>
        <w:rPr>
          <w:spacing w:val="-3"/>
          <w:sz w:val="22"/>
        </w:rPr>
        <w:t> </w:t>
      </w:r>
      <w:r>
        <w:rPr>
          <w:sz w:val="22"/>
        </w:rPr>
        <w:t>Committee.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5" w:right="653" w:hanging="1"/>
      </w:pPr>
      <w:r>
        <w:rPr/>
        <w:t>Our </w:t>
      </w:r>
      <w:r>
        <w:rPr>
          <w:b/>
        </w:rPr>
        <w:t>corporate governance </w:t>
      </w:r>
      <w:r>
        <w:rPr/>
        <w:t>committees provide oversight of financial management, conduct,</w:t>
      </w:r>
      <w:r>
        <w:rPr>
          <w:spacing w:val="-59"/>
        </w:rPr>
        <w:t> </w:t>
      </w:r>
      <w:r>
        <w:rPr/>
        <w:t>fraud</w:t>
      </w:r>
      <w:r>
        <w:rPr>
          <w:spacing w:val="-5"/>
        </w:rPr>
        <w:t> </w:t>
      </w:r>
      <w:r>
        <w:rPr/>
        <w:t>prevention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management.</w:t>
      </w:r>
      <w:r>
        <w:rPr>
          <w:spacing w:val="-5"/>
        </w:rPr>
        <w:t> </w:t>
      </w:r>
      <w:r>
        <w:rPr/>
        <w:t>Our corporate</w:t>
      </w:r>
      <w:r>
        <w:rPr>
          <w:spacing w:val="-3"/>
        </w:rPr>
        <w:t> </w:t>
      </w:r>
      <w:r>
        <w:rPr/>
        <w:t>governance</w:t>
      </w:r>
      <w:r>
        <w:rPr>
          <w:spacing w:val="-4"/>
        </w:rPr>
        <w:t> </w:t>
      </w:r>
      <w:r>
        <w:rPr/>
        <w:t>committees</w:t>
      </w:r>
      <w:r>
        <w:rPr>
          <w:spacing w:val="-2"/>
        </w:rPr>
        <w:t> </w:t>
      </w:r>
      <w:r>
        <w:rPr/>
        <w:t>are: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1" w:after="0"/>
        <w:ind w:left="472" w:right="0" w:hanging="358"/>
        <w:jc w:val="left"/>
        <w:rPr>
          <w:sz w:val="22"/>
        </w:rPr>
      </w:pPr>
      <w:r>
        <w:rPr>
          <w:sz w:val="22"/>
        </w:rPr>
        <w:t>Information</w:t>
      </w:r>
      <w:r>
        <w:rPr>
          <w:spacing w:val="-5"/>
          <w:sz w:val="22"/>
        </w:rPr>
        <w:t> </w:t>
      </w:r>
      <w:r>
        <w:rPr>
          <w:sz w:val="22"/>
        </w:rPr>
        <w:t>Steering</w:t>
      </w:r>
      <w:r>
        <w:rPr>
          <w:spacing w:val="-5"/>
          <w:sz w:val="22"/>
        </w:rPr>
        <w:t> </w:t>
      </w:r>
      <w:r>
        <w:rPr>
          <w:sz w:val="22"/>
        </w:rPr>
        <w:t>Committee.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117" w:after="0"/>
        <w:ind w:left="472" w:right="0" w:hanging="358"/>
        <w:jc w:val="left"/>
        <w:rPr>
          <w:sz w:val="22"/>
        </w:rPr>
      </w:pPr>
      <w:r>
        <w:rPr>
          <w:sz w:val="22"/>
        </w:rPr>
        <w:t>Fraud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Corruption</w:t>
      </w:r>
      <w:r>
        <w:rPr>
          <w:spacing w:val="-3"/>
          <w:sz w:val="22"/>
        </w:rPr>
        <w:t> </w:t>
      </w:r>
      <w:r>
        <w:rPr>
          <w:sz w:val="22"/>
        </w:rPr>
        <w:t>Control</w:t>
      </w:r>
      <w:r>
        <w:rPr>
          <w:spacing w:val="-4"/>
          <w:sz w:val="22"/>
        </w:rPr>
        <w:t> </w:t>
      </w:r>
      <w:r>
        <w:rPr>
          <w:sz w:val="22"/>
        </w:rPr>
        <w:t>Committee.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2"/>
      </w:pPr>
      <w:r>
        <w:rPr/>
        <w:t>Refer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Appendix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further</w:t>
      </w:r>
      <w:r>
        <w:rPr>
          <w:spacing w:val="-1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regarding</w:t>
      </w:r>
      <w:r>
        <w:rPr>
          <w:spacing w:val="-3"/>
        </w:rPr>
        <w:t> </w:t>
      </w:r>
      <w:r>
        <w:rPr/>
        <w:t>these</w:t>
      </w:r>
      <w:r>
        <w:rPr>
          <w:spacing w:val="-2"/>
        </w:rPr>
        <w:t> </w:t>
      </w:r>
      <w:r>
        <w:rPr/>
        <w:t>governance</w:t>
      </w:r>
      <w:r>
        <w:rPr>
          <w:spacing w:val="-5"/>
        </w:rPr>
        <w:t> </w:t>
      </w:r>
      <w:r>
        <w:rPr/>
        <w:t>boards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committees.</w:t>
      </w:r>
    </w:p>
    <w:p>
      <w:pPr>
        <w:spacing w:after="0"/>
        <w:sectPr>
          <w:footerReference w:type="default" r:id="rId5"/>
          <w:type w:val="continuous"/>
          <w:pgSz w:w="11900" w:h="16850"/>
          <w:pgMar w:footer="1048" w:header="0" w:top="1360" w:bottom="1240" w:left="1020" w:right="1020"/>
          <w:pgNumType w:start="28"/>
        </w:sectPr>
      </w:pPr>
    </w:p>
    <w:p>
      <w:pPr>
        <w:pStyle w:val="BodyText"/>
        <w:spacing w:before="77"/>
        <w:ind w:left="113" w:right="127" w:hanging="1"/>
      </w:pPr>
      <w:r>
        <w:rPr/>
        <w:t>Our </w:t>
      </w:r>
      <w:r>
        <w:rPr>
          <w:b/>
        </w:rPr>
        <w:t>customer and stakeholder voices </w:t>
      </w:r>
      <w:r>
        <w:rPr/>
        <w:t>committees inform vision and strategy, design and</w:t>
      </w:r>
      <w:r>
        <w:rPr>
          <w:spacing w:val="1"/>
        </w:rPr>
        <w:t> </w:t>
      </w:r>
      <w:r>
        <w:rPr/>
        <w:t>implementation, monitoring and review, and access, equity, inclusion, diversity and cultural</w:t>
      </w:r>
      <w:r>
        <w:rPr>
          <w:spacing w:val="1"/>
        </w:rPr>
        <w:t> </w:t>
      </w:r>
      <w:r>
        <w:rPr/>
        <w:t>capability.</w:t>
      </w:r>
      <w:r>
        <w:rPr>
          <w:spacing w:val="54"/>
        </w:rPr>
        <w:t> </w:t>
      </w:r>
      <w:r>
        <w:rPr/>
        <w:t>Our</w:t>
      </w:r>
      <w:r>
        <w:rPr>
          <w:spacing w:val="-1"/>
        </w:rPr>
        <w:t> </w:t>
      </w:r>
      <w:r>
        <w:rPr/>
        <w:t>department</w:t>
      </w:r>
      <w:r>
        <w:rPr>
          <w:spacing w:val="-5"/>
        </w:rPr>
        <w:t> </w:t>
      </w:r>
      <w:r>
        <w:rPr/>
        <w:t>regularly</w:t>
      </w:r>
      <w:r>
        <w:rPr>
          <w:spacing w:val="-3"/>
        </w:rPr>
        <w:t> </w:t>
      </w:r>
      <w:r>
        <w:rPr/>
        <w:t>engages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customer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r>
        <w:rPr/>
        <w:t>stakeholders</w:t>
      </w:r>
      <w:r>
        <w:rPr>
          <w:spacing w:val="-2"/>
        </w:rPr>
        <w:t> </w:t>
      </w:r>
      <w:r>
        <w:rPr/>
        <w:t>through</w:t>
      </w:r>
      <w:r>
        <w:rPr>
          <w:spacing w:val="-4"/>
        </w:rPr>
        <w:t> </w:t>
      </w:r>
      <w:r>
        <w:rPr/>
        <w:t>peak</w:t>
      </w:r>
      <w:r>
        <w:rPr>
          <w:spacing w:val="-58"/>
        </w:rPr>
        <w:t> </w:t>
      </w:r>
      <w:r>
        <w:rPr/>
        <w:t>bodies and formal and</w:t>
      </w:r>
      <w:r>
        <w:rPr>
          <w:spacing w:val="-1"/>
        </w:rPr>
        <w:t> </w:t>
      </w:r>
      <w:r>
        <w:rPr/>
        <w:t>informal forums,</w:t>
      </w:r>
      <w:r>
        <w:rPr>
          <w:spacing w:val="-1"/>
        </w:rPr>
        <w:t> </w:t>
      </w:r>
      <w:r>
        <w:rPr/>
        <w:t>including: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0" w:after="0"/>
        <w:ind w:left="470" w:right="0" w:hanging="358"/>
        <w:jc w:val="left"/>
        <w:rPr>
          <w:sz w:val="22"/>
        </w:rPr>
      </w:pPr>
      <w:r>
        <w:rPr>
          <w:sz w:val="22"/>
        </w:rPr>
        <w:t>Multicultural</w:t>
      </w:r>
      <w:r>
        <w:rPr>
          <w:spacing w:val="-7"/>
          <w:sz w:val="22"/>
        </w:rPr>
        <w:t> </w:t>
      </w:r>
      <w:r>
        <w:rPr>
          <w:sz w:val="22"/>
        </w:rPr>
        <w:t>Queensland</w:t>
      </w:r>
      <w:r>
        <w:rPr>
          <w:spacing w:val="-5"/>
          <w:sz w:val="22"/>
        </w:rPr>
        <w:t> </w:t>
      </w:r>
      <w:r>
        <w:rPr>
          <w:sz w:val="22"/>
        </w:rPr>
        <w:t>Advisory</w:t>
      </w:r>
      <w:r>
        <w:rPr>
          <w:spacing w:val="-5"/>
          <w:sz w:val="22"/>
        </w:rPr>
        <w:t> </w:t>
      </w:r>
      <w:r>
        <w:rPr>
          <w:sz w:val="22"/>
        </w:rPr>
        <w:t>Council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17" w:after="0"/>
        <w:ind w:left="470" w:right="0" w:hanging="358"/>
        <w:jc w:val="left"/>
        <w:rPr>
          <w:sz w:val="22"/>
        </w:rPr>
      </w:pPr>
      <w:r>
        <w:rPr>
          <w:sz w:val="22"/>
        </w:rPr>
        <w:t>Truth</w:t>
      </w:r>
      <w:r>
        <w:rPr>
          <w:spacing w:val="-6"/>
          <w:sz w:val="22"/>
        </w:rPr>
        <w:t> </w:t>
      </w:r>
      <w:r>
        <w:rPr>
          <w:sz w:val="22"/>
        </w:rPr>
        <w:t>Healing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Reconciliation</w:t>
      </w:r>
      <w:r>
        <w:rPr>
          <w:spacing w:val="-3"/>
          <w:sz w:val="22"/>
        </w:rPr>
        <w:t> </w:t>
      </w:r>
      <w:r>
        <w:rPr>
          <w:sz w:val="22"/>
        </w:rPr>
        <w:t>Taskforce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19" w:after="0"/>
        <w:ind w:left="470" w:right="0" w:hanging="358"/>
        <w:jc w:val="left"/>
        <w:rPr>
          <w:sz w:val="22"/>
        </w:rPr>
      </w:pPr>
      <w:r>
        <w:rPr>
          <w:sz w:val="22"/>
        </w:rPr>
        <w:t>Queensland</w:t>
      </w:r>
      <w:r>
        <w:rPr>
          <w:spacing w:val="-5"/>
          <w:sz w:val="22"/>
        </w:rPr>
        <w:t> </w:t>
      </w:r>
      <w:r>
        <w:rPr>
          <w:sz w:val="22"/>
        </w:rPr>
        <w:t>First</w:t>
      </w:r>
      <w:r>
        <w:rPr>
          <w:spacing w:val="-2"/>
          <w:sz w:val="22"/>
        </w:rPr>
        <w:t> </w:t>
      </w:r>
      <w:r>
        <w:rPr>
          <w:sz w:val="22"/>
        </w:rPr>
        <w:t>Children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Families</w:t>
      </w:r>
      <w:r>
        <w:rPr>
          <w:spacing w:val="-4"/>
          <w:sz w:val="22"/>
        </w:rPr>
        <w:t> </w:t>
      </w:r>
      <w:r>
        <w:rPr>
          <w:sz w:val="22"/>
        </w:rPr>
        <w:t>Board.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13"/>
      </w:pPr>
      <w:r>
        <w:rPr/>
        <w:t>Refer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Appendix</w:t>
      </w:r>
      <w:r>
        <w:rPr>
          <w:spacing w:val="-3"/>
        </w:rPr>
        <w:t> </w:t>
      </w:r>
      <w:r>
        <w:rPr/>
        <w:t>1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further</w:t>
      </w:r>
      <w:r>
        <w:rPr>
          <w:spacing w:val="-1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regarding</w:t>
      </w:r>
      <w:r>
        <w:rPr>
          <w:spacing w:val="-2"/>
        </w:rPr>
        <w:t> </w:t>
      </w:r>
      <w:r>
        <w:rPr/>
        <w:t>these</w:t>
      </w:r>
      <w:r>
        <w:rPr>
          <w:spacing w:val="-3"/>
        </w:rPr>
        <w:t> </w:t>
      </w:r>
      <w:r>
        <w:rPr/>
        <w:t>government</w:t>
      </w:r>
      <w:r>
        <w:rPr>
          <w:spacing w:val="-2"/>
        </w:rPr>
        <w:t> </w:t>
      </w:r>
      <w:r>
        <w:rPr/>
        <w:t>bodies.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</w:pPr>
      <w:r>
        <w:rPr/>
        <w:t>Executive</w:t>
      </w:r>
      <w:r>
        <w:rPr>
          <w:spacing w:val="-5"/>
        </w:rPr>
        <w:t> </w:t>
      </w:r>
      <w:r>
        <w:rPr/>
        <w:t>management</w:t>
      </w:r>
    </w:p>
    <w:p>
      <w:pPr>
        <w:pStyle w:val="BodyText"/>
        <w:spacing w:before="255"/>
        <w:ind w:left="112" w:right="201"/>
      </w:pPr>
      <w:r>
        <w:rPr/>
        <w:t>The </w:t>
      </w:r>
      <w:r>
        <w:rPr>
          <w:b/>
        </w:rPr>
        <w:t>Executive Leadership Committee </w:t>
      </w:r>
      <w:r>
        <w:rPr/>
        <w:t>is the key strategic governing body for the department.</w:t>
      </w:r>
      <w:r>
        <w:rPr>
          <w:spacing w:val="1"/>
        </w:rPr>
        <w:t> </w:t>
      </w:r>
      <w:r>
        <w:rPr/>
        <w:t>The Executive Leadership Committee maintains a sharp focus on the department’s strategic</w:t>
      </w:r>
      <w:r>
        <w:rPr>
          <w:spacing w:val="1"/>
        </w:rPr>
        <w:t> </w:t>
      </w:r>
      <w:r>
        <w:rPr/>
        <w:t>activities, performance and partnerships and responding to both emerging issues and government</w:t>
      </w:r>
      <w:r>
        <w:rPr>
          <w:spacing w:val="-59"/>
        </w:rPr>
        <w:t> </w:t>
      </w:r>
      <w:r>
        <w:rPr/>
        <w:t>direction.</w:t>
      </w:r>
    </w:p>
    <w:p>
      <w:pPr>
        <w:pStyle w:val="BodyText"/>
      </w:pPr>
    </w:p>
    <w:p>
      <w:pPr>
        <w:pStyle w:val="BodyText"/>
        <w:ind w:left="113" w:right="408"/>
      </w:pPr>
      <w:r>
        <w:rPr/>
        <w:t>The Executive Leadership Committee focuses on the department’s overall alignment to the</w:t>
      </w:r>
      <w:r>
        <w:rPr>
          <w:spacing w:val="1"/>
        </w:rPr>
        <w:t> </w:t>
      </w:r>
      <w:r>
        <w:rPr/>
        <w:t>department’s strategic performance (financial and non-financial), management of resources and</w:t>
      </w:r>
      <w:r>
        <w:rPr>
          <w:spacing w:val="-60"/>
        </w:rPr>
        <w:t> </w:t>
      </w:r>
      <w:r>
        <w:rPr/>
        <w:t>consideration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emerging issues.</w:t>
      </w:r>
    </w:p>
    <w:p>
      <w:pPr>
        <w:pStyle w:val="BodyText"/>
      </w:pPr>
    </w:p>
    <w:p>
      <w:pPr>
        <w:pStyle w:val="BodyText"/>
        <w:spacing w:before="1"/>
        <w:ind w:left="113" w:right="469"/>
      </w:pPr>
      <w:r>
        <w:rPr/>
        <w:t>The role of Executive Leadership Members is to promote a collegiate culture, encourage robust</w:t>
      </w:r>
      <w:r>
        <w:rPr>
          <w:spacing w:val="-59"/>
        </w:rPr>
        <w:t> </w:t>
      </w:r>
      <w:r>
        <w:rPr/>
        <w:t>discussion and exemplify the values of the public sector and the department’s commitment to</w:t>
      </w:r>
      <w:r>
        <w:rPr>
          <w:spacing w:val="1"/>
        </w:rPr>
        <w:t> </w:t>
      </w:r>
      <w:r>
        <w:rPr/>
        <w:t>growing</w:t>
      </w:r>
      <w:r>
        <w:rPr>
          <w:spacing w:val="-1"/>
        </w:rPr>
        <w:t> </w:t>
      </w:r>
      <w:r>
        <w:rPr/>
        <w:t>cultural</w:t>
      </w:r>
      <w:r>
        <w:rPr>
          <w:spacing w:val="-3"/>
        </w:rPr>
        <w:t> </w:t>
      </w:r>
      <w:r>
        <w:rPr/>
        <w:t>capability.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3"/>
      </w:pPr>
      <w:r>
        <w:rPr/>
        <w:t>A</w:t>
      </w:r>
      <w:r>
        <w:rPr>
          <w:spacing w:val="-2"/>
        </w:rPr>
        <w:t> </w:t>
      </w:r>
      <w:r>
        <w:rPr/>
        <w:t>biography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each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Executive</w:t>
      </w:r>
      <w:r>
        <w:rPr>
          <w:spacing w:val="-4"/>
        </w:rPr>
        <w:t> </w:t>
      </w:r>
      <w:r>
        <w:rPr/>
        <w:t>Leadership</w:t>
      </w:r>
      <w:r>
        <w:rPr>
          <w:spacing w:val="-4"/>
        </w:rPr>
        <w:t> </w:t>
      </w:r>
      <w:r>
        <w:rPr/>
        <w:t>Committee</w:t>
      </w:r>
      <w:r>
        <w:rPr>
          <w:spacing w:val="-6"/>
        </w:rPr>
        <w:t> </w:t>
      </w:r>
      <w:r>
        <w:rPr/>
        <w:t>members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below.</w:t>
      </w:r>
    </w:p>
    <w:p>
      <w:pPr>
        <w:pStyle w:val="BodyText"/>
      </w:pPr>
    </w:p>
    <w:p>
      <w:pPr>
        <w:pStyle w:val="Heading3"/>
        <w:spacing w:before="1"/>
        <w:ind w:left="113" w:right="325"/>
      </w:pPr>
      <w:r>
        <w:rPr/>
        <w:t>Deidre Mulkerin, Director-General (Chair), Bachelor in Social Work, Graduate Certificate in</w:t>
      </w:r>
      <w:r>
        <w:rPr>
          <w:spacing w:val="-59"/>
        </w:rPr>
        <w:t> </w:t>
      </w:r>
      <w:r>
        <w:rPr/>
        <w:t>Management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13" w:right="542"/>
      </w:pPr>
      <w:r>
        <w:rPr/>
        <w:t>Deidre has a significant range of experience in the child protection and juvenile justice sectors,</w:t>
      </w:r>
      <w:r>
        <w:rPr>
          <w:spacing w:val="-59"/>
        </w:rPr>
        <w:t> </w:t>
      </w:r>
      <w:r>
        <w:rPr/>
        <w:t>beginning with her earlier career in frontline roles, including managing regional human service</w:t>
      </w:r>
      <w:r>
        <w:rPr>
          <w:spacing w:val="1"/>
        </w:rPr>
        <w:t> </w:t>
      </w:r>
      <w:r>
        <w:rPr/>
        <w:t>delivery.</w:t>
      </w:r>
    </w:p>
    <w:p>
      <w:pPr>
        <w:pStyle w:val="BodyText"/>
        <w:spacing w:before="1"/>
      </w:pPr>
    </w:p>
    <w:p>
      <w:pPr>
        <w:pStyle w:val="BodyText"/>
        <w:ind w:left="113" w:right="114"/>
      </w:pPr>
      <w:r>
        <w:rPr/>
        <w:t>Since 2004, Deidre has held numerous executive roles responsible for statutory child protection,</w:t>
      </w:r>
      <w:r>
        <w:rPr>
          <w:spacing w:val="1"/>
        </w:rPr>
        <w:t> </w:t>
      </w:r>
      <w:r>
        <w:rPr/>
        <w:t>juvenile justice, housing, homelessness and domestic and family violence, both in Queensland and</w:t>
      </w:r>
      <w:r>
        <w:rPr>
          <w:spacing w:val="-59"/>
        </w:rPr>
        <w:t> </w:t>
      </w:r>
      <w:r>
        <w:rPr/>
        <w:t>New South Wales agencies. Through these roles, Deidre was responsible for ensuring decisions</w:t>
      </w:r>
      <w:r>
        <w:rPr>
          <w:spacing w:val="1"/>
        </w:rPr>
        <w:t> </w:t>
      </w:r>
      <w:r>
        <w:rPr/>
        <w:t>about how services are delivered, monitored and improved were driven by client outcomes and the</w:t>
      </w:r>
      <w:r>
        <w:rPr>
          <w:spacing w:val="-59"/>
        </w:rPr>
        <w:t> </w:t>
      </w:r>
      <w:r>
        <w:rPr/>
        <w:t>use</w:t>
      </w:r>
      <w:r>
        <w:rPr>
          <w:spacing w:val="-1"/>
        </w:rPr>
        <w:t> </w:t>
      </w:r>
      <w:r>
        <w:rPr/>
        <w:t>of robust</w:t>
      </w:r>
      <w:r>
        <w:rPr>
          <w:spacing w:val="-1"/>
        </w:rPr>
        <w:t> </w:t>
      </w:r>
      <w:r>
        <w:rPr/>
        <w:t>evidence and data.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3" w:right="201"/>
      </w:pPr>
      <w:r>
        <w:rPr/>
        <w:t>Deidre has provided evidence at several Commissions of Inquiry, including the Royal Commission</w:t>
      </w:r>
      <w:r>
        <w:rPr>
          <w:spacing w:val="-60"/>
        </w:rPr>
        <w:t> </w:t>
      </w:r>
      <w:r>
        <w:rPr/>
        <w:t>into Institutional Responses to Child Sexual Abuse. In addition, Deidre’s strength in policy</w:t>
      </w:r>
      <w:r>
        <w:rPr>
          <w:spacing w:val="1"/>
        </w:rPr>
        <w:t> </w:t>
      </w:r>
      <w:r>
        <w:rPr/>
        <w:t>development and delivery implementation has included initiatives related to reducing youth</w:t>
      </w:r>
      <w:r>
        <w:rPr>
          <w:spacing w:val="1"/>
        </w:rPr>
        <w:t> </w:t>
      </w:r>
      <w:r>
        <w:rPr/>
        <w:t>homelessness</w:t>
      </w:r>
      <w:r>
        <w:rPr>
          <w:spacing w:val="-3"/>
        </w:rPr>
        <w:t> </w:t>
      </w:r>
      <w:r>
        <w:rPr/>
        <w:t>and domestic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family violence.</w:t>
      </w:r>
    </w:p>
    <w:p>
      <w:pPr>
        <w:pStyle w:val="BodyText"/>
      </w:pPr>
    </w:p>
    <w:p>
      <w:pPr>
        <w:pStyle w:val="BodyText"/>
        <w:ind w:left="113" w:right="1216"/>
      </w:pPr>
      <w:r>
        <w:rPr/>
        <w:t>As Director-General, Deidre is a champion for Aboriginal and Torres Strait Islander self-</w:t>
      </w:r>
      <w:r>
        <w:rPr>
          <w:spacing w:val="-59"/>
        </w:rPr>
        <w:t> </w:t>
      </w:r>
      <w:r>
        <w:rPr/>
        <w:t>determination, focused on initiatives to reduce Aboriginal and Torres Strait Islander</w:t>
      </w:r>
      <w:r>
        <w:rPr>
          <w:spacing w:val="1"/>
        </w:rPr>
        <w:t> </w:t>
      </w:r>
      <w:r>
        <w:rPr/>
        <w:t>overrepresentation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child</w:t>
      </w:r>
      <w:r>
        <w:rPr>
          <w:spacing w:val="-1"/>
        </w:rPr>
        <w:t> </w:t>
      </w:r>
      <w:r>
        <w:rPr/>
        <w:t>protection</w:t>
      </w:r>
      <w:r>
        <w:rPr>
          <w:spacing w:val="-1"/>
        </w:rPr>
        <w:t> </w:t>
      </w:r>
      <w:r>
        <w:rPr/>
        <w:t>and youth</w:t>
      </w:r>
      <w:r>
        <w:rPr>
          <w:spacing w:val="-1"/>
        </w:rPr>
        <w:t> </w:t>
      </w:r>
      <w:r>
        <w:rPr/>
        <w:t>justice</w:t>
      </w:r>
      <w:r>
        <w:rPr>
          <w:spacing w:val="-1"/>
        </w:rPr>
        <w:t> </w:t>
      </w:r>
      <w:r>
        <w:rPr/>
        <w:t>systems.</w:t>
      </w:r>
    </w:p>
    <w:p>
      <w:pPr>
        <w:spacing w:after="0"/>
        <w:sectPr>
          <w:pgSz w:w="11900" w:h="16850"/>
          <w:pgMar w:header="0" w:footer="1048" w:top="1340" w:bottom="1240" w:left="1020" w:right="1020"/>
        </w:sectPr>
      </w:pPr>
    </w:p>
    <w:p>
      <w:pPr>
        <w:pStyle w:val="Heading3"/>
        <w:spacing w:before="77"/>
      </w:pPr>
      <w:r>
        <w:rPr/>
        <w:t>Kate</w:t>
      </w:r>
      <w:r>
        <w:rPr>
          <w:spacing w:val="-4"/>
        </w:rPr>
        <w:t> </w:t>
      </w:r>
      <w:r>
        <w:rPr/>
        <w:t>Connors,</w:t>
      </w:r>
      <w:r>
        <w:rPr>
          <w:spacing w:val="-1"/>
        </w:rPr>
        <w:t> </w:t>
      </w:r>
      <w:r>
        <w:rPr/>
        <w:t>Deputy</w:t>
      </w:r>
      <w:r>
        <w:rPr>
          <w:spacing w:val="-7"/>
        </w:rPr>
        <w:t> </w:t>
      </w:r>
      <w:r>
        <w:rPr/>
        <w:t>Director-General,</w:t>
      </w:r>
      <w:r>
        <w:rPr>
          <w:spacing w:val="-5"/>
        </w:rPr>
        <w:t> </w:t>
      </w:r>
      <w:r>
        <w:rPr/>
        <w:t>Strategy,</w:t>
      </w:r>
      <w:r>
        <w:rPr>
          <w:spacing w:val="-1"/>
        </w:rPr>
        <w:t> </w:t>
      </w:r>
      <w:r>
        <w:rPr/>
        <w:t>BA,</w:t>
      </w:r>
      <w:r>
        <w:rPr>
          <w:spacing w:val="-4"/>
        </w:rPr>
        <w:t> </w:t>
      </w:r>
      <w:r>
        <w:rPr/>
        <w:t>LLB</w:t>
      </w:r>
      <w:r>
        <w:rPr>
          <w:spacing w:val="-6"/>
        </w:rPr>
        <w:t> </w:t>
      </w:r>
      <w:r>
        <w:rPr/>
        <w:t>(Hons)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12" w:right="226"/>
      </w:pPr>
      <w:r>
        <w:rPr/>
        <w:t>Kate has more than 20 years’ experience working in human services policy and law reform for the</w:t>
      </w:r>
      <w:r>
        <w:rPr>
          <w:spacing w:val="-59"/>
        </w:rPr>
        <w:t> </w:t>
      </w:r>
      <w:r>
        <w:rPr/>
        <w:t>New South Wales (NSW), Commonwealth and Queensland Governments. Prior to joining the</w:t>
      </w:r>
      <w:r>
        <w:rPr>
          <w:spacing w:val="1"/>
        </w:rPr>
        <w:t> </w:t>
      </w:r>
      <w:r>
        <w:rPr/>
        <w:t>department, Kate held senior roles at the Queensland Department of Housing and Public Works</w:t>
      </w:r>
      <w:r>
        <w:rPr>
          <w:spacing w:val="1"/>
        </w:rPr>
        <w:t> </w:t>
      </w:r>
      <w:r>
        <w:rPr/>
        <w:t>and the NSW Department of Justice, including Acting Deputy Secretary of the Strategy and Policy</w:t>
      </w:r>
      <w:r>
        <w:rPr>
          <w:spacing w:val="-59"/>
        </w:rPr>
        <w:t> </w:t>
      </w:r>
      <w:r>
        <w:rPr/>
        <w:t>Division.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2" w:right="225"/>
      </w:pPr>
      <w:r>
        <w:rPr/>
        <w:t>Kate has extensive experience in policy development, including delivering the interim report of the</w:t>
      </w:r>
      <w:r>
        <w:rPr>
          <w:spacing w:val="-60"/>
        </w:rPr>
        <w:t> </w:t>
      </w:r>
      <w:r>
        <w:rPr/>
        <w:t>Royal Commission into Institutional Responses to Child Sexual Abuse, and has led significant</w:t>
      </w:r>
      <w:r>
        <w:rPr>
          <w:spacing w:val="1"/>
        </w:rPr>
        <w:t> </w:t>
      </w:r>
      <w:r>
        <w:rPr/>
        <w:t>programs of work on domestic violence reoffending, criminal justice reform, crime prevention and</w:t>
      </w:r>
      <w:r>
        <w:rPr>
          <w:spacing w:val="1"/>
        </w:rPr>
        <w:t> </w:t>
      </w:r>
      <w:r>
        <w:rPr/>
        <w:t>redress.</w:t>
      </w:r>
    </w:p>
    <w:p>
      <w:pPr>
        <w:pStyle w:val="BodyText"/>
        <w:spacing w:before="11"/>
        <w:rPr>
          <w:sz w:val="21"/>
        </w:rPr>
      </w:pPr>
    </w:p>
    <w:p>
      <w:pPr>
        <w:pStyle w:val="Heading3"/>
        <w:ind w:left="113" w:right="1145"/>
      </w:pPr>
      <w:r>
        <w:rPr/>
        <w:t>Rob Seiler, Deputy Director-General and Chief Operating Officer (Child and Family</w:t>
      </w:r>
      <w:r>
        <w:rPr>
          <w:spacing w:val="-59"/>
        </w:rPr>
        <w:t> </w:t>
      </w:r>
      <w:r>
        <w:rPr/>
        <w:t>Specialist),</w:t>
      </w:r>
      <w:r>
        <w:rPr>
          <w:spacing w:val="-1"/>
        </w:rPr>
        <w:t> </w:t>
      </w:r>
      <w:r>
        <w:rPr/>
        <w:t>Service</w:t>
      </w:r>
      <w:r>
        <w:rPr>
          <w:spacing w:val="-3"/>
        </w:rPr>
        <w:t> </w:t>
      </w:r>
      <w:r>
        <w:rPr/>
        <w:t>Delivery,</w:t>
      </w:r>
      <w:r>
        <w:rPr>
          <w:spacing w:val="-1"/>
        </w:rPr>
        <w:t> </w:t>
      </w:r>
      <w:r>
        <w:rPr/>
        <w:t>BA</w:t>
      </w:r>
      <w:r>
        <w:rPr>
          <w:spacing w:val="-1"/>
        </w:rPr>
        <w:t> </w:t>
      </w:r>
      <w:r>
        <w:rPr/>
        <w:t>(Humanities),</w:t>
      </w:r>
      <w:r>
        <w:rPr>
          <w:spacing w:val="-2"/>
        </w:rPr>
        <w:t> </w:t>
      </w:r>
      <w:r>
        <w:rPr/>
        <w:t>GradDip Education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1"/>
        <w:ind w:left="113" w:right="640"/>
      </w:pPr>
      <w:r>
        <w:rPr/>
        <w:t>Rob has held various senior executive roles in Government and Statutory Authorities in</w:t>
      </w:r>
      <w:r>
        <w:rPr>
          <w:spacing w:val="1"/>
        </w:rPr>
        <w:t> </w:t>
      </w:r>
      <w:r>
        <w:rPr/>
        <w:t>Queensland. Rob began his career as an educator and served as a principal at many schools</w:t>
      </w:r>
      <w:r>
        <w:rPr>
          <w:spacing w:val="-59"/>
        </w:rPr>
        <w:t> </w:t>
      </w:r>
      <w:r>
        <w:rPr/>
        <w:t>throughout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state,</w:t>
      </w:r>
      <w:r>
        <w:rPr>
          <w:spacing w:val="-3"/>
        </w:rPr>
        <w:t> </w:t>
      </w:r>
      <w:r>
        <w:rPr/>
        <w:t>ranging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small</w:t>
      </w:r>
      <w:r>
        <w:rPr>
          <w:spacing w:val="-2"/>
        </w:rPr>
        <w:t> </w:t>
      </w:r>
      <w:r>
        <w:rPr/>
        <w:t>rural</w:t>
      </w:r>
      <w:r>
        <w:rPr>
          <w:spacing w:val="-2"/>
        </w:rPr>
        <w:t> </w:t>
      </w:r>
      <w:r>
        <w:rPr/>
        <w:t>communities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large</w:t>
      </w:r>
      <w:r>
        <w:rPr>
          <w:spacing w:val="-4"/>
        </w:rPr>
        <w:t> </w:t>
      </w:r>
      <w:r>
        <w:rPr/>
        <w:t>metropolitan</w:t>
      </w:r>
      <w:r>
        <w:rPr>
          <w:spacing w:val="-1"/>
        </w:rPr>
        <w:t> </w:t>
      </w:r>
      <w:r>
        <w:rPr/>
        <w:t>settings.</w:t>
      </w:r>
    </w:p>
    <w:p>
      <w:pPr>
        <w:pStyle w:val="BodyText"/>
      </w:pPr>
    </w:p>
    <w:p>
      <w:pPr>
        <w:pStyle w:val="BodyText"/>
        <w:ind w:left="113" w:right="249"/>
      </w:pPr>
      <w:r>
        <w:rPr/>
        <w:t>This is Rob’s fourth year with the department and during this time he has worked closely with</w:t>
      </w:r>
      <w:r>
        <w:rPr>
          <w:spacing w:val="1"/>
        </w:rPr>
        <w:t> </w:t>
      </w:r>
      <w:r>
        <w:rPr/>
        <w:t>regions, peak bodies and key partner agencies to improve child protection service delivery across</w:t>
      </w:r>
      <w:r>
        <w:rPr>
          <w:spacing w:val="-59"/>
        </w:rPr>
        <w:t> </w:t>
      </w:r>
      <w:r>
        <w:rPr/>
        <w:t>all of government. Rob has a passion for supporting children, young people and families, and in</w:t>
      </w:r>
      <w:r>
        <w:rPr>
          <w:spacing w:val="1"/>
        </w:rPr>
        <w:t> </w:t>
      </w:r>
      <w:r>
        <w:rPr/>
        <w:t>particular,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commitment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supporting Aboriginal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Torres Strait</w:t>
      </w:r>
      <w:r>
        <w:rPr>
          <w:spacing w:val="-2"/>
        </w:rPr>
        <w:t> </w:t>
      </w:r>
      <w:r>
        <w:rPr/>
        <w:t>Islander</w:t>
      </w:r>
      <w:r>
        <w:rPr>
          <w:spacing w:val="1"/>
        </w:rPr>
        <w:t> </w:t>
      </w:r>
      <w:r>
        <w:rPr/>
        <w:t>peoples.</w:t>
      </w:r>
    </w:p>
    <w:p>
      <w:pPr>
        <w:pStyle w:val="BodyText"/>
      </w:pPr>
    </w:p>
    <w:p>
      <w:pPr>
        <w:pStyle w:val="BodyText"/>
        <w:ind w:left="113" w:right="1057"/>
      </w:pPr>
      <w:r>
        <w:rPr/>
        <w:t>Rob was awarded a Public Service Medal / Australia Day Achievement Award in 2013 for</w:t>
      </w:r>
      <w:r>
        <w:rPr>
          <w:spacing w:val="-59"/>
        </w:rPr>
        <w:t> </w:t>
      </w:r>
      <w:r>
        <w:rPr/>
        <w:t>outstanding</w:t>
      </w:r>
      <w:r>
        <w:rPr>
          <w:spacing w:val="-3"/>
        </w:rPr>
        <w:t> </w:t>
      </w:r>
      <w:r>
        <w:rPr/>
        <w:t>client</w:t>
      </w:r>
      <w:r>
        <w:rPr>
          <w:spacing w:val="2"/>
        </w:rPr>
        <w:t> </w:t>
      </w:r>
      <w:r>
        <w:rPr/>
        <w:t>service.</w:t>
      </w:r>
    </w:p>
    <w:p>
      <w:pPr>
        <w:pStyle w:val="BodyText"/>
        <w:spacing w:before="11"/>
        <w:rPr>
          <w:sz w:val="21"/>
        </w:rPr>
      </w:pPr>
    </w:p>
    <w:p>
      <w:pPr>
        <w:pStyle w:val="Heading3"/>
        <w:ind w:left="113" w:right="1072"/>
      </w:pPr>
      <w:r>
        <w:rPr/>
        <w:t>Phillip Brooks, Deputy Director-General and Chief Operating Officer (Youth Justice</w:t>
      </w:r>
      <w:r>
        <w:rPr>
          <w:spacing w:val="-59"/>
        </w:rPr>
        <w:t> </w:t>
      </w:r>
      <w:r>
        <w:rPr/>
        <w:t>Specialist),</w:t>
      </w:r>
      <w:r>
        <w:rPr>
          <w:spacing w:val="-1"/>
        </w:rPr>
        <w:t> </w:t>
      </w:r>
      <w:r>
        <w:rPr/>
        <w:t>Service</w:t>
      </w:r>
      <w:r>
        <w:rPr>
          <w:spacing w:val="-2"/>
        </w:rPr>
        <w:t> </w:t>
      </w:r>
      <w:r>
        <w:rPr/>
        <w:t>Delivery,</w:t>
      </w:r>
      <w:r>
        <w:rPr>
          <w:spacing w:val="-1"/>
        </w:rPr>
        <w:t> </w:t>
      </w:r>
      <w:r>
        <w:rPr/>
        <w:t>EMPA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1"/>
        <w:ind w:left="113"/>
      </w:pPr>
      <w:r>
        <w:rPr/>
        <w:t>Phillip</w:t>
      </w:r>
      <w:r>
        <w:rPr>
          <w:spacing w:val="-4"/>
        </w:rPr>
        <w:t> </w:t>
      </w:r>
      <w:r>
        <w:rPr/>
        <w:t>Brooks</w:t>
      </w:r>
      <w:r>
        <w:rPr>
          <w:spacing w:val="-2"/>
        </w:rPr>
        <w:t> </w:t>
      </w:r>
      <w:r>
        <w:rPr/>
        <w:t>was</w:t>
      </w:r>
      <w:r>
        <w:rPr>
          <w:spacing w:val="-5"/>
        </w:rPr>
        <w:t> </w:t>
      </w:r>
      <w:r>
        <w:rPr/>
        <w:t>formerly</w:t>
      </w:r>
      <w:r>
        <w:rPr>
          <w:spacing w:val="-2"/>
        </w:rPr>
        <w:t> </w:t>
      </w:r>
      <w:r>
        <w:rPr/>
        <w:t>Commissioner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Queensland</w:t>
      </w:r>
      <w:r>
        <w:rPr>
          <w:spacing w:val="-3"/>
        </w:rPr>
        <w:t> </w:t>
      </w:r>
      <w:r>
        <w:rPr/>
        <w:t>Family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r>
        <w:rPr/>
        <w:t>Child</w:t>
      </w:r>
      <w:r>
        <w:rPr>
          <w:spacing w:val="-3"/>
        </w:rPr>
        <w:t> </w:t>
      </w:r>
      <w:r>
        <w:rPr/>
        <w:t>Commission.</w:t>
      </w:r>
    </w:p>
    <w:p>
      <w:pPr>
        <w:pStyle w:val="BodyText"/>
      </w:pPr>
    </w:p>
    <w:p>
      <w:pPr>
        <w:pStyle w:val="BodyText"/>
        <w:ind w:left="113" w:right="1448"/>
      </w:pPr>
      <w:r>
        <w:rPr/>
        <w:t>Phillip is a descendant of the Bidjara Tribe (Great Grandfather), the Kairi Tribe (Great</w:t>
      </w:r>
      <w:r>
        <w:rPr>
          <w:spacing w:val="-59"/>
        </w:rPr>
        <w:t> </w:t>
      </w:r>
      <w:r>
        <w:rPr/>
        <w:t>Grandmother),</w:t>
      </w:r>
      <w:r>
        <w:rPr>
          <w:spacing w:val="-1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Ducabrook</w:t>
      </w:r>
      <w:r>
        <w:rPr>
          <w:spacing w:val="-2"/>
        </w:rPr>
        <w:t> </w:t>
      </w:r>
      <w:r>
        <w:rPr/>
        <w:t>Clan</w:t>
      </w:r>
      <w:r>
        <w:rPr>
          <w:spacing w:val="-3"/>
        </w:rPr>
        <w:t> </w:t>
      </w:r>
      <w:r>
        <w:rPr/>
        <w:t>located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Springsure</w:t>
      </w:r>
      <w:r>
        <w:rPr>
          <w:spacing w:val="-4"/>
        </w:rPr>
        <w:t> </w:t>
      </w:r>
      <w:r>
        <w:rPr/>
        <w:t>Central</w:t>
      </w:r>
      <w:r>
        <w:rPr>
          <w:spacing w:val="-3"/>
        </w:rPr>
        <w:t> </w:t>
      </w:r>
      <w:r>
        <w:rPr/>
        <w:t>Queensland.</w:t>
      </w:r>
    </w:p>
    <w:p>
      <w:pPr>
        <w:pStyle w:val="BodyText"/>
        <w:spacing w:before="1"/>
      </w:pPr>
    </w:p>
    <w:p>
      <w:pPr>
        <w:pStyle w:val="BodyText"/>
        <w:spacing w:before="1"/>
        <w:ind w:left="113" w:right="126"/>
      </w:pPr>
      <w:r>
        <w:rPr/>
        <w:t>Phillip has had a distinguished career in the child, youth and family support portfolio in Queensland</w:t>
      </w:r>
      <w:r>
        <w:rPr>
          <w:spacing w:val="-59"/>
        </w:rPr>
        <w:t> </w:t>
      </w:r>
      <w:r>
        <w:rPr/>
        <w:t>across a range of roles, including as Officer in Charge Queensland Police Service; Manager of</w:t>
      </w:r>
      <w:r>
        <w:rPr>
          <w:spacing w:val="1"/>
        </w:rPr>
        <w:t> </w:t>
      </w:r>
      <w:r>
        <w:rPr/>
        <w:t>Child Safety and Youth Justice Service Centres; Director Government Coordination; Executive</w:t>
      </w:r>
      <w:r>
        <w:rPr>
          <w:spacing w:val="1"/>
        </w:rPr>
        <w:t> </w:t>
      </w:r>
      <w:r>
        <w:rPr/>
        <w:t>Director</w:t>
      </w:r>
      <w:r>
        <w:rPr>
          <w:spacing w:val="-5"/>
        </w:rPr>
        <w:t> </w:t>
      </w:r>
      <w:r>
        <w:rPr/>
        <w:t>Strategy;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r>
        <w:rPr/>
        <w:t>Regional</w:t>
      </w:r>
      <w:r>
        <w:rPr>
          <w:spacing w:val="-3"/>
        </w:rPr>
        <w:t> </w:t>
      </w:r>
      <w:r>
        <w:rPr/>
        <w:t>Director</w:t>
      </w:r>
      <w:r>
        <w:rPr>
          <w:spacing w:val="-2"/>
        </w:rPr>
        <w:t> </w:t>
      </w:r>
      <w:r>
        <w:rPr/>
        <w:t>Child</w:t>
      </w:r>
      <w:r>
        <w:rPr>
          <w:spacing w:val="-4"/>
        </w:rPr>
        <w:t> </w:t>
      </w:r>
      <w:r>
        <w:rPr/>
        <w:t>Family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North</w:t>
      </w:r>
      <w:r>
        <w:rPr>
          <w:spacing w:val="-8"/>
        </w:rPr>
        <w:t> </w:t>
      </w:r>
      <w:r>
        <w:rPr/>
        <w:t>Queensland.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3" w:right="922"/>
      </w:pPr>
      <w:r>
        <w:rPr>
          <w:color w:val="272727"/>
        </w:rPr>
        <w:t>Phillip completed the Executive Master of Public Administration with the Australia and New</w:t>
      </w:r>
      <w:r>
        <w:rPr>
          <w:color w:val="272727"/>
          <w:spacing w:val="-59"/>
        </w:rPr>
        <w:t> </w:t>
      </w:r>
      <w:r>
        <w:rPr>
          <w:color w:val="272727"/>
        </w:rPr>
        <w:t>Zealand</w:t>
      </w:r>
      <w:r>
        <w:rPr>
          <w:color w:val="272727"/>
          <w:spacing w:val="-1"/>
        </w:rPr>
        <w:t> </w:t>
      </w:r>
      <w:r>
        <w:rPr>
          <w:color w:val="272727"/>
        </w:rPr>
        <w:t>School of</w:t>
      </w:r>
      <w:r>
        <w:rPr>
          <w:color w:val="272727"/>
          <w:spacing w:val="-1"/>
        </w:rPr>
        <w:t> </w:t>
      </w:r>
      <w:r>
        <w:rPr>
          <w:color w:val="272727"/>
        </w:rPr>
        <w:t>Government</w:t>
      </w:r>
      <w:r>
        <w:rPr>
          <w:color w:val="272727"/>
          <w:spacing w:val="-1"/>
        </w:rPr>
        <w:t> </w:t>
      </w:r>
      <w:r>
        <w:rPr>
          <w:color w:val="272727"/>
        </w:rPr>
        <w:t>in 2020.</w:t>
      </w:r>
    </w:p>
    <w:p>
      <w:pPr>
        <w:pStyle w:val="BodyText"/>
        <w:spacing w:before="10"/>
        <w:rPr>
          <w:sz w:val="21"/>
        </w:rPr>
      </w:pPr>
    </w:p>
    <w:p>
      <w:pPr>
        <w:pStyle w:val="Heading3"/>
        <w:spacing w:before="1"/>
        <w:ind w:left="113"/>
      </w:pPr>
      <w:r>
        <w:rPr/>
        <w:t>Dr</w:t>
      </w:r>
      <w:r>
        <w:rPr>
          <w:spacing w:val="-1"/>
        </w:rPr>
        <w:t> </w:t>
      </w:r>
      <w:r>
        <w:rPr/>
        <w:t>Meegan</w:t>
      </w:r>
      <w:r>
        <w:rPr>
          <w:spacing w:val="-4"/>
        </w:rPr>
        <w:t> </w:t>
      </w:r>
      <w:r>
        <w:rPr/>
        <w:t>Crawford,</w:t>
      </w:r>
      <w:r>
        <w:rPr>
          <w:spacing w:val="-2"/>
        </w:rPr>
        <w:t> </w:t>
      </w:r>
      <w:r>
        <w:rPr/>
        <w:t>Chief</w:t>
      </w:r>
      <w:r>
        <w:rPr>
          <w:spacing w:val="-3"/>
        </w:rPr>
        <w:t> </w:t>
      </w:r>
      <w:r>
        <w:rPr/>
        <w:t>Practitioner,</w:t>
      </w:r>
      <w:r>
        <w:rPr>
          <w:spacing w:val="1"/>
        </w:rPr>
        <w:t> </w:t>
      </w:r>
      <w:r>
        <w:rPr/>
        <w:t>Child</w:t>
      </w:r>
      <w:r>
        <w:rPr>
          <w:spacing w:val="-7"/>
        </w:rPr>
        <w:t> </w:t>
      </w:r>
      <w:r>
        <w:rPr/>
        <w:t>and</w:t>
      </w:r>
      <w:r>
        <w:rPr>
          <w:spacing w:val="-2"/>
        </w:rPr>
        <w:t> </w:t>
      </w:r>
      <w:r>
        <w:rPr/>
        <w:t>Family</w:t>
      </w:r>
      <w:r>
        <w:rPr>
          <w:spacing w:val="-3"/>
        </w:rPr>
        <w:t> </w:t>
      </w:r>
      <w:r>
        <w:rPr/>
        <w:t>Services,</w:t>
      </w:r>
      <w:r>
        <w:rPr>
          <w:spacing w:val="-3"/>
        </w:rPr>
        <w:t> </w:t>
      </w:r>
      <w:r>
        <w:rPr/>
        <w:t>BSW,</w:t>
      </w:r>
      <w:r>
        <w:rPr>
          <w:spacing w:val="1"/>
        </w:rPr>
        <w:t> </w:t>
      </w:r>
      <w:r>
        <w:rPr/>
        <w:t>PhD</w:t>
      </w:r>
      <w:r>
        <w:rPr>
          <w:spacing w:val="-5"/>
        </w:rPr>
        <w:t> </w:t>
      </w:r>
      <w:r>
        <w:rPr/>
        <w:t>SW</w:t>
      </w:r>
    </w:p>
    <w:p>
      <w:pPr>
        <w:pStyle w:val="BodyText"/>
        <w:rPr>
          <w:b/>
        </w:rPr>
      </w:pPr>
    </w:p>
    <w:p>
      <w:pPr>
        <w:pStyle w:val="BodyText"/>
        <w:ind w:left="113" w:right="459"/>
        <w:jc w:val="both"/>
      </w:pPr>
      <w:r>
        <w:rPr/>
        <w:t>Meegan commenced as the Chief Practitioner on 28 September 2020 and has a 30-year career</w:t>
      </w:r>
      <w:r>
        <w:rPr>
          <w:spacing w:val="-59"/>
        </w:rPr>
        <w:t> </w:t>
      </w:r>
      <w:r>
        <w:rPr/>
        <w:t>spanning direct practice, academia, research, policy and training roles. Meegan was previously</w:t>
      </w:r>
      <w:r>
        <w:rPr>
          <w:spacing w:val="-59"/>
        </w:rPr>
        <w:t> </w:t>
      </w:r>
      <w:r>
        <w:rPr/>
        <w:t>Executive</w:t>
      </w:r>
      <w:r>
        <w:rPr>
          <w:spacing w:val="-1"/>
        </w:rPr>
        <w:t> </w:t>
      </w:r>
      <w:r>
        <w:rPr/>
        <w:t>Director,</w:t>
      </w:r>
      <w:r>
        <w:rPr>
          <w:spacing w:val="2"/>
        </w:rPr>
        <w:t> </w:t>
      </w:r>
      <w:r>
        <w:rPr/>
        <w:t>Child and</w:t>
      </w:r>
      <w:r>
        <w:rPr>
          <w:spacing w:val="-1"/>
        </w:rPr>
        <w:t> </w:t>
      </w:r>
      <w:r>
        <w:rPr/>
        <w:t>Family</w:t>
      </w:r>
      <w:r>
        <w:rPr>
          <w:spacing w:val="1"/>
        </w:rPr>
        <w:t> </w:t>
      </w:r>
      <w:r>
        <w:rPr/>
        <w:t>Operations.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4" w:right="163" w:hanging="1"/>
      </w:pPr>
      <w:r>
        <w:rPr/>
        <w:t>As the Chief Practitioner, Meegan provides leadership to the Child Safety complaints, training, and</w:t>
      </w:r>
      <w:r>
        <w:rPr>
          <w:spacing w:val="-59"/>
        </w:rPr>
        <w:t> </w:t>
      </w:r>
      <w:r>
        <w:rPr/>
        <w:t>child death and serious injury reviews teams; specialist services for children with a disability; and</w:t>
      </w:r>
      <w:r>
        <w:rPr>
          <w:spacing w:val="1"/>
        </w:rPr>
        <w:t> </w:t>
      </w:r>
      <w:r>
        <w:rPr/>
        <w:t>the teams responsible for practice development, complex case consultation, operational policy,</w:t>
      </w:r>
      <w:r>
        <w:rPr>
          <w:spacing w:val="1"/>
        </w:rPr>
        <w:t> </w:t>
      </w:r>
      <w:r>
        <w:rPr/>
        <w:t>procedures,</w:t>
      </w:r>
      <w:r>
        <w:rPr>
          <w:spacing w:val="1"/>
        </w:rPr>
        <w:t> </w:t>
      </w:r>
      <w:r>
        <w:rPr/>
        <w:t>partnerships</w:t>
      </w:r>
      <w:r>
        <w:rPr>
          <w:spacing w:val="-2"/>
        </w:rPr>
        <w:t> </w:t>
      </w:r>
      <w:r>
        <w:rPr/>
        <w:t>and programs.</w:t>
      </w:r>
    </w:p>
    <w:p>
      <w:pPr>
        <w:spacing w:after="0"/>
        <w:sectPr>
          <w:pgSz w:w="11900" w:h="16850"/>
          <w:pgMar w:header="0" w:footer="1048" w:top="1340" w:bottom="1240" w:left="1020" w:right="1020"/>
        </w:sectPr>
      </w:pPr>
    </w:p>
    <w:p>
      <w:pPr>
        <w:pStyle w:val="Heading3"/>
        <w:spacing w:before="77"/>
        <w:ind w:right="229"/>
      </w:pPr>
      <w:r>
        <w:rPr/>
        <w:t>Arthur O’Brien, Deputy Director-General and Chief Information Officer, Corporate Services,</w:t>
      </w:r>
      <w:r>
        <w:rPr>
          <w:spacing w:val="-59"/>
        </w:rPr>
        <w:t> </w:t>
      </w:r>
      <w:r>
        <w:rPr/>
        <w:t>FCPA</w:t>
      </w:r>
      <w:r>
        <w:rPr>
          <w:spacing w:val="1"/>
        </w:rPr>
        <w:t> </w:t>
      </w:r>
      <w:r>
        <w:rPr/>
        <w:t>FIPA,</w:t>
      </w:r>
      <w:r>
        <w:rPr>
          <w:spacing w:val="-1"/>
        </w:rPr>
        <w:t> </w:t>
      </w:r>
      <w:r>
        <w:rPr/>
        <w:t>MBus</w:t>
      </w:r>
      <w:r>
        <w:rPr>
          <w:spacing w:val="-2"/>
        </w:rPr>
        <w:t> </w:t>
      </w:r>
      <w:r>
        <w:rPr/>
        <w:t>(Professional</w:t>
      </w:r>
      <w:r>
        <w:rPr>
          <w:spacing w:val="-2"/>
        </w:rPr>
        <w:t> </w:t>
      </w:r>
      <w:r>
        <w:rPr/>
        <w:t>Accounting),</w:t>
      </w:r>
      <w:r>
        <w:rPr>
          <w:spacing w:val="-1"/>
        </w:rPr>
        <w:t> </w:t>
      </w:r>
      <w:r>
        <w:rPr/>
        <w:t>BBus (HRM)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12" w:right="201"/>
      </w:pPr>
      <w:r>
        <w:rPr/>
        <w:t>Arthur has more than 20 years’ experience in senior management roles. Arthur has held a variety</w:t>
      </w:r>
      <w:r>
        <w:rPr>
          <w:spacing w:val="1"/>
        </w:rPr>
        <w:t> </w:t>
      </w:r>
      <w:r>
        <w:rPr/>
        <w:t>of senior executive positions across a number of Queensland Government agencies with</w:t>
      </w:r>
      <w:r>
        <w:rPr>
          <w:spacing w:val="1"/>
        </w:rPr>
        <w:t> </w:t>
      </w:r>
      <w:r>
        <w:rPr/>
        <w:t>experience in strategic management, planning, policy, risk management, finance and business</w:t>
      </w:r>
      <w:r>
        <w:rPr>
          <w:spacing w:val="1"/>
        </w:rPr>
        <w:t> </w:t>
      </w:r>
      <w:r>
        <w:rPr/>
        <w:t>continuity,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well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leading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major</w:t>
      </w:r>
      <w:r>
        <w:rPr>
          <w:spacing w:val="-3"/>
        </w:rPr>
        <w:t> </w:t>
      </w:r>
      <w:r>
        <w:rPr/>
        <w:t>change</w:t>
      </w:r>
      <w:r>
        <w:rPr>
          <w:spacing w:val="-3"/>
        </w:rPr>
        <w:t> </w:t>
      </w:r>
      <w:r>
        <w:rPr/>
        <w:t>projects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Queensland</w:t>
      </w:r>
      <w:r>
        <w:rPr>
          <w:spacing w:val="-2"/>
        </w:rPr>
        <w:t> </w:t>
      </w:r>
      <w:r>
        <w:rPr/>
        <w:t>Government.</w:t>
      </w:r>
    </w:p>
    <w:p>
      <w:pPr>
        <w:pStyle w:val="BodyText"/>
      </w:pPr>
    </w:p>
    <w:p>
      <w:pPr>
        <w:pStyle w:val="BodyText"/>
        <w:ind w:left="112" w:right="141"/>
      </w:pPr>
      <w:r>
        <w:rPr/>
        <w:t>Arthur oversees the delivery of human resources, finance, legal, property, communications, media,</w:t>
      </w:r>
      <w:r>
        <w:rPr>
          <w:spacing w:val="-59"/>
        </w:rPr>
        <w:t> </w:t>
      </w:r>
      <w:r>
        <w:rPr/>
        <w:t>procurement and information services to all areas of the department.</w:t>
      </w:r>
      <w:r>
        <w:rPr>
          <w:spacing w:val="1"/>
        </w:rPr>
        <w:t> </w:t>
      </w:r>
      <w:r>
        <w:rPr/>
        <w:t>Arthur is also the executive</w:t>
      </w:r>
      <w:r>
        <w:rPr>
          <w:spacing w:val="1"/>
        </w:rPr>
        <w:t> </w:t>
      </w:r>
      <w:r>
        <w:rPr/>
        <w:t>responsible</w:t>
      </w:r>
      <w:r>
        <w:rPr>
          <w:spacing w:val="-2"/>
        </w:rPr>
        <w:t> </w:t>
      </w:r>
      <w:r>
        <w:rPr/>
        <w:t>for coordination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Redress</w:t>
      </w:r>
      <w:r>
        <w:rPr>
          <w:spacing w:val="-1"/>
        </w:rPr>
        <w:t> </w:t>
      </w:r>
      <w:r>
        <w:rPr/>
        <w:t>Scheme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Queensland</w:t>
      </w:r>
      <w:r>
        <w:rPr>
          <w:spacing w:val="-2"/>
        </w:rPr>
        <w:t> </w:t>
      </w:r>
      <w:r>
        <w:rPr/>
        <w:t>government.</w:t>
      </w:r>
    </w:p>
    <w:p>
      <w:pPr>
        <w:pStyle w:val="BodyText"/>
      </w:pPr>
    </w:p>
    <w:p>
      <w:pPr>
        <w:pStyle w:val="BodyText"/>
        <w:ind w:left="112" w:right="727"/>
      </w:pPr>
      <w:r>
        <w:rPr/>
        <w:t>In 2019, Arthur was recognised as the National Winner of the Institute of Public Accountant’s</w:t>
      </w:r>
      <w:r>
        <w:rPr>
          <w:spacing w:val="-59"/>
        </w:rPr>
        <w:t> </w:t>
      </w:r>
      <w:r>
        <w:rPr/>
        <w:t>Member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 Year.</w:t>
      </w:r>
    </w:p>
    <w:p>
      <w:pPr>
        <w:pStyle w:val="BodyText"/>
      </w:pPr>
    </w:p>
    <w:p>
      <w:pPr>
        <w:pStyle w:val="Heading3"/>
        <w:ind w:right="644"/>
      </w:pPr>
      <w:r>
        <w:rPr/>
        <w:t>Darrin Bond, Assistant Director-General, Children and Youth Justice Systems Reform -</w:t>
      </w:r>
      <w:r>
        <w:rPr>
          <w:spacing w:val="-59"/>
        </w:rPr>
        <w:t> </w:t>
      </w:r>
      <w:r>
        <w:rPr/>
        <w:t>Unify,</w:t>
      </w:r>
      <w:r>
        <w:rPr>
          <w:spacing w:val="-2"/>
        </w:rPr>
        <w:t> </w:t>
      </w:r>
      <w:r>
        <w:rPr/>
        <w:t>BSc</w:t>
      </w:r>
      <w:r>
        <w:rPr>
          <w:spacing w:val="-2"/>
        </w:rPr>
        <w:t> </w:t>
      </w:r>
      <w:r>
        <w:rPr/>
        <w:t>(IT/Mathematics)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1"/>
        <w:ind w:left="112" w:right="531"/>
      </w:pPr>
      <w:r>
        <w:rPr/>
        <w:t>Darrin has more than 34 years’ experience working in government and executive management</w:t>
      </w:r>
      <w:r>
        <w:rPr>
          <w:spacing w:val="-59"/>
        </w:rPr>
        <w:t> </w:t>
      </w:r>
      <w:r>
        <w:rPr/>
        <w:t>roles and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and Communication</w:t>
      </w:r>
      <w:r>
        <w:rPr>
          <w:spacing w:val="-1"/>
        </w:rPr>
        <w:t> </w:t>
      </w:r>
      <w:r>
        <w:rPr/>
        <w:t>Technology</w:t>
      </w:r>
      <w:r>
        <w:rPr>
          <w:spacing w:val="1"/>
        </w:rPr>
        <w:t> </w:t>
      </w:r>
      <w:r>
        <w:rPr/>
        <w:t>industry.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2" w:right="144"/>
      </w:pPr>
      <w:r>
        <w:rPr/>
        <w:t>Darrin has overseen the delivery of a number of strategic and innovative initiatives, including the</w:t>
      </w:r>
      <w:r>
        <w:rPr>
          <w:spacing w:val="1"/>
        </w:rPr>
        <w:t> </w:t>
      </w:r>
      <w:r>
        <w:rPr/>
        <w:t>commencement of the multi-year Unify Program - a major strategic government initiative to replace</w:t>
      </w:r>
      <w:r>
        <w:rPr>
          <w:spacing w:val="-59"/>
        </w:rPr>
        <w:t> </w:t>
      </w:r>
      <w:r>
        <w:rPr/>
        <w:t>the state-wide client and case management system for child safety and youth justice, enabling the</w:t>
      </w:r>
      <w:r>
        <w:rPr>
          <w:spacing w:val="1"/>
        </w:rPr>
        <w:t> </w:t>
      </w:r>
      <w:r>
        <w:rPr/>
        <w:t>best outcomes for vulnerable children, young people and their families. Darrin oversaw the</w:t>
      </w:r>
      <w:r>
        <w:rPr>
          <w:spacing w:val="1"/>
        </w:rPr>
        <w:t> </w:t>
      </w:r>
      <w:r>
        <w:rPr/>
        <w:t>automation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the ICT</w:t>
      </w:r>
      <w:r>
        <w:rPr>
          <w:spacing w:val="3"/>
        </w:rPr>
        <w:t> </w:t>
      </w:r>
      <w:r>
        <w:rPr/>
        <w:t>service</w:t>
      </w:r>
      <w:r>
        <w:rPr>
          <w:spacing w:val="2"/>
        </w:rPr>
        <w:t> </w:t>
      </w:r>
      <w:r>
        <w:rPr/>
        <w:t>delivery;</w:t>
      </w:r>
      <w:r>
        <w:rPr>
          <w:spacing w:val="1"/>
        </w:rPr>
        <w:t> </w:t>
      </w:r>
      <w:r>
        <w:rPr/>
        <w:t>the moving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services to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cloud;</w:t>
      </w:r>
      <w:r>
        <w:rPr>
          <w:spacing w:val="4"/>
        </w:rPr>
        <w:t> </w:t>
      </w:r>
      <w:r>
        <w:rPr/>
        <w:t>and was</w:t>
      </w:r>
      <w:r>
        <w:rPr>
          <w:spacing w:val="1"/>
        </w:rPr>
        <w:t> </w:t>
      </w:r>
      <w:r>
        <w:rPr/>
        <w:t>responsible</w:t>
      </w:r>
      <w:r>
        <w:rPr>
          <w:spacing w:val="1"/>
        </w:rPr>
        <w:t> </w:t>
      </w:r>
      <w:r>
        <w:rPr/>
        <w:t>for the delivery of a number of other strategic initiatives such as the Our Child solution (that</w:t>
      </w:r>
      <w:r>
        <w:rPr>
          <w:spacing w:val="1"/>
        </w:rPr>
        <w:t> </w:t>
      </w:r>
      <w:r>
        <w:rPr/>
        <w:t>integrated data across government agencies to assist in the search for missing children), Kicbox,</w:t>
      </w:r>
      <w:r>
        <w:rPr>
          <w:spacing w:val="1"/>
        </w:rPr>
        <w:t> </w:t>
      </w:r>
      <w:r>
        <w:rPr/>
        <w:t>Carer</w:t>
      </w:r>
      <w:r>
        <w:rPr>
          <w:spacing w:val="1"/>
        </w:rPr>
        <w:t> </w:t>
      </w:r>
      <w:r>
        <w:rPr/>
        <w:t>Connect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/>
        <w:t>CS Xpress.</w:t>
      </w:r>
    </w:p>
    <w:p>
      <w:pPr>
        <w:pStyle w:val="BodyText"/>
      </w:pPr>
    </w:p>
    <w:p>
      <w:pPr>
        <w:pStyle w:val="BodyText"/>
        <w:spacing w:before="1"/>
        <w:ind w:left="112" w:right="459"/>
      </w:pPr>
      <w:r>
        <w:rPr/>
        <w:t>Prior to his current position Darrin was the Chief Information Officer for over 10 years, providing</w:t>
      </w:r>
      <w:r>
        <w:rPr>
          <w:spacing w:val="-60"/>
        </w:rPr>
        <w:t> </w:t>
      </w:r>
      <w:r>
        <w:rPr/>
        <w:t>information services for up to four Human Services agencies; and was previously the Chief</w:t>
      </w:r>
      <w:r>
        <w:rPr>
          <w:spacing w:val="1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Officer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Queensland Treasury.</w:t>
      </w:r>
    </w:p>
    <w:p>
      <w:pPr>
        <w:pStyle w:val="BodyText"/>
      </w:pPr>
    </w:p>
    <w:p>
      <w:pPr>
        <w:pStyle w:val="Heading3"/>
        <w:ind w:right="864"/>
      </w:pPr>
      <w:r>
        <w:rPr/>
        <w:t>Darren Hegarty, Assistant Chief Operating Officer, Youth Justice Statewide Services,</w:t>
      </w:r>
      <w:r>
        <w:rPr>
          <w:spacing w:val="-59"/>
        </w:rPr>
        <w:t> </w:t>
      </w:r>
      <w:r>
        <w:rPr/>
        <w:t>Operations</w:t>
      </w:r>
      <w:r>
        <w:rPr>
          <w:spacing w:val="-3"/>
        </w:rPr>
        <w:t> </w:t>
      </w:r>
      <w:r>
        <w:rPr/>
        <w:t>and Commissioning,</w:t>
      </w:r>
      <w:r>
        <w:rPr>
          <w:spacing w:val="2"/>
        </w:rPr>
        <w:t> </w:t>
      </w:r>
      <w:r>
        <w:rPr/>
        <w:t>BSW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12" w:right="275"/>
      </w:pPr>
      <w:r>
        <w:rPr/>
        <w:t>Darren has led a number of positive and significant reforms for children and young people in both</w:t>
      </w:r>
      <w:r>
        <w:rPr>
          <w:spacing w:val="-59"/>
        </w:rPr>
        <w:t> </w:t>
      </w:r>
      <w:r>
        <w:rPr/>
        <w:t>the youth justice and child protection systems. This has included the Youth Justice Strategy and</w:t>
      </w:r>
      <w:r>
        <w:rPr>
          <w:spacing w:val="1"/>
        </w:rPr>
        <w:t> </w:t>
      </w:r>
      <w:r>
        <w:rPr/>
        <w:t>Action Plans; Out of Home Care Reinvestment program, including Queensland’s first Mental</w:t>
      </w:r>
      <w:r>
        <w:rPr>
          <w:spacing w:val="1"/>
        </w:rPr>
        <w:t> </w:t>
      </w:r>
      <w:r>
        <w:rPr/>
        <w:t>Health Recovery Residential; improved service delivery frameworks within Child Safety; targeted</w:t>
      </w:r>
      <w:r>
        <w:rPr>
          <w:spacing w:val="1"/>
        </w:rPr>
        <w:t> </w:t>
      </w:r>
      <w:r>
        <w:rPr/>
        <w:t>outcomes for Aboriginal and Torres Strait Islander families; stronger engagement with community</w:t>
      </w:r>
      <w:r>
        <w:rPr>
          <w:spacing w:val="-59"/>
        </w:rPr>
        <w:t> </w:t>
      </w:r>
      <w:r>
        <w:rPr/>
        <w:t>Elder groups and Aboriginal and Torres Strait Islander service providers; and the re-focused</w:t>
      </w:r>
      <w:r>
        <w:rPr>
          <w:spacing w:val="1"/>
        </w:rPr>
        <w:t> </w:t>
      </w:r>
      <w:r>
        <w:rPr/>
        <w:t>investment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Intensive Family Support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children and</w:t>
      </w:r>
      <w:r>
        <w:rPr>
          <w:spacing w:val="-1"/>
        </w:rPr>
        <w:t> </w:t>
      </w:r>
      <w:r>
        <w:rPr/>
        <w:t>young</w:t>
      </w:r>
      <w:r>
        <w:rPr>
          <w:spacing w:val="-3"/>
        </w:rPr>
        <w:t> </w:t>
      </w:r>
      <w:r>
        <w:rPr/>
        <w:t>people.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3" w:right="225"/>
      </w:pPr>
      <w:r>
        <w:rPr/>
        <w:t>Darren has extensive experience in providing innovative approaches to solving complex problems</w:t>
      </w:r>
      <w:r>
        <w:rPr>
          <w:spacing w:val="-59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 human</w:t>
      </w:r>
      <w:r>
        <w:rPr>
          <w:spacing w:val="-2"/>
        </w:rPr>
        <w:t> </w:t>
      </w:r>
      <w:r>
        <w:rPr/>
        <w:t>services</w:t>
      </w:r>
      <w:r>
        <w:rPr>
          <w:spacing w:val="1"/>
        </w:rPr>
        <w:t> </w:t>
      </w:r>
      <w:r>
        <w:rPr/>
        <w:t>sector.</w:t>
      </w:r>
    </w:p>
    <w:p>
      <w:pPr>
        <w:spacing w:after="0"/>
        <w:sectPr>
          <w:pgSz w:w="11900" w:h="16850"/>
          <w:pgMar w:header="0" w:footer="1048" w:top="1340" w:bottom="1240" w:left="1020" w:right="1020"/>
        </w:sectPr>
      </w:pPr>
    </w:p>
    <w:p>
      <w:pPr>
        <w:pStyle w:val="Heading3"/>
        <w:spacing w:before="77"/>
        <w:ind w:right="546"/>
      </w:pPr>
      <w:r>
        <w:rPr/>
        <w:t>Danny Short, Chief Finance Officer, Finance, Property and Procurement Services, FCPA</w:t>
      </w:r>
      <w:r>
        <w:rPr>
          <w:spacing w:val="-59"/>
        </w:rPr>
        <w:t> </w:t>
      </w:r>
      <w:r>
        <w:rPr/>
        <w:t>BCom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12" w:right="152"/>
      </w:pPr>
      <w:r>
        <w:rPr/>
        <w:t>Danny has 30 years’ experience in accounting, governance and financial management across a</w:t>
      </w:r>
      <w:r>
        <w:rPr>
          <w:spacing w:val="1"/>
        </w:rPr>
        <w:t> </w:t>
      </w:r>
      <w:r>
        <w:rPr/>
        <w:t>broad range of Queensland Government organisations. In the past 16 years at a senior</w:t>
      </w:r>
      <w:r>
        <w:rPr>
          <w:spacing w:val="1"/>
        </w:rPr>
        <w:t> </w:t>
      </w:r>
      <w:r>
        <w:rPr/>
        <w:t>management level, he has been responsible for corporate and strategic governance, financial</w:t>
      </w:r>
      <w:r>
        <w:rPr>
          <w:spacing w:val="1"/>
        </w:rPr>
        <w:t> </w:t>
      </w:r>
      <w:r>
        <w:rPr/>
        <w:t>performance, budget management and strategy together with risk management, business services</w:t>
      </w:r>
      <w:r>
        <w:rPr>
          <w:spacing w:val="-60"/>
        </w:rPr>
        <w:t> </w:t>
      </w:r>
      <w:r>
        <w:rPr/>
        <w:t>and</w:t>
      </w:r>
      <w:r>
        <w:rPr>
          <w:spacing w:val="-1"/>
        </w:rPr>
        <w:t> </w:t>
      </w:r>
      <w:r>
        <w:rPr/>
        <w:t>procurement.</w:t>
      </w:r>
    </w:p>
    <w:p>
      <w:pPr>
        <w:pStyle w:val="BodyText"/>
        <w:spacing w:before="1"/>
      </w:pPr>
    </w:p>
    <w:p>
      <w:pPr>
        <w:pStyle w:val="BodyText"/>
        <w:ind w:left="112" w:right="347"/>
      </w:pPr>
      <w:r>
        <w:rPr/>
        <w:t>Danny provides expert advice and support to the department in relation to financial and resource</w:t>
      </w:r>
      <w:r>
        <w:rPr>
          <w:spacing w:val="-59"/>
        </w:rPr>
        <w:t> </w:t>
      </w:r>
      <w:r>
        <w:rPr/>
        <w:t>management, budget strategy, statutory financial reporting and policy, and governance. Danny</w:t>
      </w:r>
      <w:r>
        <w:rPr>
          <w:spacing w:val="1"/>
        </w:rPr>
        <w:t> </w:t>
      </w:r>
      <w:r>
        <w:rPr/>
        <w:t>works collaboratively with colleagues from across government including Queensland Treasury,</w:t>
      </w:r>
      <w:r>
        <w:rPr>
          <w:spacing w:val="1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Premier</w:t>
      </w:r>
      <w:r>
        <w:rPr>
          <w:spacing w:val="2"/>
        </w:rPr>
        <w:t> </w:t>
      </w:r>
      <w:r>
        <w:rPr/>
        <w:t>and</w:t>
      </w:r>
      <w:r>
        <w:rPr>
          <w:spacing w:val="-3"/>
        </w:rPr>
        <w:t> </w:t>
      </w:r>
      <w:r>
        <w:rPr/>
        <w:t>Cabinet</w:t>
      </w:r>
      <w:r>
        <w:rPr>
          <w:spacing w:val="2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Queensland</w:t>
      </w:r>
      <w:r>
        <w:rPr>
          <w:spacing w:val="-1"/>
        </w:rPr>
        <w:t> </w:t>
      </w:r>
      <w:r>
        <w:rPr/>
        <w:t>Audit Office.</w:t>
      </w:r>
    </w:p>
    <w:p>
      <w:pPr>
        <w:pStyle w:val="BodyText"/>
      </w:pPr>
    </w:p>
    <w:p>
      <w:pPr>
        <w:pStyle w:val="Heading3"/>
        <w:ind w:right="192"/>
      </w:pPr>
      <w:r>
        <w:rPr/>
        <w:t>Shannan Quain, Chief Human Resources Officer and Senior Executive Director, People and</w:t>
      </w:r>
      <w:r>
        <w:rPr>
          <w:spacing w:val="-59"/>
        </w:rPr>
        <w:t> </w:t>
      </w:r>
      <w:r>
        <w:rPr/>
        <w:t>Culture,</w:t>
      </w:r>
      <w:r>
        <w:rPr>
          <w:spacing w:val="1"/>
        </w:rPr>
        <w:t> </w:t>
      </w:r>
      <w:r>
        <w:rPr/>
        <w:t>B</w:t>
      </w:r>
      <w:r>
        <w:rPr>
          <w:spacing w:val="-3"/>
        </w:rPr>
        <w:t> </w:t>
      </w:r>
      <w:r>
        <w:rPr/>
        <w:t>App</w:t>
      </w:r>
      <w:r>
        <w:rPr>
          <w:spacing w:val="-3"/>
        </w:rPr>
        <w:t> </w:t>
      </w:r>
      <w:r>
        <w:rPr/>
        <w:t>Sci,</w:t>
      </w:r>
      <w:r>
        <w:rPr>
          <w:spacing w:val="-1"/>
        </w:rPr>
        <w:t> </w:t>
      </w:r>
      <w:r>
        <w:rPr/>
        <w:t>Grad</w:t>
      </w:r>
      <w:r>
        <w:rPr>
          <w:spacing w:val="-1"/>
        </w:rPr>
        <w:t> </w:t>
      </w:r>
      <w:r>
        <w:rPr/>
        <w:t>Cert</w:t>
      </w:r>
      <w:r>
        <w:rPr>
          <w:spacing w:val="-1"/>
        </w:rPr>
        <w:t> </w:t>
      </w:r>
      <w:r>
        <w:rPr/>
        <w:t>Bis,</w:t>
      </w:r>
      <w:r>
        <w:rPr>
          <w:spacing w:val="1"/>
        </w:rPr>
        <w:t> </w:t>
      </w:r>
      <w:r>
        <w:rPr/>
        <w:t>Dip</w:t>
      </w:r>
      <w:r>
        <w:rPr>
          <w:spacing w:val="-2"/>
        </w:rPr>
        <w:t> </w:t>
      </w:r>
      <w:r>
        <w:rPr/>
        <w:t>Business,</w:t>
      </w:r>
      <w:r>
        <w:rPr>
          <w:spacing w:val="1"/>
        </w:rPr>
        <w:t> </w:t>
      </w:r>
      <w:r>
        <w:rPr/>
        <w:t>Dip</w:t>
      </w:r>
      <w:r>
        <w:rPr>
          <w:spacing w:val="-5"/>
        </w:rPr>
        <w:t> </w:t>
      </w:r>
      <w:r>
        <w:rPr/>
        <w:t>Training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Assessment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1"/>
        <w:ind w:left="112" w:right="824"/>
      </w:pPr>
      <w:r>
        <w:rPr/>
        <w:t>Shannan has led People and Culture across multiple versions of the department to be more</w:t>
      </w:r>
      <w:r>
        <w:rPr>
          <w:spacing w:val="-59"/>
        </w:rPr>
        <w:t> </w:t>
      </w:r>
      <w:r>
        <w:rPr/>
        <w:t>focussed</w:t>
      </w:r>
      <w:r>
        <w:rPr>
          <w:spacing w:val="-3"/>
        </w:rPr>
        <w:t> </w:t>
      </w:r>
      <w:r>
        <w:rPr/>
        <w:t>on human</w:t>
      </w:r>
      <w:r>
        <w:rPr>
          <w:spacing w:val="-3"/>
        </w:rPr>
        <w:t> </w:t>
      </w:r>
      <w:r>
        <w:rPr/>
        <w:t>centred design and</w:t>
      </w:r>
      <w:r>
        <w:rPr>
          <w:spacing w:val="-5"/>
        </w:rPr>
        <w:t> </w:t>
      </w:r>
      <w:r>
        <w:rPr/>
        <w:t>the employee experience.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2" w:right="201"/>
      </w:pPr>
      <w:r>
        <w:rPr/>
        <w:t>Shannan is currently the Chair of the Strategic Workforce Council for the Queensland Public</w:t>
      </w:r>
      <w:r>
        <w:rPr>
          <w:spacing w:val="1"/>
        </w:rPr>
        <w:t> </w:t>
      </w:r>
      <w:r>
        <w:rPr/>
        <w:t>Service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leads</w:t>
      </w:r>
      <w:r>
        <w:rPr>
          <w:spacing w:val="-4"/>
        </w:rPr>
        <w:t> </w:t>
      </w:r>
      <w:r>
        <w:rPr/>
        <w:t>strategic</w:t>
      </w:r>
      <w:r>
        <w:rPr>
          <w:spacing w:val="-2"/>
        </w:rPr>
        <w:t> </w:t>
      </w:r>
      <w:r>
        <w:rPr/>
        <w:t>discussions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improve</w:t>
      </w:r>
      <w:r>
        <w:rPr>
          <w:spacing w:val="-3"/>
        </w:rPr>
        <w:t> </w:t>
      </w:r>
      <w:r>
        <w:rPr/>
        <w:t>human</w:t>
      </w:r>
      <w:r>
        <w:rPr>
          <w:spacing w:val="-4"/>
        </w:rPr>
        <w:t> </w:t>
      </w:r>
      <w:r>
        <w:rPr/>
        <w:t>resource</w:t>
      </w:r>
      <w:r>
        <w:rPr>
          <w:spacing w:val="-4"/>
        </w:rPr>
        <w:t> </w:t>
      </w:r>
      <w:r>
        <w:rPr/>
        <w:t>practices</w:t>
      </w:r>
      <w:r>
        <w:rPr>
          <w:spacing w:val="-1"/>
        </w:rPr>
        <w:t> </w:t>
      </w:r>
      <w:r>
        <w:rPr/>
        <w:t>across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sector.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3" w:right="201"/>
      </w:pPr>
      <w:r>
        <w:rPr/>
        <w:t>Shannan</w:t>
      </w:r>
      <w:r>
        <w:rPr>
          <w:spacing w:val="-3"/>
        </w:rPr>
        <w:t> </w:t>
      </w:r>
      <w:r>
        <w:rPr/>
        <w:t>has</w:t>
      </w:r>
      <w:r>
        <w:rPr>
          <w:spacing w:val="-2"/>
        </w:rPr>
        <w:t> </w:t>
      </w:r>
      <w:r>
        <w:rPr/>
        <w:t>led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negotiations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implementation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new</w:t>
      </w:r>
      <w:r>
        <w:rPr>
          <w:spacing w:val="-5"/>
        </w:rPr>
        <w:t> </w:t>
      </w:r>
      <w:r>
        <w:rPr/>
        <w:t>standalone</w:t>
      </w:r>
      <w:r>
        <w:rPr>
          <w:spacing w:val="-7"/>
        </w:rPr>
        <w:t> </w:t>
      </w:r>
      <w:r>
        <w:rPr/>
        <w:t>Enterprise</w:t>
      </w:r>
      <w:r>
        <w:rPr>
          <w:spacing w:val="-4"/>
        </w:rPr>
        <w:t> </w:t>
      </w:r>
      <w:r>
        <w:rPr/>
        <w:t>Agreement,</w:t>
      </w:r>
      <w:r>
        <w:rPr>
          <w:spacing w:val="-58"/>
        </w:rPr>
        <w:t> </w:t>
      </w:r>
      <w:r>
        <w:rPr/>
        <w:t>new thinking for organisational design and strategic workforce planning, improvements to our</w:t>
      </w:r>
      <w:r>
        <w:rPr>
          <w:spacing w:val="1"/>
        </w:rPr>
        <w:t> </w:t>
      </w:r>
      <w:r>
        <w:rPr/>
        <w:t>leadership and staff development along with a focus on providing strong HR services to regional</w:t>
      </w:r>
      <w:r>
        <w:rPr>
          <w:spacing w:val="1"/>
        </w:rPr>
        <w:t> </w:t>
      </w:r>
      <w:r>
        <w:rPr/>
        <w:t>delivery teams. With a focus on safety, wellbeing, employee experience and leadership, Shannan</w:t>
      </w:r>
      <w:r>
        <w:rPr>
          <w:spacing w:val="1"/>
        </w:rPr>
        <w:t> </w:t>
      </w:r>
      <w:r>
        <w:rPr/>
        <w:t>led the cultural change support during COVID-19 and was instrumental in employee engagement</w:t>
      </w:r>
      <w:r>
        <w:rPr>
          <w:spacing w:val="1"/>
        </w:rPr>
        <w:t> </w:t>
      </w:r>
      <w:r>
        <w:rPr/>
        <w:t>and wellbeing. Shannan is a respected leader in the human resources industry, often providing</w:t>
      </w:r>
      <w:r>
        <w:rPr>
          <w:spacing w:val="1"/>
        </w:rPr>
        <w:t> </w:t>
      </w:r>
      <w:r>
        <w:rPr/>
        <w:t>keynote speeches to national and international conferences on topics such as human centred</w:t>
      </w:r>
      <w:r>
        <w:rPr>
          <w:spacing w:val="1"/>
        </w:rPr>
        <w:t> </w:t>
      </w:r>
      <w:r>
        <w:rPr/>
        <w:t>design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employee</w:t>
      </w:r>
      <w:r>
        <w:rPr>
          <w:spacing w:val="-1"/>
        </w:rPr>
        <w:t> </w:t>
      </w:r>
      <w:r>
        <w:rPr/>
        <w:t>experience,</w:t>
      </w:r>
      <w:r>
        <w:rPr>
          <w:spacing w:val="1"/>
        </w:rPr>
        <w:t> </w:t>
      </w:r>
      <w:r>
        <w:rPr/>
        <w:t>people</w:t>
      </w:r>
      <w:r>
        <w:rPr>
          <w:spacing w:val="-3"/>
        </w:rPr>
        <w:t> </w:t>
      </w:r>
      <w:r>
        <w:rPr/>
        <w:t>strategy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leadership development.</w:t>
      </w:r>
    </w:p>
    <w:p>
      <w:pPr>
        <w:spacing w:after="0"/>
        <w:sectPr>
          <w:pgSz w:w="11900" w:h="16850"/>
          <w:pgMar w:header="0" w:footer="1048" w:top="1340" w:bottom="1240" w:left="1020" w:right="1020"/>
        </w:sectPr>
      </w:pPr>
    </w:p>
    <w:p>
      <w:pPr>
        <w:pStyle w:val="Heading2"/>
        <w:spacing w:before="76"/>
      </w:pPr>
      <w:r>
        <w:rPr/>
        <w:t>Public</w:t>
      </w:r>
      <w:r>
        <w:rPr>
          <w:spacing w:val="-4"/>
        </w:rPr>
        <w:t> </w:t>
      </w:r>
      <w:r>
        <w:rPr/>
        <w:t>service</w:t>
      </w:r>
      <w:r>
        <w:rPr>
          <w:spacing w:val="-3"/>
        </w:rPr>
        <w:t> </w:t>
      </w:r>
      <w:r>
        <w:rPr/>
        <w:t>values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ethics</w:t>
      </w:r>
    </w:p>
    <w:p>
      <w:pPr>
        <w:pStyle w:val="BodyText"/>
        <w:spacing w:before="253"/>
        <w:ind w:left="112" w:right="323"/>
      </w:pPr>
      <w:r>
        <w:rPr/>
        <w:t>The department has embedded the Queensland public sector values (customers first, ideas into</w:t>
      </w:r>
      <w:r>
        <w:rPr>
          <w:spacing w:val="1"/>
        </w:rPr>
        <w:t> </w:t>
      </w:r>
      <w:r>
        <w:rPr/>
        <w:t>action, unleash potential, be courageous and empower people) into the way we do business. We</w:t>
      </w:r>
      <w:r>
        <w:rPr>
          <w:spacing w:val="-59"/>
        </w:rPr>
        <w:t> </w:t>
      </w:r>
      <w:r>
        <w:rPr/>
        <w:t>pursue a positive organisational culture that fosters a high performing, impartial and productive</w:t>
      </w:r>
      <w:r>
        <w:rPr>
          <w:spacing w:val="1"/>
        </w:rPr>
        <w:t> </w:t>
      </w:r>
      <w:r>
        <w:rPr/>
        <w:t>workforce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actively</w:t>
      </w:r>
      <w:r>
        <w:rPr>
          <w:spacing w:val="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Queensland’s</w:t>
      </w:r>
      <w:r>
        <w:rPr>
          <w:spacing w:val="-2"/>
        </w:rPr>
        <w:t> </w:t>
      </w:r>
      <w:r>
        <w:rPr/>
        <w:t>most</w:t>
      </w:r>
      <w:r>
        <w:rPr>
          <w:spacing w:val="-2"/>
        </w:rPr>
        <w:t> </w:t>
      </w:r>
      <w:r>
        <w:rPr/>
        <w:t>vulnerable people.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2" w:right="118"/>
      </w:pPr>
      <w:r>
        <w:rPr/>
        <w:t>We are committed to the highest level of ethical conduct and promote a culture that operates within</w:t>
      </w:r>
      <w:r>
        <w:rPr>
          <w:spacing w:val="-59"/>
        </w:rPr>
        <w:t> </w:t>
      </w:r>
      <w:r>
        <w:rPr/>
        <w:t>Queensland’s</w:t>
      </w:r>
      <w:r>
        <w:rPr>
          <w:spacing w:val="4"/>
        </w:rPr>
        <w:t> </w:t>
      </w:r>
      <w:r>
        <w:rPr/>
        <w:t>integrity</w:t>
      </w:r>
      <w:r>
        <w:rPr>
          <w:spacing w:val="2"/>
        </w:rPr>
        <w:t> </w:t>
      </w:r>
      <w:r>
        <w:rPr/>
        <w:t>framework.</w:t>
      </w:r>
      <w:r>
        <w:rPr>
          <w:spacing w:val="6"/>
        </w:rPr>
        <w:t> </w:t>
      </w:r>
      <w:r>
        <w:rPr/>
        <w:t>Public</w:t>
      </w:r>
      <w:r>
        <w:rPr>
          <w:spacing w:val="5"/>
        </w:rPr>
        <w:t> </w:t>
      </w:r>
      <w:r>
        <w:rPr/>
        <w:t>sector</w:t>
      </w:r>
      <w:r>
        <w:rPr>
          <w:spacing w:val="3"/>
        </w:rPr>
        <w:t> </w:t>
      </w:r>
      <w:r>
        <w:rPr/>
        <w:t>values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ethics</w:t>
      </w:r>
      <w:r>
        <w:rPr>
          <w:spacing w:val="4"/>
        </w:rPr>
        <w:t> </w:t>
      </w:r>
      <w:r>
        <w:rPr/>
        <w:t>are</w:t>
      </w:r>
      <w:r>
        <w:rPr>
          <w:spacing w:val="2"/>
        </w:rPr>
        <w:t> </w:t>
      </w:r>
      <w:r>
        <w:rPr/>
        <w:t>reflected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our</w:t>
      </w:r>
      <w:r>
        <w:rPr>
          <w:spacing w:val="1"/>
        </w:rPr>
        <w:t> </w:t>
      </w:r>
      <w:r>
        <w:rPr/>
        <w:t>departmental policies, procedures and plans, and the department also regularly provides ethical</w:t>
      </w:r>
      <w:r>
        <w:rPr>
          <w:spacing w:val="1"/>
        </w:rPr>
        <w:t> </w:t>
      </w:r>
      <w:r>
        <w:rPr/>
        <w:t>decision-making and records training.</w:t>
      </w:r>
      <w:r>
        <w:rPr>
          <w:spacing w:val="1"/>
        </w:rPr>
        <w:t> </w:t>
      </w:r>
      <w:r>
        <w:rPr/>
        <w:t>During 2020-21, a total of 4,773 staff completed the</w:t>
      </w:r>
      <w:r>
        <w:rPr>
          <w:spacing w:val="1"/>
        </w:rPr>
        <w:t> </w:t>
      </w:r>
      <w:r>
        <w:rPr/>
        <w:t>department's ethics</w:t>
      </w:r>
      <w:r>
        <w:rPr>
          <w:spacing w:val="-2"/>
        </w:rPr>
        <w:t> </w:t>
      </w:r>
      <w:r>
        <w:rPr/>
        <w:t>related training.</w:t>
      </w:r>
    </w:p>
    <w:p>
      <w:pPr>
        <w:pStyle w:val="BodyText"/>
        <w:spacing w:before="1"/>
      </w:pPr>
    </w:p>
    <w:p>
      <w:pPr>
        <w:pStyle w:val="BodyText"/>
        <w:ind w:left="112" w:right="103"/>
      </w:pPr>
      <w:r>
        <w:rPr/>
        <w:t>The department’s Professional Standards unit has a purpose of responding to and mitigating</w:t>
      </w:r>
      <w:r>
        <w:rPr>
          <w:spacing w:val="1"/>
        </w:rPr>
        <w:t> </w:t>
      </w:r>
      <w:r>
        <w:rPr/>
        <w:t>employee corrupt conduct and misconduct experienced particularly by those most vulnerable in the</w:t>
      </w:r>
      <w:r>
        <w:rPr>
          <w:spacing w:val="-59"/>
        </w:rPr>
        <w:t> </w:t>
      </w:r>
      <w:r>
        <w:rPr/>
        <w:t>child protection and youth justice systems.</w:t>
      </w:r>
      <w:r>
        <w:rPr>
          <w:spacing w:val="61"/>
        </w:rPr>
        <w:t> </w:t>
      </w:r>
      <w:r>
        <w:rPr/>
        <w:t>The department ensures any allegation of wrongdoing</w:t>
      </w:r>
      <w:r>
        <w:rPr>
          <w:spacing w:val="1"/>
        </w:rPr>
        <w:t> </w:t>
      </w:r>
      <w:r>
        <w:rPr/>
        <w:t>is taken seriously and thoroughly managed. Allegations of corrupt conduct or serious misconduct</w:t>
      </w:r>
      <w:r>
        <w:rPr>
          <w:spacing w:val="1"/>
        </w:rPr>
        <w:t> </w:t>
      </w:r>
      <w:r>
        <w:rPr/>
        <w:t>are referred to the Professional Standards unit for assessment and proper management, as well as</w:t>
      </w:r>
      <w:r>
        <w:rPr>
          <w:spacing w:val="-59"/>
        </w:rPr>
        <w:t> </w:t>
      </w:r>
      <w:r>
        <w:rPr/>
        <w:t>referral to the relevant external integrity bodies. A matter is assessed with consideration given to</w:t>
      </w:r>
      <w:r>
        <w:rPr>
          <w:spacing w:val="1"/>
        </w:rPr>
        <w:t> </w:t>
      </w:r>
      <w:r>
        <w:rPr/>
        <w:t>the definition of corrupt conduct outlined in section 15 of the </w:t>
      </w:r>
      <w:r>
        <w:rPr>
          <w:i/>
        </w:rPr>
        <w:t>Crime and Corruption Act 2001</w:t>
      </w:r>
      <w:r>
        <w:rPr/>
        <w:t>, the</w:t>
      </w:r>
      <w:r>
        <w:rPr>
          <w:spacing w:val="1"/>
        </w:rPr>
        <w:t> </w:t>
      </w:r>
      <w:r>
        <w:rPr/>
        <w:t>definition of misconduct in section 187(4) of the </w:t>
      </w:r>
      <w:r>
        <w:rPr>
          <w:i/>
        </w:rPr>
        <w:t>Public Service Act 2008 </w:t>
      </w:r>
      <w:r>
        <w:rPr/>
        <w:t>(PS Act) and the </w:t>
      </w:r>
      <w:r>
        <w:rPr>
          <w:i/>
        </w:rPr>
        <w:t>Public</w:t>
      </w:r>
      <w:r>
        <w:rPr>
          <w:i/>
          <w:spacing w:val="1"/>
        </w:rPr>
        <w:t> </w:t>
      </w:r>
      <w:r>
        <w:rPr>
          <w:i/>
        </w:rPr>
        <w:t>Interest Disclosure Act 2010</w:t>
      </w:r>
      <w:r>
        <w:rPr/>
        <w:t>. During 2020-21 the department finalised 60 corrupt conduct matters.</w:t>
      </w:r>
      <w:r>
        <w:rPr>
          <w:spacing w:val="1"/>
        </w:rPr>
        <w:t> </w:t>
      </w:r>
      <w:r>
        <w:rPr/>
        <w:t>Under Section 88N of the PS Act, the Public Service Commission (PSC) is required to publish</w:t>
      </w:r>
      <w:r>
        <w:rPr>
          <w:spacing w:val="1"/>
        </w:rPr>
        <w:t> </w:t>
      </w:r>
      <w:r>
        <w:rPr/>
        <w:t>information annually about the number, types, and management of work performance matters for</w:t>
      </w:r>
      <w:r>
        <w:rPr>
          <w:spacing w:val="1"/>
        </w:rPr>
        <w:t> </w:t>
      </w:r>
      <w:r>
        <w:rPr/>
        <w:t>each</w:t>
      </w:r>
      <w:r>
        <w:rPr>
          <w:spacing w:val="-4"/>
        </w:rPr>
        <w:t> </w:t>
      </w:r>
      <w:r>
        <w:rPr/>
        <w:t>agency.</w:t>
      </w:r>
      <w:r>
        <w:rPr>
          <w:spacing w:val="-1"/>
        </w:rPr>
        <w:t> </w:t>
      </w:r>
      <w:r>
        <w:rPr/>
        <w:t>This</w:t>
      </w:r>
      <w:r>
        <w:rPr>
          <w:spacing w:val="-5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found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hyperlink r:id="rId6">
        <w:r>
          <w:rPr>
            <w:u w:val="single"/>
          </w:rPr>
          <w:t>https://www.forgov.qld.gov.au/conduct-and-performance-data</w:t>
        </w:r>
      </w:hyperlink>
      <w:r>
        <w:rPr>
          <w:u w:val="single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</w:pPr>
      <w:r>
        <w:rPr/>
        <w:t>Human</w:t>
      </w:r>
      <w:r>
        <w:rPr>
          <w:spacing w:val="-1"/>
        </w:rPr>
        <w:t> </w:t>
      </w:r>
      <w:r>
        <w:rPr/>
        <w:t>Rights</w:t>
      </w:r>
    </w:p>
    <w:p>
      <w:pPr>
        <w:spacing w:line="252" w:lineRule="exact" w:before="256"/>
        <w:ind w:left="112" w:right="0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i/>
          <w:sz w:val="22"/>
        </w:rPr>
        <w:t>Human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Rights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Act 2019</w:t>
      </w:r>
      <w:r>
        <w:rPr>
          <w:i/>
          <w:spacing w:val="-2"/>
          <w:sz w:val="22"/>
        </w:rPr>
        <w:t> </w:t>
      </w:r>
      <w:r>
        <w:rPr>
          <w:sz w:val="22"/>
        </w:rPr>
        <w:t>became</w:t>
      </w:r>
      <w:r>
        <w:rPr>
          <w:spacing w:val="-4"/>
          <w:sz w:val="22"/>
        </w:rPr>
        <w:t> </w:t>
      </w:r>
      <w:r>
        <w:rPr>
          <w:sz w:val="22"/>
        </w:rPr>
        <w:t>operational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January</w:t>
      </w:r>
      <w:r>
        <w:rPr>
          <w:spacing w:val="-4"/>
          <w:sz w:val="22"/>
        </w:rPr>
        <w:t> </w:t>
      </w:r>
      <w:r>
        <w:rPr>
          <w:sz w:val="22"/>
        </w:rPr>
        <w:t>2020.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main</w:t>
      </w:r>
      <w:r>
        <w:rPr>
          <w:spacing w:val="-2"/>
          <w:sz w:val="22"/>
        </w:rPr>
        <w:t> </w:t>
      </w:r>
      <w:r>
        <w:rPr>
          <w:sz w:val="22"/>
        </w:rPr>
        <w:t>objectives</w:t>
      </w:r>
      <w:r>
        <w:rPr>
          <w:spacing w:val="-4"/>
          <w:sz w:val="22"/>
        </w:rPr>
        <w:t> </w:t>
      </w:r>
      <w:r>
        <w:rPr>
          <w:sz w:val="22"/>
        </w:rPr>
        <w:t>of</w:t>
      </w:r>
    </w:p>
    <w:p>
      <w:pPr>
        <w:spacing w:line="252" w:lineRule="exact" w:before="0"/>
        <w:ind w:left="112" w:right="0" w:firstLine="0"/>
        <w:jc w:val="left"/>
        <w:rPr>
          <w:sz w:val="22"/>
        </w:rPr>
      </w:pPr>
      <w:r>
        <w:rPr>
          <w:i/>
          <w:sz w:val="22"/>
        </w:rPr>
        <w:t>Human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Rights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Act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2019</w:t>
      </w:r>
      <w:r>
        <w:rPr>
          <w:i/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to: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37" w:lineRule="auto" w:before="0" w:after="0"/>
        <w:ind w:left="470" w:right="824" w:hanging="358"/>
        <w:jc w:val="left"/>
        <w:rPr>
          <w:sz w:val="22"/>
        </w:rPr>
      </w:pPr>
      <w:r>
        <w:rPr>
          <w:sz w:val="22"/>
        </w:rPr>
        <w:t>protect, respect and promote human rights for all Queenslanders, particularly vulnerable</w:t>
      </w:r>
      <w:r>
        <w:rPr>
          <w:spacing w:val="-59"/>
          <w:sz w:val="22"/>
        </w:rPr>
        <w:t> </w:t>
      </w:r>
      <w:r>
        <w:rPr>
          <w:sz w:val="22"/>
        </w:rPr>
        <w:t>community</w:t>
      </w:r>
      <w:r>
        <w:rPr>
          <w:spacing w:val="-3"/>
          <w:sz w:val="22"/>
        </w:rPr>
        <w:t> </w:t>
      </w:r>
      <w:r>
        <w:rPr>
          <w:sz w:val="22"/>
        </w:rPr>
        <w:t>members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21" w:after="0"/>
        <w:ind w:left="470" w:right="0" w:hanging="358"/>
        <w:jc w:val="left"/>
        <w:rPr>
          <w:sz w:val="22"/>
        </w:rPr>
      </w:pPr>
      <w:r>
        <w:rPr>
          <w:sz w:val="22"/>
        </w:rPr>
        <w:t>help</w:t>
      </w:r>
      <w:r>
        <w:rPr>
          <w:spacing w:val="-3"/>
          <w:sz w:val="22"/>
        </w:rPr>
        <w:t> </w:t>
      </w:r>
      <w:r>
        <w:rPr>
          <w:sz w:val="22"/>
        </w:rPr>
        <w:t>build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culture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Queensland</w:t>
      </w:r>
      <w:r>
        <w:rPr>
          <w:spacing w:val="-4"/>
          <w:sz w:val="22"/>
        </w:rPr>
        <w:t> </w:t>
      </w:r>
      <w:r>
        <w:rPr>
          <w:sz w:val="22"/>
        </w:rPr>
        <w:t>public</w:t>
      </w:r>
      <w:r>
        <w:rPr>
          <w:spacing w:val="-1"/>
          <w:sz w:val="22"/>
        </w:rPr>
        <w:t> </w:t>
      </w:r>
      <w:r>
        <w:rPr>
          <w:sz w:val="22"/>
        </w:rPr>
        <w:t>sector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respects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promotes</w:t>
      </w:r>
      <w:r>
        <w:rPr>
          <w:spacing w:val="-4"/>
          <w:sz w:val="22"/>
        </w:rPr>
        <w:t> </w:t>
      </w:r>
      <w:r>
        <w:rPr>
          <w:sz w:val="22"/>
        </w:rPr>
        <w:t>human</w:t>
      </w:r>
      <w:r>
        <w:rPr>
          <w:spacing w:val="-4"/>
          <w:sz w:val="22"/>
        </w:rPr>
        <w:t> </w:t>
      </w:r>
      <w:r>
        <w:rPr>
          <w:sz w:val="22"/>
        </w:rPr>
        <w:t>rights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37" w:lineRule="auto" w:before="119" w:after="0"/>
        <w:ind w:left="470" w:right="603" w:hanging="358"/>
        <w:jc w:val="left"/>
        <w:rPr>
          <w:sz w:val="22"/>
        </w:rPr>
      </w:pPr>
      <w:r>
        <w:rPr>
          <w:sz w:val="22"/>
        </w:rPr>
        <w:t>establish mechanisms for human rights complaints to be heard by the Queensland Human</w:t>
      </w:r>
      <w:r>
        <w:rPr>
          <w:spacing w:val="-59"/>
          <w:sz w:val="22"/>
        </w:rPr>
        <w:t> </w:t>
      </w:r>
      <w:r>
        <w:rPr>
          <w:sz w:val="22"/>
        </w:rPr>
        <w:t>Rights Commission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24" w:after="0"/>
        <w:ind w:left="470" w:right="0" w:hanging="359"/>
        <w:jc w:val="left"/>
        <w:rPr>
          <w:sz w:val="22"/>
        </w:rPr>
      </w:pPr>
      <w:r>
        <w:rPr>
          <w:sz w:val="22"/>
        </w:rPr>
        <w:t>help</w:t>
      </w:r>
      <w:r>
        <w:rPr>
          <w:spacing w:val="-3"/>
          <w:sz w:val="22"/>
        </w:rPr>
        <w:t> </w:t>
      </w:r>
      <w:r>
        <w:rPr>
          <w:sz w:val="22"/>
        </w:rPr>
        <w:t>promote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dialogue</w:t>
      </w:r>
      <w:r>
        <w:rPr>
          <w:spacing w:val="-4"/>
          <w:sz w:val="22"/>
        </w:rPr>
        <w:t> </w:t>
      </w:r>
      <w:r>
        <w:rPr>
          <w:sz w:val="22"/>
        </w:rPr>
        <w:t>about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nature,</w:t>
      </w:r>
      <w:r>
        <w:rPr>
          <w:spacing w:val="-3"/>
          <w:sz w:val="22"/>
        </w:rPr>
        <w:t> </w:t>
      </w:r>
      <w:r>
        <w:rPr>
          <w:sz w:val="22"/>
        </w:rPr>
        <w:t>meaning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scope</w:t>
      </w:r>
      <w:r>
        <w:rPr>
          <w:spacing w:val="-4"/>
          <w:sz w:val="22"/>
        </w:rPr>
        <w:t> </w:t>
      </w:r>
      <w:r>
        <w:rPr>
          <w:sz w:val="22"/>
        </w:rPr>
        <w:t>of human</w:t>
      </w:r>
      <w:r>
        <w:rPr>
          <w:spacing w:val="-4"/>
          <w:sz w:val="22"/>
        </w:rPr>
        <w:t> </w:t>
      </w:r>
      <w:r>
        <w:rPr>
          <w:sz w:val="22"/>
        </w:rPr>
        <w:t>rights.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112" w:right="421"/>
      </w:pPr>
      <w:r>
        <w:rPr/>
        <w:t>The department has continued to build on the progress from 2019-20 to implement the human</w:t>
      </w:r>
      <w:r>
        <w:rPr>
          <w:spacing w:val="1"/>
        </w:rPr>
        <w:t> </w:t>
      </w:r>
      <w:r>
        <w:rPr/>
        <w:t>rights legislation into everyday service delivery and ensure that human rights considerations are</w:t>
      </w:r>
      <w:r>
        <w:rPr>
          <w:spacing w:val="-59"/>
        </w:rPr>
        <w:t> </w:t>
      </w:r>
      <w:r>
        <w:rPr/>
        <w:t>embedded into the culture of our organisation. The department is focused on continual</w:t>
      </w:r>
      <w:r>
        <w:rPr>
          <w:spacing w:val="1"/>
        </w:rPr>
        <w:t> </w:t>
      </w:r>
      <w:r>
        <w:rPr/>
        <w:t>improvement mechanisms relating to staff training, internal and external communications and</w:t>
      </w:r>
      <w:r>
        <w:rPr>
          <w:spacing w:val="1"/>
        </w:rPr>
        <w:t> </w:t>
      </w:r>
      <w:r>
        <w:rPr/>
        <w:t>complaint mechanisms across all organisational units to ensure that we are promoting and</w:t>
      </w:r>
      <w:r>
        <w:rPr>
          <w:spacing w:val="1"/>
        </w:rPr>
        <w:t> </w:t>
      </w:r>
      <w:r>
        <w:rPr/>
        <w:t>embedding</w:t>
      </w:r>
      <w:r>
        <w:rPr>
          <w:spacing w:val="-1"/>
        </w:rPr>
        <w:t> </w:t>
      </w:r>
      <w:r>
        <w:rPr/>
        <w:t>human</w:t>
      </w:r>
      <w:r>
        <w:rPr>
          <w:spacing w:val="-3"/>
        </w:rPr>
        <w:t> </w:t>
      </w:r>
      <w:r>
        <w:rPr/>
        <w:t>rights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/>
        <w:t>children,</w:t>
      </w:r>
      <w:r>
        <w:rPr>
          <w:spacing w:val="1"/>
        </w:rPr>
        <w:t> </w:t>
      </w:r>
      <w:r>
        <w:rPr/>
        <w:t>young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and their</w:t>
      </w:r>
      <w:r>
        <w:rPr>
          <w:spacing w:val="-2"/>
        </w:rPr>
        <w:t> </w:t>
      </w:r>
      <w:r>
        <w:rPr/>
        <w:t>families.</w:t>
      </w:r>
    </w:p>
    <w:p>
      <w:pPr>
        <w:pStyle w:val="BodyText"/>
        <w:spacing w:before="9"/>
        <w:rPr>
          <w:sz w:val="21"/>
        </w:rPr>
      </w:pPr>
    </w:p>
    <w:p>
      <w:pPr>
        <w:pStyle w:val="Heading3"/>
        <w:spacing w:before="1"/>
      </w:pPr>
      <w:r>
        <w:rPr/>
        <w:t>Human</w:t>
      </w:r>
      <w:r>
        <w:rPr>
          <w:spacing w:val="-2"/>
        </w:rPr>
        <w:t> </w:t>
      </w:r>
      <w:r>
        <w:rPr/>
        <w:t>Rights</w:t>
      </w:r>
      <w:r>
        <w:rPr>
          <w:spacing w:val="-2"/>
        </w:rPr>
        <w:t> </w:t>
      </w:r>
      <w:r>
        <w:rPr/>
        <w:t>during</w:t>
      </w:r>
      <w:r>
        <w:rPr>
          <w:spacing w:val="-6"/>
        </w:rPr>
        <w:t> </w:t>
      </w:r>
      <w:r>
        <w:rPr/>
        <w:t>COVID-19</w:t>
      </w:r>
    </w:p>
    <w:p>
      <w:pPr>
        <w:pStyle w:val="BodyText"/>
        <w:rPr>
          <w:b/>
        </w:rPr>
      </w:pPr>
    </w:p>
    <w:p>
      <w:pPr>
        <w:pStyle w:val="BodyText"/>
        <w:ind w:left="112" w:right="103"/>
      </w:pPr>
      <w:r>
        <w:rPr/>
        <w:t>During the pandemic, there has been a focus on ensuring the impact on frontline service delivery is</w:t>
      </w:r>
      <w:r>
        <w:rPr>
          <w:spacing w:val="-59"/>
        </w:rPr>
        <w:t> </w:t>
      </w:r>
      <w:r>
        <w:rPr/>
        <w:t>minimised whilst ensuring the safety of children, young people, families and our staff is maintained.</w:t>
      </w:r>
      <w:r>
        <w:rPr>
          <w:spacing w:val="-59"/>
        </w:rPr>
        <w:t> </w:t>
      </w:r>
      <w:r>
        <w:rPr/>
        <w:t>Our frontline staff continue to utilise the decision-making framework that was designed in 2020 to</w:t>
      </w:r>
      <w:r>
        <w:rPr>
          <w:spacing w:val="1"/>
        </w:rPr>
        <w:t> </w:t>
      </w:r>
      <w:r>
        <w:rPr/>
        <w:t>assist in decision-making that is compatible with human rights considerations regarding family</w:t>
      </w:r>
      <w:r>
        <w:rPr>
          <w:spacing w:val="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relevant</w:t>
      </w:r>
      <w:r>
        <w:rPr>
          <w:spacing w:val="2"/>
        </w:rPr>
        <w:t> </w:t>
      </w:r>
      <w:r>
        <w:rPr/>
        <w:t>service provision.</w:t>
      </w:r>
    </w:p>
    <w:p>
      <w:pPr>
        <w:spacing w:after="0"/>
        <w:sectPr>
          <w:pgSz w:w="11900" w:h="16850"/>
          <w:pgMar w:header="0" w:footer="1048" w:top="1340" w:bottom="1240" w:left="1020" w:right="1020"/>
        </w:sectPr>
      </w:pPr>
    </w:p>
    <w:p>
      <w:pPr>
        <w:pStyle w:val="BodyText"/>
        <w:spacing w:before="77"/>
        <w:ind w:left="112" w:right="923"/>
      </w:pPr>
      <w:r>
        <w:rPr/>
        <w:t>The pandemic has not had a significant impact on the embedding of human rights into the</w:t>
      </w:r>
      <w:r>
        <w:rPr>
          <w:spacing w:val="1"/>
        </w:rPr>
        <w:t> </w:t>
      </w:r>
      <w:r>
        <w:rPr/>
        <w:t>processes of the department – training and communication activities on human rights have</w:t>
      </w:r>
      <w:r>
        <w:rPr>
          <w:spacing w:val="-59"/>
        </w:rPr>
        <w:t> </w:t>
      </w:r>
      <w:r>
        <w:rPr/>
        <w:t>continued</w:t>
      </w:r>
      <w:r>
        <w:rPr>
          <w:spacing w:val="-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online methods.</w:t>
      </w:r>
    </w:p>
    <w:p>
      <w:pPr>
        <w:pStyle w:val="BodyText"/>
        <w:spacing w:before="10"/>
        <w:rPr>
          <w:sz w:val="21"/>
        </w:rPr>
      </w:pPr>
    </w:p>
    <w:p>
      <w:pPr>
        <w:pStyle w:val="Heading3"/>
      </w:pPr>
      <w:r>
        <w:rPr/>
        <w:t>Furthering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objects</w:t>
      </w:r>
      <w:r>
        <w:rPr>
          <w:spacing w:val="-5"/>
        </w:rPr>
        <w:t> </w:t>
      </w:r>
      <w:r>
        <w:rPr/>
        <w:t>of the</w:t>
      </w:r>
      <w:r>
        <w:rPr>
          <w:spacing w:val="-3"/>
        </w:rPr>
        <w:t> </w:t>
      </w:r>
      <w:r>
        <w:rPr/>
        <w:t>Human</w:t>
      </w:r>
      <w:r>
        <w:rPr>
          <w:spacing w:val="-3"/>
        </w:rPr>
        <w:t> </w:t>
      </w:r>
      <w:r>
        <w:rPr/>
        <w:t>Rights</w:t>
      </w:r>
      <w:r>
        <w:rPr>
          <w:spacing w:val="-3"/>
        </w:rPr>
        <w:t> </w:t>
      </w:r>
      <w:r>
        <w:rPr/>
        <w:t>Act</w:t>
      </w:r>
    </w:p>
    <w:p>
      <w:pPr>
        <w:pStyle w:val="BodyText"/>
        <w:rPr>
          <w:b/>
        </w:rPr>
      </w:pPr>
    </w:p>
    <w:p>
      <w:pPr>
        <w:spacing w:before="0"/>
        <w:ind w:left="112" w:right="0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2"/>
          <w:sz w:val="22"/>
        </w:rPr>
        <w:t> </w:t>
      </w:r>
      <w:r>
        <w:rPr>
          <w:sz w:val="22"/>
        </w:rPr>
        <w:t>activities</w:t>
      </w:r>
      <w:r>
        <w:rPr>
          <w:spacing w:val="-1"/>
          <w:sz w:val="22"/>
        </w:rPr>
        <w:t> </w:t>
      </w:r>
      <w:r>
        <w:rPr>
          <w:sz w:val="22"/>
        </w:rPr>
        <w:t>were</w:t>
      </w:r>
      <w:r>
        <w:rPr>
          <w:spacing w:val="-2"/>
          <w:sz w:val="22"/>
        </w:rPr>
        <w:t> </w:t>
      </w:r>
      <w:r>
        <w:rPr>
          <w:sz w:val="22"/>
        </w:rPr>
        <w:t>undertaken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i/>
          <w:sz w:val="22"/>
        </w:rPr>
        <w:t>Human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Rights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Act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2019</w:t>
      </w:r>
      <w:r>
        <w:rPr>
          <w:i/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4"/>
          <w:sz w:val="22"/>
        </w:rPr>
        <w:t> </w:t>
      </w:r>
      <w:r>
        <w:rPr>
          <w:sz w:val="22"/>
        </w:rPr>
        <w:t>objects: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37" w:lineRule="auto" w:before="0" w:after="0"/>
        <w:ind w:left="470" w:right="335" w:hanging="358"/>
        <w:jc w:val="left"/>
        <w:rPr>
          <w:sz w:val="22"/>
        </w:rPr>
      </w:pPr>
      <w:r>
        <w:rPr>
          <w:sz w:val="22"/>
        </w:rPr>
        <w:t>Released and implemented a </w:t>
      </w:r>
      <w:r>
        <w:rPr>
          <w:i/>
          <w:sz w:val="22"/>
        </w:rPr>
        <w:t>First Attempt at Resolution Practice Guide</w:t>
      </w:r>
      <w:r>
        <w:rPr>
          <w:sz w:val="22"/>
        </w:rPr>
        <w:t>, a resource for</w:t>
      </w:r>
      <w:r>
        <w:rPr>
          <w:spacing w:val="1"/>
          <w:sz w:val="22"/>
        </w:rPr>
        <w:t> </w:t>
      </w:r>
      <w:r>
        <w:rPr>
          <w:sz w:val="22"/>
        </w:rPr>
        <w:t>frontline service centre staff to support them in managing early resolution of complaints.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59"/>
          <w:sz w:val="22"/>
        </w:rPr>
        <w:t> </w:t>
      </w:r>
      <w:r>
        <w:rPr>
          <w:sz w:val="22"/>
        </w:rPr>
        <w:t>includes content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considering</w:t>
      </w:r>
      <w:r>
        <w:rPr>
          <w:spacing w:val="-1"/>
          <w:sz w:val="22"/>
        </w:rPr>
        <w:t> </w:t>
      </w:r>
      <w:r>
        <w:rPr>
          <w:sz w:val="22"/>
        </w:rPr>
        <w:t>human</w:t>
      </w:r>
      <w:r>
        <w:rPr>
          <w:spacing w:val="-2"/>
          <w:sz w:val="22"/>
        </w:rPr>
        <w:t> </w:t>
      </w:r>
      <w:r>
        <w:rPr>
          <w:sz w:val="22"/>
        </w:rPr>
        <w:t>rights</w:t>
      </w:r>
      <w:r>
        <w:rPr>
          <w:spacing w:val="-3"/>
          <w:sz w:val="22"/>
        </w:rPr>
        <w:t> </w:t>
      </w:r>
      <w:r>
        <w:rPr>
          <w:sz w:val="22"/>
        </w:rPr>
        <w:t>in decision</w:t>
      </w:r>
      <w:r>
        <w:rPr>
          <w:spacing w:val="-1"/>
          <w:sz w:val="22"/>
        </w:rPr>
        <w:t> </w:t>
      </w:r>
      <w:r>
        <w:rPr>
          <w:sz w:val="22"/>
        </w:rPr>
        <w:t>making.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37" w:lineRule="auto" w:before="125" w:after="0"/>
        <w:ind w:left="472" w:right="212" w:hanging="358"/>
        <w:jc w:val="left"/>
        <w:rPr>
          <w:sz w:val="22"/>
        </w:rPr>
      </w:pPr>
      <w:r>
        <w:rPr>
          <w:sz w:val="22"/>
        </w:rPr>
        <w:t>Automatically enrolled all staff including senior leaders in the </w:t>
      </w:r>
      <w:r>
        <w:rPr>
          <w:i/>
          <w:sz w:val="22"/>
        </w:rPr>
        <w:t>Public entities and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Queensland Human Rights Act 2019 </w:t>
      </w:r>
      <w:r>
        <w:rPr>
          <w:sz w:val="22"/>
        </w:rPr>
        <w:t>and </w:t>
      </w:r>
      <w:r>
        <w:rPr>
          <w:i/>
          <w:sz w:val="22"/>
        </w:rPr>
        <w:t>Complaints: Managing expressions of dissatisfaction</w:t>
      </w:r>
      <w:r>
        <w:rPr>
          <w:i/>
          <w:spacing w:val="-59"/>
          <w:sz w:val="22"/>
        </w:rPr>
        <w:t> </w:t>
      </w:r>
      <w:r>
        <w:rPr>
          <w:sz w:val="22"/>
        </w:rPr>
        <w:t>training</w:t>
      </w:r>
      <w:r>
        <w:rPr>
          <w:spacing w:val="-1"/>
          <w:sz w:val="22"/>
        </w:rPr>
        <w:t> </w:t>
      </w:r>
      <w:r>
        <w:rPr>
          <w:sz w:val="22"/>
        </w:rPr>
        <w:t>modules.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37" w:lineRule="auto" w:before="125" w:after="0"/>
        <w:ind w:left="472" w:right="467" w:hanging="361"/>
        <w:jc w:val="left"/>
        <w:rPr>
          <w:sz w:val="22"/>
        </w:rPr>
      </w:pPr>
      <w:r>
        <w:rPr>
          <w:sz w:val="22"/>
        </w:rPr>
        <w:t>Launched the </w:t>
      </w:r>
      <w:r>
        <w:rPr>
          <w:i/>
          <w:sz w:val="22"/>
        </w:rPr>
        <w:t>Complaints: Managing expressions of dissatisfaction </w:t>
      </w:r>
      <w:r>
        <w:rPr>
          <w:sz w:val="22"/>
        </w:rPr>
        <w:t>course on 23 December</w:t>
      </w:r>
      <w:r>
        <w:rPr>
          <w:spacing w:val="-59"/>
          <w:sz w:val="22"/>
        </w:rPr>
        <w:t> </w:t>
      </w:r>
      <w:r>
        <w:rPr>
          <w:sz w:val="22"/>
        </w:rPr>
        <w:t>2020 with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mandatory</w:t>
      </w:r>
      <w:r>
        <w:rPr>
          <w:spacing w:val="-2"/>
          <w:sz w:val="22"/>
        </w:rPr>
        <w:t> </w:t>
      </w:r>
      <w:r>
        <w:rPr>
          <w:sz w:val="22"/>
        </w:rPr>
        <w:t>training</w:t>
      </w:r>
      <w:r>
        <w:rPr>
          <w:spacing w:val="-1"/>
          <w:sz w:val="22"/>
        </w:rPr>
        <w:t> </w:t>
      </w:r>
      <w:r>
        <w:rPr>
          <w:sz w:val="22"/>
        </w:rPr>
        <w:t>made</w:t>
      </w:r>
      <w:r>
        <w:rPr>
          <w:spacing w:val="-2"/>
          <w:sz w:val="22"/>
        </w:rPr>
        <w:t> </w:t>
      </w:r>
      <w:r>
        <w:rPr>
          <w:sz w:val="22"/>
        </w:rPr>
        <w:t>available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departmental</w:t>
      </w:r>
      <w:r>
        <w:rPr>
          <w:spacing w:val="-1"/>
          <w:sz w:val="22"/>
        </w:rPr>
        <w:t> </w:t>
      </w:r>
      <w:r>
        <w:rPr>
          <w:sz w:val="22"/>
        </w:rPr>
        <w:t>staff:</w:t>
      </w:r>
    </w:p>
    <w:p>
      <w:pPr>
        <w:pStyle w:val="ListParagraph"/>
        <w:numPr>
          <w:ilvl w:val="1"/>
          <w:numId w:val="1"/>
        </w:numPr>
        <w:tabs>
          <w:tab w:pos="825" w:val="left" w:leader="none"/>
          <w:tab w:pos="826" w:val="left" w:leader="none"/>
        </w:tabs>
        <w:spacing w:line="237" w:lineRule="auto" w:before="123" w:after="0"/>
        <w:ind w:left="825" w:right="274" w:hanging="356"/>
        <w:jc w:val="left"/>
        <w:rPr>
          <w:sz w:val="22"/>
        </w:rPr>
      </w:pPr>
      <w:r>
        <w:rPr>
          <w:sz w:val="22"/>
        </w:rPr>
        <w:t>During the reporting period, 2633 staff completed this training. This equates to 65 per cent</w:t>
      </w:r>
      <w:r>
        <w:rPr>
          <w:spacing w:val="-59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all departmental</w:t>
      </w:r>
      <w:r>
        <w:rPr>
          <w:spacing w:val="-1"/>
          <w:sz w:val="22"/>
        </w:rPr>
        <w:t> </w:t>
      </w:r>
      <w:r>
        <w:rPr>
          <w:sz w:val="22"/>
        </w:rPr>
        <w:t>staff</w:t>
      </w:r>
      <w:r>
        <w:rPr>
          <w:spacing w:val="-3"/>
          <w:sz w:val="22"/>
        </w:rPr>
        <w:t> </w:t>
      </w:r>
      <w:r>
        <w:rPr>
          <w:sz w:val="22"/>
        </w:rPr>
        <w:t>having</w:t>
      </w:r>
      <w:r>
        <w:rPr>
          <w:spacing w:val="-1"/>
          <w:sz w:val="22"/>
        </w:rPr>
        <w:t> </w:t>
      </w:r>
      <w:r>
        <w:rPr>
          <w:sz w:val="22"/>
        </w:rPr>
        <w:t>completed</w:t>
      </w:r>
      <w:r>
        <w:rPr>
          <w:spacing w:val="-2"/>
          <w:sz w:val="22"/>
        </w:rPr>
        <w:t> </w:t>
      </w:r>
      <w:r>
        <w:rPr>
          <w:sz w:val="22"/>
        </w:rPr>
        <w:t>this training.</w:t>
      </w:r>
    </w:p>
    <w:p>
      <w:pPr>
        <w:pStyle w:val="ListParagraph"/>
        <w:numPr>
          <w:ilvl w:val="1"/>
          <w:numId w:val="1"/>
        </w:numPr>
        <w:tabs>
          <w:tab w:pos="832" w:val="left" w:leader="none"/>
          <w:tab w:pos="833" w:val="left" w:leader="none"/>
        </w:tabs>
        <w:spacing w:line="237" w:lineRule="auto" w:before="64" w:after="0"/>
        <w:ind w:left="832" w:right="293" w:hanging="358"/>
        <w:jc w:val="left"/>
        <w:rPr>
          <w:sz w:val="22"/>
        </w:rPr>
      </w:pPr>
      <w:r>
        <w:rPr>
          <w:sz w:val="22"/>
        </w:rPr>
        <w:t>This online course is specific to Child Safety complaints and addresses human rights</w:t>
      </w:r>
      <w:r>
        <w:rPr>
          <w:spacing w:val="1"/>
          <w:sz w:val="22"/>
        </w:rPr>
        <w:t> </w:t>
      </w:r>
      <w:r>
        <w:rPr>
          <w:sz w:val="22"/>
        </w:rPr>
        <w:t>perspectives</w:t>
      </w:r>
      <w:r>
        <w:rPr>
          <w:spacing w:val="-6"/>
          <w:sz w:val="22"/>
        </w:rPr>
        <w:t> </w:t>
      </w:r>
      <w:r>
        <w:rPr>
          <w:sz w:val="22"/>
        </w:rPr>
        <w:t>within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scope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Child</w:t>
      </w:r>
      <w:r>
        <w:rPr>
          <w:spacing w:val="-4"/>
          <w:sz w:val="22"/>
        </w:rPr>
        <w:t> </w:t>
      </w:r>
      <w:r>
        <w:rPr>
          <w:sz w:val="22"/>
        </w:rPr>
        <w:t>Safety’s</w:t>
      </w:r>
      <w:r>
        <w:rPr>
          <w:spacing w:val="-2"/>
          <w:sz w:val="22"/>
        </w:rPr>
        <w:t> </w:t>
      </w:r>
      <w:r>
        <w:rPr>
          <w:sz w:val="22"/>
        </w:rPr>
        <w:t>work</w:t>
      </w:r>
      <w:r>
        <w:rPr>
          <w:spacing w:val="-3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complaints</w:t>
      </w:r>
      <w:r>
        <w:rPr>
          <w:spacing w:val="-5"/>
          <w:sz w:val="22"/>
        </w:rPr>
        <w:t> </w:t>
      </w:r>
      <w:r>
        <w:rPr>
          <w:sz w:val="22"/>
        </w:rPr>
        <w:t>management.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121" w:after="0"/>
        <w:ind w:left="472" w:right="491" w:hanging="360"/>
        <w:jc w:val="left"/>
        <w:rPr>
          <w:sz w:val="22"/>
        </w:rPr>
      </w:pPr>
      <w:r>
        <w:rPr>
          <w:sz w:val="22"/>
        </w:rPr>
        <w:t>Worked with our partners to update training for foster carers through their ‘Triple R’ (roles,</w:t>
      </w:r>
      <w:r>
        <w:rPr>
          <w:spacing w:val="1"/>
          <w:sz w:val="22"/>
        </w:rPr>
        <w:t> </w:t>
      </w:r>
      <w:r>
        <w:rPr>
          <w:sz w:val="22"/>
        </w:rPr>
        <w:t>rights and responsibilities) program to incorporate human rights. Carer training is a joint</w:t>
      </w:r>
      <w:r>
        <w:rPr>
          <w:spacing w:val="1"/>
          <w:sz w:val="22"/>
        </w:rPr>
        <w:t> </w:t>
      </w:r>
      <w:r>
        <w:rPr>
          <w:sz w:val="22"/>
        </w:rPr>
        <w:t>responsibility of the department and funded Foster and Kinship Care agencies. We have</w:t>
      </w:r>
      <w:r>
        <w:rPr>
          <w:spacing w:val="1"/>
          <w:sz w:val="22"/>
        </w:rPr>
        <w:t> </w:t>
      </w:r>
      <w:r>
        <w:rPr>
          <w:sz w:val="22"/>
        </w:rPr>
        <w:t>updated some content for pre-service training, including content on </w:t>
      </w:r>
      <w:r>
        <w:rPr>
          <w:i/>
          <w:sz w:val="22"/>
        </w:rPr>
        <w:t>Human Rights Act 2019</w:t>
      </w:r>
      <w:r>
        <w:rPr>
          <w:i/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application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carers.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will be</w:t>
      </w:r>
      <w:r>
        <w:rPr>
          <w:spacing w:val="-1"/>
          <w:sz w:val="22"/>
        </w:rPr>
        <w:t> </w:t>
      </w:r>
      <w:r>
        <w:rPr>
          <w:sz w:val="22"/>
        </w:rPr>
        <w:t>finalised 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near</w:t>
      </w:r>
      <w:r>
        <w:rPr>
          <w:spacing w:val="-2"/>
          <w:sz w:val="22"/>
        </w:rPr>
        <w:t> </w:t>
      </w:r>
      <w:r>
        <w:rPr>
          <w:sz w:val="22"/>
        </w:rPr>
        <w:t>future.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37" w:lineRule="auto" w:before="122" w:after="0"/>
        <w:ind w:left="472" w:right="490" w:hanging="361"/>
        <w:jc w:val="left"/>
        <w:rPr>
          <w:sz w:val="22"/>
        </w:rPr>
      </w:pPr>
      <w:r>
        <w:rPr>
          <w:sz w:val="22"/>
        </w:rPr>
        <w:t>Updated the</w:t>
      </w:r>
      <w:r>
        <w:rPr>
          <w:spacing w:val="1"/>
          <w:sz w:val="22"/>
        </w:rPr>
        <w:t> </w:t>
      </w:r>
      <w:r>
        <w:rPr>
          <w:i/>
          <w:sz w:val="22"/>
        </w:rPr>
        <w:t>Statement of Commitment </w:t>
      </w:r>
      <w:r>
        <w:rPr>
          <w:sz w:val="22"/>
        </w:rPr>
        <w:t>between the department and the foster and kinship</w:t>
      </w:r>
      <w:r>
        <w:rPr>
          <w:spacing w:val="-59"/>
          <w:sz w:val="22"/>
        </w:rPr>
        <w:t> </w:t>
      </w:r>
      <w:r>
        <w:rPr>
          <w:sz w:val="22"/>
        </w:rPr>
        <w:t>carers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Queensland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include reference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i/>
          <w:sz w:val="22"/>
        </w:rPr>
        <w:t>Human Rights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Act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2019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37" w:lineRule="auto" w:before="124" w:after="0"/>
        <w:ind w:left="472" w:right="246" w:hanging="361"/>
        <w:jc w:val="left"/>
        <w:rPr>
          <w:sz w:val="22"/>
        </w:rPr>
      </w:pPr>
      <w:r>
        <w:rPr>
          <w:sz w:val="22"/>
        </w:rPr>
        <w:t>Worked with the Queensland Ombudsman to deliver complaint management training to more</w:t>
      </w:r>
      <w:r>
        <w:rPr>
          <w:spacing w:val="1"/>
          <w:sz w:val="22"/>
        </w:rPr>
        <w:t> </w:t>
      </w:r>
      <w:r>
        <w:rPr>
          <w:sz w:val="22"/>
        </w:rPr>
        <w:t>than 210 staff in the department both centrally and regionally and also key staff from each</w:t>
      </w:r>
      <w:r>
        <w:rPr>
          <w:spacing w:val="1"/>
          <w:sz w:val="22"/>
        </w:rPr>
        <w:t> </w:t>
      </w:r>
      <w:r>
        <w:rPr>
          <w:sz w:val="22"/>
        </w:rPr>
        <w:t>Child Safety Service Centre. The training included how to manage and report on human rights</w:t>
      </w:r>
      <w:r>
        <w:rPr>
          <w:spacing w:val="-59"/>
          <w:sz w:val="22"/>
        </w:rPr>
        <w:t> </w:t>
      </w:r>
      <w:r>
        <w:rPr>
          <w:sz w:val="22"/>
        </w:rPr>
        <w:t>complaints.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40" w:lineRule="auto" w:before="124" w:after="0"/>
        <w:ind w:left="473" w:right="563" w:hanging="361"/>
        <w:jc w:val="left"/>
        <w:rPr>
          <w:sz w:val="22"/>
        </w:rPr>
      </w:pPr>
      <w:r>
        <w:rPr>
          <w:sz w:val="22"/>
        </w:rPr>
        <w:t>Developed and implemented a communication strategy for human rights.</w:t>
      </w:r>
      <w:r>
        <w:rPr>
          <w:spacing w:val="1"/>
          <w:sz w:val="22"/>
        </w:rPr>
        <w:t> </w:t>
      </w:r>
      <w:r>
        <w:rPr>
          <w:sz w:val="22"/>
        </w:rPr>
        <w:t>It includes social</w:t>
      </w:r>
      <w:r>
        <w:rPr>
          <w:spacing w:val="-59"/>
          <w:sz w:val="22"/>
        </w:rPr>
        <w:t> </w:t>
      </w:r>
      <w:r>
        <w:rPr>
          <w:sz w:val="22"/>
        </w:rPr>
        <w:t>media promotion across the department’s Twitter and LinkedIn accounts, which are</w:t>
      </w:r>
      <w:r>
        <w:rPr>
          <w:spacing w:val="1"/>
          <w:sz w:val="22"/>
        </w:rPr>
        <w:t> </w:t>
      </w:r>
      <w:r>
        <w:rPr>
          <w:sz w:val="22"/>
        </w:rPr>
        <w:t>predominantly</w:t>
      </w:r>
      <w:r>
        <w:rPr>
          <w:spacing w:val="-3"/>
          <w:sz w:val="22"/>
        </w:rPr>
        <w:t> </w:t>
      </w:r>
      <w:r>
        <w:rPr>
          <w:sz w:val="22"/>
        </w:rPr>
        <w:t>sector</w:t>
      </w:r>
      <w:r>
        <w:rPr>
          <w:spacing w:val="-1"/>
          <w:sz w:val="22"/>
        </w:rPr>
        <w:t> </w:t>
      </w:r>
      <w:r>
        <w:rPr>
          <w:sz w:val="22"/>
        </w:rPr>
        <w:t>focused.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included:</w:t>
      </w:r>
    </w:p>
    <w:p>
      <w:pPr>
        <w:pStyle w:val="ListParagraph"/>
        <w:numPr>
          <w:ilvl w:val="1"/>
          <w:numId w:val="1"/>
        </w:numPr>
        <w:tabs>
          <w:tab w:pos="825" w:val="left" w:leader="none"/>
          <w:tab w:pos="826" w:val="left" w:leader="none"/>
        </w:tabs>
        <w:spacing w:line="240" w:lineRule="auto" w:before="120" w:after="0"/>
        <w:ind w:left="825" w:right="0" w:hanging="356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Director-General</w:t>
      </w:r>
      <w:r>
        <w:rPr>
          <w:spacing w:val="-5"/>
          <w:sz w:val="22"/>
        </w:rPr>
        <w:t> </w:t>
      </w:r>
      <w:r>
        <w:rPr>
          <w:sz w:val="22"/>
        </w:rPr>
        <w:t>message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foster</w:t>
      </w:r>
      <w:r>
        <w:rPr>
          <w:spacing w:val="-3"/>
          <w:sz w:val="22"/>
        </w:rPr>
        <w:t> </w:t>
      </w:r>
      <w:r>
        <w:rPr>
          <w:sz w:val="22"/>
        </w:rPr>
        <w:t>carers</w:t>
      </w:r>
      <w:r>
        <w:rPr>
          <w:spacing w:val="-4"/>
          <w:sz w:val="22"/>
        </w:rPr>
        <w:t> </w:t>
      </w:r>
      <w:r>
        <w:rPr>
          <w:sz w:val="22"/>
        </w:rPr>
        <w:t>providing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link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</w:p>
    <w:p>
      <w:pPr>
        <w:pStyle w:val="ListParagraph"/>
        <w:numPr>
          <w:ilvl w:val="1"/>
          <w:numId w:val="1"/>
        </w:numPr>
        <w:tabs>
          <w:tab w:pos="825" w:val="left" w:leader="none"/>
          <w:tab w:pos="826" w:val="left" w:leader="none"/>
        </w:tabs>
        <w:spacing w:line="240" w:lineRule="auto" w:before="59" w:after="0"/>
        <w:ind w:left="825" w:right="0" w:hanging="356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Director-General</w:t>
      </w:r>
      <w:r>
        <w:rPr>
          <w:spacing w:val="-5"/>
          <w:sz w:val="22"/>
        </w:rPr>
        <w:t> </w:t>
      </w:r>
      <w:r>
        <w:rPr>
          <w:sz w:val="22"/>
        </w:rPr>
        <w:t>message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parents</w:t>
      </w:r>
      <w:r>
        <w:rPr>
          <w:spacing w:val="-2"/>
          <w:sz w:val="22"/>
        </w:rPr>
        <w:t> </w:t>
      </w:r>
      <w:r>
        <w:rPr>
          <w:sz w:val="22"/>
        </w:rPr>
        <w:t>providing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link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</w:p>
    <w:p>
      <w:pPr>
        <w:pStyle w:val="ListParagraph"/>
        <w:numPr>
          <w:ilvl w:val="1"/>
          <w:numId w:val="1"/>
        </w:numPr>
        <w:tabs>
          <w:tab w:pos="825" w:val="left" w:leader="none"/>
          <w:tab w:pos="826" w:val="left" w:leader="none"/>
        </w:tabs>
        <w:spacing w:line="240" w:lineRule="auto" w:before="57" w:after="0"/>
        <w:ind w:left="825" w:right="0" w:hanging="356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Director-General</w:t>
      </w:r>
      <w:r>
        <w:rPr>
          <w:spacing w:val="-5"/>
          <w:sz w:val="22"/>
        </w:rPr>
        <w:t> </w:t>
      </w:r>
      <w:r>
        <w:rPr>
          <w:sz w:val="22"/>
        </w:rPr>
        <w:t>message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sector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link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</w:p>
    <w:p>
      <w:pPr>
        <w:pStyle w:val="ListParagraph"/>
        <w:numPr>
          <w:ilvl w:val="1"/>
          <w:numId w:val="1"/>
        </w:numPr>
        <w:tabs>
          <w:tab w:pos="825" w:val="left" w:leader="none"/>
          <w:tab w:pos="826" w:val="left" w:leader="none"/>
        </w:tabs>
        <w:spacing w:line="237" w:lineRule="auto" w:before="61" w:after="0"/>
        <w:ind w:left="825" w:right="810" w:hanging="356"/>
        <w:jc w:val="left"/>
        <w:rPr>
          <w:sz w:val="22"/>
        </w:rPr>
      </w:pPr>
      <w:r>
        <w:rPr>
          <w:sz w:val="22"/>
        </w:rPr>
        <w:t>a brochure outlining the process to make a complaint about human rights targeted at</w:t>
      </w:r>
      <w:r>
        <w:rPr>
          <w:spacing w:val="-59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clients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young people in</w:t>
      </w:r>
      <w:r>
        <w:rPr>
          <w:spacing w:val="-1"/>
          <w:sz w:val="22"/>
        </w:rPr>
        <w:t> </w:t>
      </w:r>
      <w:r>
        <w:rPr>
          <w:sz w:val="22"/>
        </w:rPr>
        <w:t>residential care</w:t>
      </w:r>
    </w:p>
    <w:p>
      <w:pPr>
        <w:pStyle w:val="ListParagraph"/>
        <w:numPr>
          <w:ilvl w:val="1"/>
          <w:numId w:val="1"/>
        </w:numPr>
        <w:tabs>
          <w:tab w:pos="825" w:val="left" w:leader="none"/>
          <w:tab w:pos="826" w:val="left" w:leader="none"/>
        </w:tabs>
        <w:spacing w:line="237" w:lineRule="auto" w:before="64" w:after="0"/>
        <w:ind w:left="825" w:right="371" w:hanging="356"/>
        <w:jc w:val="left"/>
        <w:rPr>
          <w:sz w:val="22"/>
        </w:rPr>
      </w:pPr>
      <w:r>
        <w:rPr>
          <w:sz w:val="22"/>
        </w:rPr>
        <w:t>a new poster for display in Child Safety Service Centres on making a complaint about</w:t>
      </w:r>
      <w:r>
        <w:rPr>
          <w:spacing w:val="1"/>
          <w:sz w:val="22"/>
        </w:rPr>
        <w:t> </w:t>
      </w:r>
      <w:r>
        <w:rPr>
          <w:sz w:val="22"/>
        </w:rPr>
        <w:t>human</w:t>
      </w:r>
      <w:r>
        <w:rPr>
          <w:spacing w:val="-4"/>
          <w:sz w:val="22"/>
        </w:rPr>
        <w:t> </w:t>
      </w:r>
      <w:r>
        <w:rPr>
          <w:sz w:val="22"/>
        </w:rPr>
        <w:t>rights.</w:t>
      </w:r>
      <w:r>
        <w:rPr>
          <w:spacing w:val="59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poster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young</w:t>
      </w:r>
      <w:r>
        <w:rPr>
          <w:spacing w:val="-1"/>
          <w:sz w:val="22"/>
        </w:rPr>
        <w:t> </w:t>
      </w:r>
      <w:r>
        <w:rPr>
          <w:sz w:val="22"/>
        </w:rPr>
        <w:t>people</w:t>
      </w:r>
      <w:r>
        <w:rPr>
          <w:spacing w:val="-4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been</w:t>
      </w:r>
      <w:r>
        <w:rPr>
          <w:spacing w:val="-1"/>
          <w:sz w:val="22"/>
        </w:rPr>
        <w:t> </w:t>
      </w:r>
      <w:r>
        <w:rPr>
          <w:sz w:val="22"/>
        </w:rPr>
        <w:t>posted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departmental</w:t>
      </w:r>
      <w:r>
        <w:rPr>
          <w:spacing w:val="-2"/>
          <w:sz w:val="22"/>
        </w:rPr>
        <w:t> </w:t>
      </w:r>
      <w:r>
        <w:rPr>
          <w:sz w:val="22"/>
        </w:rPr>
        <w:t>website</w:t>
      </w:r>
    </w:p>
    <w:p>
      <w:pPr>
        <w:pStyle w:val="ListParagraph"/>
        <w:numPr>
          <w:ilvl w:val="1"/>
          <w:numId w:val="1"/>
        </w:numPr>
        <w:tabs>
          <w:tab w:pos="825" w:val="left" w:leader="none"/>
          <w:tab w:pos="826" w:val="left" w:leader="none"/>
        </w:tabs>
        <w:spacing w:line="237" w:lineRule="auto" w:before="63" w:after="0"/>
        <w:ind w:left="825" w:right="543" w:hanging="356"/>
        <w:jc w:val="left"/>
        <w:rPr>
          <w:sz w:val="22"/>
        </w:rPr>
      </w:pPr>
      <w:r>
        <w:rPr>
          <w:sz w:val="22"/>
        </w:rPr>
        <w:t>a review of the departmental brochure on making a complaint to include the process for</w:t>
      </w:r>
      <w:r>
        <w:rPr>
          <w:spacing w:val="-59"/>
          <w:sz w:val="22"/>
        </w:rPr>
        <w:t> </w:t>
      </w:r>
      <w:r>
        <w:rPr>
          <w:sz w:val="22"/>
        </w:rPr>
        <w:t>making a human rights complaint.</w:t>
      </w:r>
      <w:r>
        <w:rPr>
          <w:spacing w:val="1"/>
          <w:sz w:val="22"/>
        </w:rPr>
        <w:t> </w:t>
      </w:r>
      <w:r>
        <w:rPr>
          <w:sz w:val="22"/>
        </w:rPr>
        <w:t>This brochure has been posted to the department</w:t>
      </w:r>
      <w:r>
        <w:rPr>
          <w:spacing w:val="1"/>
          <w:sz w:val="22"/>
        </w:rPr>
        <w:t> </w:t>
      </w:r>
      <w:r>
        <w:rPr>
          <w:sz w:val="22"/>
        </w:rPr>
        <w:t>website</w:t>
      </w:r>
    </w:p>
    <w:p>
      <w:pPr>
        <w:pStyle w:val="ListParagraph"/>
        <w:numPr>
          <w:ilvl w:val="1"/>
          <w:numId w:val="1"/>
        </w:numPr>
        <w:tabs>
          <w:tab w:pos="825" w:val="left" w:leader="none"/>
          <w:tab w:pos="826" w:val="left" w:leader="none"/>
        </w:tabs>
        <w:spacing w:line="237" w:lineRule="auto" w:before="65" w:after="0"/>
        <w:ind w:left="825" w:right="198" w:hanging="356"/>
        <w:jc w:val="left"/>
        <w:rPr>
          <w:sz w:val="22"/>
        </w:rPr>
      </w:pPr>
      <w:r>
        <w:rPr>
          <w:sz w:val="22"/>
        </w:rPr>
        <w:t>new content on the departmental complaints’ webpage on human rights with a direct link to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Queensland Human</w:t>
      </w:r>
      <w:r>
        <w:rPr>
          <w:spacing w:val="-2"/>
          <w:sz w:val="22"/>
        </w:rPr>
        <w:t> </w:t>
      </w:r>
      <w:r>
        <w:rPr>
          <w:sz w:val="22"/>
        </w:rPr>
        <w:t>Rights</w:t>
      </w:r>
      <w:r>
        <w:rPr>
          <w:spacing w:val="1"/>
          <w:sz w:val="22"/>
        </w:rPr>
        <w:t> </w:t>
      </w:r>
      <w:r>
        <w:rPr>
          <w:sz w:val="22"/>
        </w:rPr>
        <w:t>Commission</w:t>
      </w:r>
    </w:p>
    <w:p>
      <w:pPr>
        <w:pStyle w:val="ListParagraph"/>
        <w:numPr>
          <w:ilvl w:val="1"/>
          <w:numId w:val="1"/>
        </w:numPr>
        <w:tabs>
          <w:tab w:pos="825" w:val="left" w:leader="none"/>
          <w:tab w:pos="826" w:val="left" w:leader="none"/>
        </w:tabs>
        <w:spacing w:line="237" w:lineRule="auto" w:before="63" w:after="0"/>
        <w:ind w:left="825" w:right="713" w:hanging="356"/>
        <w:jc w:val="left"/>
        <w:rPr>
          <w:sz w:val="22"/>
        </w:rPr>
      </w:pPr>
      <w:r>
        <w:rPr>
          <w:sz w:val="22"/>
        </w:rPr>
        <w:t>a message on Kicbox, a mobile telephone app for children and young people in out of</w:t>
      </w:r>
      <w:r>
        <w:rPr>
          <w:spacing w:val="-59"/>
          <w:sz w:val="22"/>
        </w:rPr>
        <w:t> </w:t>
      </w:r>
      <w:r>
        <w:rPr>
          <w:sz w:val="22"/>
        </w:rPr>
        <w:t>home</w:t>
      </w:r>
      <w:r>
        <w:rPr>
          <w:spacing w:val="-1"/>
          <w:sz w:val="22"/>
        </w:rPr>
        <w:t> </w:t>
      </w:r>
      <w:r>
        <w:rPr>
          <w:sz w:val="22"/>
        </w:rPr>
        <w:t>care</w:t>
      </w:r>
      <w:r>
        <w:rPr>
          <w:spacing w:val="-2"/>
          <w:sz w:val="22"/>
        </w:rPr>
        <w:t> </w:t>
      </w:r>
      <w:r>
        <w:rPr>
          <w:sz w:val="22"/>
        </w:rPr>
        <w:t>to access</w:t>
      </w:r>
      <w:r>
        <w:rPr>
          <w:spacing w:val="-2"/>
          <w:sz w:val="22"/>
        </w:rPr>
        <w:t> </w:t>
      </w:r>
      <w:r>
        <w:rPr>
          <w:sz w:val="22"/>
        </w:rPr>
        <w:t>information</w:t>
      </w:r>
    </w:p>
    <w:p>
      <w:pPr>
        <w:spacing w:after="0" w:line="237" w:lineRule="auto"/>
        <w:jc w:val="left"/>
        <w:rPr>
          <w:sz w:val="22"/>
        </w:rPr>
        <w:sectPr>
          <w:pgSz w:w="11900" w:h="16850"/>
          <w:pgMar w:header="0" w:footer="1048" w:top="1340" w:bottom="1240" w:left="1020" w:right="1020"/>
        </w:sectPr>
      </w:pPr>
    </w:p>
    <w:p>
      <w:pPr>
        <w:pStyle w:val="ListParagraph"/>
        <w:numPr>
          <w:ilvl w:val="1"/>
          <w:numId w:val="1"/>
        </w:numPr>
        <w:tabs>
          <w:tab w:pos="825" w:val="left" w:leader="none"/>
          <w:tab w:pos="826" w:val="left" w:leader="none"/>
        </w:tabs>
        <w:spacing w:line="240" w:lineRule="auto" w:before="79" w:after="0"/>
        <w:ind w:left="825" w:right="0" w:hanging="356"/>
        <w:jc w:val="left"/>
        <w:rPr>
          <w:sz w:val="22"/>
        </w:rPr>
      </w:pPr>
      <w:r>
        <w:rPr>
          <w:sz w:val="22"/>
        </w:rPr>
        <w:t>human</w:t>
      </w:r>
      <w:r>
        <w:rPr>
          <w:spacing w:val="-4"/>
          <w:sz w:val="22"/>
        </w:rPr>
        <w:t> </w:t>
      </w:r>
      <w:r>
        <w:rPr>
          <w:sz w:val="22"/>
        </w:rPr>
        <w:t>rights</w:t>
      </w:r>
      <w:r>
        <w:rPr>
          <w:spacing w:val="-4"/>
          <w:sz w:val="22"/>
        </w:rPr>
        <w:t> </w:t>
      </w:r>
      <w:r>
        <w:rPr>
          <w:sz w:val="22"/>
        </w:rPr>
        <w:t>content posted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department’s</w:t>
      </w:r>
      <w:r>
        <w:rPr>
          <w:spacing w:val="-3"/>
          <w:sz w:val="22"/>
        </w:rPr>
        <w:t> </w:t>
      </w:r>
      <w:r>
        <w:rPr>
          <w:sz w:val="22"/>
        </w:rPr>
        <w:t>Twitter</w:t>
      </w:r>
      <w:r>
        <w:rPr>
          <w:spacing w:val="-2"/>
          <w:sz w:val="22"/>
        </w:rPr>
        <w:t> </w:t>
      </w:r>
      <w:r>
        <w:rPr>
          <w:sz w:val="22"/>
        </w:rPr>
        <w:t>account</w:t>
      </w:r>
    </w:p>
    <w:p>
      <w:pPr>
        <w:pStyle w:val="ListParagraph"/>
        <w:numPr>
          <w:ilvl w:val="1"/>
          <w:numId w:val="1"/>
        </w:numPr>
        <w:tabs>
          <w:tab w:pos="824" w:val="left" w:leader="none"/>
          <w:tab w:pos="825" w:val="left" w:leader="none"/>
        </w:tabs>
        <w:spacing w:line="237" w:lineRule="auto" w:before="59" w:after="0"/>
        <w:ind w:left="825" w:right="861" w:hanging="356"/>
        <w:jc w:val="left"/>
        <w:rPr>
          <w:sz w:val="22"/>
        </w:rPr>
      </w:pPr>
      <w:r>
        <w:rPr>
          <w:sz w:val="22"/>
        </w:rPr>
        <w:t>features published on the department’s internal intranet, as well as the department’s</w:t>
      </w:r>
      <w:r>
        <w:rPr>
          <w:spacing w:val="-59"/>
          <w:sz w:val="22"/>
        </w:rPr>
        <w:t> </w:t>
      </w:r>
      <w:r>
        <w:rPr>
          <w:sz w:val="22"/>
        </w:rPr>
        <w:t>website</w:t>
      </w:r>
    </w:p>
    <w:p>
      <w:pPr>
        <w:pStyle w:val="ListParagraph"/>
        <w:numPr>
          <w:ilvl w:val="1"/>
          <w:numId w:val="1"/>
        </w:numPr>
        <w:tabs>
          <w:tab w:pos="824" w:val="left" w:leader="none"/>
          <w:tab w:pos="825" w:val="left" w:leader="none"/>
        </w:tabs>
        <w:spacing w:line="237" w:lineRule="auto" w:before="64" w:after="0"/>
        <w:ind w:left="824" w:right="273" w:hanging="356"/>
        <w:jc w:val="left"/>
        <w:rPr>
          <w:sz w:val="22"/>
        </w:rPr>
      </w:pPr>
      <w:r>
        <w:rPr>
          <w:sz w:val="22"/>
        </w:rPr>
        <w:t>features also published on the Queensland Government community support franchise and</w:t>
      </w:r>
      <w:r>
        <w:rPr>
          <w:spacing w:val="-59"/>
          <w:sz w:val="22"/>
        </w:rPr>
        <w:t> </w:t>
      </w:r>
      <w:r>
        <w:rPr>
          <w:sz w:val="22"/>
        </w:rPr>
        <w:t>Supporting</w:t>
      </w:r>
      <w:r>
        <w:rPr>
          <w:spacing w:val="-1"/>
          <w:sz w:val="22"/>
        </w:rPr>
        <w:t> </w:t>
      </w:r>
      <w:r>
        <w:rPr>
          <w:sz w:val="22"/>
        </w:rPr>
        <w:t>Families</w:t>
      </w:r>
      <w:r>
        <w:rPr>
          <w:spacing w:val="1"/>
          <w:sz w:val="22"/>
        </w:rPr>
        <w:t> </w:t>
      </w:r>
      <w:r>
        <w:rPr>
          <w:sz w:val="22"/>
        </w:rPr>
        <w:t>Changing Futures</w:t>
      </w:r>
      <w:r>
        <w:rPr>
          <w:spacing w:val="-3"/>
          <w:sz w:val="22"/>
        </w:rPr>
        <w:t> </w:t>
      </w:r>
      <w:r>
        <w:rPr>
          <w:sz w:val="22"/>
        </w:rPr>
        <w:t>website.</w:t>
      </w:r>
    </w:p>
    <w:p>
      <w:pPr>
        <w:pStyle w:val="BodyText"/>
      </w:pPr>
    </w:p>
    <w:p>
      <w:pPr>
        <w:pStyle w:val="Heading3"/>
      </w:pPr>
      <w:r>
        <w:rPr/>
        <w:t>Human</w:t>
      </w:r>
      <w:r>
        <w:rPr>
          <w:spacing w:val="-3"/>
        </w:rPr>
        <w:t> </w:t>
      </w:r>
      <w:r>
        <w:rPr/>
        <w:t>Rights</w:t>
      </w:r>
      <w:r>
        <w:rPr>
          <w:spacing w:val="-3"/>
        </w:rPr>
        <w:t> </w:t>
      </w:r>
      <w:r>
        <w:rPr/>
        <w:t>complaints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2" w:right="397"/>
      </w:pPr>
      <w:r>
        <w:rPr/>
        <w:t>Consistent with section 63 of the </w:t>
      </w:r>
      <w:r>
        <w:rPr>
          <w:i/>
        </w:rPr>
        <w:t>Financial Accountability Act 2009 </w:t>
      </w:r>
      <w:r>
        <w:rPr/>
        <w:t>and section 97 of the </w:t>
      </w:r>
      <w:r>
        <w:rPr>
          <w:i/>
        </w:rPr>
        <w:t>Human</w:t>
      </w:r>
      <w:r>
        <w:rPr>
          <w:i/>
          <w:spacing w:val="-59"/>
        </w:rPr>
        <w:t> </w:t>
      </w:r>
      <w:r>
        <w:rPr>
          <w:i/>
        </w:rPr>
        <w:t>Rights Act 2019</w:t>
      </w:r>
      <w:r>
        <w:rPr/>
        <w:t>, for 1 July 2020 to 30 June 2021, a total of 124 human rights complaints were</w:t>
      </w:r>
      <w:r>
        <w:rPr>
          <w:spacing w:val="1"/>
        </w:rPr>
        <w:t> </w:t>
      </w:r>
      <w:r>
        <w:rPr/>
        <w:t>received, comprised of 124 allegations. This excludes Youth Justice data prior to 12 November</w:t>
      </w:r>
      <w:r>
        <w:rPr>
          <w:spacing w:val="1"/>
        </w:rPr>
        <w:t> </w:t>
      </w:r>
      <w:r>
        <w:rPr/>
        <w:t>2020, which has been reported in the </w:t>
      </w:r>
      <w:hyperlink r:id="rId7">
        <w:r>
          <w:rPr/>
          <w:t>Department of Youth Justice Final Report 1 July – 12</w:t>
        </w:r>
      </w:hyperlink>
      <w:r>
        <w:rPr>
          <w:spacing w:val="1"/>
        </w:rPr>
        <w:t> </w:t>
      </w:r>
      <w:hyperlink r:id="rId7">
        <w:r>
          <w:rPr/>
          <w:t>November</w:t>
        </w:r>
        <w:r>
          <w:rPr>
            <w:spacing w:val="-2"/>
          </w:rPr>
          <w:t> </w:t>
        </w:r>
        <w:r>
          <w:rPr/>
          <w:t>2020</w:t>
        </w:r>
      </w:hyperlink>
      <w:r>
        <w:rPr/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2"/>
      </w:pP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124</w:t>
      </w:r>
      <w:r>
        <w:rPr>
          <w:spacing w:val="-2"/>
        </w:rPr>
        <w:t> </w:t>
      </w:r>
      <w:r>
        <w:rPr/>
        <w:t>allegations: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469" w:val="left" w:leader="none"/>
          <w:tab w:pos="470" w:val="left" w:leader="none"/>
        </w:tabs>
        <w:spacing w:line="240" w:lineRule="auto" w:before="0" w:after="0"/>
        <w:ind w:left="469" w:right="0" w:hanging="358"/>
        <w:jc w:val="left"/>
        <w:rPr>
          <w:sz w:val="22"/>
        </w:rPr>
      </w:pP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related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s15. Recognition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equality</w:t>
      </w:r>
      <w:r>
        <w:rPr>
          <w:spacing w:val="-5"/>
          <w:sz w:val="22"/>
        </w:rPr>
        <w:t> </w:t>
      </w:r>
      <w:r>
        <w:rPr>
          <w:sz w:val="22"/>
        </w:rPr>
        <w:t>before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law</w:t>
      </w:r>
    </w:p>
    <w:p>
      <w:pPr>
        <w:pStyle w:val="ListParagraph"/>
        <w:numPr>
          <w:ilvl w:val="0"/>
          <w:numId w:val="1"/>
        </w:numPr>
        <w:tabs>
          <w:tab w:pos="469" w:val="left" w:leader="none"/>
          <w:tab w:pos="470" w:val="left" w:leader="none"/>
        </w:tabs>
        <w:spacing w:line="240" w:lineRule="auto" w:before="117" w:after="0"/>
        <w:ind w:left="469" w:right="0" w:hanging="358"/>
        <w:jc w:val="left"/>
        <w:rPr>
          <w:sz w:val="22"/>
        </w:rPr>
      </w:pPr>
      <w:r>
        <w:rPr>
          <w:sz w:val="22"/>
        </w:rPr>
        <w:t>7</w:t>
      </w:r>
      <w:r>
        <w:rPr>
          <w:spacing w:val="-3"/>
          <w:sz w:val="22"/>
        </w:rPr>
        <w:t> </w:t>
      </w:r>
      <w:r>
        <w:rPr>
          <w:sz w:val="22"/>
        </w:rPr>
        <w:t>related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s17. Protection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torture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cruel,</w:t>
      </w:r>
      <w:r>
        <w:rPr>
          <w:spacing w:val="-1"/>
          <w:sz w:val="22"/>
        </w:rPr>
        <w:t> </w:t>
      </w:r>
      <w:r>
        <w:rPr>
          <w:sz w:val="22"/>
        </w:rPr>
        <w:t>inhuman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degrading</w:t>
      </w:r>
      <w:r>
        <w:rPr>
          <w:spacing w:val="-3"/>
          <w:sz w:val="22"/>
        </w:rPr>
        <w:t> </w:t>
      </w:r>
      <w:r>
        <w:rPr>
          <w:sz w:val="22"/>
        </w:rPr>
        <w:t>treatment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19" w:after="0"/>
        <w:ind w:left="470" w:right="0" w:hanging="359"/>
        <w:jc w:val="left"/>
        <w:rPr>
          <w:sz w:val="22"/>
        </w:rPr>
      </w:pP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related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s.19</w:t>
      </w:r>
      <w:r>
        <w:rPr>
          <w:spacing w:val="-2"/>
          <w:sz w:val="22"/>
        </w:rPr>
        <w:t> </w:t>
      </w:r>
      <w:r>
        <w:rPr>
          <w:sz w:val="22"/>
        </w:rPr>
        <w:t>Freedom of</w:t>
      </w:r>
      <w:r>
        <w:rPr>
          <w:spacing w:val="-3"/>
          <w:sz w:val="22"/>
        </w:rPr>
        <w:t> </w:t>
      </w:r>
      <w:r>
        <w:rPr>
          <w:sz w:val="22"/>
        </w:rPr>
        <w:t>movement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20" w:after="0"/>
        <w:ind w:left="470" w:right="0" w:hanging="359"/>
        <w:jc w:val="left"/>
        <w:rPr>
          <w:sz w:val="22"/>
        </w:rPr>
      </w:pP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related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s.21</w:t>
      </w:r>
      <w:r>
        <w:rPr>
          <w:spacing w:val="-2"/>
          <w:sz w:val="22"/>
        </w:rPr>
        <w:t> </w:t>
      </w:r>
      <w:r>
        <w:rPr>
          <w:sz w:val="22"/>
        </w:rPr>
        <w:t>Freedom</w:t>
      </w:r>
      <w:r>
        <w:rPr>
          <w:spacing w:val="-1"/>
          <w:sz w:val="22"/>
        </w:rPr>
        <w:t> </w:t>
      </w:r>
      <w:r>
        <w:rPr>
          <w:sz w:val="22"/>
        </w:rPr>
        <w:t>of expression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16" w:after="0"/>
        <w:ind w:left="470" w:right="0" w:hanging="359"/>
        <w:jc w:val="left"/>
        <w:rPr>
          <w:sz w:val="22"/>
        </w:rPr>
      </w:pP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related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s.23</w:t>
      </w:r>
      <w:r>
        <w:rPr>
          <w:spacing w:val="-1"/>
          <w:sz w:val="22"/>
        </w:rPr>
        <w:t> </w:t>
      </w:r>
      <w:r>
        <w:rPr>
          <w:sz w:val="22"/>
        </w:rPr>
        <w:t>Taking</w:t>
      </w:r>
      <w:r>
        <w:rPr>
          <w:spacing w:val="-4"/>
          <w:sz w:val="22"/>
        </w:rPr>
        <w:t> </w:t>
      </w:r>
      <w:r>
        <w:rPr>
          <w:sz w:val="22"/>
        </w:rPr>
        <w:t>part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public</w:t>
      </w:r>
      <w:r>
        <w:rPr>
          <w:spacing w:val="-1"/>
          <w:sz w:val="22"/>
        </w:rPr>
        <w:t> </w:t>
      </w:r>
      <w:r>
        <w:rPr>
          <w:sz w:val="22"/>
        </w:rPr>
        <w:t>life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20" w:after="0"/>
        <w:ind w:left="470" w:right="0" w:hanging="359"/>
        <w:jc w:val="left"/>
        <w:rPr>
          <w:sz w:val="22"/>
        </w:rPr>
      </w:pPr>
      <w:r>
        <w:rPr>
          <w:sz w:val="22"/>
        </w:rPr>
        <w:t>9</w:t>
      </w:r>
      <w:r>
        <w:rPr>
          <w:spacing w:val="-2"/>
          <w:sz w:val="22"/>
        </w:rPr>
        <w:t> </w:t>
      </w:r>
      <w:r>
        <w:rPr>
          <w:sz w:val="22"/>
        </w:rPr>
        <w:t>related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s.25</w:t>
      </w:r>
      <w:r>
        <w:rPr>
          <w:spacing w:val="-2"/>
          <w:sz w:val="22"/>
        </w:rPr>
        <w:t> </w:t>
      </w:r>
      <w:r>
        <w:rPr>
          <w:sz w:val="22"/>
        </w:rPr>
        <w:t>Privacy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reputation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17" w:after="0"/>
        <w:ind w:left="470" w:right="0" w:hanging="359"/>
        <w:jc w:val="left"/>
        <w:rPr>
          <w:sz w:val="22"/>
        </w:rPr>
      </w:pPr>
      <w:r>
        <w:rPr>
          <w:sz w:val="22"/>
        </w:rPr>
        <w:t>68</w:t>
      </w:r>
      <w:r>
        <w:rPr>
          <w:spacing w:val="-3"/>
          <w:sz w:val="22"/>
        </w:rPr>
        <w:t> </w:t>
      </w:r>
      <w:r>
        <w:rPr>
          <w:sz w:val="22"/>
        </w:rPr>
        <w:t>related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s.26</w:t>
      </w:r>
      <w:r>
        <w:rPr>
          <w:spacing w:val="-2"/>
          <w:sz w:val="22"/>
        </w:rPr>
        <w:t> </w:t>
      </w:r>
      <w:r>
        <w:rPr>
          <w:sz w:val="22"/>
        </w:rPr>
        <w:t>Protection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families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children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19" w:after="0"/>
        <w:ind w:left="470" w:right="0" w:hanging="359"/>
        <w:jc w:val="left"/>
        <w:rPr>
          <w:sz w:val="22"/>
        </w:rPr>
      </w:pP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related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s.27</w:t>
      </w:r>
      <w:r>
        <w:rPr>
          <w:spacing w:val="-2"/>
          <w:sz w:val="22"/>
        </w:rPr>
        <w:t> </w:t>
      </w:r>
      <w:r>
        <w:rPr>
          <w:sz w:val="22"/>
        </w:rPr>
        <w:t>Cultural</w:t>
      </w:r>
      <w:r>
        <w:rPr>
          <w:spacing w:val="-2"/>
          <w:sz w:val="22"/>
        </w:rPr>
        <w:t> </w:t>
      </w:r>
      <w:r>
        <w:rPr>
          <w:sz w:val="22"/>
        </w:rPr>
        <w:t>rights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generally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19" w:after="0"/>
        <w:ind w:left="470" w:right="0" w:hanging="358"/>
        <w:jc w:val="left"/>
        <w:rPr>
          <w:sz w:val="22"/>
        </w:rPr>
      </w:pPr>
      <w:r>
        <w:rPr>
          <w:sz w:val="22"/>
        </w:rPr>
        <w:t>7</w:t>
      </w:r>
      <w:r>
        <w:rPr>
          <w:spacing w:val="-3"/>
          <w:sz w:val="22"/>
        </w:rPr>
        <w:t> </w:t>
      </w:r>
      <w:r>
        <w:rPr>
          <w:sz w:val="22"/>
        </w:rPr>
        <w:t>related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s.28</w:t>
      </w:r>
      <w:r>
        <w:rPr>
          <w:spacing w:val="-3"/>
          <w:sz w:val="22"/>
        </w:rPr>
        <w:t> </w:t>
      </w:r>
      <w:r>
        <w:rPr>
          <w:sz w:val="22"/>
        </w:rPr>
        <w:t>Cultural</w:t>
      </w:r>
      <w:r>
        <w:rPr>
          <w:spacing w:val="-2"/>
          <w:sz w:val="22"/>
        </w:rPr>
        <w:t> </w:t>
      </w:r>
      <w:r>
        <w:rPr>
          <w:sz w:val="22"/>
        </w:rPr>
        <w:t>rights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Aboriginal</w:t>
      </w:r>
      <w:r>
        <w:rPr>
          <w:spacing w:val="-3"/>
          <w:sz w:val="22"/>
        </w:rPr>
        <w:t> </w:t>
      </w:r>
      <w:r>
        <w:rPr>
          <w:sz w:val="22"/>
        </w:rPr>
        <w:t>peoples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Torres</w:t>
      </w:r>
      <w:r>
        <w:rPr>
          <w:spacing w:val="-4"/>
          <w:sz w:val="22"/>
        </w:rPr>
        <w:t> </w:t>
      </w:r>
      <w:r>
        <w:rPr>
          <w:sz w:val="22"/>
        </w:rPr>
        <w:t>Strait</w:t>
      </w:r>
      <w:r>
        <w:rPr>
          <w:spacing w:val="-4"/>
          <w:sz w:val="22"/>
        </w:rPr>
        <w:t> </w:t>
      </w:r>
      <w:r>
        <w:rPr>
          <w:sz w:val="22"/>
        </w:rPr>
        <w:t>Islander peoples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40" w:lineRule="auto" w:before="117" w:after="0"/>
        <w:ind w:left="471" w:right="0" w:hanging="359"/>
        <w:jc w:val="left"/>
        <w:rPr>
          <w:sz w:val="22"/>
        </w:rPr>
      </w:pP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related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s.31</w:t>
      </w:r>
      <w:r>
        <w:rPr>
          <w:spacing w:val="-2"/>
          <w:sz w:val="22"/>
        </w:rPr>
        <w:t> </w:t>
      </w:r>
      <w:r>
        <w:rPr>
          <w:sz w:val="22"/>
        </w:rPr>
        <w:t>Fair</w:t>
      </w:r>
      <w:r>
        <w:rPr>
          <w:spacing w:val="-3"/>
          <w:sz w:val="22"/>
        </w:rPr>
        <w:t> </w:t>
      </w:r>
      <w:r>
        <w:rPr>
          <w:sz w:val="22"/>
        </w:rPr>
        <w:t>hearing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40" w:lineRule="auto" w:before="119" w:after="0"/>
        <w:ind w:left="471" w:right="0" w:hanging="359"/>
        <w:jc w:val="left"/>
        <w:rPr>
          <w:sz w:val="22"/>
        </w:rPr>
      </w:pPr>
      <w:r>
        <w:rPr>
          <w:sz w:val="22"/>
        </w:rPr>
        <w:t>9</w:t>
      </w:r>
      <w:r>
        <w:rPr>
          <w:spacing w:val="-2"/>
          <w:sz w:val="22"/>
        </w:rPr>
        <w:t> </w:t>
      </w:r>
      <w:r>
        <w:rPr>
          <w:sz w:val="22"/>
        </w:rPr>
        <w:t>related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s.36</w:t>
      </w:r>
      <w:r>
        <w:rPr>
          <w:spacing w:val="-1"/>
          <w:sz w:val="22"/>
        </w:rPr>
        <w:t> </w:t>
      </w:r>
      <w:r>
        <w:rPr>
          <w:sz w:val="22"/>
        </w:rPr>
        <w:t>Right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education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460" w:lineRule="auto" w:before="117" w:after="0"/>
        <w:ind w:left="113" w:right="5335" w:firstLine="0"/>
        <w:jc w:val="left"/>
        <w:rPr>
          <w:sz w:val="22"/>
        </w:rPr>
      </w:pPr>
      <w:r>
        <w:rPr>
          <w:sz w:val="22"/>
        </w:rPr>
        <w:t>16 related to s.37 Right to health services</w:t>
      </w:r>
      <w:r>
        <w:rPr>
          <w:spacing w:val="-59"/>
          <w:sz w:val="22"/>
        </w:rPr>
        <w:t> </w:t>
      </w:r>
      <w:r>
        <w:rPr>
          <w:sz w:val="22"/>
        </w:rPr>
        <w:t>Outcomes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follows: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40" w:lineRule="auto" w:before="24" w:after="0"/>
        <w:ind w:left="471" w:right="0" w:hanging="359"/>
        <w:jc w:val="left"/>
        <w:rPr>
          <w:sz w:val="22"/>
        </w:rPr>
      </w:pPr>
      <w:r>
        <w:rPr>
          <w:sz w:val="22"/>
        </w:rPr>
        <w:t>99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124</w:t>
      </w:r>
      <w:r>
        <w:rPr>
          <w:spacing w:val="-1"/>
          <w:sz w:val="22"/>
        </w:rPr>
        <w:t> </w:t>
      </w:r>
      <w:r>
        <w:rPr>
          <w:sz w:val="22"/>
        </w:rPr>
        <w:t>allegations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been</w:t>
      </w:r>
      <w:r>
        <w:rPr>
          <w:spacing w:val="-4"/>
          <w:sz w:val="22"/>
        </w:rPr>
        <w:t> </w:t>
      </w:r>
      <w:r>
        <w:rPr>
          <w:sz w:val="22"/>
        </w:rPr>
        <w:t>closed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40" w:lineRule="auto" w:before="119" w:after="0"/>
        <w:ind w:left="471" w:right="0" w:hanging="358"/>
        <w:jc w:val="left"/>
        <w:rPr>
          <w:sz w:val="22"/>
        </w:rPr>
      </w:pPr>
      <w:r>
        <w:rPr>
          <w:sz w:val="22"/>
        </w:rPr>
        <w:t>25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still</w:t>
      </w:r>
      <w:r>
        <w:rPr>
          <w:spacing w:val="-1"/>
          <w:sz w:val="22"/>
        </w:rPr>
        <w:t> </w:t>
      </w:r>
      <w:r>
        <w:rPr>
          <w:sz w:val="22"/>
        </w:rPr>
        <w:t>active.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before="1"/>
        <w:ind w:left="114"/>
      </w:pP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closed</w:t>
      </w:r>
      <w:r>
        <w:rPr>
          <w:spacing w:val="-2"/>
        </w:rPr>
        <w:t> </w:t>
      </w:r>
      <w:r>
        <w:rPr/>
        <w:t>allegations: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40" w:lineRule="auto" w:before="0" w:after="0"/>
        <w:ind w:left="471" w:right="0" w:hanging="358"/>
        <w:jc w:val="left"/>
        <w:rPr>
          <w:sz w:val="22"/>
        </w:rPr>
      </w:pPr>
      <w:r>
        <w:rPr>
          <w:sz w:val="22"/>
        </w:rPr>
        <w:t>38</w:t>
      </w:r>
      <w:r>
        <w:rPr>
          <w:spacing w:val="-3"/>
          <w:sz w:val="22"/>
        </w:rPr>
        <w:t> </w:t>
      </w:r>
      <w:r>
        <w:rPr>
          <w:sz w:val="22"/>
        </w:rPr>
        <w:t>did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involve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limitation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rights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117" w:after="0"/>
        <w:ind w:left="472" w:right="0" w:hanging="359"/>
        <w:jc w:val="left"/>
        <w:rPr>
          <w:sz w:val="22"/>
        </w:rPr>
      </w:pPr>
      <w:r>
        <w:rPr>
          <w:sz w:val="22"/>
        </w:rPr>
        <w:t>41</w:t>
      </w:r>
      <w:r>
        <w:rPr>
          <w:spacing w:val="-3"/>
          <w:sz w:val="22"/>
        </w:rPr>
        <w:t> </w:t>
      </w:r>
      <w:r>
        <w:rPr>
          <w:sz w:val="22"/>
        </w:rPr>
        <w:t>involved</w:t>
      </w:r>
      <w:r>
        <w:rPr>
          <w:spacing w:val="-3"/>
          <w:sz w:val="22"/>
        </w:rPr>
        <w:t> </w:t>
      </w:r>
      <w:r>
        <w:rPr>
          <w:sz w:val="22"/>
        </w:rPr>
        <w:t>limitations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were</w:t>
      </w:r>
      <w:r>
        <w:rPr>
          <w:spacing w:val="-5"/>
          <w:sz w:val="22"/>
        </w:rPr>
        <w:t> </w:t>
      </w:r>
      <w:r>
        <w:rPr>
          <w:sz w:val="22"/>
        </w:rPr>
        <w:t>considered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justifiable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reasonable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119" w:after="0"/>
        <w:ind w:left="472" w:right="0" w:hanging="359"/>
        <w:jc w:val="left"/>
        <w:rPr>
          <w:sz w:val="22"/>
        </w:rPr>
      </w:pPr>
      <w:r>
        <w:rPr>
          <w:sz w:val="22"/>
        </w:rPr>
        <w:t>9</w:t>
      </w:r>
      <w:r>
        <w:rPr>
          <w:spacing w:val="-2"/>
          <w:sz w:val="22"/>
        </w:rPr>
        <w:t> </w:t>
      </w:r>
      <w:r>
        <w:rPr>
          <w:sz w:val="22"/>
        </w:rPr>
        <w:t>were</w:t>
      </w:r>
      <w:r>
        <w:rPr>
          <w:spacing w:val="-4"/>
          <w:sz w:val="22"/>
        </w:rPr>
        <w:t> </w:t>
      </w:r>
      <w:r>
        <w:rPr>
          <w:sz w:val="22"/>
        </w:rPr>
        <w:t>substantiated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appropriate</w:t>
      </w:r>
      <w:r>
        <w:rPr>
          <w:spacing w:val="-2"/>
          <w:sz w:val="22"/>
        </w:rPr>
        <w:t> </w:t>
      </w:r>
      <w:r>
        <w:rPr>
          <w:sz w:val="22"/>
        </w:rPr>
        <w:t>action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6"/>
          <w:sz w:val="22"/>
        </w:rPr>
        <w:t> </w:t>
      </w:r>
      <w:r>
        <w:rPr>
          <w:sz w:val="22"/>
        </w:rPr>
        <w:t>been</w:t>
      </w:r>
      <w:r>
        <w:rPr>
          <w:spacing w:val="-2"/>
          <w:sz w:val="22"/>
        </w:rPr>
        <w:t> </w:t>
      </w:r>
      <w:r>
        <w:rPr>
          <w:sz w:val="22"/>
        </w:rPr>
        <w:t>taken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117" w:after="0"/>
        <w:ind w:left="472" w:right="0" w:hanging="359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remaining</w:t>
      </w:r>
      <w:r>
        <w:rPr>
          <w:spacing w:val="-2"/>
          <w:sz w:val="22"/>
        </w:rPr>
        <w:t> </w:t>
      </w:r>
      <w:r>
        <w:rPr>
          <w:sz w:val="22"/>
        </w:rPr>
        <w:t>were</w:t>
      </w:r>
      <w:r>
        <w:rPr>
          <w:spacing w:val="-4"/>
          <w:sz w:val="22"/>
        </w:rPr>
        <w:t> </w:t>
      </w:r>
      <w:r>
        <w:rPr>
          <w:sz w:val="22"/>
        </w:rPr>
        <w:t>withdrawn</w:t>
      </w:r>
      <w:r>
        <w:rPr>
          <w:spacing w:val="-2"/>
          <w:sz w:val="22"/>
        </w:rPr>
        <w:t> </w:t>
      </w:r>
      <w:r>
        <w:rPr>
          <w:sz w:val="22"/>
        </w:rPr>
        <w:t>(3),</w:t>
      </w:r>
      <w:r>
        <w:rPr>
          <w:spacing w:val="-3"/>
          <w:sz w:val="22"/>
        </w:rPr>
        <w:t> </w:t>
      </w:r>
      <w:r>
        <w:rPr>
          <w:sz w:val="22"/>
        </w:rPr>
        <w:t>referred</w:t>
      </w:r>
      <w:r>
        <w:rPr>
          <w:spacing w:val="-4"/>
          <w:sz w:val="22"/>
        </w:rPr>
        <w:t> </w:t>
      </w:r>
      <w:r>
        <w:rPr>
          <w:sz w:val="22"/>
        </w:rPr>
        <w:t>(3), unable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determine</w:t>
      </w:r>
      <w:r>
        <w:rPr>
          <w:spacing w:val="-5"/>
          <w:sz w:val="22"/>
        </w:rPr>
        <w:t> </w:t>
      </w:r>
      <w:r>
        <w:rPr>
          <w:sz w:val="22"/>
        </w:rPr>
        <w:t>(3)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out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scope</w:t>
      </w:r>
      <w:r>
        <w:rPr>
          <w:spacing w:val="-4"/>
          <w:sz w:val="22"/>
        </w:rPr>
        <w:t> </w:t>
      </w:r>
      <w:r>
        <w:rPr>
          <w:sz w:val="22"/>
        </w:rPr>
        <w:t>(2).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4"/>
      </w:pPr>
      <w:r>
        <w:rPr/>
        <w:t>No</w:t>
      </w:r>
      <w:r>
        <w:rPr>
          <w:spacing w:val="-3"/>
        </w:rPr>
        <w:t> </w:t>
      </w:r>
      <w:r>
        <w:rPr/>
        <w:t>complaints</w:t>
      </w:r>
      <w:r>
        <w:rPr>
          <w:spacing w:val="-4"/>
        </w:rPr>
        <w:t> </w:t>
      </w:r>
      <w:r>
        <w:rPr/>
        <w:t>were</w:t>
      </w:r>
      <w:r>
        <w:rPr>
          <w:spacing w:val="-5"/>
        </w:rPr>
        <w:t> </w:t>
      </w:r>
      <w:r>
        <w:rPr/>
        <w:t>referred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Queensland</w:t>
      </w:r>
      <w:r>
        <w:rPr>
          <w:spacing w:val="-3"/>
        </w:rPr>
        <w:t> </w:t>
      </w:r>
      <w:r>
        <w:rPr/>
        <w:t>Human</w:t>
      </w:r>
      <w:r>
        <w:rPr>
          <w:spacing w:val="-2"/>
        </w:rPr>
        <w:t> </w:t>
      </w:r>
      <w:r>
        <w:rPr/>
        <w:t>Rights</w:t>
      </w:r>
      <w:r>
        <w:rPr>
          <w:spacing w:val="-5"/>
        </w:rPr>
        <w:t> </w:t>
      </w:r>
      <w:r>
        <w:rPr/>
        <w:t>Commission.</w:t>
      </w:r>
    </w:p>
    <w:p>
      <w:pPr>
        <w:spacing w:after="0"/>
        <w:sectPr>
          <w:pgSz w:w="11900" w:h="16850"/>
          <w:pgMar w:header="0" w:footer="1048" w:top="1340" w:bottom="1240" w:left="1020" w:right="1020"/>
        </w:sectPr>
      </w:pPr>
    </w:p>
    <w:p>
      <w:pPr>
        <w:pStyle w:val="Heading1"/>
        <w:spacing w:before="58"/>
      </w:pPr>
      <w:r>
        <w:rPr/>
        <w:t>Risk</w:t>
      </w:r>
      <w:r>
        <w:rPr>
          <w:spacing w:val="-3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accountability</w:t>
      </w:r>
    </w:p>
    <w:p>
      <w:pPr>
        <w:pStyle w:val="Heading2"/>
        <w:spacing w:before="217"/>
      </w:pPr>
      <w:r>
        <w:rPr/>
        <w:t>Risk</w:t>
      </w:r>
      <w:r>
        <w:rPr>
          <w:spacing w:val="-1"/>
        </w:rPr>
        <w:t> </w:t>
      </w:r>
      <w:r>
        <w:rPr/>
        <w:t>management</w:t>
      </w:r>
    </w:p>
    <w:p>
      <w:pPr>
        <w:pStyle w:val="BodyText"/>
        <w:spacing w:before="255"/>
        <w:ind w:left="113" w:right="225" w:hanging="1"/>
      </w:pPr>
      <w:r>
        <w:rPr/>
        <w:t>The </w:t>
      </w:r>
      <w:r>
        <w:rPr>
          <w:i/>
        </w:rPr>
        <w:t>Financial Accountability Act 2009 </w:t>
      </w:r>
      <w:r>
        <w:rPr/>
        <w:t>requires the accountable officer to establish and maintain</w:t>
      </w:r>
      <w:r>
        <w:rPr>
          <w:spacing w:val="1"/>
        </w:rPr>
        <w:t> </w:t>
      </w:r>
      <w:r>
        <w:rPr/>
        <w:t>appropriate systems of internal control and risk management. The new governance arrangements</w:t>
      </w:r>
      <w:r>
        <w:rPr>
          <w:spacing w:val="-59"/>
        </w:rPr>
        <w:t> </w:t>
      </w:r>
      <w:r>
        <w:rPr/>
        <w:t>ensure risks are considered at all levels of the department, with the Audit and Risk Committee</w:t>
      </w:r>
      <w:r>
        <w:rPr>
          <w:spacing w:val="1"/>
        </w:rPr>
        <w:t> </w:t>
      </w:r>
      <w:r>
        <w:rPr/>
        <w:t>providing</w:t>
      </w:r>
      <w:r>
        <w:rPr>
          <w:spacing w:val="-3"/>
        </w:rPr>
        <w:t> </w:t>
      </w:r>
      <w:r>
        <w:rPr/>
        <w:t>oversight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effective</w:t>
      </w:r>
      <w:r>
        <w:rPr>
          <w:spacing w:val="-4"/>
        </w:rPr>
        <w:t> </w:t>
      </w:r>
      <w:r>
        <w:rPr/>
        <w:t>performance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department’s</w:t>
      </w:r>
      <w:r>
        <w:rPr>
          <w:spacing w:val="-5"/>
        </w:rPr>
        <w:t> </w:t>
      </w:r>
      <w:r>
        <w:rPr/>
        <w:t>risk</w:t>
      </w:r>
      <w:r>
        <w:rPr>
          <w:spacing w:val="-6"/>
        </w:rPr>
        <w:t> </w:t>
      </w:r>
      <w:r>
        <w:rPr/>
        <w:t>management</w:t>
      </w:r>
      <w:r>
        <w:rPr>
          <w:spacing w:val="-4"/>
        </w:rPr>
        <w:t> </w:t>
      </w:r>
      <w:r>
        <w:rPr/>
        <w:t>framework.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3" w:right="273"/>
      </w:pPr>
      <w:r>
        <w:rPr/>
        <w:t>The framework, based on the revised international standard </w:t>
      </w:r>
      <w:r>
        <w:rPr>
          <w:i/>
        </w:rPr>
        <w:t>ISO 31000:2018 Risk management</w:t>
      </w:r>
      <w:r>
        <w:rPr>
          <w:i/>
          <w:spacing w:val="1"/>
        </w:rPr>
        <w:t> </w:t>
      </w:r>
      <w:r>
        <w:rPr>
          <w:i/>
        </w:rPr>
        <w:t>guideline</w:t>
      </w:r>
      <w:r>
        <w:rPr/>
        <w:t>, outlines a consistent method of managing risk across the organisation. The risk</w:t>
      </w:r>
      <w:r>
        <w:rPr>
          <w:spacing w:val="1"/>
        </w:rPr>
        <w:t> </w:t>
      </w:r>
      <w:r>
        <w:rPr/>
        <w:t>management program has been designed to ensure the risks facing the department are identified</w:t>
      </w:r>
      <w:r>
        <w:rPr>
          <w:spacing w:val="-59"/>
        </w:rPr>
        <w:t> </w:t>
      </w:r>
      <w:r>
        <w:rPr/>
        <w:t>and managed, in an effective, structured and coordinated way. Mitigation plans and a robust</w:t>
      </w:r>
      <w:r>
        <w:rPr>
          <w:spacing w:val="1"/>
        </w:rPr>
        <w:t> </w:t>
      </w:r>
      <w:r>
        <w:rPr/>
        <w:t>control environment ensure risk management is a contributory factor in the successful</w:t>
      </w:r>
      <w:r>
        <w:rPr>
          <w:spacing w:val="1"/>
        </w:rPr>
        <w:t> </w:t>
      </w:r>
      <w:r>
        <w:rPr/>
        <w:t>achievement</w:t>
      </w:r>
      <w:r>
        <w:rPr>
          <w:spacing w:val="-1"/>
        </w:rPr>
        <w:t> </w:t>
      </w:r>
      <w:r>
        <w:rPr/>
        <w:t>of our</w:t>
      </w:r>
      <w:r>
        <w:rPr>
          <w:spacing w:val="-1"/>
        </w:rPr>
        <w:t> </w:t>
      </w:r>
      <w:r>
        <w:rPr/>
        <w:t>objectives.</w:t>
      </w:r>
    </w:p>
    <w:p>
      <w:pPr>
        <w:pStyle w:val="BodyText"/>
      </w:pPr>
    </w:p>
    <w:p>
      <w:pPr>
        <w:pStyle w:val="BodyText"/>
        <w:ind w:left="113" w:right="408"/>
      </w:pPr>
      <w:r>
        <w:rPr/>
        <w:t>The department’s strategic risks have been revised in-line with the updated strategic plan. The</w:t>
      </w:r>
      <w:r>
        <w:rPr>
          <w:spacing w:val="1"/>
        </w:rPr>
        <w:t> </w:t>
      </w:r>
      <w:r>
        <w:rPr/>
        <w:t>department manages its financial risks and liabilities by reviewing financial performance through</w:t>
      </w:r>
      <w:r>
        <w:rPr>
          <w:spacing w:val="-59"/>
        </w:rPr>
        <w:t> </w:t>
      </w:r>
      <w:r>
        <w:rPr/>
        <w:t>our governance framework. The Audit and Risk Committee, supported by the Fraud and</w:t>
      </w:r>
      <w:r>
        <w:rPr>
          <w:spacing w:val="1"/>
        </w:rPr>
        <w:t> </w:t>
      </w:r>
      <w:r>
        <w:rPr/>
        <w:t>Corruption</w:t>
      </w:r>
      <w:r>
        <w:rPr>
          <w:spacing w:val="-3"/>
        </w:rPr>
        <w:t> </w:t>
      </w:r>
      <w:r>
        <w:rPr/>
        <w:t>Control</w:t>
      </w:r>
      <w:r>
        <w:rPr>
          <w:spacing w:val="-3"/>
        </w:rPr>
        <w:t> </w:t>
      </w:r>
      <w:r>
        <w:rPr/>
        <w:t>Committee,</w:t>
      </w:r>
      <w:r>
        <w:rPr>
          <w:spacing w:val="2"/>
        </w:rPr>
        <w:t> </w:t>
      </w:r>
      <w:r>
        <w:rPr/>
        <w:t>provides</w:t>
      </w:r>
      <w:r>
        <w:rPr>
          <w:spacing w:val="-3"/>
        </w:rPr>
        <w:t> </w:t>
      </w:r>
      <w:r>
        <w:rPr/>
        <w:t>risk</w:t>
      </w:r>
      <w:r>
        <w:rPr>
          <w:spacing w:val="1"/>
        </w:rPr>
        <w:t> </w:t>
      </w:r>
      <w:r>
        <w:rPr/>
        <w:t>guidance.</w:t>
      </w:r>
    </w:p>
    <w:p>
      <w:pPr>
        <w:pStyle w:val="BodyText"/>
        <w:rPr>
          <w:sz w:val="19"/>
        </w:rPr>
      </w:pPr>
    </w:p>
    <w:p>
      <w:pPr>
        <w:pStyle w:val="Heading2"/>
      </w:pPr>
      <w:r>
        <w:rPr/>
        <w:t>Audit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Risk</w:t>
      </w:r>
      <w:r>
        <w:rPr>
          <w:spacing w:val="-6"/>
        </w:rPr>
        <w:t> </w:t>
      </w:r>
      <w:r>
        <w:rPr/>
        <w:t>Committee and</w:t>
      </w:r>
      <w:r>
        <w:rPr>
          <w:spacing w:val="-2"/>
        </w:rPr>
        <w:t> </w:t>
      </w:r>
      <w:r>
        <w:rPr/>
        <w:t>internal</w:t>
      </w:r>
      <w:r>
        <w:rPr>
          <w:spacing w:val="-1"/>
        </w:rPr>
        <w:t> </w:t>
      </w:r>
      <w:r>
        <w:rPr/>
        <w:t>audit</w:t>
      </w:r>
    </w:p>
    <w:p>
      <w:pPr>
        <w:pStyle w:val="BodyText"/>
        <w:spacing w:before="255"/>
        <w:ind w:left="112" w:right="202"/>
      </w:pPr>
      <w:r>
        <w:rPr/>
        <w:t>The department’s Audit and Risk Committee, with responsibility for overseeing the performance of</w:t>
      </w:r>
      <w:r>
        <w:rPr>
          <w:spacing w:val="-60"/>
        </w:rPr>
        <w:t> </w:t>
      </w:r>
      <w:r>
        <w:rPr/>
        <w:t>the</w:t>
      </w:r>
      <w:r>
        <w:rPr>
          <w:spacing w:val="-1"/>
        </w:rPr>
        <w:t> </w:t>
      </w:r>
      <w:r>
        <w:rPr/>
        <w:t>internal</w:t>
      </w:r>
      <w:r>
        <w:rPr>
          <w:spacing w:val="-1"/>
        </w:rPr>
        <w:t> </w:t>
      </w:r>
      <w:r>
        <w:rPr/>
        <w:t>audit</w:t>
      </w:r>
      <w:r>
        <w:rPr>
          <w:spacing w:val="-2"/>
        </w:rPr>
        <w:t> </w:t>
      </w:r>
      <w:r>
        <w:rPr/>
        <w:t>function,</w:t>
      </w:r>
      <w:r>
        <w:rPr>
          <w:spacing w:val="-1"/>
        </w:rPr>
        <w:t> </w:t>
      </w:r>
      <w:r>
        <w:rPr/>
        <w:t>meets</w:t>
      </w:r>
      <w:r>
        <w:rPr>
          <w:spacing w:val="-3"/>
        </w:rPr>
        <w:t> </w:t>
      </w:r>
      <w:r>
        <w:rPr/>
        <w:t>quarterly</w:t>
      </w:r>
      <w:r>
        <w:rPr>
          <w:spacing w:val="-3"/>
        </w:rPr>
        <w:t> </w:t>
      </w:r>
      <w:r>
        <w:rPr/>
        <w:t>and is</w:t>
      </w:r>
      <w:r>
        <w:rPr>
          <w:spacing w:val="-3"/>
        </w:rPr>
        <w:t> </w:t>
      </w:r>
      <w:r>
        <w:rPr/>
        <w:t>chaired</w:t>
      </w:r>
      <w:r>
        <w:rPr>
          <w:spacing w:val="-1"/>
        </w:rPr>
        <w:t> </w:t>
      </w:r>
      <w:r>
        <w:rPr/>
        <w:t>by</w:t>
      </w:r>
      <w:r>
        <w:rPr>
          <w:spacing w:val="1"/>
        </w:rPr>
        <w:t> </w:t>
      </w:r>
      <w:r>
        <w:rPr/>
        <w:t>an</w:t>
      </w:r>
      <w:r>
        <w:rPr>
          <w:spacing w:val="-3"/>
        </w:rPr>
        <w:t> </w:t>
      </w:r>
      <w:r>
        <w:rPr/>
        <w:t>external</w:t>
      </w:r>
      <w:r>
        <w:rPr>
          <w:spacing w:val="-4"/>
        </w:rPr>
        <w:t> </w:t>
      </w:r>
      <w:r>
        <w:rPr/>
        <w:t>member.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12" w:right="385" w:firstLine="0"/>
        <w:jc w:val="left"/>
        <w:rPr>
          <w:sz w:val="22"/>
        </w:rPr>
      </w:pPr>
      <w:r>
        <w:rPr>
          <w:sz w:val="22"/>
        </w:rPr>
        <w:t>The appointed Head of Internal Audit, Mr Ian Rushworth, satisfies the requirements of a Head of</w:t>
      </w:r>
      <w:r>
        <w:rPr>
          <w:spacing w:val="-59"/>
          <w:sz w:val="22"/>
        </w:rPr>
        <w:t> </w:t>
      </w:r>
      <w:r>
        <w:rPr>
          <w:sz w:val="22"/>
        </w:rPr>
        <w:t>Internal Audit under the </w:t>
      </w:r>
      <w:r>
        <w:rPr>
          <w:i/>
          <w:sz w:val="22"/>
        </w:rPr>
        <w:t>Financial Accountability Act 2009 </w:t>
      </w:r>
      <w:r>
        <w:rPr>
          <w:sz w:val="22"/>
        </w:rPr>
        <w:t>and the </w:t>
      </w:r>
      <w:r>
        <w:rPr>
          <w:i/>
          <w:sz w:val="22"/>
        </w:rPr>
        <w:t>Financial Accountability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Regulation 2019 </w:t>
      </w:r>
      <w:r>
        <w:rPr>
          <w:sz w:val="22"/>
        </w:rPr>
        <w:t>Section 5 as a Professional Member, Institute of Internal Auditors – Australia</w:t>
      </w:r>
      <w:r>
        <w:rPr>
          <w:spacing w:val="1"/>
          <w:sz w:val="22"/>
        </w:rPr>
        <w:t> </w:t>
      </w:r>
      <w:r>
        <w:rPr>
          <w:sz w:val="22"/>
        </w:rPr>
        <w:t>(PMIIA)</w:t>
      </w:r>
      <w:r>
        <w:rPr>
          <w:spacing w:val="-2"/>
          <w:sz w:val="22"/>
        </w:rPr>
        <w:t> </w:t>
      </w:r>
      <w:r>
        <w:rPr>
          <w:sz w:val="22"/>
        </w:rPr>
        <w:t>and a</w:t>
      </w:r>
      <w:r>
        <w:rPr>
          <w:spacing w:val="-2"/>
          <w:sz w:val="22"/>
        </w:rPr>
        <w:t> </w:t>
      </w:r>
      <w:r>
        <w:rPr>
          <w:sz w:val="22"/>
        </w:rPr>
        <w:t>Certified</w:t>
      </w:r>
      <w:r>
        <w:rPr>
          <w:spacing w:val="-2"/>
          <w:sz w:val="22"/>
        </w:rPr>
        <w:t> </w:t>
      </w:r>
      <w:r>
        <w:rPr>
          <w:sz w:val="22"/>
        </w:rPr>
        <w:t>Internal Auditor</w:t>
      </w:r>
      <w:r>
        <w:rPr>
          <w:spacing w:val="-1"/>
          <w:sz w:val="22"/>
        </w:rPr>
        <w:t> </w:t>
      </w:r>
      <w:r>
        <w:rPr>
          <w:sz w:val="22"/>
        </w:rPr>
        <w:t>(CIA).</w:t>
      </w:r>
    </w:p>
    <w:p>
      <w:pPr>
        <w:pStyle w:val="BodyText"/>
      </w:pPr>
    </w:p>
    <w:p>
      <w:pPr>
        <w:pStyle w:val="BodyText"/>
        <w:ind w:left="112" w:right="155"/>
      </w:pPr>
      <w:r>
        <w:rPr/>
        <w:t>The internal audit function is</w:t>
      </w:r>
      <w:r>
        <w:rPr>
          <w:spacing w:val="2"/>
        </w:rPr>
        <w:t> </w:t>
      </w:r>
      <w:r>
        <w:rPr/>
        <w:t>undertaken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 with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strategic</w:t>
      </w:r>
      <w:r>
        <w:rPr>
          <w:spacing w:val="2"/>
        </w:rPr>
        <w:t> </w:t>
      </w:r>
      <w:r>
        <w:rPr/>
        <w:t>internal audit</w:t>
      </w:r>
      <w:r>
        <w:rPr>
          <w:spacing w:val="2"/>
        </w:rPr>
        <w:t> </w:t>
      </w:r>
      <w:r>
        <w:rPr/>
        <w:t>plan</w:t>
      </w:r>
      <w:r>
        <w:rPr>
          <w:spacing w:val="1"/>
        </w:rPr>
        <w:t> </w:t>
      </w:r>
      <w:r>
        <w:rPr/>
        <w:t>approved by the Director-General. The Internal Audit Charter is consistent with relevant legislation,</w:t>
      </w:r>
      <w:r>
        <w:rPr>
          <w:spacing w:val="-59"/>
        </w:rPr>
        <w:t> </w:t>
      </w:r>
      <w:r>
        <w:rPr/>
        <w:t>better practice guides and international internal auditing standards. Internal audit’s assurance</w:t>
      </w:r>
      <w:r>
        <w:rPr>
          <w:spacing w:val="1"/>
        </w:rPr>
        <w:t> </w:t>
      </w:r>
      <w:r>
        <w:rPr/>
        <w:t>activities complement departmental monitoring practices and oversight from external regulators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central agencies.</w:t>
      </w:r>
    </w:p>
    <w:p>
      <w:pPr>
        <w:spacing w:after="0"/>
        <w:sectPr>
          <w:pgSz w:w="11900" w:h="16850"/>
          <w:pgMar w:header="0" w:footer="1048" w:top="1360" w:bottom="1240" w:left="1020" w:right="1020"/>
        </w:sectPr>
      </w:pPr>
    </w:p>
    <w:p>
      <w:pPr>
        <w:pStyle w:val="BodyText"/>
        <w:spacing w:before="77"/>
        <w:ind w:left="112"/>
      </w:pPr>
      <w:r>
        <w:rPr/>
        <w:t>In</w:t>
      </w:r>
      <w:r>
        <w:rPr>
          <w:spacing w:val="-4"/>
        </w:rPr>
        <w:t> </w:t>
      </w:r>
      <w:r>
        <w:rPr/>
        <w:t>2020-21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internal</w:t>
      </w:r>
      <w:r>
        <w:rPr>
          <w:spacing w:val="-3"/>
        </w:rPr>
        <w:t> </w:t>
      </w:r>
      <w:r>
        <w:rPr/>
        <w:t>audit</w:t>
      </w:r>
      <w:r>
        <w:rPr>
          <w:spacing w:val="-4"/>
        </w:rPr>
        <w:t> </w:t>
      </w:r>
      <w:r>
        <w:rPr/>
        <w:t>reviews</w:t>
      </w:r>
      <w:r>
        <w:rPr>
          <w:spacing w:val="-2"/>
        </w:rPr>
        <w:t> </w:t>
      </w:r>
      <w:r>
        <w:rPr/>
        <w:t>were</w:t>
      </w:r>
      <w:r>
        <w:rPr>
          <w:spacing w:val="-3"/>
        </w:rPr>
        <w:t> </w:t>
      </w:r>
      <w:r>
        <w:rPr/>
        <w:t>completed: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" w:after="0"/>
        <w:ind w:left="470" w:right="0" w:hanging="358"/>
        <w:jc w:val="left"/>
        <w:rPr>
          <w:sz w:val="22"/>
        </w:rPr>
      </w:pP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Security</w:t>
      </w:r>
      <w:r>
        <w:rPr>
          <w:spacing w:val="-5"/>
          <w:sz w:val="22"/>
        </w:rPr>
        <w:t> </w:t>
      </w:r>
      <w:r>
        <w:rPr>
          <w:sz w:val="22"/>
        </w:rPr>
        <w:t>Management</w:t>
      </w:r>
      <w:r>
        <w:rPr>
          <w:spacing w:val="-2"/>
          <w:sz w:val="22"/>
        </w:rPr>
        <w:t> </w:t>
      </w:r>
      <w:r>
        <w:rPr>
          <w:sz w:val="22"/>
        </w:rPr>
        <w:t>System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17" w:after="0"/>
        <w:ind w:left="470" w:right="0" w:hanging="358"/>
        <w:jc w:val="left"/>
        <w:rPr>
          <w:sz w:val="22"/>
        </w:rPr>
      </w:pPr>
      <w:r>
        <w:rPr>
          <w:sz w:val="22"/>
        </w:rPr>
        <w:t>CarePay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19" w:after="0"/>
        <w:ind w:left="470" w:right="0" w:hanging="358"/>
        <w:jc w:val="left"/>
        <w:rPr>
          <w:sz w:val="22"/>
        </w:rPr>
      </w:pPr>
      <w:r>
        <w:rPr>
          <w:sz w:val="22"/>
        </w:rPr>
        <w:t>Procure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Invest</w:t>
      </w:r>
      <w:r>
        <w:rPr>
          <w:spacing w:val="-2"/>
          <w:sz w:val="22"/>
        </w:rPr>
        <w:t> </w:t>
      </w:r>
      <w:r>
        <w:rPr>
          <w:sz w:val="22"/>
        </w:rPr>
        <w:t>(P2i)</w:t>
      </w:r>
      <w:r>
        <w:rPr>
          <w:spacing w:val="-2"/>
          <w:sz w:val="22"/>
        </w:rPr>
        <w:t> </w:t>
      </w:r>
      <w:r>
        <w:rPr>
          <w:sz w:val="22"/>
        </w:rPr>
        <w:t>system data</w:t>
      </w:r>
      <w:r>
        <w:rPr>
          <w:spacing w:val="-3"/>
          <w:sz w:val="22"/>
        </w:rPr>
        <w:t> </w:t>
      </w:r>
      <w:r>
        <w:rPr>
          <w:sz w:val="22"/>
        </w:rPr>
        <w:t>migration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17" w:after="0"/>
        <w:ind w:left="470" w:right="0" w:hanging="358"/>
        <w:jc w:val="left"/>
        <w:rPr>
          <w:sz w:val="22"/>
        </w:rPr>
      </w:pPr>
      <w:r>
        <w:rPr>
          <w:sz w:val="22"/>
        </w:rPr>
        <w:t>IIR</w:t>
      </w:r>
      <w:r>
        <w:rPr>
          <w:spacing w:val="-3"/>
          <w:sz w:val="22"/>
        </w:rPr>
        <w:t> </w:t>
      </w:r>
      <w:r>
        <w:rPr>
          <w:sz w:val="22"/>
        </w:rPr>
        <w:t>Procurement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19" w:after="0"/>
        <w:ind w:left="470" w:right="0" w:hanging="358"/>
        <w:jc w:val="left"/>
        <w:rPr>
          <w:sz w:val="22"/>
        </w:rPr>
      </w:pPr>
      <w:r>
        <w:rPr>
          <w:sz w:val="22"/>
        </w:rPr>
        <w:t>COVID-19</w:t>
      </w:r>
      <w:r>
        <w:rPr>
          <w:spacing w:val="-4"/>
          <w:sz w:val="22"/>
        </w:rPr>
        <w:t> </w:t>
      </w:r>
      <w:r>
        <w:rPr>
          <w:sz w:val="22"/>
        </w:rPr>
        <w:t>response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19" w:after="0"/>
        <w:ind w:left="470" w:right="0" w:hanging="358"/>
        <w:jc w:val="left"/>
        <w:rPr>
          <w:sz w:val="22"/>
        </w:rPr>
      </w:pPr>
      <w:r>
        <w:rPr>
          <w:sz w:val="22"/>
        </w:rPr>
        <w:t>Unify</w:t>
      </w:r>
      <w:r>
        <w:rPr>
          <w:spacing w:val="-4"/>
          <w:sz w:val="22"/>
        </w:rPr>
        <w:t> </w:t>
      </w:r>
      <w:r>
        <w:rPr>
          <w:sz w:val="22"/>
        </w:rPr>
        <w:t>Program</w:t>
      </w:r>
      <w:r>
        <w:rPr>
          <w:spacing w:val="-6"/>
          <w:sz w:val="22"/>
        </w:rPr>
        <w:t> </w:t>
      </w:r>
      <w:r>
        <w:rPr>
          <w:sz w:val="22"/>
        </w:rPr>
        <w:t>Governance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17" w:after="0"/>
        <w:ind w:left="470" w:right="0" w:hanging="358"/>
        <w:jc w:val="left"/>
        <w:rPr>
          <w:sz w:val="22"/>
        </w:rPr>
      </w:pPr>
      <w:r>
        <w:rPr>
          <w:sz w:val="22"/>
        </w:rPr>
        <w:t>Departmental</w:t>
      </w:r>
      <w:r>
        <w:rPr>
          <w:spacing w:val="-9"/>
          <w:sz w:val="22"/>
        </w:rPr>
        <w:t> </w:t>
      </w:r>
      <w:r>
        <w:rPr>
          <w:sz w:val="22"/>
        </w:rPr>
        <w:t>Performance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20" w:after="0"/>
        <w:ind w:left="470" w:right="0" w:hanging="358"/>
        <w:jc w:val="left"/>
        <w:rPr>
          <w:sz w:val="22"/>
        </w:rPr>
      </w:pPr>
      <w:r>
        <w:rPr>
          <w:sz w:val="22"/>
        </w:rPr>
        <w:t>Our</w:t>
      </w:r>
      <w:r>
        <w:rPr>
          <w:spacing w:val="-3"/>
          <w:sz w:val="22"/>
        </w:rPr>
        <w:t> </w:t>
      </w:r>
      <w:r>
        <w:rPr>
          <w:sz w:val="22"/>
        </w:rPr>
        <w:t>Child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Controls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40" w:lineRule="auto" w:before="116" w:after="0"/>
        <w:ind w:left="471" w:right="0" w:hanging="359"/>
        <w:jc w:val="left"/>
        <w:rPr>
          <w:sz w:val="22"/>
        </w:rPr>
      </w:pPr>
      <w:r>
        <w:rPr>
          <w:sz w:val="22"/>
        </w:rPr>
        <w:t>Unify</w:t>
      </w:r>
      <w:r>
        <w:rPr>
          <w:spacing w:val="-3"/>
          <w:sz w:val="22"/>
        </w:rPr>
        <w:t> </w:t>
      </w:r>
      <w:r>
        <w:rPr>
          <w:sz w:val="22"/>
        </w:rPr>
        <w:t>Program</w:t>
      </w:r>
      <w:r>
        <w:rPr>
          <w:spacing w:val="-4"/>
          <w:sz w:val="22"/>
        </w:rPr>
        <w:t> </w:t>
      </w:r>
      <w:r>
        <w:rPr>
          <w:sz w:val="22"/>
        </w:rPr>
        <w:t>Restorative</w:t>
      </w:r>
      <w:r>
        <w:rPr>
          <w:spacing w:val="-3"/>
          <w:sz w:val="22"/>
        </w:rPr>
        <w:t> </w:t>
      </w:r>
      <w:r>
        <w:rPr>
          <w:sz w:val="22"/>
        </w:rPr>
        <w:t>Justice</w:t>
      </w:r>
      <w:r>
        <w:rPr>
          <w:spacing w:val="-4"/>
          <w:sz w:val="22"/>
        </w:rPr>
        <w:t> </w:t>
      </w:r>
      <w:r>
        <w:rPr>
          <w:sz w:val="22"/>
        </w:rPr>
        <w:t>Data</w:t>
      </w:r>
      <w:r>
        <w:rPr>
          <w:spacing w:val="-5"/>
          <w:sz w:val="22"/>
        </w:rPr>
        <w:t> </w:t>
      </w:r>
      <w:r>
        <w:rPr>
          <w:sz w:val="22"/>
        </w:rPr>
        <w:t>Migration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40" w:lineRule="auto" w:before="120" w:after="0"/>
        <w:ind w:left="471" w:right="0" w:hanging="359"/>
        <w:jc w:val="left"/>
        <w:rPr>
          <w:sz w:val="22"/>
        </w:rPr>
      </w:pPr>
      <w:r>
        <w:rPr>
          <w:sz w:val="22"/>
        </w:rPr>
        <w:t>Legislative</w:t>
      </w:r>
      <w:r>
        <w:rPr>
          <w:spacing w:val="-6"/>
          <w:sz w:val="22"/>
        </w:rPr>
        <w:t> </w:t>
      </w:r>
      <w:r>
        <w:rPr>
          <w:sz w:val="22"/>
        </w:rPr>
        <w:t>Compliance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40" w:lineRule="auto" w:before="117" w:after="0"/>
        <w:ind w:left="471" w:right="0" w:hanging="359"/>
        <w:jc w:val="left"/>
        <w:rPr>
          <w:sz w:val="22"/>
        </w:rPr>
      </w:pPr>
      <w:r>
        <w:rPr>
          <w:sz w:val="22"/>
        </w:rPr>
        <w:t>Financial</w:t>
      </w:r>
      <w:r>
        <w:rPr>
          <w:spacing w:val="-6"/>
          <w:sz w:val="22"/>
        </w:rPr>
        <w:t> </w:t>
      </w:r>
      <w:r>
        <w:rPr>
          <w:sz w:val="22"/>
        </w:rPr>
        <w:t>Controls</w:t>
      </w:r>
      <w:r>
        <w:rPr>
          <w:spacing w:val="-4"/>
          <w:sz w:val="22"/>
        </w:rPr>
        <w:t> </w:t>
      </w:r>
      <w:r>
        <w:rPr>
          <w:sz w:val="22"/>
        </w:rPr>
        <w:t>Continuous</w:t>
      </w:r>
      <w:r>
        <w:rPr>
          <w:spacing w:val="-5"/>
          <w:sz w:val="22"/>
        </w:rPr>
        <w:t> </w:t>
      </w:r>
      <w:r>
        <w:rPr>
          <w:sz w:val="22"/>
        </w:rPr>
        <w:t>Monitoring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40" w:lineRule="auto" w:before="119" w:after="0"/>
        <w:ind w:left="471" w:right="0" w:hanging="359"/>
        <w:jc w:val="left"/>
        <w:rPr>
          <w:sz w:val="22"/>
        </w:rPr>
      </w:pPr>
      <w:r>
        <w:rPr>
          <w:sz w:val="22"/>
        </w:rPr>
        <w:t>Health,</w:t>
      </w:r>
      <w:r>
        <w:rPr>
          <w:spacing w:val="-1"/>
          <w:sz w:val="22"/>
        </w:rPr>
        <w:t> </w:t>
      </w:r>
      <w:r>
        <w:rPr>
          <w:sz w:val="22"/>
        </w:rPr>
        <w:t>Safety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Wellbeing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Staff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40" w:lineRule="auto" w:before="119" w:after="0"/>
        <w:ind w:left="471" w:right="0" w:hanging="359"/>
        <w:jc w:val="left"/>
        <w:rPr>
          <w:sz w:val="22"/>
        </w:rPr>
      </w:pPr>
      <w:r>
        <w:rPr>
          <w:sz w:val="22"/>
        </w:rPr>
        <w:t>Youth</w:t>
      </w:r>
      <w:r>
        <w:rPr>
          <w:spacing w:val="-4"/>
          <w:sz w:val="22"/>
        </w:rPr>
        <w:t> </w:t>
      </w:r>
      <w:r>
        <w:rPr>
          <w:sz w:val="22"/>
        </w:rPr>
        <w:t>Justice</w:t>
      </w:r>
      <w:r>
        <w:rPr>
          <w:spacing w:val="-3"/>
          <w:sz w:val="22"/>
        </w:rPr>
        <w:t> </w:t>
      </w:r>
      <w:r>
        <w:rPr>
          <w:sz w:val="22"/>
        </w:rPr>
        <w:t>Supervision</w:t>
      </w:r>
      <w:r>
        <w:rPr>
          <w:spacing w:val="-3"/>
          <w:sz w:val="22"/>
        </w:rPr>
        <w:t> </w:t>
      </w:r>
      <w:r>
        <w:rPr>
          <w:sz w:val="22"/>
        </w:rPr>
        <w:t>Framework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40" w:lineRule="auto" w:before="117" w:after="0"/>
        <w:ind w:left="471" w:right="0" w:hanging="359"/>
        <w:jc w:val="left"/>
        <w:rPr>
          <w:sz w:val="22"/>
        </w:rPr>
      </w:pPr>
      <w:r>
        <w:rPr>
          <w:sz w:val="22"/>
        </w:rPr>
        <w:t>Youth</w:t>
      </w:r>
      <w:r>
        <w:rPr>
          <w:spacing w:val="-3"/>
          <w:sz w:val="22"/>
        </w:rPr>
        <w:t> </w:t>
      </w:r>
      <w:r>
        <w:rPr>
          <w:sz w:val="22"/>
        </w:rPr>
        <w:t>Justice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-4"/>
          <w:sz w:val="22"/>
        </w:rPr>
        <w:t> </w:t>
      </w:r>
      <w:r>
        <w:rPr>
          <w:sz w:val="22"/>
        </w:rPr>
        <w:t>Management</w:t>
      </w:r>
      <w:r>
        <w:rPr>
          <w:spacing w:val="-3"/>
          <w:sz w:val="22"/>
        </w:rPr>
        <w:t> </w:t>
      </w:r>
      <w:r>
        <w:rPr>
          <w:sz w:val="22"/>
        </w:rPr>
        <w:t>Office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3"/>
      </w:pPr>
      <w:r>
        <w:rPr/>
        <w:t>Internal</w:t>
      </w:r>
      <w:r>
        <w:rPr>
          <w:spacing w:val="-3"/>
        </w:rPr>
        <w:t> </w:t>
      </w:r>
      <w:r>
        <w:rPr/>
        <w:t>Audit also</w:t>
      </w:r>
      <w:r>
        <w:rPr>
          <w:spacing w:val="-4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advice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several</w:t>
      </w:r>
      <w:r>
        <w:rPr>
          <w:spacing w:val="-2"/>
        </w:rPr>
        <w:t> </w:t>
      </w:r>
      <w:r>
        <w:rPr/>
        <w:t>emerging</w:t>
      </w:r>
      <w:r>
        <w:rPr>
          <w:spacing w:val="-2"/>
        </w:rPr>
        <w:t> </w:t>
      </w:r>
      <w:r>
        <w:rPr/>
        <w:t>risk</w:t>
      </w:r>
      <w:r>
        <w:rPr>
          <w:spacing w:val="-4"/>
        </w:rPr>
        <w:t> </w:t>
      </w:r>
      <w:r>
        <w:rPr/>
        <w:t>issues</w:t>
      </w:r>
      <w:r>
        <w:rPr>
          <w:spacing w:val="-1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course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year.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spacing w:before="1"/>
      </w:pPr>
      <w:r>
        <w:rPr/>
        <w:t>External</w:t>
      </w:r>
      <w:r>
        <w:rPr>
          <w:spacing w:val="-2"/>
        </w:rPr>
        <w:t> </w:t>
      </w:r>
      <w:r>
        <w:rPr/>
        <w:t>scrutiny</w:t>
      </w:r>
    </w:p>
    <w:p>
      <w:pPr>
        <w:pStyle w:val="BodyText"/>
        <w:spacing w:before="255"/>
        <w:ind w:left="112" w:right="410"/>
      </w:pPr>
      <w:r>
        <w:rPr/>
        <w:t>The department is subject to a number of external review bodies, including Queensland Audit</w:t>
      </w:r>
      <w:r>
        <w:rPr>
          <w:spacing w:val="1"/>
        </w:rPr>
        <w:t> </w:t>
      </w:r>
      <w:r>
        <w:rPr/>
        <w:t>Office (QAO), State Coroner, Crime and Corruption Commission and Queensland Ombudsman.</w:t>
      </w:r>
      <w:r>
        <w:rPr>
          <w:spacing w:val="-59"/>
        </w:rPr>
        <w:t> </w:t>
      </w:r>
      <w:r>
        <w:rPr/>
        <w:t>Significant 2020-21</w:t>
      </w:r>
      <w:r>
        <w:rPr>
          <w:spacing w:val="-3"/>
        </w:rPr>
        <w:t> </w:t>
      </w:r>
      <w:r>
        <w:rPr/>
        <w:t>audits and</w:t>
      </w:r>
      <w:r>
        <w:rPr>
          <w:spacing w:val="-3"/>
        </w:rPr>
        <w:t> </w:t>
      </w:r>
      <w:r>
        <w:rPr/>
        <w:t>reviews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relate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outlined</w:t>
      </w:r>
      <w:r>
        <w:rPr>
          <w:spacing w:val="-1"/>
        </w:rPr>
        <w:t> </w:t>
      </w:r>
      <w:r>
        <w:rPr/>
        <w:t>below.</w:t>
      </w:r>
    </w:p>
    <w:p>
      <w:pPr>
        <w:pStyle w:val="BodyText"/>
        <w:spacing w:before="1"/>
        <w:rPr>
          <w:sz w:val="19"/>
        </w:rPr>
      </w:pPr>
    </w:p>
    <w:p>
      <w:pPr>
        <w:pStyle w:val="Heading3"/>
      </w:pPr>
      <w:r>
        <w:rPr/>
        <w:t>Queensland</w:t>
      </w:r>
      <w:r>
        <w:rPr>
          <w:spacing w:val="-5"/>
        </w:rPr>
        <w:t> </w:t>
      </w:r>
      <w:r>
        <w:rPr/>
        <w:t>Audit</w:t>
      </w:r>
      <w:r>
        <w:rPr>
          <w:spacing w:val="-2"/>
        </w:rPr>
        <w:t> </w:t>
      </w:r>
      <w:r>
        <w:rPr/>
        <w:t>Office</w:t>
      </w:r>
      <w:r>
        <w:rPr>
          <w:spacing w:val="-1"/>
        </w:rPr>
        <w:t> </w:t>
      </w:r>
      <w:r>
        <w:rPr/>
        <w:t>reports</w:t>
      </w:r>
      <w:r>
        <w:rPr>
          <w:spacing w:val="-2"/>
        </w:rPr>
        <w:t> </w:t>
      </w:r>
      <w:r>
        <w:rPr/>
        <w:t>tabled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Queensland</w:t>
      </w:r>
      <w:r>
        <w:rPr>
          <w:spacing w:val="-3"/>
        </w:rPr>
        <w:t> </w:t>
      </w:r>
      <w:r>
        <w:rPr/>
        <w:t>Parliament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spacing w:before="1"/>
        <w:ind w:left="112" w:right="336"/>
      </w:pPr>
      <w:r>
        <w:rPr/>
        <w:t>The QAO is the independent auditor of the Queensland public sector. They conduct financial</w:t>
      </w:r>
      <w:r>
        <w:rPr>
          <w:spacing w:val="1"/>
        </w:rPr>
        <w:t> </w:t>
      </w:r>
      <w:r>
        <w:rPr/>
        <w:t>audits and performance audits to provide public confidence in the reliability of public sector entity</w:t>
      </w:r>
      <w:r>
        <w:rPr>
          <w:spacing w:val="-59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statements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operating performance.</w:t>
      </w:r>
    </w:p>
    <w:p>
      <w:pPr>
        <w:spacing w:after="0"/>
        <w:sectPr>
          <w:pgSz w:w="11900" w:h="16850"/>
          <w:pgMar w:header="0" w:footer="1048" w:top="1340" w:bottom="1240" w:left="1020" w:right="1020"/>
        </w:sectPr>
      </w:pPr>
    </w:p>
    <w:p>
      <w:pPr>
        <w:pStyle w:val="BodyText"/>
        <w:spacing w:before="77"/>
        <w:ind w:left="112"/>
      </w:pP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reports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applicable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department:</w:t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8"/>
        <w:gridCol w:w="7243"/>
      </w:tblGrid>
      <w:tr>
        <w:trPr>
          <w:trHeight w:val="479" w:hRule="atLeast"/>
        </w:trPr>
        <w:tc>
          <w:tcPr>
            <w:tcW w:w="2378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Report</w:t>
            </w:r>
          </w:p>
        </w:tc>
        <w:tc>
          <w:tcPr>
            <w:tcW w:w="7243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Summary</w:t>
            </w:r>
          </w:p>
        </w:tc>
      </w:tr>
      <w:tr>
        <w:trPr>
          <w:trHeight w:val="5356" w:hRule="atLeast"/>
        </w:trPr>
        <w:tc>
          <w:tcPr>
            <w:tcW w:w="2378" w:type="dxa"/>
          </w:tcPr>
          <w:p>
            <w:pPr>
              <w:pStyle w:val="TableParagraph"/>
              <w:ind w:right="367"/>
              <w:rPr>
                <w:i/>
                <w:sz w:val="22"/>
              </w:rPr>
            </w:pPr>
            <w:r>
              <w:rPr>
                <w:i/>
                <w:sz w:val="22"/>
              </w:rPr>
              <w:t>Family support and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child protection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system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(Report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1:</w:t>
            </w:r>
          </w:p>
          <w:p>
            <w:pPr>
              <w:pStyle w:val="TableParagraph"/>
              <w:spacing w:line="252" w:lineRule="exact" w:before="0"/>
              <w:rPr>
                <w:i/>
                <w:sz w:val="22"/>
              </w:rPr>
            </w:pPr>
            <w:r>
              <w:rPr>
                <w:i/>
                <w:sz w:val="22"/>
              </w:rPr>
              <w:t>2020-21)</w:t>
            </w:r>
          </w:p>
        </w:tc>
        <w:tc>
          <w:tcPr>
            <w:tcW w:w="7243" w:type="dxa"/>
          </w:tcPr>
          <w:p>
            <w:pPr>
              <w:pStyle w:val="TableParagraph"/>
              <w:ind w:left="108" w:right="114"/>
              <w:rPr>
                <w:sz w:val="22"/>
              </w:rPr>
            </w:pPr>
            <w:r>
              <w:rPr>
                <w:sz w:val="22"/>
              </w:rPr>
              <w:t>This audit assessed how effectively Queensland public sector entities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 together for the safety and wellbeing of Queensland children. QAO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audited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six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sector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entities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responsible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delivering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protection services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determine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whether:</w:t>
            </w:r>
          </w:p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20" w:val="left" w:leader="none"/>
                <w:tab w:pos="522" w:val="left" w:leader="none"/>
              </w:tabs>
              <w:spacing w:line="273" w:lineRule="auto" w:before="0" w:after="0"/>
              <w:ind w:left="520" w:right="716" w:hanging="356"/>
              <w:jc w:val="left"/>
              <w:rPr>
                <w:sz w:val="22"/>
              </w:rPr>
            </w:pPr>
            <w:r>
              <w:rPr>
                <w:sz w:val="22"/>
              </w:rPr>
              <w:t>Queensland’s family support and child protection system 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managed to ensure efficient and effective coordination across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agencies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20" w:val="left" w:leader="none"/>
                <w:tab w:pos="522" w:val="left" w:leader="none"/>
              </w:tabs>
              <w:spacing w:line="276" w:lineRule="auto" w:before="124" w:after="0"/>
              <w:ind w:left="520" w:right="300" w:hanging="356"/>
              <w:jc w:val="left"/>
              <w:rPr>
                <w:sz w:val="22"/>
              </w:rPr>
            </w:pPr>
            <w:r>
              <w:rPr>
                <w:sz w:val="22"/>
              </w:rPr>
              <w:t>Queensland government agencies share responsibility for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continuous improvement of the family support and child protection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system.</w:t>
            </w:r>
          </w:p>
          <w:p>
            <w:pPr>
              <w:pStyle w:val="TableParagraph"/>
              <w:spacing w:before="196"/>
              <w:ind w:left="108" w:right="207"/>
              <w:rPr>
                <w:sz w:val="22"/>
              </w:rPr>
            </w:pPr>
            <w:r>
              <w:rPr>
                <w:sz w:val="22"/>
              </w:rPr>
              <w:t>The audit report highlighted the child protection system continues to be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under significant demand pressure. It identified high demand growth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an increase in the number of families with multiple complex needs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principle sources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pressure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system.</w:t>
            </w:r>
          </w:p>
          <w:p>
            <w:pPr>
              <w:pStyle w:val="TableParagraph"/>
              <w:spacing w:before="11"/>
              <w:ind w:left="0"/>
              <w:rPr>
                <w:sz w:val="21"/>
              </w:rPr>
            </w:pPr>
          </w:p>
          <w:p>
            <w:pPr>
              <w:pStyle w:val="TableParagraph"/>
              <w:spacing w:before="0"/>
              <w:ind w:left="108" w:right="281"/>
              <w:rPr>
                <w:sz w:val="22"/>
              </w:rPr>
            </w:pPr>
            <w:r>
              <w:rPr>
                <w:sz w:val="22"/>
              </w:rPr>
              <w:t>A number of recommendations were made which have been accepted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by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are being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progressed.</w:t>
            </w:r>
          </w:p>
        </w:tc>
      </w:tr>
      <w:tr>
        <w:trPr>
          <w:trHeight w:val="2250" w:hRule="atLeast"/>
        </w:trPr>
        <w:tc>
          <w:tcPr>
            <w:tcW w:w="2378" w:type="dxa"/>
          </w:tcPr>
          <w:p>
            <w:pPr>
              <w:pStyle w:val="TableParagraph"/>
              <w:ind w:right="171"/>
              <w:rPr>
                <w:i/>
                <w:sz w:val="22"/>
              </w:rPr>
            </w:pPr>
            <w:r>
              <w:rPr>
                <w:i/>
                <w:sz w:val="22"/>
              </w:rPr>
              <w:t>Delivering successful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technology projects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(Report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7: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2020-21)</w:t>
            </w:r>
          </w:p>
        </w:tc>
        <w:tc>
          <w:tcPr>
            <w:tcW w:w="7243" w:type="dxa"/>
          </w:tcPr>
          <w:p>
            <w:pPr>
              <w:pStyle w:val="TableParagraph"/>
              <w:ind w:left="108" w:right="64"/>
              <w:rPr>
                <w:sz w:val="22"/>
              </w:rPr>
            </w:pPr>
            <w:r>
              <w:rPr>
                <w:sz w:val="22"/>
              </w:rPr>
              <w:t>In this audit, the QAO identified from their audit work across the state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research,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areas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success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projects.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 report included case studies and insights to help improve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success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rates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technology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across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Queensland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Government.</w:t>
            </w:r>
          </w:p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  <w:p>
            <w:pPr>
              <w:pStyle w:val="TableParagraph"/>
              <w:spacing w:before="0"/>
              <w:ind w:left="108" w:right="293"/>
              <w:rPr>
                <w:sz w:val="22"/>
              </w:rPr>
            </w:pPr>
            <w:r>
              <w:rPr>
                <w:sz w:val="22"/>
              </w:rPr>
              <w:t>The department has reviewed the lessons and actions from this report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 considered current practice, strengthening processes where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appropriate.</w:t>
            </w:r>
          </w:p>
        </w:tc>
      </w:tr>
    </w:tbl>
    <w:p>
      <w:pPr>
        <w:pStyle w:val="BodyText"/>
        <w:spacing w:before="3"/>
        <w:rPr>
          <w:sz w:val="19"/>
        </w:rPr>
      </w:pPr>
    </w:p>
    <w:p>
      <w:pPr>
        <w:pStyle w:val="BodyText"/>
        <w:ind w:left="112" w:right="1059"/>
      </w:pPr>
      <w:r>
        <w:rPr/>
        <w:t>For a complete list of reports tabled by the QAO visit: </w:t>
      </w:r>
      <w:hyperlink r:id="rId8">
        <w:r>
          <w:rPr>
            <w:u w:val="single"/>
          </w:rPr>
          <w:t>https://www.qao.qld.gov.au/reports-</w:t>
        </w:r>
      </w:hyperlink>
      <w:r>
        <w:rPr>
          <w:spacing w:val="-59"/>
        </w:rPr>
        <w:t> </w:t>
      </w:r>
      <w:hyperlink r:id="rId8">
        <w:r>
          <w:rPr>
            <w:u w:val="single"/>
          </w:rPr>
          <w:t>resources/reports-parliament</w:t>
        </w:r>
      </w:hyperlink>
      <w:r>
        <w:rPr>
          <w:u w:val="single"/>
        </w:rPr>
        <w:t>.</w:t>
      </w:r>
    </w:p>
    <w:p>
      <w:pPr>
        <w:pStyle w:val="BodyText"/>
        <w:spacing w:before="1"/>
        <w:rPr>
          <w:sz w:val="19"/>
        </w:rPr>
      </w:pPr>
    </w:p>
    <w:p>
      <w:pPr>
        <w:pStyle w:val="Heading3"/>
      </w:pPr>
      <w:r>
        <w:rPr/>
        <w:t>Coroners</w:t>
      </w:r>
      <w:r>
        <w:rPr>
          <w:spacing w:val="-3"/>
        </w:rPr>
        <w:t> </w:t>
      </w:r>
      <w:r>
        <w:rPr/>
        <w:t>Court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Queensland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ind w:left="112" w:right="140"/>
      </w:pPr>
      <w:r>
        <w:rPr/>
        <w:t>Under the </w:t>
      </w:r>
      <w:r>
        <w:rPr>
          <w:i/>
        </w:rPr>
        <w:t>Coroners Act 2003</w:t>
      </w:r>
      <w:r>
        <w:rPr/>
        <w:t>, coroners are responsible for investigating reportable deaths that</w:t>
      </w:r>
      <w:r>
        <w:rPr>
          <w:spacing w:val="1"/>
        </w:rPr>
        <w:t> </w:t>
      </w:r>
      <w:r>
        <w:rPr/>
        <w:t>occur in Queensland. On occasion, the Coroner may decide to hold an inquest and make</w:t>
      </w:r>
      <w:r>
        <w:rPr>
          <w:spacing w:val="1"/>
        </w:rPr>
        <w:t> </w:t>
      </w:r>
      <w:r>
        <w:rPr/>
        <w:t>recommendations to prevent similar deaths. The department’s Legal Services and Redress branch</w:t>
      </w:r>
      <w:r>
        <w:rPr>
          <w:spacing w:val="-59"/>
        </w:rPr>
        <w:t> </w:t>
      </w:r>
      <w:r>
        <w:rPr/>
        <w:t>directly manages the department’s response where the Coroner is interested in actions of the</w:t>
      </w:r>
      <w:r>
        <w:rPr>
          <w:spacing w:val="1"/>
        </w:rPr>
        <w:t> </w:t>
      </w:r>
      <w:r>
        <w:rPr/>
        <w:t>department. Implementation of coronial recommendations is affected through the Office of the</w:t>
      </w:r>
      <w:r>
        <w:rPr>
          <w:spacing w:val="1"/>
        </w:rPr>
        <w:t> </w:t>
      </w:r>
      <w:r>
        <w:rPr/>
        <w:t>Chief</w:t>
      </w:r>
      <w:r>
        <w:rPr>
          <w:spacing w:val="1"/>
        </w:rPr>
        <w:t> </w:t>
      </w:r>
      <w:r>
        <w:rPr/>
        <w:t>Practitioner,</w:t>
      </w:r>
      <w:r>
        <w:rPr>
          <w:spacing w:val="-1"/>
        </w:rPr>
        <w:t> </w:t>
      </w:r>
      <w:r>
        <w:rPr/>
        <w:t>Child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Family</w:t>
      </w:r>
      <w:r>
        <w:rPr>
          <w:spacing w:val="1"/>
        </w:rPr>
        <w:t> </w:t>
      </w:r>
      <w:r>
        <w:rPr/>
        <w:t>Services.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 w:right="2060"/>
      </w:pPr>
      <w:r>
        <w:rPr/>
        <w:t>For a complete list of reports tabled by the Coroners Court of Queensland visit:</w:t>
      </w:r>
      <w:r>
        <w:rPr>
          <w:spacing w:val="-59"/>
        </w:rPr>
        <w:t> </w:t>
      </w:r>
      <w:hyperlink r:id="rId9">
        <w:r>
          <w:rPr>
            <w:u w:val="single"/>
          </w:rPr>
          <w:t>https://www.courts.qld.gov.au/about/publications</w:t>
        </w:r>
      </w:hyperlink>
      <w:r>
        <w:rPr>
          <w:u w:val="single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pStyle w:val="Heading3"/>
        <w:spacing w:before="1"/>
      </w:pPr>
      <w:r>
        <w:rPr/>
        <w:t>Crime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Corruption</w:t>
      </w:r>
      <w:r>
        <w:rPr>
          <w:spacing w:val="-4"/>
        </w:rPr>
        <w:t> </w:t>
      </w:r>
      <w:r>
        <w:rPr/>
        <w:t>Commission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ind w:left="112" w:right="103"/>
      </w:pPr>
      <w:r>
        <w:rPr/>
        <w:t>The Crime and Corruption Commission (CCC) aims to reduce the incidence of major crime and</w:t>
      </w:r>
      <w:r>
        <w:rPr>
          <w:spacing w:val="1"/>
        </w:rPr>
        <w:t> </w:t>
      </w:r>
      <w:r>
        <w:rPr/>
        <w:t>corruption in the public sector in Queensland. Its functions and powers are set out in the </w:t>
      </w:r>
      <w:r>
        <w:rPr>
          <w:i/>
        </w:rPr>
        <w:t>Crime and</w:t>
      </w:r>
      <w:r>
        <w:rPr>
          <w:i/>
          <w:spacing w:val="-59"/>
        </w:rPr>
        <w:t> </w:t>
      </w:r>
      <w:r>
        <w:rPr>
          <w:i/>
        </w:rPr>
        <w:t>Corruption</w:t>
      </w:r>
      <w:r>
        <w:rPr>
          <w:i/>
          <w:spacing w:val="-3"/>
        </w:rPr>
        <w:t> </w:t>
      </w:r>
      <w:r>
        <w:rPr>
          <w:i/>
        </w:rPr>
        <w:t>Act 2001</w:t>
      </w:r>
      <w:r>
        <w:rPr/>
        <w:t>.</w:t>
      </w:r>
    </w:p>
    <w:p>
      <w:pPr>
        <w:spacing w:after="0"/>
        <w:sectPr>
          <w:pgSz w:w="11900" w:h="16850"/>
          <w:pgMar w:header="0" w:footer="1048" w:top="1340" w:bottom="1240" w:left="1020" w:right="102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8"/>
        <w:gridCol w:w="7243"/>
      </w:tblGrid>
      <w:tr>
        <w:trPr>
          <w:trHeight w:val="479" w:hRule="atLeast"/>
        </w:trPr>
        <w:tc>
          <w:tcPr>
            <w:tcW w:w="2378" w:type="dxa"/>
          </w:tcPr>
          <w:p>
            <w:pPr>
              <w:pStyle w:val="TableParagraph"/>
              <w:spacing w:before="110"/>
              <w:rPr>
                <w:b/>
                <w:sz w:val="22"/>
              </w:rPr>
            </w:pPr>
            <w:r>
              <w:rPr>
                <w:b/>
                <w:sz w:val="22"/>
              </w:rPr>
              <w:t>Report</w:t>
            </w:r>
          </w:p>
        </w:tc>
        <w:tc>
          <w:tcPr>
            <w:tcW w:w="7243" w:type="dxa"/>
          </w:tcPr>
          <w:p>
            <w:pPr>
              <w:pStyle w:val="TableParagraph"/>
              <w:spacing w:before="11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Summary</w:t>
            </w:r>
          </w:p>
        </w:tc>
      </w:tr>
      <w:tr>
        <w:trPr>
          <w:trHeight w:val="4869" w:hRule="atLeast"/>
        </w:trPr>
        <w:tc>
          <w:tcPr>
            <w:tcW w:w="2378" w:type="dxa"/>
          </w:tcPr>
          <w:p>
            <w:pPr>
              <w:pStyle w:val="TableParagraph"/>
              <w:spacing w:before="110"/>
              <w:ind w:right="130"/>
              <w:rPr>
                <w:i/>
                <w:sz w:val="22"/>
              </w:rPr>
            </w:pPr>
            <w:r>
              <w:rPr>
                <w:i/>
                <w:sz w:val="22"/>
              </w:rPr>
              <w:t>Assessing allegations</w:t>
            </w:r>
            <w:r>
              <w:rPr>
                <w:i/>
                <w:spacing w:val="-60"/>
                <w:sz w:val="22"/>
              </w:rPr>
              <w:t> </w:t>
            </w:r>
            <w:r>
              <w:rPr>
                <w:i/>
                <w:sz w:val="22"/>
              </w:rPr>
              <w:t>of corrupt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conduct: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Recordkeeping under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section 40A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(Summary audit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report published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September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2020)</w:t>
            </w:r>
          </w:p>
        </w:tc>
        <w:tc>
          <w:tcPr>
            <w:tcW w:w="7243" w:type="dxa"/>
          </w:tcPr>
          <w:p>
            <w:pPr>
              <w:pStyle w:val="TableParagraph"/>
              <w:spacing w:before="110"/>
              <w:ind w:left="108" w:right="256"/>
              <w:rPr>
                <w:sz w:val="22"/>
              </w:rPr>
            </w:pPr>
            <w:r>
              <w:rPr>
                <w:sz w:val="22"/>
              </w:rPr>
              <w:t>The then Department of Child Safety, Youth and Women was included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 the CCC audit of seven public sector agencies, which examined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policies,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processes,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records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assessment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decisions to:</w:t>
            </w:r>
          </w:p>
          <w:p>
            <w:pPr>
              <w:pStyle w:val="TableParagraph"/>
              <w:spacing w:before="9"/>
              <w:ind w:left="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22" w:val="left" w:leader="none"/>
              </w:tabs>
              <w:spacing w:line="273" w:lineRule="auto" w:before="1" w:after="0"/>
              <w:ind w:left="520" w:right="765" w:hanging="356"/>
              <w:jc w:val="both"/>
              <w:rPr>
                <w:sz w:val="22"/>
              </w:rPr>
            </w:pPr>
            <w:r>
              <w:rPr>
                <w:sz w:val="22"/>
              </w:rPr>
              <w:t>assess capacity to effectively capture and complete accurate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records of assessment decisions relating to complaints about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corrupt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conduct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20" w:val="left" w:leader="none"/>
                <w:tab w:pos="522" w:val="left" w:leader="none"/>
              </w:tabs>
              <w:spacing w:line="276" w:lineRule="auto" w:before="123" w:after="0"/>
              <w:ind w:left="520" w:right="385" w:hanging="356"/>
              <w:jc w:val="left"/>
              <w:rPr>
                <w:sz w:val="22"/>
              </w:rPr>
            </w:pPr>
            <w:r>
              <w:rPr>
                <w:sz w:val="22"/>
              </w:rPr>
              <w:t>correctly form conclusions that the allegations did not raise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reasonable suspicion of corrupt conduct, thereby not meeting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threshold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complaints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notified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CCC.</w:t>
            </w:r>
          </w:p>
          <w:p>
            <w:pPr>
              <w:pStyle w:val="TableParagraph"/>
              <w:spacing w:before="11"/>
              <w:ind w:left="0"/>
              <w:rPr>
                <w:sz w:val="18"/>
              </w:rPr>
            </w:pPr>
          </w:p>
          <w:p>
            <w:pPr>
              <w:pStyle w:val="TableParagraph"/>
              <w:spacing w:before="0"/>
              <w:ind w:left="108" w:right="415"/>
              <w:rPr>
                <w:sz w:val="22"/>
              </w:rPr>
            </w:pPr>
            <w:r>
              <w:rPr>
                <w:sz w:val="22"/>
              </w:rPr>
              <w:t>The CCC advised there were no significant issues identified in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department. The department will ensure its policy and procedure are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reviewed every two years, or when amendments have been made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 Crime and Corruption Act 2001, so they remain accurate;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communicate the updated policy and procedure to assessing officers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decision-makers.</w:t>
            </w:r>
          </w:p>
        </w:tc>
      </w:tr>
    </w:tbl>
    <w:p>
      <w:pPr>
        <w:pStyle w:val="BodyText"/>
        <w:spacing w:before="10"/>
        <w:rPr>
          <w:sz w:val="10"/>
        </w:rPr>
      </w:pPr>
    </w:p>
    <w:p>
      <w:pPr>
        <w:pStyle w:val="BodyText"/>
        <w:spacing w:before="94"/>
        <w:ind w:left="112"/>
      </w:pP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list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reports</w:t>
      </w:r>
      <w:r>
        <w:rPr>
          <w:spacing w:val="-4"/>
        </w:rPr>
        <w:t> </w:t>
      </w:r>
      <w:r>
        <w:rPr/>
        <w:t>tabled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CCC</w:t>
      </w:r>
      <w:r>
        <w:rPr>
          <w:spacing w:val="-2"/>
        </w:rPr>
        <w:t> </w:t>
      </w:r>
      <w:r>
        <w:rPr/>
        <w:t>visit:</w:t>
      </w:r>
      <w:r>
        <w:rPr>
          <w:spacing w:val="-1"/>
        </w:rPr>
        <w:t> </w:t>
      </w:r>
      <w:hyperlink r:id="rId10">
        <w:r>
          <w:rPr>
            <w:u w:val="single"/>
          </w:rPr>
          <w:t>https://www.ccc.qld.gov.au/publications</w:t>
        </w:r>
      </w:hyperlink>
      <w:r>
        <w:rPr/>
        <w:t>.</w:t>
      </w:r>
    </w:p>
    <w:p>
      <w:pPr>
        <w:pStyle w:val="BodyText"/>
        <w:spacing w:before="8"/>
        <w:rPr>
          <w:sz w:val="20"/>
        </w:rPr>
      </w:pPr>
    </w:p>
    <w:p>
      <w:pPr>
        <w:pStyle w:val="Heading3"/>
        <w:spacing w:before="1"/>
      </w:pPr>
      <w:r>
        <w:rPr/>
        <w:t>Queensland</w:t>
      </w:r>
      <w:r>
        <w:rPr>
          <w:spacing w:val="-4"/>
        </w:rPr>
        <w:t> </w:t>
      </w:r>
      <w:r>
        <w:rPr/>
        <w:t>Family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Child</w:t>
      </w:r>
      <w:r>
        <w:rPr>
          <w:spacing w:val="-3"/>
        </w:rPr>
        <w:t> </w:t>
      </w:r>
      <w:r>
        <w:rPr/>
        <w:t>Commission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ind w:left="112" w:right="213"/>
      </w:pPr>
      <w:r>
        <w:rPr/>
        <w:t>The Queensland Family and Child Commission (QFCC) works collaboratively to influence change</w:t>
      </w:r>
      <w:r>
        <w:rPr>
          <w:spacing w:val="-59"/>
        </w:rPr>
        <w:t> </w:t>
      </w:r>
      <w:r>
        <w:rPr/>
        <w:t>so Queensland is a safe place where children, young people and their families thrive in supportive</w:t>
      </w:r>
      <w:r>
        <w:rPr>
          <w:spacing w:val="-59"/>
        </w:rPr>
        <w:t> </w:t>
      </w:r>
      <w:r>
        <w:rPr/>
        <w:t>communities. It keeps a check on the system through reviews, research and by listening to</w:t>
      </w:r>
      <w:r>
        <w:rPr>
          <w:spacing w:val="1"/>
        </w:rPr>
        <w:t> </w:t>
      </w:r>
      <w:r>
        <w:rPr/>
        <w:t>children,</w:t>
      </w:r>
      <w:r>
        <w:rPr>
          <w:spacing w:val="-2"/>
        </w:rPr>
        <w:t> </w:t>
      </w:r>
      <w:r>
        <w:rPr/>
        <w:t>families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communities.</w:t>
      </w:r>
    </w:p>
    <w:p>
      <w:pPr>
        <w:pStyle w:val="BodyText"/>
        <w:spacing w:before="1"/>
        <w:rPr>
          <w:sz w:val="19"/>
        </w:rPr>
      </w:pPr>
    </w:p>
    <w:p>
      <w:pPr>
        <w:pStyle w:val="Heading3"/>
      </w:pPr>
      <w:r>
        <w:rPr/>
        <w:t>Office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Public</w:t>
      </w:r>
      <w:r>
        <w:rPr>
          <w:spacing w:val="-3"/>
        </w:rPr>
        <w:t> </w:t>
      </w:r>
      <w:r>
        <w:rPr/>
        <w:t>Guardian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ind w:left="112" w:right="705"/>
        <w:jc w:val="both"/>
      </w:pPr>
      <w:r>
        <w:rPr/>
        <w:t>The Office of the Public Guardian (OPG) provides a visiting program to protect the rights and</w:t>
      </w:r>
      <w:r>
        <w:rPr>
          <w:spacing w:val="-59"/>
        </w:rPr>
        <w:t> </w:t>
      </w:r>
      <w:r>
        <w:rPr/>
        <w:t>interests of children and young people in care and at visitable sites, including youth detention</w:t>
      </w:r>
      <w:r>
        <w:rPr>
          <w:spacing w:val="-59"/>
        </w:rPr>
        <w:t> </w:t>
      </w:r>
      <w:r>
        <w:rPr/>
        <w:t>centres. This</w:t>
      </w:r>
      <w:r>
        <w:rPr>
          <w:spacing w:val="-3"/>
        </w:rPr>
        <w:t> </w:t>
      </w:r>
      <w:r>
        <w:rPr/>
        <w:t>is complemented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Public</w:t>
      </w:r>
      <w:r>
        <w:rPr>
          <w:spacing w:val="-1"/>
        </w:rPr>
        <w:t> </w:t>
      </w:r>
      <w:r>
        <w:rPr/>
        <w:t>Guardian’s child</w:t>
      </w:r>
      <w:r>
        <w:rPr>
          <w:spacing w:val="-1"/>
        </w:rPr>
        <w:t> </w:t>
      </w:r>
      <w:r>
        <w:rPr/>
        <w:t>advocate</w:t>
      </w:r>
      <w:r>
        <w:rPr>
          <w:spacing w:val="-1"/>
        </w:rPr>
        <w:t> </w:t>
      </w:r>
      <w:r>
        <w:rPr/>
        <w:t>program.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2" w:right="115"/>
      </w:pPr>
      <w:r>
        <w:rPr/>
        <w:t>Both of these services aim to help children and young people to resolve issues and disputes, make</w:t>
      </w:r>
      <w:r>
        <w:rPr>
          <w:spacing w:val="-59"/>
        </w:rPr>
        <w:t> </w:t>
      </w:r>
      <w:r>
        <w:rPr/>
        <w:t>complaints, and provide support for them in court proceedings and other processes where</w:t>
      </w:r>
      <w:r>
        <w:rPr>
          <w:spacing w:val="1"/>
        </w:rPr>
        <w:t> </w:t>
      </w:r>
      <w:r>
        <w:rPr/>
        <w:t>decisions are to be made in relation to their care. The are no reports applicable to the department.</w:t>
      </w:r>
      <w:r>
        <w:rPr>
          <w:spacing w:val="1"/>
        </w:rPr>
        <w:t> </w:t>
      </w:r>
      <w:r>
        <w:rPr/>
        <w:t>For a complete list of reports tabled by the OPG visit: </w:t>
      </w:r>
      <w:hyperlink r:id="rId11">
        <w:r>
          <w:rPr>
            <w:u w:val="single"/>
          </w:rPr>
          <w:t>https://www.publicguardian.qld.gov.au/about-</w:t>
        </w:r>
      </w:hyperlink>
      <w:r>
        <w:rPr>
          <w:spacing w:val="-59"/>
        </w:rPr>
        <w:t> </w:t>
      </w:r>
      <w:hyperlink r:id="rId11">
        <w:r>
          <w:rPr>
            <w:u w:val="single"/>
          </w:rPr>
          <w:t>us/publications</w:t>
        </w:r>
      </w:hyperlink>
    </w:p>
    <w:p>
      <w:pPr>
        <w:pStyle w:val="BodyText"/>
        <w:spacing w:before="1"/>
        <w:rPr>
          <w:sz w:val="19"/>
        </w:rPr>
      </w:pPr>
    </w:p>
    <w:p>
      <w:pPr>
        <w:pStyle w:val="Heading2"/>
        <w:jc w:val="both"/>
      </w:pPr>
      <w:r>
        <w:rPr/>
        <w:t>Child</w:t>
      </w:r>
      <w:r>
        <w:rPr>
          <w:spacing w:val="-5"/>
        </w:rPr>
        <w:t> </w:t>
      </w:r>
      <w:r>
        <w:rPr/>
        <w:t>death</w:t>
      </w:r>
      <w:r>
        <w:rPr>
          <w:spacing w:val="-1"/>
        </w:rPr>
        <w:t> </w:t>
      </w:r>
      <w:r>
        <w:rPr/>
        <w:t>reviews</w:t>
      </w:r>
    </w:p>
    <w:p>
      <w:pPr>
        <w:pStyle w:val="BodyText"/>
        <w:spacing w:before="253"/>
        <w:ind w:left="112" w:right="544"/>
      </w:pPr>
      <w:r>
        <w:rPr/>
        <w:t>Queensland has a two-tiered review system for reviewing involvement with children and young</w:t>
      </w:r>
      <w:r>
        <w:rPr>
          <w:spacing w:val="-59"/>
        </w:rPr>
        <w:t> </w:t>
      </w:r>
      <w:r>
        <w:rPr/>
        <w:t>people</w:t>
      </w:r>
      <w:r>
        <w:rPr>
          <w:spacing w:val="-1"/>
        </w:rPr>
        <w:t> </w:t>
      </w:r>
      <w:r>
        <w:rPr/>
        <w:t>known 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department who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died.</w:t>
      </w:r>
    </w:p>
    <w:p>
      <w:pPr>
        <w:pStyle w:val="BodyText"/>
        <w:spacing w:before="3"/>
        <w:rPr>
          <w:sz w:val="19"/>
        </w:rPr>
      </w:pPr>
    </w:p>
    <w:p>
      <w:pPr>
        <w:pStyle w:val="Heading3"/>
      </w:pPr>
      <w:r>
        <w:rPr/>
        <w:t>Internal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ind w:left="112" w:right="202"/>
      </w:pPr>
      <w:r>
        <w:rPr/>
        <w:t>The department undertakes systems and practice reviews of its involvement following the serious</w:t>
      </w:r>
      <w:r>
        <w:rPr>
          <w:spacing w:val="1"/>
        </w:rPr>
        <w:t> </w:t>
      </w:r>
      <w:r>
        <w:rPr/>
        <w:t>physical injury or death of a child who is known to the department in the year prior to their injury or</w:t>
      </w:r>
      <w:r>
        <w:rPr>
          <w:spacing w:val="-59"/>
        </w:rPr>
        <w:t> </w:t>
      </w:r>
      <w:r>
        <w:rPr/>
        <w:t>death</w:t>
      </w:r>
      <w:r>
        <w:rPr>
          <w:spacing w:val="-1"/>
        </w:rPr>
        <w:t> </w:t>
      </w:r>
      <w:r>
        <w:rPr/>
        <w:t>or</w:t>
      </w:r>
      <w:r>
        <w:rPr>
          <w:spacing w:val="2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request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Minister.</w:t>
      </w:r>
    </w:p>
    <w:p>
      <w:pPr>
        <w:spacing w:after="0"/>
        <w:sectPr>
          <w:pgSz w:w="11900" w:h="16850"/>
          <w:pgMar w:header="0" w:footer="1048" w:top="1420" w:bottom="1240" w:left="1020" w:right="1020"/>
        </w:sectPr>
      </w:pPr>
    </w:p>
    <w:p>
      <w:pPr>
        <w:pStyle w:val="BodyText"/>
        <w:spacing w:before="77"/>
        <w:ind w:left="112" w:right="213"/>
      </w:pPr>
      <w:r>
        <w:rPr/>
        <w:t>Systems and practice reviews are conducted in accordance with Chapter 7A of the </w:t>
      </w:r>
      <w:r>
        <w:rPr>
          <w:i/>
        </w:rPr>
        <w:t>Child</w:t>
      </w:r>
      <w:r>
        <w:rPr>
          <w:i/>
          <w:spacing w:val="1"/>
        </w:rPr>
        <w:t> </w:t>
      </w:r>
      <w:r>
        <w:rPr>
          <w:i/>
        </w:rPr>
        <w:t>Protection Act 1999 </w:t>
      </w:r>
      <w:r>
        <w:rPr/>
        <w:t>and focus on facilitating ongoing learning and improvement in the provision of</w:t>
      </w:r>
      <w:r>
        <w:rPr>
          <w:spacing w:val="-59"/>
        </w:rPr>
        <w:t> </w:t>
      </w:r>
      <w:r>
        <w:rPr/>
        <w:t>services and</w:t>
      </w:r>
      <w:r>
        <w:rPr>
          <w:spacing w:val="-2"/>
        </w:rPr>
        <w:t> </w:t>
      </w:r>
      <w:r>
        <w:rPr/>
        <w:t>promoting</w:t>
      </w:r>
      <w:r>
        <w:rPr>
          <w:spacing w:val="-1"/>
        </w:rPr>
        <w:t> </w:t>
      </w:r>
      <w:r>
        <w:rPr/>
        <w:t>the accountability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department.</w:t>
      </w:r>
    </w:p>
    <w:p>
      <w:pPr>
        <w:pStyle w:val="BodyText"/>
        <w:spacing w:before="2"/>
        <w:rPr>
          <w:sz w:val="19"/>
        </w:rPr>
      </w:pPr>
    </w:p>
    <w:p>
      <w:pPr>
        <w:pStyle w:val="Heading3"/>
      </w:pPr>
      <w:r>
        <w:rPr/>
        <w:t>External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ind w:left="112" w:right="470"/>
      </w:pPr>
      <w:r>
        <w:rPr/>
        <w:t>From 1 July 2020 an independent and external Child Death Review Board hosted by the QFCC</w:t>
      </w:r>
      <w:r>
        <w:rPr>
          <w:spacing w:val="-59"/>
        </w:rPr>
        <w:t> </w:t>
      </w:r>
      <w:r>
        <w:rPr/>
        <w:t>commenced.</w:t>
      </w:r>
    </w:p>
    <w:p>
      <w:pPr>
        <w:pStyle w:val="BodyText"/>
        <w:rPr>
          <w:sz w:val="19"/>
        </w:rPr>
      </w:pPr>
    </w:p>
    <w:p>
      <w:pPr>
        <w:pStyle w:val="Heading2"/>
      </w:pPr>
      <w:r>
        <w:rPr/>
        <w:t>Information</w:t>
      </w:r>
      <w:r>
        <w:rPr>
          <w:spacing w:val="-5"/>
        </w:rPr>
        <w:t> </w:t>
      </w:r>
      <w:r>
        <w:rPr/>
        <w:t>systems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recordkeeping</w:t>
      </w:r>
    </w:p>
    <w:p>
      <w:pPr>
        <w:pStyle w:val="BodyText"/>
        <w:spacing w:before="255"/>
        <w:ind w:left="112" w:right="569"/>
      </w:pPr>
      <w:r>
        <w:rPr/>
        <w:t>As a Queensland Government agency, we meet the accountability requirements of the </w:t>
      </w:r>
      <w:r>
        <w:rPr>
          <w:i/>
        </w:rPr>
        <w:t>Public</w:t>
      </w:r>
      <w:r>
        <w:rPr>
          <w:i/>
          <w:spacing w:val="1"/>
        </w:rPr>
        <w:t> </w:t>
      </w:r>
      <w:r>
        <w:rPr>
          <w:i/>
        </w:rPr>
        <w:t>Records Act 2002</w:t>
      </w:r>
      <w:r>
        <w:rPr/>
        <w:t>, as well as other whole-of-government policies and standards, including the</w:t>
      </w:r>
      <w:r>
        <w:rPr>
          <w:spacing w:val="-59"/>
        </w:rPr>
        <w:t> </w:t>
      </w:r>
      <w:r>
        <w:rPr/>
        <w:t>Records Governance Policy. During 2020-21, the department demonstrated its commitment to</w:t>
      </w:r>
      <w:r>
        <w:rPr>
          <w:spacing w:val="-59"/>
        </w:rPr>
        <w:t> </w:t>
      </w:r>
      <w:r>
        <w:rPr/>
        <w:t>compliant</w:t>
      </w:r>
      <w:r>
        <w:rPr>
          <w:spacing w:val="-2"/>
        </w:rPr>
        <w:t> </w:t>
      </w:r>
      <w:r>
        <w:rPr/>
        <w:t>recordkeeping practices</w:t>
      </w:r>
      <w:r>
        <w:rPr>
          <w:spacing w:val="1"/>
        </w:rPr>
        <w:t> </w:t>
      </w:r>
      <w:r>
        <w:rPr/>
        <w:t>by: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37" w:lineRule="auto" w:before="0" w:after="0"/>
        <w:ind w:left="470" w:right="1048" w:hanging="358"/>
        <w:jc w:val="left"/>
        <w:rPr>
          <w:sz w:val="22"/>
        </w:rPr>
      </w:pPr>
      <w:r>
        <w:rPr>
          <w:sz w:val="22"/>
        </w:rPr>
        <w:t>ensuring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life-cycle</w:t>
      </w:r>
      <w:r>
        <w:rPr>
          <w:spacing w:val="-5"/>
          <w:sz w:val="22"/>
        </w:rPr>
        <w:t> </w:t>
      </w:r>
      <w:r>
        <w:rPr>
          <w:sz w:val="22"/>
        </w:rPr>
        <w:t>management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departmental</w:t>
      </w:r>
      <w:r>
        <w:rPr>
          <w:spacing w:val="-3"/>
          <w:sz w:val="22"/>
        </w:rPr>
        <w:t> </w:t>
      </w:r>
      <w:r>
        <w:rPr>
          <w:sz w:val="22"/>
        </w:rPr>
        <w:t>public</w:t>
      </w:r>
      <w:r>
        <w:rPr>
          <w:spacing w:val="-2"/>
          <w:sz w:val="22"/>
        </w:rPr>
        <w:t> </w:t>
      </w:r>
      <w:r>
        <w:rPr>
          <w:sz w:val="22"/>
        </w:rPr>
        <w:t>records</w:t>
      </w:r>
      <w:r>
        <w:rPr>
          <w:spacing w:val="-5"/>
          <w:sz w:val="22"/>
        </w:rPr>
        <w:t> </w:t>
      </w:r>
      <w:r>
        <w:rPr>
          <w:sz w:val="22"/>
        </w:rPr>
        <w:t>was</w:t>
      </w:r>
      <w:r>
        <w:rPr>
          <w:spacing w:val="-3"/>
          <w:sz w:val="22"/>
        </w:rPr>
        <w:t> </w:t>
      </w:r>
      <w:r>
        <w:rPr>
          <w:sz w:val="22"/>
        </w:rPr>
        <w:t>undertaken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8"/>
          <w:sz w:val="22"/>
        </w:rPr>
        <w:t> </w:t>
      </w:r>
      <w:r>
        <w:rPr>
          <w:sz w:val="22"/>
        </w:rPr>
        <w:t>accordance</w:t>
      </w:r>
      <w:r>
        <w:rPr>
          <w:spacing w:val="-3"/>
          <w:sz w:val="22"/>
        </w:rPr>
        <w:t> </w:t>
      </w:r>
      <w:r>
        <w:rPr>
          <w:sz w:val="22"/>
        </w:rPr>
        <w:t>with legislative requirements.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21" w:after="0"/>
        <w:ind w:left="470" w:right="168" w:hanging="358"/>
        <w:jc w:val="left"/>
        <w:rPr>
          <w:sz w:val="22"/>
        </w:rPr>
      </w:pPr>
      <w:r>
        <w:rPr>
          <w:sz w:val="22"/>
        </w:rPr>
        <w:t>monitoring recordkeeping systems to ensure quality and integrity or records, system</w:t>
      </w:r>
      <w:r>
        <w:rPr>
          <w:spacing w:val="1"/>
          <w:sz w:val="22"/>
        </w:rPr>
        <w:t> </w:t>
      </w:r>
      <w:r>
        <w:rPr>
          <w:sz w:val="22"/>
        </w:rPr>
        <w:t>compliance and auditability providing timely and effective statewide recordkeeping awareness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process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ensuring</w:t>
      </w:r>
      <w:r>
        <w:rPr>
          <w:spacing w:val="-4"/>
          <w:sz w:val="22"/>
        </w:rPr>
        <w:t> </w:t>
      </w:r>
      <w:r>
        <w:rPr>
          <w:sz w:val="22"/>
        </w:rPr>
        <w:t>relevant</w:t>
      </w:r>
      <w:r>
        <w:rPr>
          <w:spacing w:val="-5"/>
          <w:sz w:val="22"/>
        </w:rPr>
        <w:t> </w:t>
      </w:r>
      <w:r>
        <w:rPr>
          <w:sz w:val="22"/>
        </w:rPr>
        <w:t>records</w:t>
      </w:r>
      <w:r>
        <w:rPr>
          <w:spacing w:val="-7"/>
          <w:sz w:val="22"/>
        </w:rPr>
        <w:t> </w:t>
      </w:r>
      <w:r>
        <w:rPr>
          <w:sz w:val="22"/>
        </w:rPr>
        <w:t>management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awareness</w:t>
      </w:r>
      <w:r>
        <w:rPr>
          <w:spacing w:val="-3"/>
          <w:sz w:val="22"/>
        </w:rPr>
        <w:t> </w:t>
      </w:r>
      <w:r>
        <w:rPr>
          <w:sz w:val="22"/>
        </w:rPr>
        <w:t>training</w:t>
      </w:r>
      <w:r>
        <w:rPr>
          <w:spacing w:val="-4"/>
          <w:sz w:val="22"/>
        </w:rPr>
        <w:t> </w:t>
      </w:r>
      <w:r>
        <w:rPr>
          <w:sz w:val="22"/>
        </w:rPr>
        <w:t>content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58"/>
          <w:sz w:val="22"/>
        </w:rPr>
        <w:t> </w:t>
      </w:r>
      <w:r>
        <w:rPr>
          <w:sz w:val="22"/>
        </w:rPr>
        <w:t>available</w:t>
      </w:r>
      <w:r>
        <w:rPr>
          <w:spacing w:val="-1"/>
          <w:sz w:val="22"/>
        </w:rPr>
        <w:t> </w:t>
      </w:r>
      <w:r>
        <w:rPr>
          <w:sz w:val="22"/>
        </w:rPr>
        <w:t>to all</w:t>
      </w:r>
      <w:r>
        <w:rPr>
          <w:spacing w:val="-1"/>
          <w:sz w:val="22"/>
        </w:rPr>
        <w:t> </w:t>
      </w:r>
      <w:r>
        <w:rPr>
          <w:sz w:val="22"/>
        </w:rPr>
        <w:t>staff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part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induction and</w:t>
      </w:r>
      <w:r>
        <w:rPr>
          <w:spacing w:val="-2"/>
          <w:sz w:val="22"/>
        </w:rPr>
        <w:t> </w:t>
      </w:r>
      <w:r>
        <w:rPr>
          <w:sz w:val="22"/>
        </w:rPr>
        <w:t>refresher</w:t>
      </w:r>
      <w:r>
        <w:rPr>
          <w:spacing w:val="1"/>
          <w:sz w:val="22"/>
        </w:rPr>
        <w:t> </w:t>
      </w:r>
      <w:r>
        <w:rPr>
          <w:sz w:val="22"/>
        </w:rPr>
        <w:t>programs.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112" w:right="225"/>
      </w:pPr>
      <w:r>
        <w:rPr/>
        <w:t>The continued benefit of integration of iDOCS with solutions such as ICMS and OneSchool has</w:t>
      </w:r>
      <w:r>
        <w:rPr>
          <w:spacing w:val="1"/>
        </w:rPr>
        <w:t> </w:t>
      </w:r>
      <w:r>
        <w:rPr/>
        <w:t>been demonstrated through improved reporting and records management. Since the release of</w:t>
      </w:r>
      <w:r>
        <w:rPr>
          <w:spacing w:val="1"/>
        </w:rPr>
        <w:t> </w:t>
      </w:r>
      <w:r>
        <w:rPr/>
        <w:t>iDOCS in 2018, 8.2 million documents have been created with an average growth of 345,000 new</w:t>
      </w:r>
      <w:r>
        <w:rPr>
          <w:spacing w:val="-59"/>
        </w:rPr>
        <w:t> </w:t>
      </w:r>
      <w:r>
        <w:rPr/>
        <w:t>documents per month. The iDOCS platform has assisted service delivery by providing a tool that</w:t>
      </w:r>
      <w:r>
        <w:rPr>
          <w:spacing w:val="1"/>
        </w:rPr>
        <w:t> </w:t>
      </w:r>
      <w:r>
        <w:rPr/>
        <w:t>has improved the capability for creating, searching, accessing, distributing and saving electronic</w:t>
      </w:r>
      <w:r>
        <w:rPr>
          <w:spacing w:val="1"/>
        </w:rPr>
        <w:t> </w:t>
      </w:r>
      <w:r>
        <w:rPr/>
        <w:t>records/information. The platform has also reduced the administrative workload on Departmental</w:t>
      </w:r>
      <w:r>
        <w:rPr>
          <w:spacing w:val="1"/>
        </w:rPr>
        <w:t> </w:t>
      </w:r>
      <w:r>
        <w:rPr/>
        <w:t>staff by providing more effective access to the documentary information needed to support</w:t>
      </w:r>
      <w:r>
        <w:rPr>
          <w:spacing w:val="1"/>
        </w:rPr>
        <w:t> </w:t>
      </w:r>
      <w:r>
        <w:rPr/>
        <w:t>informed decision-making.</w:t>
      </w:r>
      <w:r>
        <w:rPr>
          <w:spacing w:val="1"/>
        </w:rPr>
        <w:t> </w:t>
      </w:r>
      <w:r>
        <w:rPr/>
        <w:t>The efficiency in creating, accessing and distribution of electronic</w:t>
      </w:r>
      <w:r>
        <w:rPr>
          <w:spacing w:val="1"/>
        </w:rPr>
        <w:t> </w:t>
      </w:r>
      <w:r>
        <w:rPr/>
        <w:t>records/information has been one of the factors that has allowed staff to continue delivering</w:t>
      </w:r>
      <w:r>
        <w:rPr>
          <w:spacing w:val="1"/>
        </w:rPr>
        <w:t> </w:t>
      </w:r>
      <w:r>
        <w:rPr/>
        <w:t>services during</w:t>
      </w:r>
      <w:r>
        <w:rPr>
          <w:spacing w:val="-2"/>
        </w:rPr>
        <w:t> </w:t>
      </w:r>
      <w:r>
        <w:rPr/>
        <w:t>the COVID 19 pandemic.</w:t>
      </w:r>
    </w:p>
    <w:p>
      <w:pPr>
        <w:pStyle w:val="BodyText"/>
        <w:spacing w:before="1"/>
        <w:rPr>
          <w:sz w:val="19"/>
        </w:rPr>
      </w:pPr>
    </w:p>
    <w:p>
      <w:pPr>
        <w:pStyle w:val="Heading2"/>
        <w:spacing w:before="1"/>
      </w:pPr>
      <w:r>
        <w:rPr/>
        <w:t>Information</w:t>
      </w:r>
      <w:r>
        <w:rPr>
          <w:spacing w:val="-4"/>
        </w:rPr>
        <w:t> </w:t>
      </w:r>
      <w:r>
        <w:rPr/>
        <w:t>Security</w:t>
      </w:r>
      <w:r>
        <w:rPr>
          <w:spacing w:val="-6"/>
        </w:rPr>
        <w:t> </w:t>
      </w:r>
      <w:r>
        <w:rPr/>
        <w:t>attestation</w:t>
      </w:r>
    </w:p>
    <w:p>
      <w:pPr>
        <w:pStyle w:val="BodyText"/>
        <w:spacing w:before="259"/>
        <w:ind w:left="112" w:right="153"/>
      </w:pPr>
      <w:r>
        <w:rPr/>
        <w:t>During the mandatory annual Information Security reporting process, the Director-General attested</w:t>
      </w:r>
      <w:r>
        <w:rPr>
          <w:spacing w:val="-59"/>
        </w:rPr>
        <w:t> </w:t>
      </w:r>
      <w:r>
        <w:rPr/>
        <w:t>to the appropriateness of the information security risk management within the department to the</w:t>
      </w:r>
      <w:r>
        <w:rPr>
          <w:spacing w:val="1"/>
        </w:rPr>
        <w:t> </w:t>
      </w:r>
      <w:r>
        <w:rPr/>
        <w:t>Queensland Government Chief Information Security Officer, noting that appropriate assurance</w:t>
      </w:r>
      <w:r>
        <w:rPr>
          <w:spacing w:val="1"/>
        </w:rPr>
        <w:t> </w:t>
      </w:r>
      <w:r>
        <w:rPr/>
        <w:t>activities</w:t>
      </w:r>
      <w:r>
        <w:rPr>
          <w:spacing w:val="-1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1"/>
        </w:rPr>
        <w:t> </w:t>
      </w:r>
      <w:r>
        <w:rPr/>
        <w:t>undertaken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inform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opinion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Department’s information</w:t>
      </w:r>
    </w:p>
    <w:p>
      <w:pPr>
        <w:pStyle w:val="BodyText"/>
        <w:ind w:left="112"/>
      </w:pPr>
      <w:r>
        <w:rPr/>
        <w:t>security risk position.</w:t>
      </w:r>
      <w:r>
        <w:rPr>
          <w:spacing w:val="1"/>
        </w:rPr>
        <w:t> </w:t>
      </w:r>
      <w:r>
        <w:rPr/>
        <w:t>Our Director-General is required to provide this attestation by 30 September</w:t>
      </w:r>
      <w:r>
        <w:rPr>
          <w:spacing w:val="-60"/>
        </w:rPr>
        <w:t> </w:t>
      </w:r>
      <w:r>
        <w:rPr/>
        <w:t>each</w:t>
      </w:r>
      <w:r>
        <w:rPr>
          <w:spacing w:val="-1"/>
        </w:rPr>
        <w:t> </w:t>
      </w:r>
      <w:r>
        <w:rPr/>
        <w:t>year.</w:t>
      </w:r>
    </w:p>
    <w:p>
      <w:pPr>
        <w:pStyle w:val="BodyText"/>
        <w:rPr>
          <w:sz w:val="19"/>
        </w:rPr>
      </w:pPr>
    </w:p>
    <w:p>
      <w:pPr>
        <w:pStyle w:val="Heading1"/>
      </w:pPr>
      <w:r>
        <w:rPr/>
        <w:t>Human</w:t>
      </w:r>
      <w:r>
        <w:rPr>
          <w:spacing w:val="-4"/>
        </w:rPr>
        <w:t> </w:t>
      </w:r>
      <w:r>
        <w:rPr/>
        <w:t>resources</w:t>
      </w:r>
    </w:p>
    <w:p>
      <w:pPr>
        <w:pStyle w:val="Heading3"/>
        <w:spacing w:before="220"/>
      </w:pPr>
      <w:r>
        <w:rPr/>
        <w:t>Our</w:t>
      </w:r>
      <w:r>
        <w:rPr>
          <w:spacing w:val="-2"/>
        </w:rPr>
        <w:t> </w:t>
      </w:r>
      <w:r>
        <w:rPr/>
        <w:t>objectives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0" w:after="0"/>
        <w:ind w:left="470" w:right="0" w:hanging="359"/>
        <w:jc w:val="left"/>
        <w:rPr>
          <w:sz w:val="22"/>
        </w:rPr>
      </w:pPr>
      <w:r>
        <w:rPr>
          <w:sz w:val="22"/>
        </w:rPr>
        <w:t>Value,</w:t>
      </w:r>
      <w:r>
        <w:rPr>
          <w:spacing w:val="-1"/>
          <w:sz w:val="22"/>
        </w:rPr>
        <w:t> </w:t>
      </w:r>
      <w:r>
        <w:rPr>
          <w:sz w:val="22"/>
        </w:rPr>
        <w:t>support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improve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safety,</w:t>
      </w:r>
      <w:r>
        <w:rPr>
          <w:spacing w:val="-1"/>
          <w:sz w:val="22"/>
        </w:rPr>
        <w:t> </w:t>
      </w:r>
      <w:r>
        <w:rPr>
          <w:sz w:val="22"/>
        </w:rPr>
        <w:t>wellbeing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capability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our</w:t>
      </w:r>
      <w:r>
        <w:rPr>
          <w:spacing w:val="-4"/>
          <w:sz w:val="22"/>
        </w:rPr>
        <w:t> </w:t>
      </w:r>
      <w:r>
        <w:rPr>
          <w:sz w:val="22"/>
        </w:rPr>
        <w:t>staff.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0" w:footer="1048" w:top="1340" w:bottom="1240" w:left="1020" w:right="1020"/>
        </w:sectPr>
      </w:pPr>
    </w:p>
    <w:p>
      <w:pPr>
        <w:pStyle w:val="Heading3"/>
        <w:spacing w:before="77"/>
      </w:pPr>
      <w:r>
        <w:rPr/>
        <w:t>Our</w:t>
      </w:r>
      <w:r>
        <w:rPr>
          <w:spacing w:val="-3"/>
        </w:rPr>
        <w:t> </w:t>
      </w:r>
      <w:r>
        <w:rPr/>
        <w:t>strategy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0" w:after="0"/>
        <w:ind w:left="470" w:right="189" w:hanging="358"/>
        <w:jc w:val="left"/>
        <w:rPr>
          <w:sz w:val="22"/>
        </w:rPr>
      </w:pPr>
      <w:r>
        <w:rPr>
          <w:sz w:val="22"/>
        </w:rPr>
        <w:t>We invest in the development and capability of our staff, ensuring that their safety, health and</w:t>
      </w:r>
      <w:r>
        <w:rPr>
          <w:spacing w:val="1"/>
          <w:sz w:val="22"/>
        </w:rPr>
        <w:t> </w:t>
      </w:r>
      <w:r>
        <w:rPr>
          <w:sz w:val="22"/>
        </w:rPr>
        <w:t>wellbeing is our core priority, focusing on the attraction and retention of a skilled and dedicated</w:t>
      </w:r>
      <w:r>
        <w:rPr>
          <w:spacing w:val="-59"/>
          <w:sz w:val="22"/>
        </w:rPr>
        <w:t> </w:t>
      </w:r>
      <w:r>
        <w:rPr>
          <w:sz w:val="22"/>
        </w:rPr>
        <w:t>workforce.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20" w:after="0"/>
        <w:ind w:left="470" w:right="0" w:hanging="358"/>
        <w:jc w:val="left"/>
        <w:rPr>
          <w:sz w:val="22"/>
        </w:rPr>
      </w:pPr>
      <w:r>
        <w:rPr>
          <w:sz w:val="22"/>
        </w:rPr>
        <w:t>We</w:t>
      </w:r>
      <w:r>
        <w:rPr>
          <w:spacing w:val="-2"/>
          <w:sz w:val="22"/>
        </w:rPr>
        <w:t> </w:t>
      </w:r>
      <w:r>
        <w:rPr>
          <w:sz w:val="22"/>
        </w:rPr>
        <w:t>listen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our</w:t>
      </w:r>
      <w:r>
        <w:rPr>
          <w:spacing w:val="-3"/>
          <w:sz w:val="22"/>
        </w:rPr>
        <w:t> </w:t>
      </w:r>
      <w:r>
        <w:rPr>
          <w:sz w:val="22"/>
        </w:rPr>
        <w:t>staff, address</w:t>
      </w:r>
      <w:r>
        <w:rPr>
          <w:spacing w:val="-4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concerns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offer</w:t>
      </w:r>
      <w:r>
        <w:rPr>
          <w:spacing w:val="-3"/>
          <w:sz w:val="22"/>
        </w:rPr>
        <w:t> </w:t>
      </w:r>
      <w:r>
        <w:rPr>
          <w:sz w:val="22"/>
        </w:rPr>
        <w:t>flexible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supportive</w:t>
      </w:r>
      <w:r>
        <w:rPr>
          <w:spacing w:val="-2"/>
          <w:sz w:val="22"/>
        </w:rPr>
        <w:t> </w:t>
      </w:r>
      <w:r>
        <w:rPr>
          <w:sz w:val="22"/>
        </w:rPr>
        <w:t>workplaces.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54" w:lineRule="auto" w:before="119" w:after="0"/>
        <w:ind w:left="470" w:right="629" w:hanging="358"/>
        <w:jc w:val="left"/>
        <w:rPr>
          <w:sz w:val="22"/>
        </w:rPr>
      </w:pPr>
      <w:r>
        <w:rPr>
          <w:sz w:val="22"/>
        </w:rPr>
        <w:t>We create and support a diverse and inclusive workplace reflective of the communities we</w:t>
      </w:r>
      <w:r>
        <w:rPr>
          <w:spacing w:val="-59"/>
          <w:sz w:val="22"/>
        </w:rPr>
        <w:t> </w:t>
      </w:r>
      <w:r>
        <w:rPr>
          <w:sz w:val="22"/>
        </w:rPr>
        <w:t>serve.</w:t>
      </w:r>
    </w:p>
    <w:p>
      <w:pPr>
        <w:pStyle w:val="BodyText"/>
        <w:spacing w:before="6"/>
        <w:rPr>
          <w:sz w:val="19"/>
        </w:rPr>
      </w:pPr>
    </w:p>
    <w:p>
      <w:pPr>
        <w:pStyle w:val="Heading3"/>
        <w:ind w:left="113"/>
      </w:pPr>
      <w:r>
        <w:rPr/>
        <w:t>Our</w:t>
      </w:r>
      <w:r>
        <w:rPr>
          <w:spacing w:val="-3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indicators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0" w:after="0"/>
        <w:ind w:left="470" w:right="0" w:hanging="358"/>
        <w:jc w:val="left"/>
        <w:rPr>
          <w:sz w:val="22"/>
        </w:rPr>
      </w:pPr>
      <w:r>
        <w:rPr>
          <w:sz w:val="22"/>
        </w:rPr>
        <w:t>Improve</w:t>
      </w:r>
      <w:r>
        <w:rPr>
          <w:spacing w:val="-4"/>
          <w:sz w:val="22"/>
        </w:rPr>
        <w:t> </w:t>
      </w:r>
      <w:r>
        <w:rPr>
          <w:sz w:val="22"/>
        </w:rPr>
        <w:t>staff</w:t>
      </w:r>
      <w:r>
        <w:rPr>
          <w:spacing w:val="-3"/>
          <w:sz w:val="22"/>
        </w:rPr>
        <w:t> </w:t>
      </w:r>
      <w:r>
        <w:rPr>
          <w:sz w:val="22"/>
        </w:rPr>
        <w:t>safety, health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wellness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workplace.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17" w:after="0"/>
        <w:ind w:left="470" w:right="0" w:hanging="358"/>
        <w:jc w:val="left"/>
        <w:rPr>
          <w:sz w:val="22"/>
        </w:rPr>
      </w:pPr>
      <w:r>
        <w:rPr>
          <w:sz w:val="22"/>
        </w:rPr>
        <w:t>Improve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development,</w:t>
      </w:r>
      <w:r>
        <w:rPr>
          <w:spacing w:val="-4"/>
          <w:sz w:val="22"/>
        </w:rPr>
        <w:t> </w:t>
      </w:r>
      <w:r>
        <w:rPr>
          <w:sz w:val="22"/>
        </w:rPr>
        <w:t>capability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learning</w:t>
      </w:r>
      <w:r>
        <w:rPr>
          <w:spacing w:val="-5"/>
          <w:sz w:val="22"/>
        </w:rPr>
        <w:t> </w:t>
      </w:r>
      <w:r>
        <w:rPr>
          <w:sz w:val="22"/>
        </w:rPr>
        <w:t>opportunities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staff.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19" w:after="0"/>
        <w:ind w:left="470" w:right="0" w:hanging="358"/>
        <w:jc w:val="left"/>
        <w:rPr>
          <w:sz w:val="22"/>
        </w:rPr>
      </w:pPr>
      <w:r>
        <w:rPr>
          <w:sz w:val="22"/>
        </w:rPr>
        <w:t>Improve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department’s</w:t>
      </w:r>
      <w:r>
        <w:rPr>
          <w:spacing w:val="-2"/>
          <w:sz w:val="22"/>
        </w:rPr>
        <w:t> </w:t>
      </w:r>
      <w:r>
        <w:rPr>
          <w:sz w:val="22"/>
        </w:rPr>
        <w:t>employment</w:t>
      </w:r>
      <w:r>
        <w:rPr>
          <w:spacing w:val="-4"/>
          <w:sz w:val="22"/>
        </w:rPr>
        <w:t> </w:t>
      </w:r>
      <w:r>
        <w:rPr>
          <w:sz w:val="22"/>
        </w:rPr>
        <w:t>diversity.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17" w:after="0"/>
        <w:ind w:left="470" w:right="0" w:hanging="358"/>
        <w:jc w:val="left"/>
        <w:rPr>
          <w:sz w:val="22"/>
        </w:rPr>
      </w:pPr>
      <w:r>
        <w:rPr>
          <w:sz w:val="22"/>
        </w:rPr>
        <w:t>Improve</w:t>
      </w:r>
      <w:r>
        <w:rPr>
          <w:spacing w:val="-4"/>
          <w:sz w:val="22"/>
        </w:rPr>
        <w:t> </w:t>
      </w:r>
      <w:r>
        <w:rPr>
          <w:sz w:val="22"/>
        </w:rPr>
        <w:t>staff</w:t>
      </w:r>
      <w:r>
        <w:rPr>
          <w:spacing w:val="-2"/>
          <w:sz w:val="22"/>
        </w:rPr>
        <w:t> </w:t>
      </w:r>
      <w:r>
        <w:rPr>
          <w:sz w:val="22"/>
        </w:rPr>
        <w:t>retention.</w:t>
      </w:r>
    </w:p>
    <w:p>
      <w:pPr>
        <w:pStyle w:val="Heading3"/>
        <w:spacing w:before="218"/>
        <w:ind w:left="113"/>
      </w:pPr>
      <w:r>
        <w:rPr/>
        <w:t>Our</w:t>
      </w:r>
      <w:r>
        <w:rPr>
          <w:spacing w:val="-2"/>
        </w:rPr>
        <w:t> </w:t>
      </w:r>
      <w:r>
        <w:rPr/>
        <w:t>achievements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7" w:val="left" w:leader="none"/>
        </w:tabs>
        <w:spacing w:line="240" w:lineRule="auto" w:before="0" w:after="0"/>
        <w:ind w:left="476" w:right="159" w:hanging="358"/>
        <w:jc w:val="left"/>
        <w:rPr>
          <w:sz w:val="22"/>
        </w:rPr>
      </w:pPr>
      <w:r>
        <w:rPr>
          <w:sz w:val="22"/>
        </w:rPr>
        <w:t>Released the Strategic Workforce Plan 2021-2025, which outlines what we want at the heart of</w:t>
      </w:r>
      <w:r>
        <w:rPr>
          <w:spacing w:val="-59"/>
          <w:sz w:val="22"/>
        </w:rPr>
        <w:t> </w:t>
      </w:r>
      <w:r>
        <w:rPr>
          <w:sz w:val="22"/>
        </w:rPr>
        <w:t>our workplace culture – leadership, capability, future of work, talent engagement, safety and</w:t>
      </w:r>
      <w:r>
        <w:rPr>
          <w:spacing w:val="1"/>
          <w:sz w:val="22"/>
        </w:rPr>
        <w:t> </w:t>
      </w:r>
      <w:r>
        <w:rPr>
          <w:sz w:val="22"/>
        </w:rPr>
        <w:t>wellbeing,</w:t>
      </w:r>
      <w:r>
        <w:rPr>
          <w:spacing w:val="1"/>
          <w:sz w:val="22"/>
        </w:rPr>
        <w:t> </w:t>
      </w:r>
      <w:r>
        <w:rPr>
          <w:sz w:val="22"/>
        </w:rPr>
        <w:t>and culture.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37" w:lineRule="auto" w:before="122" w:after="0"/>
        <w:ind w:left="473" w:right="158" w:hanging="358"/>
        <w:jc w:val="left"/>
        <w:rPr>
          <w:sz w:val="22"/>
        </w:rPr>
      </w:pPr>
      <w:r>
        <w:rPr>
          <w:sz w:val="22"/>
        </w:rPr>
        <w:t>Continued to deliver the Student Placement Program, an initiative to improve the attraction and</w:t>
      </w:r>
      <w:r>
        <w:rPr>
          <w:spacing w:val="-59"/>
          <w:sz w:val="22"/>
        </w:rPr>
        <w:t> </w:t>
      </w:r>
      <w:r>
        <w:rPr>
          <w:sz w:val="22"/>
        </w:rPr>
        <w:t>retention of new graduates, which saw 154 placements offered to students. 40 per cent of</w:t>
      </w:r>
      <w:r>
        <w:rPr>
          <w:spacing w:val="1"/>
          <w:sz w:val="22"/>
        </w:rPr>
        <w:t> </w:t>
      </w:r>
      <w:r>
        <w:rPr>
          <w:sz w:val="22"/>
        </w:rPr>
        <w:t>these placements (61 students) have been converted to employment by the department in a</w:t>
      </w:r>
      <w:r>
        <w:rPr>
          <w:spacing w:val="1"/>
          <w:sz w:val="22"/>
        </w:rPr>
        <w:t> </w:t>
      </w:r>
      <w:r>
        <w:rPr>
          <w:sz w:val="22"/>
        </w:rPr>
        <w:t>Child</w:t>
      </w:r>
      <w:r>
        <w:rPr>
          <w:spacing w:val="-1"/>
          <w:sz w:val="22"/>
        </w:rPr>
        <w:t> </w:t>
      </w:r>
      <w:r>
        <w:rPr>
          <w:sz w:val="22"/>
        </w:rPr>
        <w:t>Safety</w:t>
      </w:r>
      <w:r>
        <w:rPr>
          <w:spacing w:val="-2"/>
          <w:sz w:val="22"/>
        </w:rPr>
        <w:t> </w:t>
      </w:r>
      <w:r>
        <w:rPr>
          <w:sz w:val="22"/>
        </w:rPr>
        <w:t>Officer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role.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40" w:lineRule="auto" w:before="127" w:after="0"/>
        <w:ind w:left="473" w:right="0" w:hanging="358"/>
        <w:jc w:val="left"/>
        <w:rPr>
          <w:sz w:val="22"/>
        </w:rPr>
      </w:pPr>
      <w:r>
        <w:rPr>
          <w:sz w:val="22"/>
        </w:rPr>
        <w:t>Ensured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safety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wellbeing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our</w:t>
      </w:r>
      <w:r>
        <w:rPr>
          <w:spacing w:val="-3"/>
          <w:sz w:val="22"/>
        </w:rPr>
        <w:t> </w:t>
      </w:r>
      <w:r>
        <w:rPr>
          <w:sz w:val="22"/>
        </w:rPr>
        <w:t>staff</w:t>
      </w:r>
      <w:r>
        <w:rPr>
          <w:spacing w:val="-2"/>
          <w:sz w:val="22"/>
        </w:rPr>
        <w:t> </w:t>
      </w:r>
      <w:r>
        <w:rPr>
          <w:sz w:val="22"/>
        </w:rPr>
        <w:t>during</w:t>
      </w:r>
      <w:r>
        <w:rPr>
          <w:spacing w:val="-2"/>
          <w:sz w:val="22"/>
        </w:rPr>
        <w:t> </w:t>
      </w:r>
      <w:r>
        <w:rPr>
          <w:sz w:val="22"/>
        </w:rPr>
        <w:t>COVID-19</w:t>
      </w:r>
      <w:r>
        <w:rPr>
          <w:spacing w:val="-2"/>
          <w:sz w:val="22"/>
        </w:rPr>
        <w:t> </w:t>
      </w:r>
      <w:r>
        <w:rPr>
          <w:sz w:val="22"/>
        </w:rPr>
        <w:t>by: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4" w:val="left" w:leader="none"/>
        </w:tabs>
        <w:spacing w:line="240" w:lineRule="auto" w:before="56" w:after="0"/>
        <w:ind w:left="833" w:right="0" w:hanging="358"/>
        <w:jc w:val="left"/>
        <w:rPr>
          <w:sz w:val="22"/>
        </w:rPr>
      </w:pPr>
      <w:r>
        <w:rPr>
          <w:sz w:val="22"/>
        </w:rPr>
        <w:t>continuing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facilitate</w:t>
      </w:r>
      <w:r>
        <w:rPr>
          <w:spacing w:val="-5"/>
          <w:sz w:val="22"/>
        </w:rPr>
        <w:t> </w:t>
      </w:r>
      <w:r>
        <w:rPr>
          <w:sz w:val="22"/>
        </w:rPr>
        <w:t>working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home</w:t>
      </w:r>
      <w:r>
        <w:rPr>
          <w:spacing w:val="-3"/>
          <w:sz w:val="22"/>
        </w:rPr>
        <w:t> </w:t>
      </w:r>
      <w:r>
        <w:rPr>
          <w:sz w:val="22"/>
        </w:rPr>
        <w:t>arrangements</w:t>
      </w:r>
      <w:r>
        <w:rPr>
          <w:spacing w:val="-5"/>
          <w:sz w:val="22"/>
        </w:rPr>
        <w:t> </w:t>
      </w:r>
      <w:r>
        <w:rPr>
          <w:sz w:val="22"/>
        </w:rPr>
        <w:t>where</w:t>
      </w:r>
      <w:r>
        <w:rPr>
          <w:spacing w:val="-5"/>
          <w:sz w:val="22"/>
        </w:rPr>
        <w:t> </w:t>
      </w:r>
      <w:r>
        <w:rPr>
          <w:sz w:val="22"/>
        </w:rPr>
        <w:t>possible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appropriate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4" w:val="left" w:leader="none"/>
        </w:tabs>
        <w:spacing w:line="240" w:lineRule="auto" w:before="60" w:after="0"/>
        <w:ind w:left="833" w:right="0" w:hanging="358"/>
        <w:jc w:val="left"/>
        <w:rPr>
          <w:sz w:val="22"/>
        </w:rPr>
      </w:pPr>
      <w:r>
        <w:rPr>
          <w:sz w:val="22"/>
        </w:rPr>
        <w:t>supporting</w:t>
      </w:r>
      <w:r>
        <w:rPr>
          <w:spacing w:val="-4"/>
          <w:sz w:val="22"/>
        </w:rPr>
        <w:t> </w:t>
      </w:r>
      <w:r>
        <w:rPr>
          <w:sz w:val="22"/>
        </w:rPr>
        <w:t>vulnerable</w:t>
      </w:r>
      <w:r>
        <w:rPr>
          <w:spacing w:val="-2"/>
          <w:sz w:val="22"/>
        </w:rPr>
        <w:t> </w:t>
      </w:r>
      <w:r>
        <w:rPr>
          <w:sz w:val="22"/>
        </w:rPr>
        <w:t>staff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work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home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ensure</w:t>
      </w:r>
      <w:r>
        <w:rPr>
          <w:spacing w:val="-4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health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safety</w:t>
      </w: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4" w:val="left" w:leader="none"/>
        </w:tabs>
        <w:spacing w:line="237" w:lineRule="auto" w:before="59" w:after="0"/>
        <w:ind w:left="833" w:right="117" w:hanging="358"/>
        <w:jc w:val="left"/>
        <w:rPr>
          <w:sz w:val="22"/>
        </w:rPr>
      </w:pPr>
      <w:r>
        <w:rPr>
          <w:sz w:val="22"/>
        </w:rPr>
        <w:t>implementation of strategies to facilitate social distancing and ensuring the provision of safe</w:t>
      </w:r>
      <w:r>
        <w:rPr>
          <w:spacing w:val="-59"/>
          <w:sz w:val="22"/>
        </w:rPr>
        <w:t> </w:t>
      </w:r>
      <w:r>
        <w:rPr>
          <w:sz w:val="22"/>
        </w:rPr>
        <w:t>workplaces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staff</w:t>
      </w:r>
      <w:r>
        <w:rPr>
          <w:spacing w:val="-1"/>
          <w:sz w:val="22"/>
        </w:rPr>
        <w:t> </w:t>
      </w:r>
      <w:r>
        <w:rPr>
          <w:sz w:val="22"/>
        </w:rPr>
        <w:t>returning to</w:t>
      </w:r>
      <w:r>
        <w:rPr>
          <w:spacing w:val="-2"/>
          <w:sz w:val="22"/>
        </w:rPr>
        <w:t> </w:t>
      </w:r>
      <w:r>
        <w:rPr>
          <w:sz w:val="22"/>
        </w:rPr>
        <w:t>the office</w:t>
      </w:r>
    </w:p>
    <w:p>
      <w:pPr>
        <w:pStyle w:val="ListParagraph"/>
        <w:numPr>
          <w:ilvl w:val="1"/>
          <w:numId w:val="1"/>
        </w:numPr>
        <w:tabs>
          <w:tab w:pos="832" w:val="left" w:leader="none"/>
          <w:tab w:pos="834" w:val="left" w:leader="none"/>
        </w:tabs>
        <w:spacing w:line="240" w:lineRule="auto" w:before="63" w:after="0"/>
        <w:ind w:left="833" w:right="0" w:hanging="359"/>
        <w:jc w:val="left"/>
        <w:rPr>
          <w:sz w:val="22"/>
        </w:rPr>
      </w:pPr>
      <w:r>
        <w:rPr>
          <w:sz w:val="22"/>
        </w:rPr>
        <w:t>coordinated</w:t>
      </w:r>
      <w:r>
        <w:rPr>
          <w:spacing w:val="-4"/>
          <w:sz w:val="22"/>
        </w:rPr>
        <w:t> </w:t>
      </w:r>
      <w:r>
        <w:rPr>
          <w:sz w:val="22"/>
        </w:rPr>
        <w:t>personal</w:t>
      </w:r>
      <w:r>
        <w:rPr>
          <w:spacing w:val="-3"/>
          <w:sz w:val="22"/>
        </w:rPr>
        <w:t> </w:t>
      </w:r>
      <w:r>
        <w:rPr>
          <w:sz w:val="22"/>
        </w:rPr>
        <w:t>protective</w:t>
      </w:r>
      <w:r>
        <w:rPr>
          <w:spacing w:val="-5"/>
          <w:sz w:val="22"/>
        </w:rPr>
        <w:t> </w:t>
      </w:r>
      <w:r>
        <w:rPr>
          <w:sz w:val="22"/>
        </w:rPr>
        <w:t>equipment</w:t>
      </w:r>
      <w:r>
        <w:rPr>
          <w:spacing w:val="-5"/>
          <w:sz w:val="22"/>
        </w:rPr>
        <w:t> </w:t>
      </w:r>
      <w:r>
        <w:rPr>
          <w:sz w:val="22"/>
        </w:rPr>
        <w:t>supplies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staff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residential</w:t>
      </w:r>
      <w:r>
        <w:rPr>
          <w:spacing w:val="-3"/>
          <w:sz w:val="22"/>
        </w:rPr>
        <w:t> </w:t>
      </w:r>
      <w:r>
        <w:rPr>
          <w:sz w:val="22"/>
        </w:rPr>
        <w:t>care</w:t>
      </w:r>
      <w:r>
        <w:rPr>
          <w:spacing w:val="-3"/>
          <w:sz w:val="22"/>
        </w:rPr>
        <w:t> </w:t>
      </w:r>
      <w:r>
        <w:rPr>
          <w:sz w:val="22"/>
        </w:rPr>
        <w:t>providers</w:t>
      </w:r>
    </w:p>
    <w:p>
      <w:pPr>
        <w:pStyle w:val="ListParagraph"/>
        <w:numPr>
          <w:ilvl w:val="1"/>
          <w:numId w:val="1"/>
        </w:numPr>
        <w:tabs>
          <w:tab w:pos="832" w:val="left" w:leader="none"/>
          <w:tab w:pos="833" w:val="left" w:leader="none"/>
        </w:tabs>
        <w:spacing w:line="237" w:lineRule="auto" w:before="59" w:after="0"/>
        <w:ind w:left="832" w:right="414" w:hanging="358"/>
        <w:jc w:val="left"/>
        <w:rPr>
          <w:sz w:val="22"/>
        </w:rPr>
      </w:pPr>
      <w:r>
        <w:rPr>
          <w:sz w:val="22"/>
        </w:rPr>
        <w:t>regular workforce messaging providing updates, advice and support by the Chief Human</w:t>
      </w:r>
      <w:r>
        <w:rPr>
          <w:spacing w:val="-59"/>
          <w:sz w:val="22"/>
        </w:rPr>
        <w:t> </w:t>
      </w:r>
      <w:r>
        <w:rPr>
          <w:sz w:val="22"/>
        </w:rPr>
        <w:t>Resource</w:t>
      </w:r>
      <w:r>
        <w:rPr>
          <w:spacing w:val="-3"/>
          <w:sz w:val="22"/>
        </w:rPr>
        <w:t> </w:t>
      </w:r>
      <w:r>
        <w:rPr>
          <w:sz w:val="22"/>
        </w:rPr>
        <w:t>Officer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Director-General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122" w:after="0"/>
        <w:ind w:left="472" w:right="223" w:hanging="358"/>
        <w:jc w:val="left"/>
        <w:rPr>
          <w:sz w:val="22"/>
        </w:rPr>
      </w:pPr>
      <w:r>
        <w:rPr>
          <w:sz w:val="22"/>
        </w:rPr>
        <w:t>Completed market research to inform the development of effective recruitment campaigns and</w:t>
      </w:r>
      <w:r>
        <w:rPr>
          <w:spacing w:val="-59"/>
          <w:sz w:val="22"/>
        </w:rPr>
        <w:t> </w:t>
      </w:r>
      <w:r>
        <w:rPr>
          <w:sz w:val="22"/>
        </w:rPr>
        <w:t>Employee Value Proposition, delivered a new approach to recruitment applying a cultural lens</w:t>
      </w:r>
      <w:r>
        <w:rPr>
          <w:spacing w:val="-59"/>
          <w:sz w:val="22"/>
        </w:rPr>
        <w:t> </w:t>
      </w:r>
      <w:r>
        <w:rPr>
          <w:sz w:val="22"/>
        </w:rPr>
        <w:t>and delivered contemporary media campaigns and promotions, including an advertising</w:t>
      </w:r>
      <w:r>
        <w:rPr>
          <w:spacing w:val="1"/>
          <w:sz w:val="22"/>
        </w:rPr>
        <w:t> </w:t>
      </w:r>
      <w:r>
        <w:rPr>
          <w:sz w:val="22"/>
        </w:rPr>
        <w:t>campaign using programmatic media placement (website seeding) and social media, to attract</w:t>
      </w:r>
      <w:r>
        <w:rPr>
          <w:spacing w:val="-59"/>
          <w:sz w:val="22"/>
        </w:rPr>
        <w:t> </w:t>
      </w:r>
      <w:r>
        <w:rPr>
          <w:sz w:val="22"/>
        </w:rPr>
        <w:t>PO2</w:t>
      </w:r>
      <w:r>
        <w:rPr>
          <w:spacing w:val="-1"/>
          <w:sz w:val="22"/>
        </w:rPr>
        <w:t> </w:t>
      </w:r>
      <w:r>
        <w:rPr>
          <w:sz w:val="22"/>
        </w:rPr>
        <w:t>Child Safety</w:t>
      </w:r>
      <w:r>
        <w:rPr>
          <w:spacing w:val="-2"/>
          <w:sz w:val="22"/>
        </w:rPr>
        <w:t> </w:t>
      </w:r>
      <w:r>
        <w:rPr>
          <w:sz w:val="22"/>
        </w:rPr>
        <w:t>Officers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regional and</w:t>
      </w:r>
      <w:r>
        <w:rPr>
          <w:spacing w:val="-2"/>
          <w:sz w:val="22"/>
        </w:rPr>
        <w:t> </w:t>
      </w:r>
      <w:r>
        <w:rPr>
          <w:sz w:val="22"/>
        </w:rPr>
        <w:t>remote</w:t>
      </w:r>
      <w:r>
        <w:rPr>
          <w:spacing w:val="-4"/>
          <w:sz w:val="22"/>
        </w:rPr>
        <w:t> </w:t>
      </w:r>
      <w:r>
        <w:rPr>
          <w:sz w:val="22"/>
        </w:rPr>
        <w:t>locations.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117" w:after="0"/>
        <w:ind w:left="472" w:right="234" w:hanging="358"/>
        <w:jc w:val="left"/>
        <w:rPr>
          <w:sz w:val="22"/>
        </w:rPr>
      </w:pPr>
      <w:r>
        <w:rPr>
          <w:sz w:val="22"/>
        </w:rPr>
        <w:t>Provided a range of training and development opportunities for staff including, recruitment and</w:t>
      </w:r>
      <w:r>
        <w:rPr>
          <w:spacing w:val="-59"/>
          <w:sz w:val="22"/>
        </w:rPr>
        <w:t> </w:t>
      </w:r>
      <w:r>
        <w:rPr>
          <w:sz w:val="22"/>
        </w:rPr>
        <w:t>selection training to ensure staff are aware of processes and legislative requirements, human</w:t>
      </w:r>
      <w:r>
        <w:rPr>
          <w:spacing w:val="1"/>
          <w:sz w:val="22"/>
        </w:rPr>
        <w:t> </w:t>
      </w:r>
      <w:r>
        <w:rPr>
          <w:sz w:val="22"/>
        </w:rPr>
        <w:t>resources Q&amp;A sessions for frontline Managers to assist with management and leadership</w:t>
      </w:r>
      <w:r>
        <w:rPr>
          <w:spacing w:val="1"/>
          <w:sz w:val="22"/>
        </w:rPr>
        <w:t> </w:t>
      </w:r>
      <w:r>
        <w:rPr>
          <w:sz w:val="22"/>
        </w:rPr>
        <w:t>skills in our regional service centres, and education sessions on Code of Conduct and</w:t>
      </w:r>
      <w:r>
        <w:rPr>
          <w:spacing w:val="1"/>
          <w:sz w:val="22"/>
        </w:rPr>
        <w:t> </w:t>
      </w:r>
      <w:r>
        <w:rPr>
          <w:sz w:val="22"/>
        </w:rPr>
        <w:t>employee</w:t>
      </w:r>
      <w:r>
        <w:rPr>
          <w:spacing w:val="-1"/>
          <w:sz w:val="22"/>
        </w:rPr>
        <w:t> </w:t>
      </w:r>
      <w:r>
        <w:rPr>
          <w:sz w:val="22"/>
        </w:rPr>
        <w:t>grievance procedures.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40" w:lineRule="auto" w:before="118" w:after="0"/>
        <w:ind w:left="473" w:right="238" w:hanging="358"/>
        <w:jc w:val="left"/>
        <w:rPr>
          <w:sz w:val="22"/>
        </w:rPr>
      </w:pPr>
      <w:r>
        <w:rPr>
          <w:sz w:val="22"/>
        </w:rPr>
        <w:t>Established a Community of Practice committee with the PSC.</w:t>
      </w:r>
      <w:r>
        <w:rPr>
          <w:spacing w:val="1"/>
          <w:sz w:val="22"/>
        </w:rPr>
        <w:t> </w:t>
      </w:r>
      <w:r>
        <w:rPr>
          <w:sz w:val="22"/>
        </w:rPr>
        <w:t>This group reviews matters</w:t>
      </w:r>
      <w:r>
        <w:rPr>
          <w:spacing w:val="1"/>
          <w:sz w:val="22"/>
        </w:rPr>
        <w:t> </w:t>
      </w:r>
      <w:r>
        <w:rPr>
          <w:sz w:val="22"/>
        </w:rPr>
        <w:t>assessed as falling within the PSC’s Conduct and Performance Excellence (CaPE) framework</w:t>
      </w:r>
      <w:r>
        <w:rPr>
          <w:spacing w:val="-60"/>
          <w:sz w:val="22"/>
        </w:rPr>
        <w:t> </w:t>
      </w:r>
      <w:r>
        <w:rPr>
          <w:sz w:val="22"/>
        </w:rPr>
        <w:t>and identifies trends, systemic issues, opportunities for improvement and key learnings. This</w:t>
      </w:r>
      <w:r>
        <w:rPr>
          <w:spacing w:val="1"/>
          <w:sz w:val="22"/>
        </w:rPr>
        <w:t> </w:t>
      </w:r>
      <w:r>
        <w:rPr>
          <w:sz w:val="22"/>
        </w:rPr>
        <w:t>committee</w:t>
      </w:r>
      <w:r>
        <w:rPr>
          <w:spacing w:val="-3"/>
          <w:sz w:val="22"/>
        </w:rPr>
        <w:t> </w:t>
      </w:r>
      <w:r>
        <w:rPr>
          <w:sz w:val="22"/>
        </w:rPr>
        <w:t>is accountable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Director-General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PSC</w:t>
      </w:r>
      <w:r>
        <w:rPr>
          <w:spacing w:val="-1"/>
          <w:sz w:val="22"/>
        </w:rPr>
        <w:t> </w:t>
      </w:r>
      <w:r>
        <w:rPr>
          <w:sz w:val="22"/>
        </w:rPr>
        <w:t>Chief</w:t>
      </w:r>
      <w:r>
        <w:rPr>
          <w:spacing w:val="-2"/>
          <w:sz w:val="22"/>
        </w:rPr>
        <w:t> </w:t>
      </w:r>
      <w:r>
        <w:rPr>
          <w:sz w:val="22"/>
        </w:rPr>
        <w:t>Executive.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0" w:footer="1048" w:top="1340" w:bottom="1240" w:left="1020" w:right="1020"/>
        </w:sectPr>
      </w:pP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77" w:after="0"/>
        <w:ind w:left="472" w:right="295" w:hanging="358"/>
        <w:jc w:val="left"/>
        <w:rPr>
          <w:sz w:val="22"/>
        </w:rPr>
      </w:pPr>
      <w:r>
        <w:rPr>
          <w:sz w:val="22"/>
        </w:rPr>
        <w:t>Streamlined the department’s Human Resource Delegations to ensure contemporary practice</w:t>
      </w:r>
      <w:r>
        <w:rPr>
          <w:spacing w:val="-59"/>
          <w:sz w:val="22"/>
        </w:rPr>
        <w:t> </w:t>
      </w:r>
      <w:r>
        <w:rPr>
          <w:sz w:val="22"/>
        </w:rPr>
        <w:t>and consistent decision-making regarding matters related to workplace investigations and</w:t>
      </w:r>
      <w:r>
        <w:rPr>
          <w:spacing w:val="1"/>
          <w:sz w:val="22"/>
        </w:rPr>
        <w:t> </w:t>
      </w:r>
      <w:r>
        <w:rPr>
          <w:sz w:val="22"/>
        </w:rPr>
        <w:t>disciplinary processes,</w:t>
      </w:r>
      <w:r>
        <w:rPr>
          <w:spacing w:val="2"/>
          <w:sz w:val="22"/>
        </w:rPr>
        <w:t> </w:t>
      </w:r>
      <w:r>
        <w:rPr>
          <w:sz w:val="22"/>
        </w:rPr>
        <w:t>including</w:t>
      </w:r>
      <w:r>
        <w:rPr>
          <w:spacing w:val="-1"/>
          <w:sz w:val="22"/>
        </w:rPr>
        <w:t> </w:t>
      </w:r>
      <w:r>
        <w:rPr>
          <w:sz w:val="22"/>
        </w:rPr>
        <w:t>penalty</w:t>
      </w:r>
      <w:r>
        <w:rPr>
          <w:spacing w:val="1"/>
          <w:sz w:val="22"/>
        </w:rPr>
        <w:t> </w:t>
      </w:r>
      <w:r>
        <w:rPr>
          <w:sz w:val="22"/>
        </w:rPr>
        <w:t>options.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120" w:after="0"/>
        <w:ind w:left="473" w:right="491" w:hanging="358"/>
        <w:jc w:val="left"/>
        <w:rPr>
          <w:sz w:val="22"/>
        </w:rPr>
      </w:pPr>
      <w:r>
        <w:rPr>
          <w:sz w:val="22"/>
        </w:rPr>
        <w:t>Re-focussed frontline recruitment of child safety officers and detention youth workers to</w:t>
      </w:r>
      <w:r>
        <w:rPr>
          <w:spacing w:val="1"/>
          <w:sz w:val="22"/>
        </w:rPr>
        <w:t> </w:t>
      </w:r>
      <w:r>
        <w:rPr>
          <w:sz w:val="22"/>
        </w:rPr>
        <w:t>maximise permanent employment, by completing reviews of temporary staff for potential</w:t>
      </w:r>
      <w:r>
        <w:rPr>
          <w:spacing w:val="1"/>
          <w:sz w:val="22"/>
        </w:rPr>
        <w:t> </w:t>
      </w:r>
      <w:r>
        <w:rPr>
          <w:sz w:val="22"/>
        </w:rPr>
        <w:t>conversion to permanent employment and recruiting permanent staff where possible, giving</w:t>
      </w:r>
      <w:r>
        <w:rPr>
          <w:spacing w:val="-59"/>
          <w:sz w:val="22"/>
        </w:rPr>
        <w:t> </w:t>
      </w:r>
      <w:r>
        <w:rPr>
          <w:sz w:val="22"/>
        </w:rPr>
        <w:t>careful</w:t>
      </w:r>
      <w:r>
        <w:rPr>
          <w:spacing w:val="-5"/>
          <w:sz w:val="22"/>
        </w:rPr>
        <w:t> </w:t>
      </w:r>
      <w:r>
        <w:rPr>
          <w:sz w:val="22"/>
        </w:rPr>
        <w:t>consideration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genuine</w:t>
      </w:r>
      <w:r>
        <w:rPr>
          <w:spacing w:val="-1"/>
          <w:sz w:val="22"/>
        </w:rPr>
        <w:t> </w:t>
      </w:r>
      <w:r>
        <w:rPr>
          <w:sz w:val="22"/>
        </w:rPr>
        <w:t>operational</w:t>
      </w:r>
      <w:r>
        <w:rPr>
          <w:spacing w:val="-1"/>
          <w:sz w:val="22"/>
        </w:rPr>
        <w:t> </w:t>
      </w:r>
      <w:r>
        <w:rPr>
          <w:sz w:val="22"/>
        </w:rPr>
        <w:t>requirements 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department.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40" w:lineRule="auto" w:before="118" w:after="0"/>
        <w:ind w:left="473" w:right="286" w:hanging="358"/>
        <w:jc w:val="left"/>
        <w:rPr>
          <w:sz w:val="22"/>
        </w:rPr>
      </w:pPr>
      <w:r>
        <w:rPr>
          <w:sz w:val="22"/>
        </w:rPr>
        <w:t>Reviewed safety, health and wellbeing policies and workplace health and safety management</w:t>
      </w:r>
      <w:r>
        <w:rPr>
          <w:spacing w:val="-60"/>
          <w:sz w:val="22"/>
        </w:rPr>
        <w:t> </w:t>
      </w:r>
      <w:r>
        <w:rPr>
          <w:sz w:val="22"/>
        </w:rPr>
        <w:t>standards as well as establishing two teams to provide safety, health and wellbeing services</w:t>
      </w:r>
      <w:r>
        <w:rPr>
          <w:spacing w:val="1"/>
          <w:sz w:val="22"/>
        </w:rPr>
        <w:t> </w:t>
      </w:r>
      <w:r>
        <w:rPr>
          <w:sz w:val="22"/>
        </w:rPr>
        <w:t>across the state, including: Regional Safety Operations providing local support for workplace</w:t>
      </w:r>
      <w:r>
        <w:rPr>
          <w:spacing w:val="1"/>
          <w:sz w:val="22"/>
        </w:rPr>
        <w:t> </w:t>
      </w:r>
      <w:r>
        <w:rPr>
          <w:sz w:val="22"/>
        </w:rPr>
        <w:t>safety in regional service centres and offices, and Policy, Health and Wellbeing providing</w:t>
      </w:r>
      <w:r>
        <w:rPr>
          <w:spacing w:val="1"/>
          <w:sz w:val="22"/>
        </w:rPr>
        <w:t> </w:t>
      </w:r>
      <w:r>
        <w:rPr>
          <w:sz w:val="22"/>
        </w:rPr>
        <w:t>centralised</w:t>
      </w:r>
      <w:r>
        <w:rPr>
          <w:spacing w:val="-1"/>
          <w:sz w:val="22"/>
        </w:rPr>
        <w:t> </w:t>
      </w:r>
      <w:r>
        <w:rPr>
          <w:sz w:val="22"/>
        </w:rPr>
        <w:t>injury</w:t>
      </w:r>
      <w:r>
        <w:rPr>
          <w:spacing w:val="-2"/>
          <w:sz w:val="22"/>
        </w:rPr>
        <w:t> </w:t>
      </w:r>
      <w:r>
        <w:rPr>
          <w:sz w:val="22"/>
        </w:rPr>
        <w:t>case</w:t>
      </w:r>
      <w:r>
        <w:rPr>
          <w:spacing w:val="-3"/>
          <w:sz w:val="22"/>
        </w:rPr>
        <w:t> </w:t>
      </w:r>
      <w:r>
        <w:rPr>
          <w:sz w:val="22"/>
        </w:rPr>
        <w:t>management,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wellbeing services.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37" w:lineRule="auto" w:before="120" w:after="0"/>
        <w:ind w:left="473" w:right="185" w:hanging="358"/>
        <w:jc w:val="left"/>
        <w:rPr>
          <w:sz w:val="22"/>
        </w:rPr>
      </w:pPr>
      <w:r>
        <w:rPr>
          <w:sz w:val="22"/>
        </w:rPr>
        <w:t>Encouraged effective leadership, management and workforce planning practices and reviewed</w:t>
      </w:r>
      <w:r>
        <w:rPr>
          <w:spacing w:val="-59"/>
          <w:sz w:val="22"/>
        </w:rPr>
        <w:t> </w:t>
      </w:r>
      <w:r>
        <w:rPr>
          <w:sz w:val="22"/>
        </w:rPr>
        <w:t>flexible</w:t>
      </w:r>
      <w:r>
        <w:rPr>
          <w:spacing w:val="-1"/>
          <w:sz w:val="22"/>
        </w:rPr>
        <w:t> </w:t>
      </w:r>
      <w:r>
        <w:rPr>
          <w:sz w:val="22"/>
        </w:rPr>
        <w:t>working</w:t>
      </w:r>
      <w:r>
        <w:rPr>
          <w:spacing w:val="-1"/>
          <w:sz w:val="22"/>
        </w:rPr>
        <w:t> </w:t>
      </w:r>
      <w:r>
        <w:rPr>
          <w:sz w:val="22"/>
        </w:rPr>
        <w:t>arrangements</w:t>
      </w:r>
      <w:r>
        <w:rPr>
          <w:spacing w:val="-3"/>
          <w:sz w:val="22"/>
        </w:rPr>
        <w:t> </w:t>
      </w:r>
      <w:r>
        <w:rPr>
          <w:sz w:val="22"/>
        </w:rPr>
        <w:t>and learning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development</w:t>
      </w:r>
      <w:r>
        <w:rPr>
          <w:spacing w:val="-1"/>
          <w:sz w:val="22"/>
        </w:rPr>
        <w:t> </w:t>
      </w:r>
      <w:r>
        <w:rPr>
          <w:sz w:val="22"/>
        </w:rPr>
        <w:t>policies.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37" w:lineRule="auto" w:before="123" w:after="0"/>
        <w:ind w:left="473" w:right="125" w:hanging="358"/>
        <w:jc w:val="left"/>
        <w:rPr>
          <w:sz w:val="22"/>
        </w:rPr>
      </w:pPr>
      <w:r>
        <w:rPr>
          <w:sz w:val="22"/>
        </w:rPr>
        <w:t>Started the Workforce Redesign Program which offers a new perspective on job design,</w:t>
      </w:r>
      <w:r>
        <w:rPr>
          <w:spacing w:val="1"/>
          <w:sz w:val="22"/>
        </w:rPr>
        <w:t> </w:t>
      </w:r>
      <w:r>
        <w:rPr>
          <w:sz w:val="22"/>
        </w:rPr>
        <w:t>workforce profile mix and service design that allows the department to attract and retain a more</w:t>
      </w:r>
      <w:r>
        <w:rPr>
          <w:spacing w:val="-59"/>
          <w:sz w:val="22"/>
        </w:rPr>
        <w:t> </w:t>
      </w:r>
      <w:r>
        <w:rPr>
          <w:sz w:val="22"/>
        </w:rPr>
        <w:t>diverse</w:t>
      </w:r>
      <w:r>
        <w:rPr>
          <w:spacing w:val="-1"/>
          <w:sz w:val="22"/>
        </w:rPr>
        <w:t> </w:t>
      </w:r>
      <w:r>
        <w:rPr>
          <w:sz w:val="22"/>
        </w:rPr>
        <w:t>workforce.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40" w:lineRule="auto" w:before="123" w:after="0"/>
        <w:ind w:left="473" w:right="490" w:hanging="358"/>
        <w:jc w:val="left"/>
        <w:rPr>
          <w:sz w:val="22"/>
        </w:rPr>
      </w:pPr>
      <w:r>
        <w:rPr>
          <w:sz w:val="22"/>
        </w:rPr>
        <w:t>Promoted a workplace culture that challenged gender stereotypes and modelled respectful</w:t>
      </w:r>
      <w:r>
        <w:rPr>
          <w:spacing w:val="1"/>
          <w:sz w:val="22"/>
        </w:rPr>
        <w:t> </w:t>
      </w:r>
      <w:r>
        <w:rPr>
          <w:sz w:val="22"/>
        </w:rPr>
        <w:t>behaviours in relation to gender diversity through the Inclusion and Diversity Strategy 2020-</w:t>
      </w:r>
      <w:r>
        <w:rPr>
          <w:spacing w:val="-59"/>
          <w:sz w:val="22"/>
        </w:rPr>
        <w:t> </w:t>
      </w:r>
      <w:r>
        <w:rPr>
          <w:sz w:val="22"/>
        </w:rPr>
        <w:t>2023.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40" w:lineRule="auto" w:before="120" w:after="0"/>
        <w:ind w:left="472" w:right="174" w:hanging="358"/>
        <w:jc w:val="left"/>
        <w:rPr>
          <w:sz w:val="22"/>
        </w:rPr>
      </w:pPr>
      <w:r>
        <w:rPr>
          <w:sz w:val="22"/>
        </w:rPr>
        <w:t>Continued work of the First Nations Council, providing Aboriginal and Torres Strait Islander</w:t>
      </w:r>
      <w:r>
        <w:rPr>
          <w:spacing w:val="1"/>
          <w:sz w:val="22"/>
        </w:rPr>
        <w:t> </w:t>
      </w:r>
      <w:r>
        <w:rPr>
          <w:sz w:val="22"/>
        </w:rPr>
        <w:t>departmental Elders, emerging leaders and other staff a voice at the highest level as custodian</w:t>
      </w:r>
      <w:r>
        <w:rPr>
          <w:spacing w:val="-59"/>
          <w:sz w:val="22"/>
        </w:rPr>
        <w:t> </w:t>
      </w:r>
      <w:r>
        <w:rPr>
          <w:sz w:val="22"/>
        </w:rPr>
        <w:t>of the Respectfully Journey Together Cultural Capability Action Plan and Cultural Capability</w:t>
      </w:r>
      <w:r>
        <w:rPr>
          <w:spacing w:val="1"/>
          <w:sz w:val="22"/>
        </w:rPr>
        <w:t> </w:t>
      </w:r>
      <w:r>
        <w:rPr>
          <w:sz w:val="22"/>
        </w:rPr>
        <w:t>Framework. A copy of the plan can be found at </w:t>
      </w:r>
      <w:hyperlink r:id="rId12">
        <w:r>
          <w:rPr>
            <w:sz w:val="22"/>
            <w:u w:val="single"/>
          </w:rPr>
          <w:t>https://www.cyjma.qld.gov.au/about-us/our-</w:t>
        </w:r>
      </w:hyperlink>
      <w:r>
        <w:rPr>
          <w:spacing w:val="1"/>
          <w:sz w:val="22"/>
        </w:rPr>
        <w:t> </w:t>
      </w:r>
      <w:hyperlink r:id="rId12">
        <w:r>
          <w:rPr>
            <w:sz w:val="22"/>
            <w:u w:val="single"/>
          </w:rPr>
          <w:t>department/corporate-publications/aboriginal-torres-strait-islander-cultural-capability-action-</w:t>
        </w:r>
      </w:hyperlink>
      <w:r>
        <w:rPr>
          <w:spacing w:val="1"/>
          <w:sz w:val="22"/>
        </w:rPr>
        <w:t> </w:t>
      </w:r>
      <w:hyperlink r:id="rId12">
        <w:r>
          <w:rPr>
            <w:sz w:val="22"/>
            <w:u w:val="single"/>
          </w:rPr>
          <w:t>plan.</w:t>
        </w:r>
      </w:hyperlink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37" w:lineRule="auto" w:before="119" w:after="0"/>
        <w:ind w:left="472" w:right="543" w:hanging="358"/>
        <w:jc w:val="left"/>
        <w:rPr>
          <w:sz w:val="22"/>
        </w:rPr>
      </w:pPr>
      <w:r>
        <w:rPr>
          <w:sz w:val="22"/>
        </w:rPr>
        <w:t>Continued to implement the Aboriginal and Torres Strait Islander Workforce Strategy 2019-</w:t>
      </w:r>
      <w:r>
        <w:rPr>
          <w:spacing w:val="-59"/>
          <w:sz w:val="22"/>
        </w:rPr>
        <w:t> </w:t>
      </w:r>
      <w:r>
        <w:rPr>
          <w:sz w:val="22"/>
        </w:rPr>
        <w:t>2023,</w:t>
      </w:r>
      <w:r>
        <w:rPr>
          <w:spacing w:val="1"/>
          <w:sz w:val="22"/>
        </w:rPr>
        <w:t> </w:t>
      </w:r>
      <w:r>
        <w:rPr>
          <w:sz w:val="22"/>
        </w:rPr>
        <w:t>which aims</w:t>
      </w:r>
      <w:r>
        <w:rPr>
          <w:spacing w:val="-3"/>
          <w:sz w:val="22"/>
        </w:rPr>
        <w:t> </w:t>
      </w:r>
      <w:r>
        <w:rPr>
          <w:sz w:val="22"/>
        </w:rPr>
        <w:t>to build</w:t>
      </w:r>
      <w:r>
        <w:rPr>
          <w:spacing w:val="-1"/>
          <w:sz w:val="22"/>
        </w:rPr>
        <w:t> </w:t>
      </w:r>
      <w:r>
        <w:rPr>
          <w:sz w:val="22"/>
        </w:rPr>
        <w:t>a culturally capable workforce.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122" w:after="0"/>
        <w:ind w:left="472" w:right="110" w:hanging="358"/>
        <w:jc w:val="left"/>
        <w:rPr>
          <w:sz w:val="22"/>
        </w:rPr>
      </w:pPr>
      <w:r>
        <w:rPr>
          <w:sz w:val="22"/>
        </w:rPr>
        <w:t>Continued progress of the department’s </w:t>
      </w:r>
      <w:hyperlink r:id="rId13">
        <w:r>
          <w:rPr>
            <w:sz w:val="22"/>
            <w:u w:val="single"/>
          </w:rPr>
          <w:t>Disability Services Plan 2020-2023</w:t>
        </w:r>
        <w:r>
          <w:rPr>
            <w:sz w:val="22"/>
          </w:rPr>
          <w:t> </w:t>
        </w:r>
      </w:hyperlink>
      <w:r>
        <w:rPr>
          <w:sz w:val="22"/>
        </w:rPr>
        <w:t>which outlines the</w:t>
      </w:r>
      <w:r>
        <w:rPr>
          <w:spacing w:val="1"/>
          <w:sz w:val="22"/>
        </w:rPr>
        <w:t> </w:t>
      </w:r>
      <w:r>
        <w:rPr>
          <w:sz w:val="22"/>
        </w:rPr>
        <w:t>actions we will take to progress the priorities of the All Abilities Queensland: opportunities for all</w:t>
      </w:r>
      <w:r>
        <w:rPr>
          <w:spacing w:val="-59"/>
          <w:sz w:val="22"/>
        </w:rPr>
        <w:t> </w:t>
      </w:r>
      <w:r>
        <w:rPr>
          <w:sz w:val="22"/>
        </w:rPr>
        <w:t>state disability plan. A copy of the plan can be found at </w:t>
      </w:r>
      <w:hyperlink r:id="rId13">
        <w:r>
          <w:rPr>
            <w:sz w:val="22"/>
            <w:u w:val="single"/>
          </w:rPr>
          <w:t>https://www.cyjma.qld.gov.au/about-</w:t>
        </w:r>
      </w:hyperlink>
      <w:r>
        <w:rPr>
          <w:spacing w:val="1"/>
          <w:sz w:val="22"/>
        </w:rPr>
        <w:t> </w:t>
      </w:r>
      <w:hyperlink r:id="rId13">
        <w:r>
          <w:rPr>
            <w:sz w:val="22"/>
            <w:u w:val="single"/>
          </w:rPr>
          <w:t>us/our-department/corporate-publications/disability-service-plan</w:t>
        </w:r>
      </w:hyperlink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</w:tabs>
        <w:spacing w:line="240" w:lineRule="auto" w:before="119" w:after="0"/>
        <w:ind w:left="475" w:right="222" w:hanging="358"/>
        <w:jc w:val="left"/>
        <w:rPr>
          <w:sz w:val="22"/>
        </w:rPr>
      </w:pPr>
      <w:r>
        <w:rPr>
          <w:sz w:val="22"/>
        </w:rPr>
        <w:t>Progressed Our story, our future, the Queensland Government’s multicultural policy promoting</w:t>
      </w:r>
      <w:r>
        <w:rPr>
          <w:spacing w:val="-59"/>
          <w:sz w:val="22"/>
        </w:rPr>
        <w:t> </w:t>
      </w:r>
      <w:r>
        <w:rPr>
          <w:sz w:val="22"/>
        </w:rPr>
        <w:t>an inclusive, harmonious and united community for Queensland, through a three-year</w:t>
      </w:r>
      <w:r>
        <w:rPr>
          <w:spacing w:val="1"/>
          <w:sz w:val="22"/>
        </w:rPr>
        <w:t> </w:t>
      </w:r>
      <w:r>
        <w:rPr>
          <w:sz w:val="22"/>
        </w:rPr>
        <w:t>Queensland Multicultural Action Plan. The policy and action plan are a requirement of the</w:t>
      </w:r>
      <w:r>
        <w:rPr>
          <w:spacing w:val="1"/>
          <w:sz w:val="22"/>
        </w:rPr>
        <w:t> </w:t>
      </w:r>
      <w:r>
        <w:rPr>
          <w:i/>
          <w:sz w:val="22"/>
        </w:rPr>
        <w:t>Multicultural Recognition Act 2016 </w:t>
      </w:r>
      <w:r>
        <w:rPr>
          <w:sz w:val="22"/>
        </w:rPr>
        <w:t>and represent one of three key provisions of </w:t>
      </w:r>
      <w:r>
        <w:rPr>
          <w:i/>
          <w:sz w:val="22"/>
        </w:rPr>
        <w:t>Multicultural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Recognition Act 2016</w:t>
      </w:r>
      <w:r>
        <w:rPr>
          <w:sz w:val="22"/>
        </w:rPr>
        <w:t>, together with establishing the Multicultural Queensland Charter and</w:t>
      </w:r>
      <w:r>
        <w:rPr>
          <w:spacing w:val="1"/>
          <w:sz w:val="22"/>
        </w:rPr>
        <w:t> </w:t>
      </w:r>
      <w:r>
        <w:rPr>
          <w:sz w:val="22"/>
        </w:rPr>
        <w:t>Multicultural Queensland Advisory Council. Consistent with section 24 of </w:t>
      </w:r>
      <w:r>
        <w:rPr>
          <w:i/>
          <w:sz w:val="22"/>
        </w:rPr>
        <w:t>Multicultural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Recognition Act 2016</w:t>
      </w:r>
      <w:r>
        <w:rPr>
          <w:sz w:val="22"/>
        </w:rPr>
        <w:t>, a copy of our report on our progress can be found at</w:t>
      </w:r>
      <w:r>
        <w:rPr>
          <w:spacing w:val="1"/>
          <w:sz w:val="22"/>
        </w:rPr>
        <w:t> </w:t>
      </w:r>
      <w:hyperlink r:id="rId14">
        <w:r>
          <w:rPr>
            <w:sz w:val="22"/>
            <w:u w:val="single"/>
          </w:rPr>
          <w:t>https://www.cyjma.qld.gov.au/about-us/our-department/corporate-publications/multicultural-</w:t>
        </w:r>
      </w:hyperlink>
      <w:r>
        <w:rPr>
          <w:spacing w:val="1"/>
          <w:sz w:val="22"/>
        </w:rPr>
        <w:t> </w:t>
      </w:r>
      <w:hyperlink r:id="rId14">
        <w:r>
          <w:rPr>
            <w:sz w:val="22"/>
            <w:u w:val="single"/>
          </w:rPr>
          <w:t>action-plan</w:t>
        </w:r>
      </w:hyperlink>
      <w:r>
        <w:rPr>
          <w:sz w:val="22"/>
          <w:u w:val="single"/>
        </w:rPr>
        <w:t>.</w:t>
      </w:r>
    </w:p>
    <w:p>
      <w:pPr>
        <w:pStyle w:val="BodyText"/>
        <w:spacing w:before="8"/>
        <w:rPr>
          <w:sz w:val="21"/>
        </w:rPr>
      </w:pPr>
    </w:p>
    <w:p>
      <w:pPr>
        <w:pStyle w:val="Heading2"/>
      </w:pPr>
      <w:r>
        <w:rPr/>
        <w:t>Workforce</w:t>
      </w:r>
      <w:r>
        <w:rPr>
          <w:spacing w:val="-5"/>
        </w:rPr>
        <w:t> </w:t>
      </w:r>
      <w:r>
        <w:rPr/>
        <w:t>planning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performance</w:t>
      </w:r>
    </w:p>
    <w:p>
      <w:pPr>
        <w:pStyle w:val="Heading3"/>
        <w:spacing w:before="253"/>
      </w:pPr>
      <w:r>
        <w:rPr/>
        <w:t>Workforce</w:t>
      </w:r>
      <w:r>
        <w:rPr>
          <w:spacing w:val="-3"/>
        </w:rPr>
        <w:t> </w:t>
      </w:r>
      <w:r>
        <w:rPr/>
        <w:t>profiles</w:t>
      </w:r>
    </w:p>
    <w:p>
      <w:pPr>
        <w:pStyle w:val="BodyText"/>
        <w:rPr>
          <w:b/>
        </w:rPr>
      </w:pPr>
    </w:p>
    <w:p>
      <w:pPr>
        <w:pStyle w:val="BodyText"/>
        <w:ind w:left="112" w:right="446"/>
      </w:pPr>
      <w:r>
        <w:rPr/>
        <w:t>The new department brought together key functions and services that enabled a connected and</w:t>
      </w:r>
      <w:r>
        <w:rPr>
          <w:spacing w:val="-59"/>
        </w:rPr>
        <w:t> </w:t>
      </w:r>
      <w:r>
        <w:rPr/>
        <w:t>more holistic approach to the complex and interrelated needs of the community. Since the</w:t>
      </w:r>
      <w:r>
        <w:rPr>
          <w:spacing w:val="1"/>
        </w:rPr>
        <w:t> </w:t>
      </w:r>
      <w:r>
        <w:rPr/>
        <w:t>machinery-of-government</w:t>
      </w:r>
      <w:r>
        <w:rPr>
          <w:spacing w:val="-2"/>
        </w:rPr>
        <w:t> </w:t>
      </w:r>
      <w:r>
        <w:rPr/>
        <w:t>changes,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conjunction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former</w:t>
      </w:r>
      <w:r>
        <w:rPr>
          <w:spacing w:val="-4"/>
        </w:rPr>
        <w:t> </w:t>
      </w:r>
      <w:r>
        <w:rPr/>
        <w:t>Department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Youth</w:t>
      </w:r>
      <w:r>
        <w:rPr>
          <w:spacing w:val="-3"/>
        </w:rPr>
        <w:t> </w:t>
      </w:r>
      <w:r>
        <w:rPr/>
        <w:t>Justice</w:t>
      </w:r>
    </w:p>
    <w:p>
      <w:pPr>
        <w:spacing w:after="0"/>
        <w:sectPr>
          <w:pgSz w:w="11900" w:h="16850"/>
          <w:pgMar w:header="0" w:footer="1048" w:top="1340" w:bottom="1240" w:left="1020" w:right="1020"/>
        </w:sectPr>
      </w:pPr>
    </w:p>
    <w:p>
      <w:pPr>
        <w:pStyle w:val="BodyText"/>
        <w:spacing w:before="77"/>
        <w:ind w:left="112" w:right="177"/>
      </w:pPr>
      <w:r>
        <w:rPr/>
        <w:t>and former Department of Local Government, Racing and Multicultural Affairs, the department has</w:t>
      </w:r>
      <w:r>
        <w:rPr>
          <w:spacing w:val="-59"/>
        </w:rPr>
        <w:t> </w:t>
      </w:r>
      <w:r>
        <w:rPr/>
        <w:t>progressed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realignment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staffing structures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strengthen</w:t>
      </w:r>
      <w:r>
        <w:rPr>
          <w:spacing w:val="-3"/>
        </w:rPr>
        <w:t> </w:t>
      </w:r>
      <w:r>
        <w:rPr/>
        <w:t>these</w:t>
      </w:r>
      <w:r>
        <w:rPr>
          <w:spacing w:val="-2"/>
        </w:rPr>
        <w:t> </w:t>
      </w:r>
      <w:r>
        <w:rPr/>
        <w:t>connections.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2"/>
      </w:pPr>
      <w:r>
        <w:rPr/>
        <w:t>Our staff are dedicated and passionate about providing professional support to some of</w:t>
      </w:r>
      <w:r>
        <w:rPr>
          <w:spacing w:val="1"/>
        </w:rPr>
        <w:t> </w:t>
      </w:r>
      <w:r>
        <w:rPr/>
        <w:t>Queensland’s most vulnerable people, and we continue to grow our workforce to improve our</w:t>
      </w:r>
      <w:r>
        <w:rPr>
          <w:spacing w:val="1"/>
        </w:rPr>
        <w:t> </w:t>
      </w:r>
      <w:r>
        <w:rPr/>
        <w:t>services,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almost</w:t>
      </w:r>
      <w:r>
        <w:rPr>
          <w:spacing w:val="-4"/>
        </w:rPr>
        <w:t> </w:t>
      </w:r>
      <w:r>
        <w:rPr/>
        <w:t>90</w:t>
      </w:r>
      <w:r>
        <w:rPr>
          <w:spacing w:val="-5"/>
        </w:rPr>
        <w:t> </w:t>
      </w:r>
      <w:r>
        <w:rPr/>
        <w:t>per</w:t>
      </w:r>
      <w:r>
        <w:rPr>
          <w:spacing w:val="-1"/>
        </w:rPr>
        <w:t> </w:t>
      </w:r>
      <w:r>
        <w:rPr/>
        <w:t>cent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all</w:t>
      </w:r>
      <w:r>
        <w:rPr>
          <w:spacing w:val="-3"/>
        </w:rPr>
        <w:t> </w:t>
      </w:r>
      <w:r>
        <w:rPr/>
        <w:t>staff</w:t>
      </w:r>
      <w:r>
        <w:rPr>
          <w:spacing w:val="-1"/>
        </w:rPr>
        <w:t> </w:t>
      </w:r>
      <w:r>
        <w:rPr/>
        <w:t>employed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either</w:t>
      </w:r>
      <w:r>
        <w:rPr>
          <w:spacing w:val="-4"/>
        </w:rPr>
        <w:t> </w:t>
      </w:r>
      <w:r>
        <w:rPr/>
        <w:t>frontline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frontline</w:t>
      </w:r>
      <w:r>
        <w:rPr>
          <w:spacing w:val="-3"/>
        </w:rPr>
        <w:t> </w:t>
      </w:r>
      <w:r>
        <w:rPr/>
        <w:t>support</w:t>
      </w:r>
      <w:r>
        <w:rPr>
          <w:spacing w:val="-3"/>
        </w:rPr>
        <w:t> </w:t>
      </w:r>
      <w:r>
        <w:rPr/>
        <w:t>roles.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3" w:right="103"/>
      </w:pPr>
      <w:r>
        <w:rPr/>
        <w:t>The service delivery breakdown of our 4,905.41 FTE is highlighted below (MOHRI data for fortnight</w:t>
      </w:r>
      <w:r>
        <w:rPr>
          <w:spacing w:val="-59"/>
        </w:rPr>
        <w:t> </w:t>
      </w:r>
      <w:r>
        <w:rPr/>
        <w:t>ending</w:t>
      </w:r>
      <w:r>
        <w:rPr>
          <w:spacing w:val="-1"/>
        </w:rPr>
        <w:t> </w:t>
      </w:r>
      <w:r>
        <w:rPr/>
        <w:t>18 June</w:t>
      </w:r>
      <w:r>
        <w:rPr>
          <w:spacing w:val="-2"/>
        </w:rPr>
        <w:t> </w:t>
      </w:r>
      <w:r>
        <w:rPr/>
        <w:t>2021).</w:t>
      </w: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4"/>
        <w:gridCol w:w="3228"/>
      </w:tblGrid>
      <w:tr>
        <w:trPr>
          <w:trHeight w:val="479" w:hRule="atLeast"/>
        </w:trPr>
        <w:tc>
          <w:tcPr>
            <w:tcW w:w="6394" w:type="dxa"/>
          </w:tcPr>
          <w:p>
            <w:pPr>
              <w:pStyle w:val="TableParagraph"/>
              <w:spacing w:before="115"/>
              <w:rPr>
                <w:b/>
                <w:sz w:val="22"/>
              </w:rPr>
            </w:pPr>
            <w:r>
              <w:rPr>
                <w:b/>
                <w:sz w:val="22"/>
              </w:rPr>
              <w:t>Service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Delivery</w:t>
            </w:r>
          </w:p>
        </w:tc>
        <w:tc>
          <w:tcPr>
            <w:tcW w:w="3228" w:type="dxa"/>
          </w:tcPr>
          <w:p>
            <w:pPr>
              <w:pStyle w:val="TableParagraph"/>
              <w:spacing w:before="11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Department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479" w:hRule="atLeast"/>
        </w:trPr>
        <w:tc>
          <w:tcPr>
            <w:tcW w:w="63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Frontline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frontline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support</w:t>
            </w:r>
          </w:p>
        </w:tc>
        <w:tc>
          <w:tcPr>
            <w:tcW w:w="3228" w:type="dxa"/>
          </w:tcPr>
          <w:p>
            <w:pPr>
              <w:pStyle w:val="TableParagraph"/>
              <w:ind w:left="0" w:right="95"/>
              <w:jc w:val="right"/>
              <w:rPr>
                <w:sz w:val="22"/>
              </w:rPr>
            </w:pPr>
            <w:r>
              <w:rPr>
                <w:sz w:val="22"/>
              </w:rPr>
              <w:t>4,333.91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(88.35%)</w:t>
            </w:r>
          </w:p>
        </w:tc>
      </w:tr>
      <w:tr>
        <w:trPr>
          <w:trHeight w:val="479" w:hRule="atLeast"/>
        </w:trPr>
        <w:tc>
          <w:tcPr>
            <w:tcW w:w="6394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Corporate</w:t>
            </w:r>
          </w:p>
        </w:tc>
        <w:tc>
          <w:tcPr>
            <w:tcW w:w="3228" w:type="dxa"/>
          </w:tcPr>
          <w:p>
            <w:pPr>
              <w:pStyle w:val="TableParagraph"/>
              <w:ind w:left="0" w:right="95"/>
              <w:jc w:val="right"/>
              <w:rPr>
                <w:sz w:val="22"/>
              </w:rPr>
            </w:pPr>
            <w:r>
              <w:rPr>
                <w:sz w:val="22"/>
              </w:rPr>
              <w:t>571.5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(11.65%)</w:t>
            </w:r>
          </w:p>
        </w:tc>
      </w:tr>
      <w:tr>
        <w:trPr>
          <w:trHeight w:val="479" w:hRule="atLeast"/>
        </w:trPr>
        <w:tc>
          <w:tcPr>
            <w:tcW w:w="6394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3228" w:type="dxa"/>
          </w:tcPr>
          <w:p>
            <w:pPr>
              <w:pStyle w:val="TableParagraph"/>
              <w:ind w:left="0" w:right="98"/>
              <w:jc w:val="right"/>
              <w:rPr>
                <w:sz w:val="22"/>
              </w:rPr>
            </w:pPr>
            <w:r>
              <w:rPr>
                <w:sz w:val="22"/>
              </w:rPr>
              <w:t>4,905.41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(100%)</w:t>
            </w:r>
          </w:p>
        </w:tc>
      </w:tr>
    </w:tbl>
    <w:p>
      <w:pPr>
        <w:pStyle w:val="BodyText"/>
        <w:rPr>
          <w:sz w:val="21"/>
        </w:rPr>
      </w:pPr>
    </w:p>
    <w:p>
      <w:pPr>
        <w:pStyle w:val="BodyText"/>
        <w:ind w:left="112"/>
      </w:pPr>
      <w:r>
        <w:rPr/>
        <w:t>A</w:t>
      </w:r>
      <w:r>
        <w:rPr>
          <w:spacing w:val="-2"/>
        </w:rPr>
        <w:t> </w:t>
      </w:r>
      <w:r>
        <w:rPr/>
        <w:t>breakdown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FTE</w:t>
      </w:r>
      <w:r>
        <w:rPr>
          <w:spacing w:val="-4"/>
        </w:rPr>
        <w:t> </w:t>
      </w:r>
      <w:r>
        <w:rPr/>
        <w:t>by</w:t>
      </w:r>
      <w:r>
        <w:rPr>
          <w:spacing w:val="-1"/>
        </w:rPr>
        <w:t> </w:t>
      </w:r>
      <w:r>
        <w:rPr/>
        <w:t>employment</w:t>
      </w:r>
      <w:r>
        <w:rPr>
          <w:spacing w:val="-2"/>
        </w:rPr>
        <w:t> </w:t>
      </w:r>
      <w:r>
        <w:rPr/>
        <w:t>status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0" w:after="0"/>
        <w:ind w:left="470" w:right="0" w:hanging="358"/>
        <w:jc w:val="left"/>
        <w:rPr>
          <w:sz w:val="22"/>
        </w:rPr>
      </w:pPr>
      <w:r>
        <w:rPr>
          <w:sz w:val="22"/>
        </w:rPr>
        <w:t>4,139.40</w:t>
      </w:r>
      <w:r>
        <w:rPr>
          <w:spacing w:val="-4"/>
          <w:sz w:val="22"/>
        </w:rPr>
        <w:t> </w:t>
      </w:r>
      <w:r>
        <w:rPr>
          <w:sz w:val="22"/>
        </w:rPr>
        <w:t>FTE</w:t>
      </w:r>
      <w:r>
        <w:rPr>
          <w:spacing w:val="-2"/>
          <w:sz w:val="22"/>
        </w:rPr>
        <w:t> </w:t>
      </w:r>
      <w:r>
        <w:rPr>
          <w:sz w:val="22"/>
        </w:rPr>
        <w:t>permanent</w:t>
      </w:r>
      <w:r>
        <w:rPr>
          <w:spacing w:val="-2"/>
          <w:sz w:val="22"/>
        </w:rPr>
        <w:t> </w:t>
      </w:r>
      <w:r>
        <w:rPr>
          <w:sz w:val="22"/>
        </w:rPr>
        <w:t>(84.38</w:t>
      </w:r>
      <w:r>
        <w:rPr>
          <w:spacing w:val="-2"/>
          <w:sz w:val="22"/>
        </w:rPr>
        <w:t> </w:t>
      </w:r>
      <w:r>
        <w:rPr>
          <w:sz w:val="22"/>
        </w:rPr>
        <w:t>per cent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total</w:t>
      </w:r>
      <w:r>
        <w:rPr>
          <w:spacing w:val="-1"/>
          <w:sz w:val="22"/>
        </w:rPr>
        <w:t> </w:t>
      </w:r>
      <w:r>
        <w:rPr>
          <w:sz w:val="22"/>
        </w:rPr>
        <w:t>staff).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19" w:after="0"/>
        <w:ind w:left="470" w:right="0" w:hanging="358"/>
        <w:jc w:val="left"/>
        <w:rPr>
          <w:sz w:val="22"/>
        </w:rPr>
      </w:pPr>
      <w:r>
        <w:rPr>
          <w:sz w:val="22"/>
        </w:rPr>
        <w:t>544.59</w:t>
      </w:r>
      <w:r>
        <w:rPr>
          <w:spacing w:val="-2"/>
          <w:sz w:val="22"/>
        </w:rPr>
        <w:t> </w:t>
      </w:r>
      <w:r>
        <w:rPr>
          <w:sz w:val="22"/>
        </w:rPr>
        <w:t>FTE</w:t>
      </w:r>
      <w:r>
        <w:rPr>
          <w:spacing w:val="-4"/>
          <w:sz w:val="22"/>
        </w:rPr>
        <w:t> </w:t>
      </w:r>
      <w:r>
        <w:rPr>
          <w:sz w:val="22"/>
        </w:rPr>
        <w:t>temporary</w:t>
      </w:r>
      <w:r>
        <w:rPr>
          <w:spacing w:val="-3"/>
          <w:sz w:val="22"/>
        </w:rPr>
        <w:t> </w:t>
      </w:r>
      <w:r>
        <w:rPr>
          <w:sz w:val="22"/>
        </w:rPr>
        <w:t>(11.10</w:t>
      </w:r>
      <w:r>
        <w:rPr>
          <w:spacing w:val="-2"/>
          <w:sz w:val="22"/>
        </w:rPr>
        <w:t> </w:t>
      </w:r>
      <w:r>
        <w:rPr>
          <w:sz w:val="22"/>
        </w:rPr>
        <w:t>per cent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total</w:t>
      </w:r>
      <w:r>
        <w:rPr>
          <w:spacing w:val="-2"/>
          <w:sz w:val="22"/>
        </w:rPr>
        <w:t> </w:t>
      </w:r>
      <w:r>
        <w:rPr>
          <w:sz w:val="22"/>
        </w:rPr>
        <w:t>staff).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20" w:after="0"/>
        <w:ind w:left="470" w:right="0" w:hanging="358"/>
        <w:jc w:val="left"/>
        <w:rPr>
          <w:sz w:val="22"/>
        </w:rPr>
      </w:pPr>
      <w:r>
        <w:rPr>
          <w:sz w:val="22"/>
        </w:rPr>
        <w:t>36</w:t>
      </w:r>
      <w:r>
        <w:rPr>
          <w:spacing w:val="-2"/>
          <w:sz w:val="22"/>
        </w:rPr>
        <w:t> </w:t>
      </w:r>
      <w:r>
        <w:rPr>
          <w:sz w:val="22"/>
        </w:rPr>
        <w:t>FTE</w:t>
      </w:r>
      <w:r>
        <w:rPr>
          <w:spacing w:val="-1"/>
          <w:sz w:val="22"/>
        </w:rPr>
        <w:t> </w:t>
      </w:r>
      <w:r>
        <w:rPr>
          <w:sz w:val="22"/>
        </w:rPr>
        <w:t>contract</w:t>
      </w:r>
      <w:r>
        <w:rPr>
          <w:spacing w:val="-2"/>
          <w:sz w:val="22"/>
        </w:rPr>
        <w:t> </w:t>
      </w:r>
      <w:r>
        <w:rPr>
          <w:sz w:val="22"/>
        </w:rPr>
        <w:t>(0.73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cent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total</w:t>
      </w:r>
      <w:r>
        <w:rPr>
          <w:spacing w:val="-1"/>
          <w:sz w:val="22"/>
        </w:rPr>
        <w:t> </w:t>
      </w:r>
      <w:r>
        <w:rPr>
          <w:sz w:val="22"/>
        </w:rPr>
        <w:t>staff).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17" w:after="0"/>
        <w:ind w:left="470" w:right="0" w:hanging="358"/>
        <w:jc w:val="left"/>
        <w:rPr>
          <w:sz w:val="22"/>
        </w:rPr>
      </w:pPr>
      <w:r>
        <w:rPr>
          <w:sz w:val="22"/>
        </w:rPr>
        <w:t>185.42</w:t>
      </w:r>
      <w:r>
        <w:rPr>
          <w:spacing w:val="-1"/>
          <w:sz w:val="22"/>
        </w:rPr>
        <w:t> </w:t>
      </w:r>
      <w:r>
        <w:rPr>
          <w:sz w:val="22"/>
        </w:rPr>
        <w:t>casual</w:t>
      </w:r>
      <w:r>
        <w:rPr>
          <w:spacing w:val="-1"/>
          <w:sz w:val="22"/>
        </w:rPr>
        <w:t> </w:t>
      </w:r>
      <w:r>
        <w:rPr>
          <w:sz w:val="22"/>
        </w:rPr>
        <w:t>staff</w:t>
      </w:r>
      <w:r>
        <w:rPr>
          <w:spacing w:val="-2"/>
          <w:sz w:val="22"/>
        </w:rPr>
        <w:t> </w:t>
      </w:r>
      <w:r>
        <w:rPr>
          <w:sz w:val="22"/>
        </w:rPr>
        <w:t>(3.78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cent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total</w:t>
      </w:r>
      <w:r>
        <w:rPr>
          <w:spacing w:val="-1"/>
          <w:sz w:val="22"/>
        </w:rPr>
        <w:t> </w:t>
      </w:r>
      <w:r>
        <w:rPr>
          <w:sz w:val="22"/>
        </w:rPr>
        <w:t>staff).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3"/>
      </w:pPr>
      <w:r>
        <w:rPr/>
        <w:t>The</w:t>
      </w:r>
      <w:r>
        <w:rPr>
          <w:spacing w:val="9"/>
        </w:rPr>
        <w:t> </w:t>
      </w:r>
      <w:r>
        <w:rPr/>
        <w:t>department’s</w:t>
      </w:r>
      <w:r>
        <w:rPr>
          <w:spacing w:val="10"/>
        </w:rPr>
        <w:t> </w:t>
      </w:r>
      <w:r>
        <w:rPr/>
        <w:t>employment</w:t>
      </w:r>
      <w:r>
        <w:rPr>
          <w:spacing w:val="9"/>
        </w:rPr>
        <w:t> </w:t>
      </w:r>
      <w:r>
        <w:rPr/>
        <w:t>diversity</w:t>
      </w:r>
      <w:r>
        <w:rPr>
          <w:spacing w:val="7"/>
        </w:rPr>
        <w:t> </w:t>
      </w:r>
      <w:r>
        <w:rPr/>
        <w:t>(as</w:t>
      </w:r>
      <w:r>
        <w:rPr>
          <w:spacing w:val="8"/>
        </w:rPr>
        <w:t> </w:t>
      </w:r>
      <w:r>
        <w:rPr/>
        <w:t>at</w:t>
      </w:r>
      <w:r>
        <w:rPr>
          <w:spacing w:val="8"/>
        </w:rPr>
        <w:t> </w:t>
      </w:r>
      <w:r>
        <w:rPr/>
        <w:t>18</w:t>
      </w:r>
      <w:r>
        <w:rPr>
          <w:spacing w:val="8"/>
        </w:rPr>
        <w:t> </w:t>
      </w:r>
      <w:r>
        <w:rPr/>
        <w:t>June</w:t>
      </w:r>
      <w:r>
        <w:rPr>
          <w:spacing w:val="9"/>
        </w:rPr>
        <w:t> </w:t>
      </w:r>
      <w:r>
        <w:rPr/>
        <w:t>2021)</w:t>
      </w:r>
      <w:r>
        <w:rPr>
          <w:spacing w:val="9"/>
        </w:rPr>
        <w:t> </w:t>
      </w:r>
      <w:r>
        <w:rPr/>
        <w:t>compared</w:t>
      </w:r>
      <w:r>
        <w:rPr>
          <w:spacing w:val="7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Queensland</w:t>
      </w:r>
      <w:r>
        <w:rPr>
          <w:spacing w:val="9"/>
        </w:rPr>
        <w:t> </w:t>
      </w:r>
      <w:r>
        <w:rPr/>
        <w:t>Public</w:t>
      </w:r>
      <w:r>
        <w:rPr>
          <w:spacing w:val="-58"/>
        </w:rPr>
        <w:t> </w:t>
      </w:r>
      <w:r>
        <w:rPr/>
        <w:t>Sector</w:t>
      </w:r>
      <w:r>
        <w:rPr>
          <w:spacing w:val="-3"/>
        </w:rPr>
        <w:t> </w:t>
      </w:r>
      <w:r>
        <w:rPr/>
        <w:t>(QPS)</w:t>
      </w:r>
      <w:r>
        <w:rPr>
          <w:spacing w:val="1"/>
        </w:rPr>
        <w:t> </w:t>
      </w:r>
      <w:r>
        <w:rPr/>
        <w:t>benchmark average</w:t>
      </w:r>
      <w:r>
        <w:rPr>
          <w:spacing w:val="-3"/>
        </w:rPr>
        <w:t> </w:t>
      </w:r>
      <w:r>
        <w:rPr/>
        <w:t>(as 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quarter</w:t>
      </w:r>
      <w:r>
        <w:rPr>
          <w:spacing w:val="-2"/>
        </w:rPr>
        <w:t> </w:t>
      </w:r>
      <w:r>
        <w:rPr/>
        <w:t>ended</w:t>
      </w:r>
      <w:r>
        <w:rPr>
          <w:spacing w:val="-1"/>
        </w:rPr>
        <w:t> </w:t>
      </w:r>
      <w:r>
        <w:rPr/>
        <w:t>June</w:t>
      </w:r>
      <w:r>
        <w:rPr>
          <w:spacing w:val="-2"/>
        </w:rPr>
        <w:t> </w:t>
      </w:r>
      <w:r>
        <w:rPr/>
        <w:t>2021)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detailed</w:t>
      </w:r>
      <w:r>
        <w:rPr>
          <w:spacing w:val="-1"/>
        </w:rPr>
        <w:t> </w:t>
      </w:r>
      <w:r>
        <w:rPr/>
        <w:t>below:</w:t>
      </w:r>
    </w:p>
    <w:p>
      <w:pPr>
        <w:pStyle w:val="BodyText"/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2417"/>
        <w:gridCol w:w="2417"/>
      </w:tblGrid>
      <w:tr>
        <w:trPr>
          <w:trHeight w:val="479" w:hRule="atLeast"/>
        </w:trPr>
        <w:tc>
          <w:tcPr>
            <w:tcW w:w="4788" w:type="dxa"/>
          </w:tcPr>
          <w:p>
            <w:pPr>
              <w:pStyle w:val="TableParagraph"/>
              <w:spacing w:before="115"/>
              <w:rPr>
                <w:b/>
                <w:sz w:val="22"/>
              </w:rPr>
            </w:pPr>
            <w:r>
              <w:rPr>
                <w:b/>
                <w:sz w:val="22"/>
              </w:rPr>
              <w:t>Diversity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category</w:t>
            </w:r>
          </w:p>
        </w:tc>
        <w:tc>
          <w:tcPr>
            <w:tcW w:w="2417" w:type="dxa"/>
          </w:tcPr>
          <w:p>
            <w:pPr>
              <w:pStyle w:val="TableParagraph"/>
              <w:spacing w:before="115"/>
              <w:rPr>
                <w:b/>
                <w:sz w:val="22"/>
              </w:rPr>
            </w:pPr>
            <w:r>
              <w:rPr>
                <w:b/>
                <w:sz w:val="22"/>
              </w:rPr>
              <w:t>Department</w:t>
            </w:r>
          </w:p>
        </w:tc>
        <w:tc>
          <w:tcPr>
            <w:tcW w:w="2417" w:type="dxa"/>
          </w:tcPr>
          <w:p>
            <w:pPr>
              <w:pStyle w:val="TableParagraph"/>
              <w:spacing w:before="115"/>
              <w:rPr>
                <w:b/>
                <w:sz w:val="22"/>
              </w:rPr>
            </w:pPr>
            <w:r>
              <w:rPr>
                <w:b/>
                <w:sz w:val="22"/>
              </w:rPr>
              <w:t>QPS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average</w:t>
            </w:r>
          </w:p>
        </w:tc>
      </w:tr>
      <w:tr>
        <w:trPr>
          <w:trHeight w:val="479" w:hRule="atLeast"/>
        </w:trPr>
        <w:tc>
          <w:tcPr>
            <w:tcW w:w="47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Gender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Diversity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Women</w:t>
            </w:r>
          </w:p>
        </w:tc>
        <w:tc>
          <w:tcPr>
            <w:tcW w:w="2417" w:type="dxa"/>
          </w:tcPr>
          <w:p>
            <w:pPr>
              <w:pStyle w:val="TableParagraph"/>
              <w:ind w:left="0" w:right="92"/>
              <w:jc w:val="right"/>
              <w:rPr>
                <w:sz w:val="22"/>
              </w:rPr>
            </w:pPr>
            <w:r>
              <w:rPr>
                <w:sz w:val="22"/>
              </w:rPr>
              <w:t>74.65%</w:t>
            </w:r>
          </w:p>
        </w:tc>
        <w:tc>
          <w:tcPr>
            <w:tcW w:w="2417" w:type="dxa"/>
          </w:tcPr>
          <w:p>
            <w:pPr>
              <w:pStyle w:val="TableParagraph"/>
              <w:ind w:left="0" w:right="93"/>
              <w:jc w:val="right"/>
              <w:rPr>
                <w:sz w:val="22"/>
              </w:rPr>
            </w:pPr>
            <w:r>
              <w:rPr>
                <w:sz w:val="22"/>
              </w:rPr>
              <w:t>69.52%</w:t>
            </w:r>
          </w:p>
        </w:tc>
      </w:tr>
      <w:tr>
        <w:trPr>
          <w:trHeight w:val="479" w:hRule="atLeast"/>
        </w:trPr>
        <w:tc>
          <w:tcPr>
            <w:tcW w:w="47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Culturally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linguistically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diverse</w:t>
            </w:r>
          </w:p>
        </w:tc>
        <w:tc>
          <w:tcPr>
            <w:tcW w:w="2417" w:type="dxa"/>
          </w:tcPr>
          <w:p>
            <w:pPr>
              <w:pStyle w:val="TableParagraph"/>
              <w:ind w:left="0" w:right="92"/>
              <w:jc w:val="right"/>
              <w:rPr>
                <w:sz w:val="22"/>
              </w:rPr>
            </w:pPr>
            <w:r>
              <w:rPr>
                <w:sz w:val="22"/>
              </w:rPr>
              <w:t>8.29%</w:t>
            </w:r>
          </w:p>
        </w:tc>
        <w:tc>
          <w:tcPr>
            <w:tcW w:w="2417" w:type="dxa"/>
          </w:tcPr>
          <w:p>
            <w:pPr>
              <w:pStyle w:val="TableParagraph"/>
              <w:ind w:left="0" w:right="93"/>
              <w:jc w:val="right"/>
              <w:rPr>
                <w:sz w:val="22"/>
              </w:rPr>
            </w:pPr>
            <w:r>
              <w:rPr>
                <w:sz w:val="22"/>
              </w:rPr>
              <w:t>10.03%</w:t>
            </w:r>
          </w:p>
        </w:tc>
      </w:tr>
      <w:tr>
        <w:trPr>
          <w:trHeight w:val="477" w:hRule="atLeast"/>
        </w:trPr>
        <w:tc>
          <w:tcPr>
            <w:tcW w:w="478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Aboriginal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and/or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Torres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Strait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Islander</w:t>
            </w:r>
          </w:p>
        </w:tc>
        <w:tc>
          <w:tcPr>
            <w:tcW w:w="2417" w:type="dxa"/>
          </w:tcPr>
          <w:p>
            <w:pPr>
              <w:pStyle w:val="TableParagraph"/>
              <w:ind w:left="0" w:right="92"/>
              <w:jc w:val="right"/>
              <w:rPr>
                <w:sz w:val="22"/>
              </w:rPr>
            </w:pPr>
            <w:r>
              <w:rPr>
                <w:sz w:val="22"/>
              </w:rPr>
              <w:t>6.23%</w:t>
            </w:r>
          </w:p>
        </w:tc>
        <w:tc>
          <w:tcPr>
            <w:tcW w:w="2417" w:type="dxa"/>
          </w:tcPr>
          <w:p>
            <w:pPr>
              <w:pStyle w:val="TableParagraph"/>
              <w:ind w:left="0" w:right="92"/>
              <w:jc w:val="right"/>
              <w:rPr>
                <w:sz w:val="22"/>
              </w:rPr>
            </w:pPr>
            <w:r>
              <w:rPr>
                <w:sz w:val="22"/>
              </w:rPr>
              <w:t>2.49%</w:t>
            </w:r>
          </w:p>
        </w:tc>
      </w:tr>
      <w:tr>
        <w:trPr>
          <w:trHeight w:val="479" w:hRule="atLeast"/>
        </w:trPr>
        <w:tc>
          <w:tcPr>
            <w:tcW w:w="4788" w:type="dxa"/>
          </w:tcPr>
          <w:p>
            <w:pPr>
              <w:pStyle w:val="TableParagraph"/>
              <w:spacing w:before="115"/>
              <w:rPr>
                <w:sz w:val="22"/>
              </w:rPr>
            </w:pPr>
            <w:r>
              <w:rPr>
                <w:sz w:val="22"/>
              </w:rPr>
              <w:t>People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experiencing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disability</w:t>
            </w:r>
          </w:p>
        </w:tc>
        <w:tc>
          <w:tcPr>
            <w:tcW w:w="2417" w:type="dxa"/>
          </w:tcPr>
          <w:p>
            <w:pPr>
              <w:pStyle w:val="TableParagraph"/>
              <w:spacing w:before="115"/>
              <w:ind w:left="0" w:right="92"/>
              <w:jc w:val="right"/>
              <w:rPr>
                <w:sz w:val="22"/>
              </w:rPr>
            </w:pPr>
            <w:r>
              <w:rPr>
                <w:sz w:val="22"/>
              </w:rPr>
              <w:t>1.85%</w:t>
            </w:r>
          </w:p>
        </w:tc>
        <w:tc>
          <w:tcPr>
            <w:tcW w:w="2417" w:type="dxa"/>
          </w:tcPr>
          <w:p>
            <w:pPr>
              <w:pStyle w:val="TableParagraph"/>
              <w:spacing w:before="115"/>
              <w:ind w:left="0" w:right="92"/>
              <w:jc w:val="right"/>
              <w:rPr>
                <w:sz w:val="22"/>
              </w:rPr>
            </w:pPr>
            <w:r>
              <w:rPr>
                <w:sz w:val="22"/>
              </w:rPr>
              <w:t>2.83%</w:t>
            </w:r>
          </w:p>
        </w:tc>
      </w:tr>
      <w:tr>
        <w:trPr>
          <w:trHeight w:val="846" w:hRule="atLeast"/>
        </w:trPr>
        <w:tc>
          <w:tcPr>
            <w:tcW w:w="9622" w:type="dxa"/>
            <w:gridSpan w:val="3"/>
          </w:tcPr>
          <w:p>
            <w:pPr>
              <w:pStyle w:val="TableParagraph"/>
              <w:spacing w:before="111"/>
              <w:rPr>
                <w:b/>
                <w:sz w:val="18"/>
              </w:rPr>
            </w:pPr>
            <w:r>
              <w:rPr>
                <w:b/>
                <w:sz w:val="18"/>
              </w:rPr>
              <w:t>Note:</w:t>
            </w:r>
          </w:p>
          <w:p>
            <w:pPr>
              <w:pStyle w:val="TableParagraph"/>
              <w:tabs>
                <w:tab w:pos="467" w:val="left" w:leader="none"/>
              </w:tabs>
              <w:spacing w:before="2"/>
              <w:ind w:left="467" w:right="346" w:hanging="358"/>
              <w:rPr>
                <w:sz w:val="18"/>
              </w:rPr>
            </w:pPr>
            <w:r>
              <w:rPr>
                <w:sz w:val="18"/>
              </w:rPr>
              <w:t>1.</w:t>
              <w:tab/>
              <w:t>All data referenced in Workforce Planning and Performance section is MOHRI FTE data for fortnight ending 18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June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2021.</w:t>
            </w: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Heading3"/>
      </w:pPr>
      <w:r>
        <w:rPr/>
        <w:t>Workforce</w:t>
      </w:r>
      <w:r>
        <w:rPr>
          <w:spacing w:val="-3"/>
        </w:rPr>
        <w:t> </w:t>
      </w:r>
      <w:r>
        <w:rPr/>
        <w:t>capability</w:t>
      </w:r>
      <w:r>
        <w:rPr>
          <w:spacing w:val="-5"/>
        </w:rPr>
        <w:t> </w:t>
      </w:r>
      <w:r>
        <w:rPr/>
        <w:t>strategy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ind w:left="112" w:right="226"/>
      </w:pPr>
      <w:r>
        <w:rPr/>
        <w:t>We invest in the development and capability of our staff and will enable them to partner effectively</w:t>
      </w:r>
      <w:r>
        <w:rPr>
          <w:spacing w:val="-59"/>
        </w:rPr>
        <w:t> </w:t>
      </w:r>
      <w:r>
        <w:rPr/>
        <w:t>and drive innovation. Frontline staff deal with serious domestic and family violence, substance</w:t>
      </w:r>
      <w:r>
        <w:rPr>
          <w:spacing w:val="1"/>
        </w:rPr>
        <w:t> </w:t>
      </w:r>
      <w:r>
        <w:rPr/>
        <w:t>misuse, mental health, sexual abuse and other complex matters to keep children and young</w:t>
      </w:r>
      <w:r>
        <w:rPr>
          <w:spacing w:val="1"/>
        </w:rPr>
        <w:t> </w:t>
      </w:r>
      <w:r>
        <w:rPr/>
        <w:t>people safe. We are dedicated to listening to our staff and providing a safe, supportive, rewarding</w:t>
      </w:r>
      <w:r>
        <w:rPr>
          <w:spacing w:val="-59"/>
        </w:rPr>
        <w:t> </w:t>
      </w:r>
      <w:r>
        <w:rPr/>
        <w:t>and flexible workplace. We also have a strong department and union consultative framework with</w:t>
      </w:r>
      <w:r>
        <w:rPr>
          <w:spacing w:val="1"/>
        </w:rPr>
        <w:t> </w:t>
      </w:r>
      <w:r>
        <w:rPr/>
        <w:t>various forums for staff engagement. The safety, health and wellbeing of our staff are a core</w:t>
      </w:r>
      <w:r>
        <w:rPr>
          <w:spacing w:val="1"/>
        </w:rPr>
        <w:t> </w:t>
      </w:r>
      <w:r>
        <w:rPr/>
        <w:t>priority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leaders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department, as</w:t>
      </w:r>
      <w:r>
        <w:rPr>
          <w:spacing w:val="-3"/>
        </w:rPr>
        <w:t> </w:t>
      </w:r>
      <w:r>
        <w:rPr/>
        <w:t>this enables</w:t>
      </w:r>
      <w:r>
        <w:rPr>
          <w:spacing w:val="1"/>
        </w:rPr>
        <w:t> </w:t>
      </w:r>
      <w:r>
        <w:rPr/>
        <w:t>us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achieve</w:t>
      </w:r>
      <w:r>
        <w:rPr>
          <w:spacing w:val="-2"/>
        </w:rPr>
        <w:t> </w:t>
      </w:r>
      <w:r>
        <w:rPr/>
        <w:t>our</w:t>
      </w:r>
      <w:r>
        <w:rPr>
          <w:spacing w:val="-4"/>
        </w:rPr>
        <w:t> </w:t>
      </w:r>
      <w:r>
        <w:rPr/>
        <w:t>vision.</w:t>
      </w:r>
    </w:p>
    <w:p>
      <w:pPr>
        <w:spacing w:after="0"/>
        <w:sectPr>
          <w:pgSz w:w="11900" w:h="16850"/>
          <w:pgMar w:header="0" w:footer="1048" w:top="1340" w:bottom="1240" w:left="1020" w:right="1020"/>
        </w:sectPr>
      </w:pPr>
    </w:p>
    <w:p>
      <w:pPr>
        <w:pStyle w:val="BodyText"/>
        <w:spacing w:before="77"/>
        <w:ind w:left="112" w:right="385"/>
      </w:pPr>
      <w:r>
        <w:rPr/>
        <w:t>The department is highly committed to developing and supporting its staff through contemporary</w:t>
      </w:r>
      <w:r>
        <w:rPr>
          <w:spacing w:val="-59"/>
        </w:rPr>
        <w:t> </w:t>
      </w:r>
      <w:r>
        <w:rPr/>
        <w:t>people and culture solutions such as leadership development programs, wellbeing and safety</w:t>
      </w:r>
      <w:r>
        <w:rPr>
          <w:spacing w:val="1"/>
        </w:rPr>
        <w:t> </w:t>
      </w:r>
      <w:r>
        <w:rPr/>
        <w:t>systems, accessible human resources policies and processes and human centred design</w:t>
      </w:r>
      <w:r>
        <w:rPr>
          <w:spacing w:val="1"/>
        </w:rPr>
        <w:t> </w:t>
      </w:r>
      <w:r>
        <w:rPr/>
        <w:t>approaches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workforce</w:t>
      </w:r>
      <w:r>
        <w:rPr>
          <w:spacing w:val="-3"/>
        </w:rPr>
        <w:t> </w:t>
      </w:r>
      <w:r>
        <w:rPr/>
        <w:t>planning.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12"/>
      </w:pPr>
      <w:r>
        <w:rPr/>
        <w:t>The</w:t>
      </w:r>
      <w:r>
        <w:rPr>
          <w:spacing w:val="-3"/>
        </w:rPr>
        <w:t> </w:t>
      </w:r>
      <w:r>
        <w:rPr/>
        <w:t>department has</w:t>
      </w:r>
      <w:r>
        <w:rPr>
          <w:spacing w:val="-4"/>
        </w:rPr>
        <w:t> </w:t>
      </w:r>
      <w:r>
        <w:rPr/>
        <w:t>made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commitment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ensure:</w:t>
      </w:r>
      <w:r>
        <w:rPr>
          <w:spacing w:val="-2"/>
        </w:rPr>
        <w:t> </w:t>
      </w:r>
      <w:r>
        <w:rPr/>
        <w:t>`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23" w:after="0"/>
        <w:ind w:left="470" w:right="0" w:hanging="359"/>
        <w:jc w:val="left"/>
        <w:rPr>
          <w:sz w:val="22"/>
        </w:rPr>
      </w:pPr>
      <w:r>
        <w:rPr>
          <w:sz w:val="22"/>
        </w:rPr>
        <w:t>we</w:t>
      </w:r>
      <w:r>
        <w:rPr>
          <w:spacing w:val="-3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our</w:t>
      </w:r>
      <w:r>
        <w:rPr>
          <w:spacing w:val="-3"/>
          <w:sz w:val="22"/>
        </w:rPr>
        <w:t> </w:t>
      </w:r>
      <w:r>
        <w:rPr>
          <w:sz w:val="22"/>
        </w:rPr>
        <w:t>services</w:t>
      </w:r>
      <w:r>
        <w:rPr>
          <w:spacing w:val="-1"/>
          <w:sz w:val="22"/>
        </w:rPr>
        <w:t> </w:t>
      </w:r>
      <w:r>
        <w:rPr>
          <w:sz w:val="22"/>
        </w:rPr>
        <w:t>easy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use, accessible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culturally</w:t>
      </w:r>
      <w:r>
        <w:rPr>
          <w:spacing w:val="-5"/>
          <w:sz w:val="22"/>
        </w:rPr>
        <w:t> </w:t>
      </w:r>
      <w:r>
        <w:rPr>
          <w:sz w:val="22"/>
        </w:rPr>
        <w:t>meaningful.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17" w:after="0"/>
        <w:ind w:left="470" w:right="0" w:hanging="358"/>
        <w:jc w:val="left"/>
        <w:rPr>
          <w:sz w:val="22"/>
        </w:rPr>
      </w:pPr>
      <w:r>
        <w:rPr>
          <w:sz w:val="22"/>
        </w:rPr>
        <w:t>we</w:t>
      </w:r>
      <w:r>
        <w:rPr>
          <w:spacing w:val="-4"/>
          <w:sz w:val="22"/>
        </w:rPr>
        <w:t> </w:t>
      </w:r>
      <w:r>
        <w:rPr>
          <w:sz w:val="22"/>
        </w:rPr>
        <w:t>provide</w:t>
      </w:r>
      <w:r>
        <w:rPr>
          <w:spacing w:val="-3"/>
          <w:sz w:val="22"/>
        </w:rPr>
        <w:t> </w:t>
      </w:r>
      <w:r>
        <w:rPr>
          <w:sz w:val="22"/>
        </w:rPr>
        <w:t>capable,</w:t>
      </w:r>
      <w:r>
        <w:rPr>
          <w:spacing w:val="-4"/>
          <w:sz w:val="22"/>
        </w:rPr>
        <w:t> </w:t>
      </w:r>
      <w:r>
        <w:rPr>
          <w:sz w:val="22"/>
        </w:rPr>
        <w:t>responsible,</w:t>
      </w:r>
      <w:r>
        <w:rPr>
          <w:spacing w:val="-1"/>
          <w:sz w:val="22"/>
        </w:rPr>
        <w:t> </w:t>
      </w:r>
      <w:r>
        <w:rPr>
          <w:sz w:val="22"/>
        </w:rPr>
        <w:t>effective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accountable</w:t>
      </w:r>
      <w:r>
        <w:rPr>
          <w:spacing w:val="-4"/>
          <w:sz w:val="22"/>
        </w:rPr>
        <w:t> </w:t>
      </w:r>
      <w:r>
        <w:rPr>
          <w:sz w:val="22"/>
        </w:rPr>
        <w:t>services.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20" w:after="0"/>
        <w:ind w:left="470" w:right="0" w:hanging="358"/>
        <w:jc w:val="left"/>
        <w:rPr>
          <w:sz w:val="22"/>
        </w:rPr>
      </w:pPr>
      <w:r>
        <w:rPr>
          <w:sz w:val="22"/>
        </w:rPr>
        <w:t>we</w:t>
      </w:r>
      <w:r>
        <w:rPr>
          <w:spacing w:val="-4"/>
          <w:sz w:val="22"/>
        </w:rPr>
        <w:t> </w:t>
      </w:r>
      <w:r>
        <w:rPr>
          <w:sz w:val="22"/>
        </w:rPr>
        <w:t>positively</w:t>
      </w:r>
      <w:r>
        <w:rPr>
          <w:spacing w:val="-2"/>
          <w:sz w:val="22"/>
        </w:rPr>
        <w:t> </w:t>
      </w:r>
      <w:r>
        <w:rPr>
          <w:sz w:val="22"/>
        </w:rPr>
        <w:t>engage</w:t>
      </w:r>
      <w:r>
        <w:rPr>
          <w:spacing w:val="-3"/>
          <w:sz w:val="22"/>
        </w:rPr>
        <w:t> </w:t>
      </w:r>
      <w:r>
        <w:rPr>
          <w:sz w:val="22"/>
        </w:rPr>
        <w:t>our</w:t>
      </w:r>
      <w:r>
        <w:rPr>
          <w:spacing w:val="-4"/>
          <w:sz w:val="22"/>
        </w:rPr>
        <w:t> </w:t>
      </w:r>
      <w:r>
        <w:rPr>
          <w:sz w:val="22"/>
        </w:rPr>
        <w:t>workforce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stakeholders.</w:t>
      </w:r>
    </w:p>
    <w:p>
      <w:pPr>
        <w:pStyle w:val="BodyText"/>
        <w:spacing w:before="215"/>
        <w:ind w:left="113" w:right="493"/>
      </w:pPr>
      <w:r>
        <w:rPr/>
        <w:t>Staff can access a wide variety of development opportunities including leadership development</w:t>
      </w:r>
      <w:r>
        <w:rPr>
          <w:spacing w:val="-59"/>
        </w:rPr>
        <w:t> </w:t>
      </w:r>
      <w:r>
        <w:rPr/>
        <w:t>programs, mentoring programs, an e-learning platform with targeted courses, and financial</w:t>
      </w:r>
      <w:r>
        <w:rPr>
          <w:spacing w:val="1"/>
        </w:rPr>
        <w:t> </w:t>
      </w:r>
      <w:r>
        <w:rPr/>
        <w:t>assistance and/or paid leave for study. Investment in management and leadership skills is a</w:t>
      </w:r>
      <w:r>
        <w:rPr>
          <w:spacing w:val="1"/>
        </w:rPr>
        <w:t> </w:t>
      </w:r>
      <w:r>
        <w:rPr/>
        <w:t>priority. Our leadership charter outlines expected behaviours and outcomes from leaders,</w:t>
      </w:r>
      <w:r>
        <w:rPr>
          <w:spacing w:val="1"/>
        </w:rPr>
        <w:t> </w:t>
      </w:r>
      <w:r>
        <w:rPr/>
        <w:t>including: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471" w:val="left" w:leader="none"/>
        </w:tabs>
        <w:spacing w:line="240" w:lineRule="auto" w:before="122" w:after="0"/>
        <w:ind w:left="470" w:right="0" w:hanging="358"/>
        <w:jc w:val="left"/>
        <w:rPr>
          <w:sz w:val="22"/>
        </w:rPr>
      </w:pPr>
      <w:r>
        <w:rPr>
          <w:b/>
          <w:sz w:val="22"/>
        </w:rPr>
        <w:t>Authenticity</w:t>
      </w:r>
      <w:r>
        <w:rPr>
          <w:b/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We</w:t>
      </w:r>
      <w:r>
        <w:rPr>
          <w:spacing w:val="-1"/>
          <w:sz w:val="22"/>
        </w:rPr>
        <w:t> </w:t>
      </w:r>
      <w:r>
        <w:rPr>
          <w:sz w:val="22"/>
        </w:rPr>
        <w:t>build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sustain</w:t>
      </w:r>
      <w:r>
        <w:rPr>
          <w:spacing w:val="-4"/>
          <w:sz w:val="22"/>
        </w:rPr>
        <w:t> </w:t>
      </w:r>
      <w:r>
        <w:rPr>
          <w:sz w:val="22"/>
        </w:rPr>
        <w:t>honest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respectful</w:t>
      </w:r>
      <w:r>
        <w:rPr>
          <w:spacing w:val="-5"/>
          <w:sz w:val="22"/>
        </w:rPr>
        <w:t> </w:t>
      </w:r>
      <w:r>
        <w:rPr>
          <w:sz w:val="22"/>
        </w:rPr>
        <w:t>relationships.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37" w:lineRule="auto" w:before="119" w:after="0"/>
        <w:ind w:left="473" w:right="1018" w:hanging="361"/>
        <w:jc w:val="left"/>
        <w:rPr>
          <w:sz w:val="22"/>
        </w:rPr>
      </w:pPr>
      <w:r>
        <w:rPr>
          <w:b/>
          <w:sz w:val="22"/>
        </w:rPr>
        <w:t>Connection </w:t>
      </w:r>
      <w:r>
        <w:rPr>
          <w:sz w:val="22"/>
        </w:rPr>
        <w:t>– We collaborate with our stakeholders and engage with our staff to build</w:t>
      </w:r>
      <w:r>
        <w:rPr>
          <w:spacing w:val="-59"/>
          <w:sz w:val="22"/>
        </w:rPr>
        <w:t> </w:t>
      </w:r>
      <w:r>
        <w:rPr>
          <w:sz w:val="22"/>
        </w:rPr>
        <w:t>capability.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37" w:lineRule="auto" w:before="123" w:after="0"/>
        <w:ind w:left="473" w:right="993" w:hanging="360"/>
        <w:jc w:val="left"/>
        <w:rPr>
          <w:sz w:val="22"/>
        </w:rPr>
      </w:pPr>
      <w:r>
        <w:rPr>
          <w:b/>
          <w:sz w:val="22"/>
        </w:rPr>
        <w:t>Stewardship </w:t>
      </w:r>
      <w:r>
        <w:rPr>
          <w:sz w:val="22"/>
        </w:rPr>
        <w:t>– We deliver a customer centred approach and perform within an ethical</w:t>
      </w:r>
      <w:r>
        <w:rPr>
          <w:spacing w:val="-59"/>
          <w:sz w:val="22"/>
        </w:rPr>
        <w:t> </w:t>
      </w:r>
      <w:r>
        <w:rPr>
          <w:sz w:val="22"/>
        </w:rPr>
        <w:t>framework.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  <w:tab w:pos="474" w:val="left" w:leader="none"/>
        </w:tabs>
        <w:spacing w:line="237" w:lineRule="auto" w:before="124" w:after="0"/>
        <w:ind w:left="474" w:right="690" w:hanging="361"/>
        <w:jc w:val="left"/>
        <w:rPr>
          <w:sz w:val="22"/>
        </w:rPr>
      </w:pPr>
      <w:r>
        <w:rPr>
          <w:b/>
          <w:sz w:val="22"/>
        </w:rPr>
        <w:t>Value</w:t>
      </w:r>
      <w:r>
        <w:rPr>
          <w:b/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We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passionate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proud, and</w:t>
      </w:r>
      <w:r>
        <w:rPr>
          <w:spacing w:val="-4"/>
          <w:sz w:val="22"/>
        </w:rPr>
        <w:t> </w:t>
      </w:r>
      <w:r>
        <w:rPr>
          <w:sz w:val="22"/>
        </w:rPr>
        <w:t>we</w:t>
      </w:r>
      <w:r>
        <w:rPr>
          <w:spacing w:val="-4"/>
          <w:sz w:val="22"/>
        </w:rPr>
        <w:t> </w:t>
      </w:r>
      <w:r>
        <w:rPr>
          <w:sz w:val="22"/>
        </w:rPr>
        <w:t>recognise</w:t>
      </w:r>
      <w:r>
        <w:rPr>
          <w:spacing w:val="-2"/>
          <w:sz w:val="22"/>
        </w:rPr>
        <w:t> </w:t>
      </w:r>
      <w:r>
        <w:rPr>
          <w:sz w:val="22"/>
        </w:rPr>
        <w:t>our</w:t>
      </w:r>
      <w:r>
        <w:rPr>
          <w:spacing w:val="-3"/>
          <w:sz w:val="22"/>
        </w:rPr>
        <w:t> </w:t>
      </w:r>
      <w:r>
        <w:rPr>
          <w:sz w:val="22"/>
        </w:rPr>
        <w:t>diversity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building</w:t>
      </w:r>
      <w:r>
        <w:rPr>
          <w:spacing w:val="-2"/>
          <w:sz w:val="22"/>
        </w:rPr>
        <w:t> </w:t>
      </w:r>
      <w:r>
        <w:rPr>
          <w:sz w:val="22"/>
        </w:rPr>
        <w:t>cultural</w:t>
      </w:r>
      <w:r>
        <w:rPr>
          <w:spacing w:val="-58"/>
          <w:sz w:val="22"/>
        </w:rPr>
        <w:t> </w:t>
      </w:r>
      <w:r>
        <w:rPr>
          <w:sz w:val="22"/>
        </w:rPr>
        <w:t>competence.</w:t>
      </w:r>
    </w:p>
    <w:p>
      <w:pPr>
        <w:pStyle w:val="BodyText"/>
        <w:spacing w:before="4"/>
        <w:rPr>
          <w:sz w:val="19"/>
        </w:rPr>
      </w:pPr>
    </w:p>
    <w:p>
      <w:pPr>
        <w:pStyle w:val="Heading3"/>
        <w:ind w:left="114"/>
      </w:pPr>
      <w:r>
        <w:rPr/>
        <w:t>Staff</w:t>
      </w:r>
      <w:r>
        <w:rPr>
          <w:spacing w:val="-4"/>
        </w:rPr>
        <w:t> </w:t>
      </w:r>
      <w:r>
        <w:rPr/>
        <w:t>performance</w:t>
      </w:r>
      <w:r>
        <w:rPr>
          <w:spacing w:val="-5"/>
        </w:rPr>
        <w:t> </w:t>
      </w:r>
      <w:r>
        <w:rPr/>
        <w:t>development</w:t>
      </w: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ind w:left="114" w:right="125" w:hanging="1"/>
      </w:pPr>
      <w:r>
        <w:rPr/>
        <w:t>Through the Achievement and Capability Planning process, staff are able to negotiate, plan and</w:t>
      </w:r>
      <w:r>
        <w:rPr>
          <w:spacing w:val="1"/>
        </w:rPr>
        <w:t> </w:t>
      </w:r>
      <w:r>
        <w:rPr/>
        <w:t>share information about their role and performance. This two-way feedback and planning process</w:t>
      </w:r>
      <w:r>
        <w:rPr>
          <w:spacing w:val="1"/>
        </w:rPr>
        <w:t> </w:t>
      </w:r>
      <w:r>
        <w:rPr/>
        <w:t>allows employees to have a clear view of their responsibilities and areas of development. This</w:t>
      </w:r>
      <w:r>
        <w:rPr>
          <w:spacing w:val="1"/>
        </w:rPr>
        <w:t> </w:t>
      </w:r>
      <w:r>
        <w:rPr/>
        <w:t>jointly developed plan is continually updated through regular conversations between an employee</w:t>
      </w:r>
      <w:r>
        <w:rPr>
          <w:spacing w:val="1"/>
        </w:rPr>
        <w:t> </w:t>
      </w:r>
      <w:r>
        <w:rPr/>
        <w:t>and their manager. The discussions focus on role expectations, performance, career planning and</w:t>
      </w:r>
      <w:r>
        <w:rPr>
          <w:spacing w:val="1"/>
        </w:rPr>
        <w:t> </w:t>
      </w:r>
      <w:r>
        <w:rPr/>
        <w:t>development. Managers receive training on how to best engage with their teams through the range</w:t>
      </w:r>
      <w:r>
        <w:rPr>
          <w:spacing w:val="-59"/>
        </w:rPr>
        <w:t> </w:t>
      </w:r>
      <w:r>
        <w:rPr/>
        <w:t>of</w:t>
      </w:r>
      <w:r>
        <w:rPr>
          <w:spacing w:val="1"/>
        </w:rPr>
        <w:t> </w:t>
      </w:r>
      <w:r>
        <w:rPr/>
        <w:t>leadership</w:t>
      </w:r>
      <w:r>
        <w:rPr>
          <w:spacing w:val="-2"/>
        </w:rPr>
        <w:t> </w:t>
      </w:r>
      <w:r>
        <w:rPr/>
        <w:t>development</w:t>
      </w:r>
      <w:r>
        <w:rPr>
          <w:spacing w:val="2"/>
        </w:rPr>
        <w:t> </w:t>
      </w:r>
      <w:r>
        <w:rPr/>
        <w:t>programs available.</w:t>
      </w:r>
    </w:p>
    <w:p>
      <w:pPr>
        <w:pStyle w:val="BodyText"/>
        <w:spacing w:before="2"/>
        <w:rPr>
          <w:sz w:val="19"/>
        </w:rPr>
      </w:pPr>
    </w:p>
    <w:p>
      <w:pPr>
        <w:pStyle w:val="Heading3"/>
        <w:ind w:left="114"/>
      </w:pPr>
      <w:r>
        <w:rPr/>
        <w:t>Workforce</w:t>
      </w:r>
      <w:r>
        <w:rPr>
          <w:spacing w:val="-4"/>
        </w:rPr>
        <w:t> </w:t>
      </w:r>
      <w:r>
        <w:rPr/>
        <w:t>attraction,</w:t>
      </w:r>
      <w:r>
        <w:rPr>
          <w:spacing w:val="-4"/>
        </w:rPr>
        <w:t> </w:t>
      </w:r>
      <w:r>
        <w:rPr/>
        <w:t>recruitment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retention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ind w:left="112" w:right="328"/>
        <w:jc w:val="both"/>
      </w:pPr>
      <w:r>
        <w:rPr/>
        <w:t>There remains a strong focus on supporting our highly skilled and dedicated staff. We continually</w:t>
      </w:r>
      <w:r>
        <w:rPr>
          <w:spacing w:val="-59"/>
        </w:rPr>
        <w:t> </w:t>
      </w:r>
      <w:r>
        <w:rPr/>
        <w:t>invest in their wellbeing through a broad range of professional workplace health services for staff</w:t>
      </w:r>
      <w:r>
        <w:rPr>
          <w:spacing w:val="-59"/>
        </w:rPr>
        <w:t> </w:t>
      </w:r>
      <w:r>
        <w:rPr/>
        <w:t>and their family members. The permanent staff separation rate for the department was 10.47 per</w:t>
      </w:r>
      <w:r>
        <w:rPr>
          <w:spacing w:val="-59"/>
        </w:rPr>
        <w:t> </w:t>
      </w:r>
      <w:r>
        <w:rPr/>
        <w:t>cent.</w:t>
      </w:r>
    </w:p>
    <w:p>
      <w:pPr>
        <w:pStyle w:val="BodyText"/>
        <w:spacing w:before="1"/>
        <w:rPr>
          <w:sz w:val="19"/>
        </w:rPr>
      </w:pPr>
    </w:p>
    <w:p>
      <w:pPr>
        <w:pStyle w:val="Heading3"/>
        <w:jc w:val="both"/>
      </w:pPr>
      <w:r>
        <w:rPr/>
        <w:t>Early</w:t>
      </w:r>
      <w:r>
        <w:rPr>
          <w:spacing w:val="-6"/>
        </w:rPr>
        <w:t> </w:t>
      </w:r>
      <w:r>
        <w:rPr/>
        <w:t>retirement,</w:t>
      </w:r>
      <w:r>
        <w:rPr>
          <w:spacing w:val="-4"/>
        </w:rPr>
        <w:t> </w:t>
      </w:r>
      <w:r>
        <w:rPr/>
        <w:t>redundancy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retrenchment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ind w:left="112"/>
        <w:jc w:val="both"/>
      </w:pPr>
      <w:r>
        <w:rPr/>
        <w:t>No</w:t>
      </w:r>
      <w:r>
        <w:rPr>
          <w:spacing w:val="-3"/>
        </w:rPr>
        <w:t> </w:t>
      </w:r>
      <w:r>
        <w:rPr/>
        <w:t>redundancy,</w:t>
      </w:r>
      <w:r>
        <w:rPr>
          <w:spacing w:val="-1"/>
        </w:rPr>
        <w:t> </w:t>
      </w:r>
      <w:r>
        <w:rPr/>
        <w:t>early</w:t>
      </w:r>
      <w:r>
        <w:rPr>
          <w:spacing w:val="-5"/>
        </w:rPr>
        <w:t> </w:t>
      </w:r>
      <w:r>
        <w:rPr/>
        <w:t>retirement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retrenchment</w:t>
      </w:r>
      <w:r>
        <w:rPr>
          <w:spacing w:val="-4"/>
        </w:rPr>
        <w:t> </w:t>
      </w:r>
      <w:r>
        <w:rPr/>
        <w:t>packages</w:t>
      </w:r>
      <w:r>
        <w:rPr>
          <w:spacing w:val="-2"/>
        </w:rPr>
        <w:t> </w:t>
      </w:r>
      <w:r>
        <w:rPr/>
        <w:t>were</w:t>
      </w:r>
      <w:r>
        <w:rPr>
          <w:spacing w:val="-4"/>
        </w:rPr>
        <w:t> </w:t>
      </w:r>
      <w:r>
        <w:rPr/>
        <w:t>paid</w:t>
      </w:r>
      <w:r>
        <w:rPr>
          <w:spacing w:val="-3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period.</w:t>
      </w:r>
    </w:p>
    <w:sectPr>
      <w:pgSz w:w="11900" w:h="16850"/>
      <w:pgMar w:header="0" w:footer="1048" w:top="1340" w:bottom="12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080017pt;margin-top:778.639954pt;width:19.25pt;height:14pt;mso-position-horizontal-relative:page;mso-position-vertical-relative:page;z-index:-16030720" type="#_x0000_t202" id="docshape1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521" w:hanging="35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91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2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33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05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76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47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19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90" w:hanging="356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521" w:hanging="35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91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2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33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05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76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47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19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90" w:hanging="356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70" w:hanging="35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"/>
      <w:lvlJc w:val="left"/>
      <w:pPr>
        <w:ind w:left="825" w:hanging="35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840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7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4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22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49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77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4" w:hanging="356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Arial" w:hAnsi="Arial" w:eastAsia="Arial" w:cs="Arial"/>
      <w:sz w:val="48"/>
      <w:szCs w:val="48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Arial" w:hAnsi="Arial" w:eastAsia="Arial" w:cs="Arial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112"/>
      <w:outlineLvl w:val="3"/>
    </w:pPr>
    <w:rPr>
      <w:rFonts w:ascii="Arial" w:hAnsi="Arial" w:eastAsia="Arial" w:cs="Arial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56"/>
      <w:ind w:left="112"/>
    </w:pPr>
    <w:rPr>
      <w:rFonts w:ascii="Arial" w:hAnsi="Arial" w:eastAsia="Arial" w:cs="Arial"/>
      <w:sz w:val="72"/>
      <w:szCs w:val="72"/>
    </w:rPr>
  </w:style>
  <w:style w:styleId="ListParagraph" w:type="paragraph">
    <w:name w:val="List Paragraph"/>
    <w:basedOn w:val="Normal"/>
    <w:uiPriority w:val="1"/>
    <w:qFormat/>
    <w:pPr>
      <w:spacing w:before="117"/>
      <w:ind w:left="470" w:hanging="35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12"/>
      <w:ind w:left="11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forgov.qld.gov.au/conduct-and-performance-data" TargetMode="External"/><Relationship Id="rId7" Type="http://schemas.openxmlformats.org/officeDocument/2006/relationships/hyperlink" Target="https://www.cyjma.qld.gov.au/resources/dcsyw/about-us/publications/coporate/annual-report/annual-report-20-21.pdf" TargetMode="External"/><Relationship Id="rId8" Type="http://schemas.openxmlformats.org/officeDocument/2006/relationships/hyperlink" Target="https://www.qao.qld.gov.au/reports-resources/reports-parliament" TargetMode="External"/><Relationship Id="rId9" Type="http://schemas.openxmlformats.org/officeDocument/2006/relationships/hyperlink" Target="https://www.courts.qld.gov.au/about/publications" TargetMode="External"/><Relationship Id="rId10" Type="http://schemas.openxmlformats.org/officeDocument/2006/relationships/hyperlink" Target="https://www.ccc.qld.gov.au/publications" TargetMode="External"/><Relationship Id="rId11" Type="http://schemas.openxmlformats.org/officeDocument/2006/relationships/hyperlink" Target="https://www.publicguardian.qld.gov.au/about-us/publications" TargetMode="External"/><Relationship Id="rId12" Type="http://schemas.openxmlformats.org/officeDocument/2006/relationships/hyperlink" Target="https://www.cyjma.qld.gov.au/about-us/our-department/corporate-publications/aboriginal-torres-strait-islander-cultural-capability-action-plan" TargetMode="External"/><Relationship Id="rId13" Type="http://schemas.openxmlformats.org/officeDocument/2006/relationships/hyperlink" Target="https://www.cyjma.qld.gov.au/about-us/our-department/corporate-publications/disability-service-plan" TargetMode="External"/><Relationship Id="rId14" Type="http://schemas.openxmlformats.org/officeDocument/2006/relationships/hyperlink" Target="https://www.cyjma.qld.gov.au/about-us/our-department/corporate-publications/multicultural-action-plan" TargetMode="Externa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Queensland Government</dc:creator>
  <cp:keywords>Annual report;</cp:keywords>
  <dc:subject>Annual Report</dc:subject>
  <dc:title>Department of Children, Youth Justice and Multicultural Affairs Annual Report 2020-21</dc:title>
  <dcterms:created xsi:type="dcterms:W3CDTF">2021-10-13T02:23:08Z</dcterms:created>
  <dcterms:modified xsi:type="dcterms:W3CDTF">2021-10-13T02:23:08Z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2021-10-13T00:00:00Z</vt:filetime>
  </property>
</Properties>
</file>