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3DE4" w14:textId="7EE8956D" w:rsidR="00615C0F" w:rsidRPr="005901DE" w:rsidRDefault="00223D66" w:rsidP="00615C0F">
      <w:pPr>
        <w:pStyle w:val="Heading1"/>
        <w:spacing w:before="120"/>
        <w:jc w:val="center"/>
        <w:rPr>
          <w:color w:val="000000"/>
        </w:rPr>
      </w:pPr>
      <w:r>
        <w:rPr>
          <w:color w:val="000000"/>
        </w:rPr>
        <w:t>Youth detention centre</w:t>
      </w:r>
    </w:p>
    <w:p w14:paraId="002042BA" w14:textId="5C37712E" w:rsidR="00615C0F" w:rsidRPr="000F3089" w:rsidRDefault="00095E28" w:rsidP="00615C0F">
      <w:pPr>
        <w:pStyle w:val="Heading1"/>
        <w:spacing w:before="120"/>
        <w:jc w:val="center"/>
        <w:rPr>
          <w:szCs w:val="48"/>
        </w:rPr>
      </w:pPr>
      <w:r>
        <w:rPr>
          <w:szCs w:val="48"/>
        </w:rPr>
        <w:t xml:space="preserve">OPERATIONAL </w:t>
      </w:r>
      <w:r w:rsidR="00615C0F" w:rsidRPr="000F3089">
        <w:rPr>
          <w:szCs w:val="48"/>
        </w:rPr>
        <w:t xml:space="preserve">POLICY </w:t>
      </w:r>
    </w:p>
    <w:p w14:paraId="70AC8673" w14:textId="77777777" w:rsidR="00615C0F" w:rsidRDefault="00615C0F" w:rsidP="00615C0F">
      <w:pPr>
        <w:pBdr>
          <w:bottom w:val="single" w:sz="4" w:space="1" w:color="auto"/>
        </w:pBdr>
        <w:rPr>
          <w:sz w:val="12"/>
        </w:rPr>
      </w:pPr>
    </w:p>
    <w:p w14:paraId="25AEE26A" w14:textId="77CF8074" w:rsidR="00615C0F" w:rsidRPr="000F3089" w:rsidRDefault="00615C0F" w:rsidP="00223D66">
      <w:pPr>
        <w:tabs>
          <w:tab w:val="left" w:pos="2552"/>
        </w:tabs>
        <w:ind w:left="1440" w:hanging="1440"/>
        <w:rPr>
          <w:sz w:val="28"/>
          <w:szCs w:val="28"/>
        </w:rPr>
      </w:pPr>
      <w:r w:rsidRPr="000F3089">
        <w:rPr>
          <w:b/>
          <w:sz w:val="28"/>
          <w:szCs w:val="28"/>
        </w:rPr>
        <w:t>Title:</w:t>
      </w:r>
      <w:r w:rsidRPr="000F3089">
        <w:rPr>
          <w:sz w:val="28"/>
          <w:szCs w:val="28"/>
        </w:rPr>
        <w:t xml:space="preserve"> </w:t>
      </w:r>
      <w:r w:rsidRPr="000F3089">
        <w:rPr>
          <w:sz w:val="28"/>
          <w:szCs w:val="28"/>
        </w:rPr>
        <w:tab/>
      </w:r>
      <w:r w:rsidR="00223D66">
        <w:rPr>
          <w:sz w:val="28"/>
          <w:szCs w:val="28"/>
        </w:rPr>
        <w:t xml:space="preserve">YD-1-12 Youth detention – Physical contact between young people </w:t>
      </w:r>
    </w:p>
    <w:p w14:paraId="4130CF4E" w14:textId="77777777" w:rsidR="00615C0F" w:rsidRDefault="00615C0F" w:rsidP="00615C0F">
      <w:pPr>
        <w:pBdr>
          <w:bottom w:val="single" w:sz="4" w:space="1" w:color="auto"/>
        </w:pBdr>
        <w:rPr>
          <w:sz w:val="12"/>
        </w:rPr>
      </w:pPr>
    </w:p>
    <w:p w14:paraId="088DB22A" w14:textId="048AD0FE" w:rsidR="00615C0F" w:rsidRPr="000F3089" w:rsidRDefault="00615C0F" w:rsidP="00615C0F">
      <w:pPr>
        <w:rPr>
          <w:b/>
          <w:sz w:val="24"/>
        </w:rPr>
      </w:pPr>
      <w:r w:rsidRPr="000F3089">
        <w:rPr>
          <w:b/>
          <w:sz w:val="24"/>
        </w:rPr>
        <w:t xml:space="preserve">Policy </w:t>
      </w:r>
      <w:r w:rsidR="00095E28">
        <w:rPr>
          <w:b/>
          <w:sz w:val="24"/>
        </w:rPr>
        <w:t>s</w:t>
      </w:r>
      <w:r w:rsidRPr="000F3089">
        <w:rPr>
          <w:b/>
          <w:sz w:val="24"/>
        </w:rPr>
        <w:t>tatement:</w:t>
      </w:r>
    </w:p>
    <w:p w14:paraId="729799E4" w14:textId="77777777" w:rsidR="00223D66" w:rsidRPr="00C55E62" w:rsidRDefault="00223D66" w:rsidP="00223D66">
      <w:pPr>
        <w:spacing w:after="120"/>
        <w:jc w:val="both"/>
        <w:rPr>
          <w:rFonts w:cs="Arial"/>
          <w:szCs w:val="22"/>
        </w:rPr>
      </w:pPr>
      <w:r w:rsidRPr="00C55E62">
        <w:rPr>
          <w:rFonts w:cs="Arial"/>
          <w:szCs w:val="22"/>
        </w:rPr>
        <w:t xml:space="preserve">The department will safeguard the emotional and physical wellbeing of young people in youth detention by promoting and upholding appropriate physical contact boundaries between young people. </w:t>
      </w:r>
    </w:p>
    <w:p w14:paraId="3CF7A641" w14:textId="77777777" w:rsidR="00223D66" w:rsidRPr="00C55E62" w:rsidRDefault="00223D66" w:rsidP="00223D66">
      <w:pPr>
        <w:spacing w:after="120"/>
        <w:jc w:val="both"/>
        <w:rPr>
          <w:rFonts w:cs="Arial"/>
          <w:szCs w:val="22"/>
        </w:rPr>
      </w:pPr>
      <w:r w:rsidRPr="00C55E62">
        <w:rPr>
          <w:rFonts w:cs="Arial"/>
          <w:szCs w:val="22"/>
        </w:rPr>
        <w:t xml:space="preserve">Appropriate physical contact between young people contributes to their social and behavioural development and rehabilitation. However, inappropriate physical contact between young people may compromise their safety, emotional and psychological health and affect the good order of the centre. </w:t>
      </w:r>
    </w:p>
    <w:p w14:paraId="03B1F125" w14:textId="77777777" w:rsidR="00223D66" w:rsidRPr="00C55E62" w:rsidRDefault="00223D66" w:rsidP="00223D66">
      <w:pPr>
        <w:spacing w:after="120"/>
        <w:jc w:val="both"/>
        <w:rPr>
          <w:rFonts w:cs="Arial"/>
          <w:szCs w:val="22"/>
        </w:rPr>
      </w:pPr>
      <w:r w:rsidRPr="00C55E62">
        <w:rPr>
          <w:rFonts w:cs="Arial"/>
          <w:szCs w:val="22"/>
        </w:rPr>
        <w:t xml:space="preserve">Accordingly, the department will ensure that physical contact between young people is appropriate, occurs at a minimum and is suitable for the activity that the young people are engaging in.  </w:t>
      </w:r>
    </w:p>
    <w:p w14:paraId="5C7CD0A3" w14:textId="77777777" w:rsidR="00223D66" w:rsidRPr="00C55E62" w:rsidRDefault="00223D66" w:rsidP="00223D66">
      <w:pPr>
        <w:spacing w:after="120"/>
        <w:jc w:val="both"/>
        <w:rPr>
          <w:rFonts w:cs="Arial"/>
          <w:szCs w:val="22"/>
        </w:rPr>
      </w:pPr>
      <w:r w:rsidRPr="00C55E62">
        <w:rPr>
          <w:rFonts w:cs="Arial"/>
          <w:szCs w:val="22"/>
        </w:rPr>
        <w:t xml:space="preserve">Inappropriate physical contact, including sexual activity between young people is strictly prohibited. </w:t>
      </w:r>
    </w:p>
    <w:p w14:paraId="3B5CDFE5" w14:textId="77777777" w:rsidR="00223D66" w:rsidRPr="00C55E62" w:rsidRDefault="00223D66" w:rsidP="00223D66">
      <w:pPr>
        <w:spacing w:after="120"/>
        <w:jc w:val="both"/>
        <w:rPr>
          <w:rFonts w:cs="Arial"/>
          <w:szCs w:val="22"/>
        </w:rPr>
      </w:pPr>
      <w:r w:rsidRPr="00C55E62">
        <w:rPr>
          <w:rFonts w:cs="Arial"/>
          <w:szCs w:val="22"/>
        </w:rPr>
        <w:t xml:space="preserve">Responses to inappropriate physical contact will be immediate, managed sensitively and actioned in accordance with the behaviour </w:t>
      </w:r>
      <w:r w:rsidRPr="004826DC">
        <w:rPr>
          <w:rFonts w:cs="Arial"/>
          <w:szCs w:val="22"/>
        </w:rPr>
        <w:t>support</w:t>
      </w:r>
      <w:r w:rsidRPr="00C55E62">
        <w:rPr>
          <w:rFonts w:cs="Arial"/>
          <w:szCs w:val="22"/>
        </w:rPr>
        <w:t xml:space="preserve"> and incident management frameworks, as relevant. </w:t>
      </w:r>
    </w:p>
    <w:p w14:paraId="600207AC" w14:textId="77777777" w:rsidR="00615C0F" w:rsidRPr="000F3089" w:rsidRDefault="00615C0F" w:rsidP="00615C0F">
      <w:pPr>
        <w:rPr>
          <w:b/>
          <w:sz w:val="24"/>
        </w:rPr>
      </w:pPr>
      <w:r w:rsidRPr="000F3089">
        <w:rPr>
          <w:b/>
          <w:sz w:val="24"/>
        </w:rPr>
        <w:t>Principles:</w:t>
      </w:r>
    </w:p>
    <w:p w14:paraId="4FADDF8F" w14:textId="77777777" w:rsidR="00223D66" w:rsidRPr="002A5D2E" w:rsidRDefault="00223D66" w:rsidP="00223D66">
      <w:pPr>
        <w:pStyle w:val="Heading3"/>
      </w:pPr>
      <w:bookmarkStart w:id="0" w:name="_Hlk94707659"/>
      <w:r w:rsidRPr="002A5D2E">
        <w:t>1. General principles</w:t>
      </w:r>
    </w:p>
    <w:bookmarkEnd w:id="0"/>
    <w:p w14:paraId="5C664DDC" w14:textId="77777777" w:rsidR="00223D66" w:rsidRPr="00C55E62" w:rsidRDefault="00223D66" w:rsidP="00223D66">
      <w:pPr>
        <w:numPr>
          <w:ilvl w:val="1"/>
          <w:numId w:val="10"/>
        </w:numPr>
        <w:spacing w:after="60"/>
        <w:ind w:left="357" w:hanging="357"/>
        <w:jc w:val="both"/>
        <w:rPr>
          <w:rFonts w:cs="Arial"/>
          <w:szCs w:val="22"/>
        </w:rPr>
      </w:pPr>
      <w:r w:rsidRPr="00C55E62">
        <w:rPr>
          <w:rFonts w:cs="Arial"/>
          <w:szCs w:val="22"/>
        </w:rPr>
        <w:t>The safety of young people and youth detention staff is paramount.</w:t>
      </w:r>
    </w:p>
    <w:p w14:paraId="5BC5D3C0" w14:textId="77777777" w:rsidR="00223D66" w:rsidRPr="00C55E62" w:rsidRDefault="00223D66" w:rsidP="00223D66">
      <w:pPr>
        <w:numPr>
          <w:ilvl w:val="1"/>
          <w:numId w:val="10"/>
        </w:numPr>
        <w:spacing w:after="60"/>
        <w:ind w:left="357" w:hanging="357"/>
        <w:jc w:val="both"/>
        <w:rPr>
          <w:rFonts w:cs="Arial"/>
          <w:szCs w:val="22"/>
        </w:rPr>
      </w:pPr>
      <w:r w:rsidRPr="00C55E62">
        <w:rPr>
          <w:rFonts w:cs="Arial"/>
          <w:szCs w:val="22"/>
        </w:rPr>
        <w:t>Youth detention staff will respect young people’s dignity, cultural background and beliefs.</w:t>
      </w:r>
    </w:p>
    <w:p w14:paraId="4F595CFE" w14:textId="77777777" w:rsidR="00223D66" w:rsidRPr="00C55E62" w:rsidRDefault="00223D66" w:rsidP="00223D66">
      <w:pPr>
        <w:numPr>
          <w:ilvl w:val="1"/>
          <w:numId w:val="10"/>
        </w:numPr>
        <w:spacing w:after="60"/>
        <w:ind w:left="357" w:hanging="357"/>
        <w:jc w:val="both"/>
        <w:rPr>
          <w:rFonts w:cs="Arial"/>
          <w:szCs w:val="22"/>
        </w:rPr>
      </w:pPr>
      <w:r w:rsidRPr="00C55E62">
        <w:rPr>
          <w:rFonts w:cs="Arial"/>
          <w:szCs w:val="22"/>
        </w:rPr>
        <w:t xml:space="preserve">Behavioural expectations about physical contact will be explained to young people during induction and consistently upheld and promoted by youth detention staff. </w:t>
      </w:r>
    </w:p>
    <w:p w14:paraId="325159DC" w14:textId="77777777" w:rsidR="00223D66" w:rsidRPr="00C55E62" w:rsidRDefault="00223D66" w:rsidP="00223D66">
      <w:pPr>
        <w:numPr>
          <w:ilvl w:val="1"/>
          <w:numId w:val="10"/>
        </w:numPr>
        <w:spacing w:after="120"/>
        <w:ind w:left="357" w:hanging="357"/>
        <w:jc w:val="both"/>
        <w:rPr>
          <w:rFonts w:cs="Arial"/>
          <w:szCs w:val="22"/>
        </w:rPr>
      </w:pPr>
      <w:r w:rsidRPr="00C55E62">
        <w:rPr>
          <w:rFonts w:cs="Arial"/>
          <w:szCs w:val="22"/>
        </w:rPr>
        <w:t>Appropriate physical contact means contact that is:</w:t>
      </w:r>
    </w:p>
    <w:p w14:paraId="75F121BD" w14:textId="77777777" w:rsidR="00223D66" w:rsidRPr="00C55E62" w:rsidRDefault="00223D66" w:rsidP="00223D66">
      <w:pPr>
        <w:numPr>
          <w:ilvl w:val="2"/>
          <w:numId w:val="12"/>
        </w:numPr>
        <w:spacing w:after="0"/>
        <w:ind w:hanging="294"/>
        <w:jc w:val="both"/>
        <w:rPr>
          <w:rFonts w:cs="Arial"/>
          <w:szCs w:val="22"/>
        </w:rPr>
      </w:pPr>
      <w:r w:rsidRPr="00C55E62">
        <w:rPr>
          <w:rFonts w:cs="Arial"/>
          <w:szCs w:val="22"/>
        </w:rPr>
        <w:t xml:space="preserve">respectful and safe </w:t>
      </w:r>
    </w:p>
    <w:p w14:paraId="3EA8412D" w14:textId="77777777" w:rsidR="00223D66" w:rsidRPr="00C55E62" w:rsidRDefault="00223D66" w:rsidP="00223D66">
      <w:pPr>
        <w:numPr>
          <w:ilvl w:val="2"/>
          <w:numId w:val="12"/>
        </w:numPr>
        <w:spacing w:after="0"/>
        <w:ind w:hanging="294"/>
        <w:jc w:val="both"/>
        <w:rPr>
          <w:rFonts w:cs="Arial"/>
          <w:szCs w:val="22"/>
        </w:rPr>
      </w:pPr>
      <w:r w:rsidRPr="00C55E62">
        <w:rPr>
          <w:rFonts w:cs="Arial"/>
          <w:szCs w:val="22"/>
        </w:rPr>
        <w:t>appropriate to the activity</w:t>
      </w:r>
    </w:p>
    <w:p w14:paraId="57D93C61" w14:textId="1F5EA019" w:rsidR="00223D66" w:rsidRPr="00C55E62" w:rsidRDefault="007225C2" w:rsidP="00223D66">
      <w:pPr>
        <w:numPr>
          <w:ilvl w:val="2"/>
          <w:numId w:val="12"/>
        </w:numPr>
        <w:spacing w:after="60"/>
        <w:ind w:hanging="295"/>
        <w:jc w:val="both"/>
        <w:rPr>
          <w:rFonts w:cs="Arial"/>
          <w:szCs w:val="22"/>
        </w:rPr>
      </w:pPr>
      <w:r w:rsidRPr="00C55E62">
        <w:rPr>
          <w:rFonts w:cs="Arial"/>
          <w:szCs w:val="22"/>
        </w:rPr>
        <w:t>age-appropriate</w:t>
      </w:r>
      <w:r w:rsidR="00223D66" w:rsidRPr="00C55E62">
        <w:rPr>
          <w:rFonts w:cs="Arial"/>
          <w:szCs w:val="22"/>
        </w:rPr>
        <w:t xml:space="preserve"> peer behaviour.  </w:t>
      </w:r>
    </w:p>
    <w:p w14:paraId="43EE37B2" w14:textId="77777777" w:rsidR="00223D66" w:rsidRPr="00C55E62" w:rsidRDefault="00223D66" w:rsidP="00223D66">
      <w:pPr>
        <w:numPr>
          <w:ilvl w:val="1"/>
          <w:numId w:val="10"/>
        </w:numPr>
        <w:spacing w:after="120"/>
        <w:ind w:left="357" w:hanging="357"/>
        <w:jc w:val="both"/>
        <w:rPr>
          <w:rFonts w:cs="Arial"/>
          <w:szCs w:val="22"/>
        </w:rPr>
      </w:pPr>
      <w:r w:rsidRPr="00C55E62">
        <w:rPr>
          <w:rFonts w:cs="Arial"/>
          <w:szCs w:val="22"/>
        </w:rPr>
        <w:t>Inappropriate physical contact means contact that</w:t>
      </w:r>
      <w:r>
        <w:rPr>
          <w:rFonts w:cs="Arial"/>
          <w:szCs w:val="22"/>
        </w:rPr>
        <w:t xml:space="preserve"> is</w:t>
      </w:r>
      <w:r w:rsidRPr="00C55E62">
        <w:rPr>
          <w:rFonts w:cs="Arial"/>
          <w:szCs w:val="22"/>
        </w:rPr>
        <w:t>:</w:t>
      </w:r>
    </w:p>
    <w:p w14:paraId="24DB7511" w14:textId="77777777" w:rsidR="00223D66" w:rsidRPr="00C55E62" w:rsidRDefault="00223D66" w:rsidP="00223D66">
      <w:pPr>
        <w:numPr>
          <w:ilvl w:val="2"/>
          <w:numId w:val="13"/>
        </w:numPr>
        <w:spacing w:after="0"/>
        <w:ind w:hanging="294"/>
        <w:jc w:val="both"/>
        <w:rPr>
          <w:rFonts w:cs="Arial"/>
          <w:szCs w:val="22"/>
        </w:rPr>
      </w:pPr>
      <w:r w:rsidRPr="00C55E62">
        <w:rPr>
          <w:rFonts w:cs="Arial"/>
          <w:szCs w:val="22"/>
        </w:rPr>
        <w:t>harmful and/or brings discomfort to the young person</w:t>
      </w:r>
    </w:p>
    <w:p w14:paraId="1226D902" w14:textId="77777777" w:rsidR="00223D66" w:rsidRPr="00C55E62" w:rsidRDefault="00223D66" w:rsidP="00223D66">
      <w:pPr>
        <w:numPr>
          <w:ilvl w:val="2"/>
          <w:numId w:val="13"/>
        </w:numPr>
        <w:spacing w:after="0"/>
        <w:ind w:hanging="294"/>
        <w:jc w:val="both"/>
        <w:rPr>
          <w:rFonts w:cs="Arial"/>
          <w:szCs w:val="22"/>
        </w:rPr>
      </w:pPr>
      <w:r w:rsidRPr="00C55E62">
        <w:rPr>
          <w:rFonts w:cs="Arial"/>
          <w:szCs w:val="22"/>
        </w:rPr>
        <w:t xml:space="preserve">not appropriate to the activity </w:t>
      </w:r>
    </w:p>
    <w:p w14:paraId="775FCE4E" w14:textId="0C30ABF6" w:rsidR="00223D66" w:rsidRPr="00C55E62" w:rsidRDefault="00223D66" w:rsidP="00223D66">
      <w:pPr>
        <w:numPr>
          <w:ilvl w:val="2"/>
          <w:numId w:val="13"/>
        </w:numPr>
        <w:spacing w:after="60"/>
        <w:ind w:hanging="295"/>
        <w:jc w:val="both"/>
        <w:rPr>
          <w:rFonts w:cs="Arial"/>
          <w:szCs w:val="22"/>
        </w:rPr>
      </w:pPr>
      <w:r w:rsidRPr="00C55E62">
        <w:rPr>
          <w:rFonts w:cs="Arial"/>
          <w:szCs w:val="22"/>
        </w:rPr>
        <w:t xml:space="preserve">not </w:t>
      </w:r>
      <w:r w:rsidR="007225C2" w:rsidRPr="00C55E62">
        <w:rPr>
          <w:rFonts w:cs="Arial"/>
          <w:szCs w:val="22"/>
        </w:rPr>
        <w:t>age-appropriate</w:t>
      </w:r>
      <w:r w:rsidRPr="00C55E62">
        <w:rPr>
          <w:rFonts w:cs="Arial"/>
          <w:szCs w:val="22"/>
        </w:rPr>
        <w:t xml:space="preserve"> peer behaviour. </w:t>
      </w:r>
    </w:p>
    <w:p w14:paraId="317A8976" w14:textId="77777777" w:rsidR="00223D66" w:rsidRPr="00C55E62" w:rsidRDefault="00223D66" w:rsidP="00223D66">
      <w:pPr>
        <w:numPr>
          <w:ilvl w:val="1"/>
          <w:numId w:val="10"/>
        </w:numPr>
        <w:spacing w:after="60"/>
        <w:ind w:left="357" w:hanging="357"/>
        <w:jc w:val="both"/>
        <w:rPr>
          <w:rFonts w:cs="Arial"/>
          <w:szCs w:val="22"/>
        </w:rPr>
      </w:pPr>
      <w:r w:rsidRPr="00C55E62">
        <w:rPr>
          <w:rFonts w:cs="Arial"/>
          <w:szCs w:val="22"/>
        </w:rPr>
        <w:t xml:space="preserve">Inappropriate physical contact, including sexual activity between young people is strictly prohibited.   </w:t>
      </w:r>
    </w:p>
    <w:p w14:paraId="44F848E9" w14:textId="77777777" w:rsidR="00223D66" w:rsidRPr="00C55E62" w:rsidRDefault="00223D66" w:rsidP="00223D66">
      <w:pPr>
        <w:numPr>
          <w:ilvl w:val="1"/>
          <w:numId w:val="10"/>
        </w:numPr>
        <w:spacing w:after="120"/>
        <w:ind w:left="357" w:hanging="357"/>
        <w:jc w:val="both"/>
        <w:rPr>
          <w:rFonts w:cs="Arial"/>
          <w:szCs w:val="22"/>
        </w:rPr>
      </w:pPr>
      <w:r w:rsidRPr="00C55E62">
        <w:rPr>
          <w:rFonts w:cs="Arial"/>
          <w:szCs w:val="22"/>
        </w:rPr>
        <w:t xml:space="preserve">Vigilant supervision by youth detention staff is critical to prevent and limit inappropriate physical contact bet ween young people. </w:t>
      </w:r>
    </w:p>
    <w:p w14:paraId="0411F2B5" w14:textId="77777777" w:rsidR="00223D66" w:rsidRPr="002F4A6F" w:rsidRDefault="00223D66" w:rsidP="00223D66">
      <w:pPr>
        <w:pStyle w:val="Heading3"/>
        <w:numPr>
          <w:ilvl w:val="0"/>
          <w:numId w:val="10"/>
        </w:numPr>
      </w:pPr>
      <w:r w:rsidRPr="002F4A6F">
        <w:lastRenderedPageBreak/>
        <w:t>Management of males and females to minimise inappropriate physical contact</w:t>
      </w:r>
    </w:p>
    <w:p w14:paraId="3F98B7FC" w14:textId="77777777" w:rsidR="00223D66" w:rsidRPr="00C55E62" w:rsidRDefault="00223D66" w:rsidP="00223D66">
      <w:pPr>
        <w:numPr>
          <w:ilvl w:val="1"/>
          <w:numId w:val="10"/>
        </w:numPr>
        <w:spacing w:after="60"/>
        <w:ind w:left="357" w:hanging="357"/>
        <w:jc w:val="both"/>
        <w:rPr>
          <w:rFonts w:cs="Arial"/>
          <w:szCs w:val="22"/>
        </w:rPr>
      </w:pPr>
      <w:r w:rsidRPr="00C55E62">
        <w:rPr>
          <w:rFonts w:cs="Arial"/>
          <w:szCs w:val="22"/>
        </w:rPr>
        <w:t xml:space="preserve">Young people will be allocated single bedroom accommodation wherever possible. </w:t>
      </w:r>
    </w:p>
    <w:p w14:paraId="60D71B28" w14:textId="77777777" w:rsidR="00223D66" w:rsidRPr="00C55E62" w:rsidRDefault="00223D66" w:rsidP="00223D66">
      <w:pPr>
        <w:numPr>
          <w:ilvl w:val="1"/>
          <w:numId w:val="10"/>
        </w:numPr>
        <w:spacing w:after="60"/>
        <w:ind w:left="357" w:hanging="357"/>
        <w:jc w:val="both"/>
        <w:rPr>
          <w:rFonts w:cs="Arial"/>
          <w:szCs w:val="22"/>
        </w:rPr>
      </w:pPr>
      <w:r w:rsidRPr="00C55E62">
        <w:rPr>
          <w:rFonts w:cs="Arial"/>
          <w:szCs w:val="22"/>
        </w:rPr>
        <w:t xml:space="preserve">Males and females will always be accommodated in separate bedrooms and wherever possible, separate sections. </w:t>
      </w:r>
    </w:p>
    <w:p w14:paraId="3739BADA" w14:textId="6F1A6B15" w:rsidR="00223D66" w:rsidRPr="00C55E62" w:rsidRDefault="00223D66" w:rsidP="00223D66">
      <w:pPr>
        <w:numPr>
          <w:ilvl w:val="1"/>
          <w:numId w:val="10"/>
        </w:numPr>
        <w:spacing w:after="120"/>
        <w:ind w:left="357" w:hanging="357"/>
        <w:jc w:val="both"/>
        <w:rPr>
          <w:rFonts w:cs="Arial"/>
          <w:szCs w:val="22"/>
        </w:rPr>
      </w:pPr>
      <w:r w:rsidRPr="00C55E62">
        <w:rPr>
          <w:rFonts w:cs="Arial"/>
          <w:szCs w:val="22"/>
        </w:rPr>
        <w:t xml:space="preserve">The following areas may be accessible to both genders at the same time, except where the </w:t>
      </w:r>
      <w:r w:rsidR="007225C2">
        <w:rPr>
          <w:rFonts w:cs="Arial"/>
          <w:szCs w:val="22"/>
        </w:rPr>
        <w:t>S</w:t>
      </w:r>
      <w:r w:rsidRPr="00C55E62">
        <w:rPr>
          <w:rFonts w:cs="Arial"/>
          <w:szCs w:val="22"/>
        </w:rPr>
        <w:t xml:space="preserve">hift </w:t>
      </w:r>
      <w:r w:rsidR="007225C2">
        <w:rPr>
          <w:rFonts w:cs="Arial"/>
          <w:szCs w:val="22"/>
        </w:rPr>
        <w:t>S</w:t>
      </w:r>
      <w:r w:rsidRPr="00C55E62">
        <w:rPr>
          <w:rFonts w:cs="Arial"/>
          <w:szCs w:val="22"/>
        </w:rPr>
        <w:t>upervisor (or higher position) directs otherwise:</w:t>
      </w:r>
    </w:p>
    <w:p w14:paraId="3CC2178F" w14:textId="77777777" w:rsidR="00223D66" w:rsidRPr="00C55E62" w:rsidRDefault="00223D66" w:rsidP="00223D66">
      <w:pPr>
        <w:numPr>
          <w:ilvl w:val="2"/>
          <w:numId w:val="14"/>
        </w:numPr>
        <w:spacing w:after="0"/>
        <w:ind w:hanging="294"/>
        <w:jc w:val="both"/>
        <w:rPr>
          <w:rFonts w:cs="Arial"/>
          <w:szCs w:val="22"/>
        </w:rPr>
      </w:pPr>
      <w:r w:rsidRPr="00C55E62">
        <w:rPr>
          <w:rFonts w:cs="Arial"/>
          <w:szCs w:val="22"/>
        </w:rPr>
        <w:t>recreation areas</w:t>
      </w:r>
    </w:p>
    <w:p w14:paraId="7D0EA508" w14:textId="77777777" w:rsidR="00223D66" w:rsidRPr="00C55E62" w:rsidRDefault="00223D66" w:rsidP="00223D66">
      <w:pPr>
        <w:numPr>
          <w:ilvl w:val="2"/>
          <w:numId w:val="14"/>
        </w:numPr>
        <w:spacing w:after="0"/>
        <w:ind w:hanging="294"/>
        <w:jc w:val="both"/>
        <w:rPr>
          <w:rFonts w:cs="Arial"/>
          <w:szCs w:val="22"/>
        </w:rPr>
      </w:pPr>
      <w:r w:rsidRPr="00C55E62">
        <w:rPr>
          <w:rFonts w:cs="Arial"/>
          <w:szCs w:val="22"/>
        </w:rPr>
        <w:t>education and vocation areas, and</w:t>
      </w:r>
    </w:p>
    <w:p w14:paraId="35DE2D2D" w14:textId="77777777" w:rsidR="00223D66" w:rsidRPr="00C55E62" w:rsidRDefault="00223D66" w:rsidP="00223D66">
      <w:pPr>
        <w:numPr>
          <w:ilvl w:val="2"/>
          <w:numId w:val="14"/>
        </w:numPr>
        <w:spacing w:after="60"/>
        <w:ind w:hanging="295"/>
        <w:jc w:val="both"/>
        <w:rPr>
          <w:rFonts w:cs="Arial"/>
          <w:szCs w:val="22"/>
        </w:rPr>
      </w:pPr>
      <w:r w:rsidRPr="00C55E62">
        <w:rPr>
          <w:rFonts w:cs="Arial"/>
          <w:szCs w:val="22"/>
        </w:rPr>
        <w:t xml:space="preserve">visiting areas. </w:t>
      </w:r>
    </w:p>
    <w:p w14:paraId="2777E832" w14:textId="229BBD31" w:rsidR="00223D66" w:rsidRPr="00C55E62" w:rsidRDefault="00223D66" w:rsidP="00223D66">
      <w:pPr>
        <w:numPr>
          <w:ilvl w:val="1"/>
          <w:numId w:val="10"/>
        </w:numPr>
        <w:spacing w:after="120"/>
        <w:ind w:left="357" w:hanging="357"/>
        <w:jc w:val="both"/>
        <w:rPr>
          <w:rFonts w:cs="Arial"/>
          <w:szCs w:val="22"/>
        </w:rPr>
      </w:pPr>
      <w:r w:rsidRPr="00C55E62">
        <w:rPr>
          <w:rFonts w:cs="Arial"/>
          <w:szCs w:val="22"/>
        </w:rPr>
        <w:t xml:space="preserve">Programs, activities, religious and cultural services may be accessible to both genders at the same time, except where the </w:t>
      </w:r>
      <w:r w:rsidR="007225C2">
        <w:rPr>
          <w:rFonts w:cs="Arial"/>
          <w:szCs w:val="22"/>
        </w:rPr>
        <w:t>U</w:t>
      </w:r>
      <w:r w:rsidRPr="00C55E62">
        <w:rPr>
          <w:rFonts w:cs="Arial"/>
          <w:szCs w:val="22"/>
        </w:rPr>
        <w:t xml:space="preserve">nit </w:t>
      </w:r>
      <w:r w:rsidR="007225C2">
        <w:rPr>
          <w:rFonts w:cs="Arial"/>
          <w:szCs w:val="22"/>
        </w:rPr>
        <w:t>M</w:t>
      </w:r>
      <w:r w:rsidRPr="00C55E62">
        <w:rPr>
          <w:rFonts w:cs="Arial"/>
          <w:szCs w:val="22"/>
        </w:rPr>
        <w:t xml:space="preserve">anager, </w:t>
      </w:r>
      <w:r w:rsidR="007225C2">
        <w:rPr>
          <w:rFonts w:cs="Arial"/>
          <w:szCs w:val="22"/>
        </w:rPr>
        <w:t>T</w:t>
      </w:r>
      <w:r w:rsidRPr="00C55E62">
        <w:rPr>
          <w:rFonts w:cs="Arial"/>
          <w:szCs w:val="22"/>
        </w:rPr>
        <w:t xml:space="preserve">eam </w:t>
      </w:r>
      <w:r w:rsidR="007225C2">
        <w:rPr>
          <w:rFonts w:cs="Arial"/>
          <w:szCs w:val="22"/>
        </w:rPr>
        <w:t>L</w:t>
      </w:r>
      <w:r w:rsidRPr="00C55E62">
        <w:rPr>
          <w:rFonts w:cs="Arial"/>
          <w:szCs w:val="22"/>
        </w:rPr>
        <w:t xml:space="preserve">eader or </w:t>
      </w:r>
      <w:r w:rsidR="007225C2">
        <w:rPr>
          <w:rFonts w:cs="Arial"/>
          <w:szCs w:val="22"/>
        </w:rPr>
        <w:t>S</w:t>
      </w:r>
      <w:r w:rsidRPr="00C55E62">
        <w:rPr>
          <w:rFonts w:cs="Arial"/>
          <w:szCs w:val="22"/>
        </w:rPr>
        <w:t xml:space="preserve">hift </w:t>
      </w:r>
      <w:r w:rsidR="007225C2">
        <w:rPr>
          <w:rFonts w:cs="Arial"/>
          <w:szCs w:val="22"/>
        </w:rPr>
        <w:t>S</w:t>
      </w:r>
      <w:r w:rsidRPr="00C55E62">
        <w:rPr>
          <w:rFonts w:cs="Arial"/>
          <w:szCs w:val="22"/>
        </w:rPr>
        <w:t xml:space="preserve">upervisor (or higher position) directs otherwise. </w:t>
      </w:r>
    </w:p>
    <w:p w14:paraId="3E139FA1" w14:textId="77777777" w:rsidR="00223D66" w:rsidRPr="002F4A6F" w:rsidRDefault="00223D66" w:rsidP="00223D66">
      <w:pPr>
        <w:pStyle w:val="Heading3"/>
        <w:numPr>
          <w:ilvl w:val="0"/>
          <w:numId w:val="10"/>
        </w:numPr>
      </w:pPr>
      <w:r w:rsidRPr="002F4A6F">
        <w:t xml:space="preserve">Supervision of young people </w:t>
      </w:r>
    </w:p>
    <w:p w14:paraId="11DFB8AF" w14:textId="77777777" w:rsidR="00223D66" w:rsidRDefault="00223D66" w:rsidP="00223D66">
      <w:pPr>
        <w:numPr>
          <w:ilvl w:val="1"/>
          <w:numId w:val="11"/>
        </w:numPr>
        <w:spacing w:after="120"/>
        <w:ind w:left="357" w:hanging="357"/>
        <w:jc w:val="both"/>
        <w:rPr>
          <w:rFonts w:cs="Arial"/>
          <w:szCs w:val="22"/>
        </w:rPr>
      </w:pPr>
      <w:r w:rsidRPr="00C55E62">
        <w:rPr>
          <w:rFonts w:cs="Arial"/>
          <w:szCs w:val="22"/>
        </w:rPr>
        <w:t>Youth detention staff must be vigilant when supervising young people</w:t>
      </w:r>
      <w:r>
        <w:rPr>
          <w:rFonts w:cs="Arial"/>
          <w:szCs w:val="22"/>
        </w:rPr>
        <w:t>:</w:t>
      </w:r>
    </w:p>
    <w:p w14:paraId="4EBCD935" w14:textId="77777777" w:rsidR="00223D66" w:rsidRDefault="00223D66" w:rsidP="00223D66">
      <w:pPr>
        <w:pStyle w:val="ListParagraph"/>
        <w:numPr>
          <w:ilvl w:val="0"/>
          <w:numId w:val="17"/>
        </w:numPr>
        <w:spacing w:after="60"/>
        <w:jc w:val="both"/>
        <w:rPr>
          <w:rFonts w:cs="Arial"/>
          <w:szCs w:val="22"/>
        </w:rPr>
      </w:pPr>
      <w:r w:rsidRPr="00A44A7E">
        <w:rPr>
          <w:rFonts w:cs="Arial"/>
          <w:szCs w:val="22"/>
        </w:rPr>
        <w:t>throughout all structured day activities</w:t>
      </w:r>
    </w:p>
    <w:p w14:paraId="3DE5929B" w14:textId="77777777" w:rsidR="00223D66" w:rsidRDefault="00223D66" w:rsidP="00223D66">
      <w:pPr>
        <w:pStyle w:val="ListParagraph"/>
        <w:numPr>
          <w:ilvl w:val="0"/>
          <w:numId w:val="17"/>
        </w:numPr>
        <w:spacing w:after="60"/>
        <w:jc w:val="both"/>
        <w:rPr>
          <w:rFonts w:cs="Arial"/>
          <w:szCs w:val="22"/>
        </w:rPr>
      </w:pPr>
      <w:r w:rsidRPr="00A44A7E">
        <w:rPr>
          <w:rFonts w:cs="Arial"/>
          <w:szCs w:val="22"/>
        </w:rPr>
        <w:t>during movements within the centre</w:t>
      </w:r>
    </w:p>
    <w:p w14:paraId="2B3621AC" w14:textId="77777777" w:rsidR="00223D66" w:rsidRDefault="00223D66" w:rsidP="00223D66">
      <w:pPr>
        <w:pStyle w:val="ListParagraph"/>
        <w:numPr>
          <w:ilvl w:val="0"/>
          <w:numId w:val="17"/>
        </w:numPr>
        <w:spacing w:after="60"/>
        <w:jc w:val="both"/>
        <w:rPr>
          <w:rFonts w:cs="Arial"/>
          <w:szCs w:val="22"/>
        </w:rPr>
      </w:pPr>
      <w:r w:rsidRPr="00A44A7E">
        <w:rPr>
          <w:rFonts w:cs="Arial"/>
          <w:szCs w:val="22"/>
        </w:rPr>
        <w:t>while young people are in accommodation areas</w:t>
      </w:r>
    </w:p>
    <w:p w14:paraId="56B68366" w14:textId="77777777" w:rsidR="00223D66" w:rsidRPr="00A44A7E" w:rsidRDefault="00223D66" w:rsidP="00223D66">
      <w:pPr>
        <w:pStyle w:val="ListParagraph"/>
        <w:numPr>
          <w:ilvl w:val="0"/>
          <w:numId w:val="17"/>
        </w:numPr>
        <w:spacing w:after="60"/>
        <w:ind w:left="777" w:hanging="357"/>
        <w:contextualSpacing w:val="0"/>
        <w:jc w:val="both"/>
        <w:rPr>
          <w:rFonts w:cs="Arial"/>
          <w:szCs w:val="22"/>
        </w:rPr>
      </w:pPr>
      <w:r w:rsidRPr="00A44A7E">
        <w:rPr>
          <w:rFonts w:cs="Arial"/>
          <w:szCs w:val="22"/>
        </w:rPr>
        <w:t xml:space="preserve">overnight for any young people sharing a bedroom. </w:t>
      </w:r>
    </w:p>
    <w:p w14:paraId="32DBB792" w14:textId="77777777" w:rsidR="00223D66" w:rsidRPr="00C55E62" w:rsidRDefault="00223D66" w:rsidP="00223D66">
      <w:pPr>
        <w:numPr>
          <w:ilvl w:val="1"/>
          <w:numId w:val="11"/>
        </w:numPr>
        <w:spacing w:after="60"/>
        <w:ind w:left="357" w:hanging="357"/>
        <w:jc w:val="both"/>
        <w:rPr>
          <w:rFonts w:cs="Arial"/>
          <w:szCs w:val="22"/>
        </w:rPr>
      </w:pPr>
      <w:r w:rsidRPr="00C55E62">
        <w:rPr>
          <w:rFonts w:cs="Arial"/>
          <w:szCs w:val="22"/>
        </w:rPr>
        <w:t xml:space="preserve">Any obstruction to camera vision must be addressed immediately. If this cannot be rectified immediately, visual checks must be completed through the room viewing window. </w:t>
      </w:r>
    </w:p>
    <w:p w14:paraId="321E3BE0" w14:textId="77777777" w:rsidR="00223D66" w:rsidRPr="00C55E62" w:rsidRDefault="00223D66" w:rsidP="00223D66">
      <w:pPr>
        <w:numPr>
          <w:ilvl w:val="1"/>
          <w:numId w:val="11"/>
        </w:numPr>
        <w:spacing w:after="60"/>
        <w:ind w:left="357" w:hanging="357"/>
        <w:jc w:val="both"/>
        <w:rPr>
          <w:rFonts w:cs="Arial"/>
          <w:szCs w:val="22"/>
        </w:rPr>
      </w:pPr>
      <w:r w:rsidRPr="00C55E62">
        <w:rPr>
          <w:rFonts w:cs="Arial"/>
          <w:szCs w:val="22"/>
        </w:rPr>
        <w:t xml:space="preserve">Youth detention staff must ensure each young person’s schedule of observations is complied with to ensure the required level of supervision. </w:t>
      </w:r>
    </w:p>
    <w:p w14:paraId="4CEBC010" w14:textId="77777777" w:rsidR="00223D66" w:rsidRPr="00C55E62" w:rsidRDefault="00223D66" w:rsidP="00223D66">
      <w:pPr>
        <w:numPr>
          <w:ilvl w:val="1"/>
          <w:numId w:val="11"/>
        </w:numPr>
        <w:spacing w:after="60"/>
        <w:ind w:left="357" w:hanging="357"/>
        <w:jc w:val="both"/>
        <w:rPr>
          <w:rFonts w:cs="Arial"/>
          <w:szCs w:val="22"/>
        </w:rPr>
      </w:pPr>
      <w:r w:rsidRPr="00C55E62">
        <w:rPr>
          <w:rFonts w:cs="Arial"/>
          <w:szCs w:val="22"/>
        </w:rPr>
        <w:t xml:space="preserve">Supervision and the management of movements within the centre must consider and mitigate the additional risks posed by special interest young people. </w:t>
      </w:r>
    </w:p>
    <w:p w14:paraId="0B340ECA" w14:textId="77777777" w:rsidR="00223D66" w:rsidRPr="00C55E62" w:rsidRDefault="00223D66" w:rsidP="00223D66">
      <w:pPr>
        <w:numPr>
          <w:ilvl w:val="1"/>
          <w:numId w:val="11"/>
        </w:numPr>
        <w:spacing w:after="120"/>
        <w:ind w:left="357" w:hanging="357"/>
        <w:jc w:val="both"/>
        <w:rPr>
          <w:rFonts w:cs="Arial"/>
          <w:szCs w:val="22"/>
        </w:rPr>
      </w:pPr>
      <w:r w:rsidRPr="00C55E62">
        <w:rPr>
          <w:rFonts w:cs="Arial"/>
          <w:szCs w:val="22"/>
        </w:rPr>
        <w:t>Youth detention staff must regulate physical contact between young people to ensure that it remains appropriate and is suitable for the activity the young people are engaging in.</w:t>
      </w:r>
    </w:p>
    <w:p w14:paraId="67282137" w14:textId="77777777" w:rsidR="00223D66" w:rsidRPr="002F4A6F" w:rsidRDefault="00223D66" w:rsidP="00223D66">
      <w:pPr>
        <w:pStyle w:val="Heading3"/>
        <w:numPr>
          <w:ilvl w:val="0"/>
          <w:numId w:val="10"/>
        </w:numPr>
      </w:pPr>
      <w:r w:rsidRPr="002F4A6F">
        <w:t xml:space="preserve">Responding to inappropriate physical contact </w:t>
      </w:r>
    </w:p>
    <w:p w14:paraId="098F1FEA" w14:textId="77777777" w:rsidR="00223D66" w:rsidRPr="00C55E62" w:rsidRDefault="00223D66" w:rsidP="00223D66">
      <w:pPr>
        <w:numPr>
          <w:ilvl w:val="1"/>
          <w:numId w:val="10"/>
        </w:numPr>
        <w:spacing w:after="0"/>
        <w:jc w:val="both"/>
        <w:rPr>
          <w:rFonts w:cs="Arial"/>
          <w:szCs w:val="22"/>
        </w:rPr>
      </w:pPr>
      <w:r w:rsidRPr="00C55E62">
        <w:rPr>
          <w:rFonts w:cs="Arial"/>
          <w:szCs w:val="22"/>
        </w:rPr>
        <w:t xml:space="preserve">If a young person engages in inappropriate physical contact with another young person, youth detention staff must immediately direct the young person/s to stop the behaviour and remind the young person of the behavioural expectations. </w:t>
      </w:r>
    </w:p>
    <w:p w14:paraId="52C7FAD2" w14:textId="77777777" w:rsidR="00223D66" w:rsidRPr="00C55E62" w:rsidRDefault="00223D66" w:rsidP="00223D66">
      <w:pPr>
        <w:numPr>
          <w:ilvl w:val="1"/>
          <w:numId w:val="10"/>
        </w:numPr>
        <w:spacing w:after="0"/>
        <w:jc w:val="both"/>
        <w:rPr>
          <w:rFonts w:cs="Arial"/>
          <w:szCs w:val="22"/>
        </w:rPr>
      </w:pPr>
      <w:r w:rsidRPr="00C55E62">
        <w:rPr>
          <w:rFonts w:cs="Arial"/>
          <w:szCs w:val="22"/>
        </w:rPr>
        <w:t xml:space="preserve">Consequences applied through the behaviour </w:t>
      </w:r>
      <w:r w:rsidRPr="004826DC">
        <w:rPr>
          <w:rFonts w:cs="Arial"/>
          <w:szCs w:val="22"/>
        </w:rPr>
        <w:t>support</w:t>
      </w:r>
      <w:r w:rsidRPr="00C55E62">
        <w:rPr>
          <w:rFonts w:cs="Arial"/>
          <w:szCs w:val="22"/>
        </w:rPr>
        <w:t xml:space="preserve"> framework may be used to discipline the young person/s for the behaviour. </w:t>
      </w:r>
    </w:p>
    <w:p w14:paraId="5CEE2793" w14:textId="77777777" w:rsidR="00223D66" w:rsidRPr="00C55E62" w:rsidRDefault="00223D66" w:rsidP="00223D66">
      <w:pPr>
        <w:numPr>
          <w:ilvl w:val="1"/>
          <w:numId w:val="10"/>
        </w:numPr>
        <w:spacing w:after="120"/>
        <w:ind w:left="357" w:hanging="357"/>
        <w:jc w:val="both"/>
        <w:rPr>
          <w:rFonts w:cs="Arial"/>
          <w:szCs w:val="22"/>
        </w:rPr>
      </w:pPr>
      <w:r w:rsidRPr="00C55E62">
        <w:rPr>
          <w:rFonts w:cs="Arial"/>
          <w:szCs w:val="22"/>
        </w:rPr>
        <w:t>Some young people may actively seek a physical relationship with another young person while in youth detention. In such circumstances:</w:t>
      </w:r>
    </w:p>
    <w:p w14:paraId="377111B6" w14:textId="77777777" w:rsidR="00223D66" w:rsidRPr="00C55E62" w:rsidRDefault="00223D66" w:rsidP="00223D66">
      <w:pPr>
        <w:numPr>
          <w:ilvl w:val="2"/>
          <w:numId w:val="15"/>
        </w:numPr>
        <w:spacing w:after="0"/>
        <w:ind w:hanging="294"/>
        <w:jc w:val="both"/>
        <w:rPr>
          <w:rFonts w:cs="Arial"/>
          <w:szCs w:val="22"/>
        </w:rPr>
      </w:pPr>
      <w:r w:rsidRPr="00C55E62">
        <w:rPr>
          <w:rFonts w:cs="Arial"/>
          <w:szCs w:val="22"/>
        </w:rPr>
        <w:t>staff must immediately report the matter to their supervisor to ensure the situation is actively managed in a way that respects and supports the safety and emotional wellbei</w:t>
      </w:r>
      <w:r>
        <w:rPr>
          <w:rFonts w:cs="Arial"/>
          <w:szCs w:val="22"/>
        </w:rPr>
        <w:t>ng of the young people involved</w:t>
      </w:r>
      <w:r w:rsidRPr="00C55E62">
        <w:rPr>
          <w:rFonts w:cs="Arial"/>
          <w:szCs w:val="22"/>
        </w:rPr>
        <w:t xml:space="preserve"> </w:t>
      </w:r>
    </w:p>
    <w:p w14:paraId="07C14EC2" w14:textId="77777777" w:rsidR="00223D66" w:rsidRPr="00C55E62" w:rsidRDefault="00223D66" w:rsidP="00223D66">
      <w:pPr>
        <w:numPr>
          <w:ilvl w:val="2"/>
          <w:numId w:val="15"/>
        </w:numPr>
        <w:spacing w:after="0"/>
        <w:ind w:hanging="294"/>
        <w:jc w:val="both"/>
        <w:rPr>
          <w:rFonts w:cs="Arial"/>
          <w:szCs w:val="22"/>
        </w:rPr>
      </w:pPr>
      <w:r w:rsidRPr="00C55E62">
        <w:rPr>
          <w:rFonts w:cs="Arial"/>
          <w:szCs w:val="22"/>
        </w:rPr>
        <w:t>a management plan must be developed with key stakeholders, including the young person as appropriate</w:t>
      </w:r>
    </w:p>
    <w:p w14:paraId="1DF72193" w14:textId="77777777" w:rsidR="00223D66" w:rsidRPr="00C55E62" w:rsidRDefault="00223D66" w:rsidP="00223D66">
      <w:pPr>
        <w:numPr>
          <w:ilvl w:val="2"/>
          <w:numId w:val="15"/>
        </w:numPr>
        <w:spacing w:after="0"/>
        <w:ind w:hanging="294"/>
        <w:jc w:val="both"/>
        <w:rPr>
          <w:rFonts w:cs="Arial"/>
          <w:szCs w:val="22"/>
        </w:rPr>
      </w:pPr>
      <w:r w:rsidRPr="00C55E62">
        <w:rPr>
          <w:rFonts w:cs="Arial"/>
          <w:szCs w:val="22"/>
        </w:rPr>
        <w:t>the management plan and the concerns that prompted the action must be thoroughly documented and recorded in DCOIS and ICMS as relevant</w:t>
      </w:r>
    </w:p>
    <w:p w14:paraId="2CCFC79D" w14:textId="77777777" w:rsidR="00223D66" w:rsidRPr="00C55E62" w:rsidRDefault="00223D66" w:rsidP="00223D66">
      <w:pPr>
        <w:numPr>
          <w:ilvl w:val="2"/>
          <w:numId w:val="15"/>
        </w:numPr>
        <w:spacing w:after="60"/>
        <w:ind w:hanging="295"/>
        <w:jc w:val="both"/>
        <w:rPr>
          <w:rFonts w:cs="Arial"/>
          <w:szCs w:val="22"/>
        </w:rPr>
      </w:pPr>
      <w:r w:rsidRPr="00C55E62">
        <w:rPr>
          <w:rFonts w:cs="Arial"/>
          <w:szCs w:val="22"/>
        </w:rPr>
        <w:t xml:space="preserve">the response must also consider the special interest young person and not to share risk assessment processes. </w:t>
      </w:r>
    </w:p>
    <w:p w14:paraId="3A29A941" w14:textId="77777777" w:rsidR="00223D66" w:rsidRPr="00C55E62" w:rsidRDefault="00223D66" w:rsidP="00223D66">
      <w:pPr>
        <w:numPr>
          <w:ilvl w:val="1"/>
          <w:numId w:val="10"/>
        </w:numPr>
        <w:spacing w:after="60"/>
        <w:ind w:left="357" w:hanging="357"/>
        <w:jc w:val="both"/>
        <w:rPr>
          <w:rFonts w:cs="Arial"/>
          <w:szCs w:val="22"/>
        </w:rPr>
      </w:pPr>
      <w:r w:rsidRPr="00C55E62">
        <w:rPr>
          <w:rFonts w:cs="Arial"/>
          <w:szCs w:val="22"/>
        </w:rPr>
        <w:t xml:space="preserve">Sexual harassment, assault or any other type of inappropriate physical contact that constitutes an incident must be managed in accordance with the incident management framework. </w:t>
      </w:r>
    </w:p>
    <w:p w14:paraId="6B4EE692" w14:textId="77777777" w:rsidR="00223D66" w:rsidRPr="00C55E62" w:rsidRDefault="00223D66" w:rsidP="00223D66">
      <w:pPr>
        <w:numPr>
          <w:ilvl w:val="1"/>
          <w:numId w:val="10"/>
        </w:numPr>
        <w:spacing w:after="120"/>
        <w:ind w:left="357" w:hanging="357"/>
        <w:jc w:val="both"/>
        <w:rPr>
          <w:rFonts w:cs="Arial"/>
          <w:szCs w:val="22"/>
        </w:rPr>
      </w:pPr>
      <w:r w:rsidRPr="00C55E62">
        <w:rPr>
          <w:rFonts w:cs="Arial"/>
          <w:szCs w:val="22"/>
        </w:rPr>
        <w:t>Post-incident actions must:</w:t>
      </w:r>
    </w:p>
    <w:p w14:paraId="4CF06593" w14:textId="77777777" w:rsidR="00223D66" w:rsidRPr="00C55E62" w:rsidRDefault="00223D66" w:rsidP="00223D66">
      <w:pPr>
        <w:numPr>
          <w:ilvl w:val="2"/>
          <w:numId w:val="16"/>
        </w:numPr>
        <w:spacing w:after="0"/>
        <w:ind w:hanging="294"/>
        <w:jc w:val="both"/>
        <w:rPr>
          <w:rFonts w:cs="Arial"/>
          <w:szCs w:val="22"/>
        </w:rPr>
      </w:pPr>
      <w:r w:rsidRPr="00C55E62">
        <w:rPr>
          <w:rFonts w:cs="Arial"/>
          <w:szCs w:val="22"/>
        </w:rPr>
        <w:lastRenderedPageBreak/>
        <w:t>address and aim to prevent future inappropriate behaviours</w:t>
      </w:r>
    </w:p>
    <w:p w14:paraId="3D75A007" w14:textId="77777777" w:rsidR="00223D66" w:rsidRPr="00C55E62" w:rsidRDefault="00223D66" w:rsidP="00223D66">
      <w:pPr>
        <w:numPr>
          <w:ilvl w:val="2"/>
          <w:numId w:val="16"/>
        </w:numPr>
        <w:spacing w:after="0"/>
        <w:ind w:hanging="294"/>
        <w:jc w:val="both"/>
        <w:rPr>
          <w:rFonts w:cs="Arial"/>
          <w:szCs w:val="22"/>
        </w:rPr>
      </w:pPr>
      <w:r w:rsidRPr="00C55E62">
        <w:rPr>
          <w:rFonts w:cs="Arial"/>
          <w:szCs w:val="22"/>
        </w:rPr>
        <w:t>trigger a review of the young person/s special interest young person and not to share assessment</w:t>
      </w:r>
    </w:p>
    <w:p w14:paraId="64890E66" w14:textId="77777777" w:rsidR="00223D66" w:rsidRPr="00C55E62" w:rsidRDefault="00223D66" w:rsidP="00223D66">
      <w:pPr>
        <w:numPr>
          <w:ilvl w:val="2"/>
          <w:numId w:val="16"/>
        </w:numPr>
        <w:spacing w:after="0"/>
        <w:ind w:hanging="294"/>
        <w:jc w:val="both"/>
        <w:rPr>
          <w:rFonts w:cs="Arial"/>
          <w:szCs w:val="22"/>
        </w:rPr>
      </w:pPr>
      <w:r w:rsidRPr="00C55E62">
        <w:rPr>
          <w:rFonts w:cs="Arial"/>
          <w:szCs w:val="22"/>
        </w:rPr>
        <w:t xml:space="preserve">consider information sharing and referral obligations, including any required notifications to the young person/s guardians, </w:t>
      </w:r>
      <w:r>
        <w:rPr>
          <w:rFonts w:cs="Arial"/>
          <w:szCs w:val="22"/>
        </w:rPr>
        <w:t>QPS</w:t>
      </w:r>
      <w:r w:rsidRPr="00C55E62">
        <w:rPr>
          <w:rFonts w:cs="Arial"/>
          <w:szCs w:val="22"/>
        </w:rPr>
        <w:t xml:space="preserve"> or child safety services</w:t>
      </w:r>
    </w:p>
    <w:p w14:paraId="78FA416F" w14:textId="77777777" w:rsidR="00223D66" w:rsidRPr="00C55E62" w:rsidRDefault="00223D66" w:rsidP="00223D66">
      <w:pPr>
        <w:numPr>
          <w:ilvl w:val="2"/>
          <w:numId w:val="16"/>
        </w:numPr>
        <w:spacing w:after="0"/>
        <w:ind w:hanging="294"/>
        <w:jc w:val="both"/>
        <w:rPr>
          <w:rFonts w:cs="Arial"/>
          <w:szCs w:val="22"/>
        </w:rPr>
      </w:pPr>
      <w:r w:rsidRPr="00C55E62">
        <w:rPr>
          <w:rFonts w:cs="Arial"/>
          <w:szCs w:val="22"/>
        </w:rPr>
        <w:t xml:space="preserve">consider whether a report of harm is required under section 268 of the </w:t>
      </w:r>
      <w:r w:rsidRPr="00C55E62">
        <w:rPr>
          <w:rFonts w:cs="Arial"/>
          <w:i/>
          <w:szCs w:val="22"/>
        </w:rPr>
        <w:t>Youth Justice Act 1992</w:t>
      </w:r>
    </w:p>
    <w:p w14:paraId="33AD2C1F" w14:textId="77777777" w:rsidR="00223D66" w:rsidRPr="00C55E62" w:rsidRDefault="00223D66" w:rsidP="00223D66">
      <w:pPr>
        <w:numPr>
          <w:ilvl w:val="2"/>
          <w:numId w:val="16"/>
        </w:numPr>
        <w:spacing w:after="0"/>
        <w:ind w:hanging="294"/>
        <w:jc w:val="both"/>
        <w:rPr>
          <w:rFonts w:cs="Arial"/>
          <w:szCs w:val="22"/>
        </w:rPr>
      </w:pPr>
      <w:r w:rsidRPr="00C55E62">
        <w:rPr>
          <w:rFonts w:cs="Arial"/>
          <w:szCs w:val="22"/>
        </w:rPr>
        <w:t xml:space="preserve">consider whether therapeutic or specific program referral is required. </w:t>
      </w:r>
    </w:p>
    <w:p w14:paraId="15827137" w14:textId="77777777" w:rsidR="00223D66" w:rsidRPr="00C55E62" w:rsidRDefault="00223D66" w:rsidP="00A951BA">
      <w:pPr>
        <w:numPr>
          <w:ilvl w:val="1"/>
          <w:numId w:val="10"/>
        </w:numPr>
        <w:spacing w:after="60"/>
        <w:ind w:left="357" w:hanging="357"/>
        <w:jc w:val="both"/>
        <w:rPr>
          <w:rFonts w:cs="Arial"/>
          <w:szCs w:val="22"/>
        </w:rPr>
      </w:pPr>
      <w:r w:rsidRPr="00C55E62">
        <w:rPr>
          <w:rFonts w:cs="Arial"/>
          <w:szCs w:val="22"/>
        </w:rPr>
        <w:t xml:space="preserve">To remove any doubt, even when sexual activity between young people appears to be consensual, it remains strictly prohibited and responses must be applied as relevant through the incident management and behaviour </w:t>
      </w:r>
      <w:r w:rsidRPr="004826DC">
        <w:rPr>
          <w:rFonts w:cs="Arial"/>
          <w:szCs w:val="22"/>
        </w:rPr>
        <w:t>support</w:t>
      </w:r>
      <w:r w:rsidRPr="00C55E62">
        <w:rPr>
          <w:rFonts w:cs="Arial"/>
          <w:szCs w:val="22"/>
        </w:rPr>
        <w:t xml:space="preserve"> frameworks. Given the vulnerabilities and offending history of young people in youth detention, staff must also consider whether the young person/s were coerced, bullied or bribed into acting consensually. </w:t>
      </w:r>
    </w:p>
    <w:p w14:paraId="483DF730" w14:textId="77777777" w:rsidR="00223D66" w:rsidRPr="00C55E62" w:rsidRDefault="00223D66" w:rsidP="00223D66">
      <w:pPr>
        <w:numPr>
          <w:ilvl w:val="1"/>
          <w:numId w:val="10"/>
        </w:numPr>
        <w:spacing w:after="0"/>
        <w:jc w:val="both"/>
        <w:rPr>
          <w:rFonts w:cs="Arial"/>
          <w:szCs w:val="22"/>
        </w:rPr>
      </w:pPr>
      <w:r w:rsidRPr="00C55E62">
        <w:rPr>
          <w:rFonts w:cs="Arial"/>
          <w:szCs w:val="22"/>
        </w:rPr>
        <w:t xml:space="preserve">Any sexual activity involving a young person under the age of 16 (a young person under the age of 16 does not have the legal capacity to consent to sexual activity) must be classified as a sexual assault and the response actioned must be commensurate with the criminal nature of the activity. This must include a referral to </w:t>
      </w:r>
      <w:r>
        <w:rPr>
          <w:rFonts w:cs="Arial"/>
          <w:szCs w:val="22"/>
        </w:rPr>
        <w:t>QPS</w:t>
      </w:r>
      <w:r w:rsidRPr="00C55E62">
        <w:rPr>
          <w:rFonts w:cs="Arial"/>
          <w:szCs w:val="22"/>
        </w:rPr>
        <w:t xml:space="preserve"> and a report of harm under section 268 of the </w:t>
      </w:r>
      <w:r w:rsidRPr="00C55E62">
        <w:rPr>
          <w:rFonts w:cs="Arial"/>
          <w:i/>
          <w:szCs w:val="22"/>
        </w:rPr>
        <w:t>Youth Justice Act 1992</w:t>
      </w:r>
      <w:r w:rsidRPr="00C55E62">
        <w:rPr>
          <w:rFonts w:cs="Arial"/>
          <w:szCs w:val="22"/>
        </w:rPr>
        <w:t xml:space="preserve">. </w:t>
      </w:r>
    </w:p>
    <w:p w14:paraId="4E5EB86B" w14:textId="77777777" w:rsidR="00615C0F" w:rsidRPr="00A5698C" w:rsidRDefault="00615C0F" w:rsidP="00223D66">
      <w:pPr>
        <w:keepNext/>
        <w:spacing w:after="160"/>
        <w:outlineLvl w:val="2"/>
        <w:rPr>
          <w:b/>
          <w:sz w:val="20"/>
          <w:szCs w:val="20"/>
        </w:rPr>
      </w:pPr>
    </w:p>
    <w:p w14:paraId="22D5BAF0" w14:textId="77777777" w:rsidR="00615C0F" w:rsidRPr="000F3089" w:rsidRDefault="00615C0F" w:rsidP="00A5698C">
      <w:pPr>
        <w:rPr>
          <w:b/>
          <w:sz w:val="24"/>
        </w:rPr>
      </w:pPr>
      <w:r w:rsidRPr="000F3089">
        <w:rPr>
          <w:b/>
          <w:sz w:val="24"/>
        </w:rPr>
        <w:t>Objectives:</w:t>
      </w:r>
    </w:p>
    <w:p w14:paraId="1234719F" w14:textId="77777777" w:rsidR="00223D66" w:rsidRPr="00C55E62" w:rsidRDefault="00223D66" w:rsidP="00223D66">
      <w:pPr>
        <w:spacing w:after="120"/>
        <w:jc w:val="both"/>
        <w:rPr>
          <w:rFonts w:cs="Arial"/>
          <w:szCs w:val="22"/>
        </w:rPr>
      </w:pPr>
      <w:r w:rsidRPr="00C55E62">
        <w:rPr>
          <w:rFonts w:cs="Arial"/>
          <w:szCs w:val="22"/>
        </w:rPr>
        <w:t xml:space="preserve">Young people sentenced or remanded into youth detention are highly vulnerable and require special protection and care to ensure their safety, wellbeing and effective rehabilitation. </w:t>
      </w:r>
    </w:p>
    <w:p w14:paraId="00F791D8" w14:textId="77777777" w:rsidR="00223D66" w:rsidRPr="00C55E62" w:rsidRDefault="00223D66" w:rsidP="00223D66">
      <w:pPr>
        <w:spacing w:after="120"/>
        <w:jc w:val="both"/>
        <w:rPr>
          <w:rFonts w:cs="Arial"/>
          <w:szCs w:val="22"/>
        </w:rPr>
      </w:pPr>
      <w:r w:rsidRPr="00C55E62">
        <w:rPr>
          <w:rFonts w:cs="Arial"/>
          <w:szCs w:val="22"/>
        </w:rPr>
        <w:t xml:space="preserve">Managing incidents of inappropriate physical contact is a serious legal, professional and moral obligation for youth detention staff. These incidents represent critical opportunities to prevent and limit harm to young people. </w:t>
      </w:r>
    </w:p>
    <w:p w14:paraId="34A2BDF9" w14:textId="77777777" w:rsidR="00223D66" w:rsidRPr="00C55E62" w:rsidRDefault="00223D66" w:rsidP="00223D66">
      <w:pPr>
        <w:spacing w:after="120"/>
        <w:jc w:val="both"/>
        <w:rPr>
          <w:rFonts w:cs="Arial"/>
          <w:szCs w:val="22"/>
        </w:rPr>
      </w:pPr>
      <w:r w:rsidRPr="00C55E62">
        <w:rPr>
          <w:rFonts w:cs="Arial"/>
          <w:szCs w:val="22"/>
        </w:rPr>
        <w:t>Accordingly, this policy aims to ensure:</w:t>
      </w:r>
    </w:p>
    <w:p w14:paraId="625EBD44" w14:textId="77777777" w:rsidR="00223D66" w:rsidRPr="00C55E62" w:rsidRDefault="00223D66" w:rsidP="00223D66">
      <w:pPr>
        <w:numPr>
          <w:ilvl w:val="0"/>
          <w:numId w:val="18"/>
        </w:numPr>
        <w:spacing w:after="0"/>
        <w:jc w:val="both"/>
        <w:rPr>
          <w:rFonts w:cs="Arial"/>
          <w:szCs w:val="22"/>
        </w:rPr>
      </w:pPr>
      <w:r w:rsidRPr="00C55E62">
        <w:rPr>
          <w:rFonts w:cs="Arial"/>
          <w:szCs w:val="22"/>
        </w:rPr>
        <w:t>youth detention centres take all reasonable steps to prevent and protect young people from harm  caused by inappropriate physical contact</w:t>
      </w:r>
    </w:p>
    <w:p w14:paraId="678FCDCD" w14:textId="77777777" w:rsidR="00223D66" w:rsidRPr="00C55E62" w:rsidRDefault="00223D66" w:rsidP="00223D66">
      <w:pPr>
        <w:numPr>
          <w:ilvl w:val="0"/>
          <w:numId w:val="18"/>
        </w:numPr>
        <w:spacing w:after="0"/>
        <w:jc w:val="both"/>
        <w:rPr>
          <w:rFonts w:cs="Arial"/>
          <w:szCs w:val="22"/>
        </w:rPr>
      </w:pPr>
      <w:r w:rsidRPr="00C55E62">
        <w:rPr>
          <w:rFonts w:cs="Arial"/>
          <w:szCs w:val="22"/>
        </w:rPr>
        <w:t>youth detention staff understand how to meet their responsibilities to prevent and limit incidents of inappropriate physical contact between young people</w:t>
      </w:r>
    </w:p>
    <w:p w14:paraId="12D72FCE" w14:textId="77777777" w:rsidR="00223D66" w:rsidRPr="00C55E62" w:rsidRDefault="00223D66" w:rsidP="00223D66">
      <w:pPr>
        <w:numPr>
          <w:ilvl w:val="0"/>
          <w:numId w:val="18"/>
        </w:numPr>
        <w:spacing w:after="0"/>
        <w:jc w:val="both"/>
        <w:rPr>
          <w:rFonts w:cs="Arial"/>
          <w:szCs w:val="22"/>
        </w:rPr>
      </w:pPr>
      <w:r w:rsidRPr="00C55E62">
        <w:rPr>
          <w:rFonts w:cs="Arial"/>
          <w:szCs w:val="22"/>
        </w:rPr>
        <w:t>incident responses are appropriate and sensitive to the needs of the affected parties, including staff involved in response</w:t>
      </w:r>
    </w:p>
    <w:p w14:paraId="6451AEC0" w14:textId="77777777" w:rsidR="00223D66" w:rsidRPr="00C55E62" w:rsidRDefault="00223D66" w:rsidP="00223D66">
      <w:pPr>
        <w:numPr>
          <w:ilvl w:val="0"/>
          <w:numId w:val="18"/>
        </w:numPr>
        <w:spacing w:after="0"/>
        <w:jc w:val="both"/>
        <w:rPr>
          <w:rFonts w:cs="Arial"/>
          <w:szCs w:val="22"/>
        </w:rPr>
      </w:pPr>
      <w:r w:rsidRPr="00C55E62">
        <w:rPr>
          <w:rFonts w:cs="Arial"/>
          <w:szCs w:val="22"/>
        </w:rPr>
        <w:t xml:space="preserve">required information sharing and reporting occurs with relevant stakeholders and agencies. </w:t>
      </w:r>
    </w:p>
    <w:p w14:paraId="2CA9EF71" w14:textId="77777777" w:rsidR="00223D66" w:rsidRDefault="00223D66" w:rsidP="00223D66">
      <w:pPr>
        <w:keepNext/>
        <w:spacing w:after="160"/>
        <w:outlineLvl w:val="2"/>
        <w:rPr>
          <w:b/>
          <w:sz w:val="24"/>
        </w:rPr>
      </w:pPr>
    </w:p>
    <w:p w14:paraId="741F01C3" w14:textId="77777777" w:rsidR="00615C0F" w:rsidRPr="000F3089" w:rsidRDefault="00615C0F" w:rsidP="00615C0F">
      <w:pPr>
        <w:rPr>
          <w:b/>
          <w:sz w:val="24"/>
        </w:rPr>
      </w:pPr>
      <w:r w:rsidRPr="000F3089">
        <w:rPr>
          <w:b/>
          <w:sz w:val="24"/>
        </w:rPr>
        <w:t>Scope:</w:t>
      </w:r>
    </w:p>
    <w:p w14:paraId="2B93C54F" w14:textId="77777777" w:rsidR="00223D66" w:rsidRPr="00C55E62" w:rsidRDefault="00223D66" w:rsidP="00223D66">
      <w:pPr>
        <w:spacing w:after="120"/>
        <w:jc w:val="both"/>
        <w:rPr>
          <w:rFonts w:cs="Arial"/>
          <w:szCs w:val="22"/>
        </w:rPr>
      </w:pPr>
      <w:r w:rsidRPr="00C55E62">
        <w:rPr>
          <w:rFonts w:cs="Arial"/>
          <w:szCs w:val="22"/>
        </w:rPr>
        <w:t xml:space="preserve">This policy applies to all young people who have been remanded or sentenced to a youth detention centre. </w:t>
      </w:r>
    </w:p>
    <w:p w14:paraId="5F052AD6" w14:textId="77777777" w:rsidR="00223D66" w:rsidRPr="00C55E62" w:rsidRDefault="00223D66" w:rsidP="00223D66">
      <w:pPr>
        <w:pStyle w:val="Header"/>
        <w:tabs>
          <w:tab w:val="left" w:pos="3240"/>
          <w:tab w:val="center" w:pos="4820"/>
          <w:tab w:val="right" w:pos="9639"/>
        </w:tabs>
        <w:spacing w:after="120"/>
        <w:jc w:val="both"/>
        <w:rPr>
          <w:rFonts w:cs="Arial"/>
          <w:szCs w:val="22"/>
        </w:rPr>
      </w:pPr>
      <w:r w:rsidRPr="00C55E62">
        <w:rPr>
          <w:rFonts w:cs="Arial"/>
          <w:szCs w:val="22"/>
        </w:rPr>
        <w:t>This policy is part of a suite of policies and procedures developed to support the safety, wellbeing and rehabilitation of young people. This policy is to be read in conjunction with:</w:t>
      </w:r>
    </w:p>
    <w:p w14:paraId="64492F7D" w14:textId="77777777" w:rsidR="00223D66" w:rsidRPr="00E5573E" w:rsidRDefault="00223D66" w:rsidP="00223D66">
      <w:pPr>
        <w:numPr>
          <w:ilvl w:val="0"/>
          <w:numId w:val="19"/>
        </w:numPr>
        <w:spacing w:after="0"/>
        <w:jc w:val="both"/>
        <w:rPr>
          <w:rFonts w:cs="Arial"/>
          <w:szCs w:val="22"/>
        </w:rPr>
      </w:pPr>
      <w:r w:rsidRPr="00E5573E">
        <w:rPr>
          <w:rFonts w:cs="Arial"/>
          <w:szCs w:val="22"/>
        </w:rPr>
        <w:t>Policy YD-1-1: Casework</w:t>
      </w:r>
    </w:p>
    <w:p w14:paraId="66AFCB8A" w14:textId="77777777" w:rsidR="00223D66" w:rsidRPr="00E5573E" w:rsidRDefault="00223D66" w:rsidP="00223D66">
      <w:pPr>
        <w:numPr>
          <w:ilvl w:val="0"/>
          <w:numId w:val="19"/>
        </w:numPr>
        <w:spacing w:after="0"/>
        <w:jc w:val="both"/>
        <w:rPr>
          <w:rFonts w:cs="Arial"/>
          <w:szCs w:val="22"/>
        </w:rPr>
      </w:pPr>
      <w:r w:rsidRPr="00E5573E">
        <w:rPr>
          <w:rFonts w:cs="Arial"/>
          <w:szCs w:val="22"/>
        </w:rPr>
        <w:t xml:space="preserve">Policy YD-1-2: Behaviour </w:t>
      </w:r>
      <w:r w:rsidRPr="004826DC">
        <w:rPr>
          <w:rFonts w:cs="Arial"/>
          <w:szCs w:val="22"/>
        </w:rPr>
        <w:t>support</w:t>
      </w:r>
    </w:p>
    <w:p w14:paraId="01205403" w14:textId="77777777" w:rsidR="00223D66" w:rsidRPr="00E5573E" w:rsidRDefault="00223D66" w:rsidP="00223D66">
      <w:pPr>
        <w:numPr>
          <w:ilvl w:val="0"/>
          <w:numId w:val="19"/>
        </w:numPr>
        <w:spacing w:after="0"/>
        <w:jc w:val="both"/>
        <w:rPr>
          <w:rFonts w:cs="Arial"/>
          <w:szCs w:val="22"/>
        </w:rPr>
      </w:pPr>
      <w:r w:rsidRPr="00E5573E">
        <w:rPr>
          <w:rFonts w:cs="Arial"/>
          <w:szCs w:val="22"/>
        </w:rPr>
        <w:t>Policy YD-1-4: Room sharing</w:t>
      </w:r>
    </w:p>
    <w:p w14:paraId="5043B9A0" w14:textId="4BB5D4A5" w:rsidR="00223D66" w:rsidRPr="00E5573E" w:rsidRDefault="00223D66" w:rsidP="00223D66">
      <w:pPr>
        <w:numPr>
          <w:ilvl w:val="0"/>
          <w:numId w:val="19"/>
        </w:numPr>
        <w:spacing w:after="0"/>
        <w:jc w:val="both"/>
        <w:rPr>
          <w:rFonts w:cs="Arial"/>
          <w:szCs w:val="22"/>
        </w:rPr>
      </w:pPr>
      <w:r w:rsidRPr="00E5573E">
        <w:rPr>
          <w:rFonts w:cs="Arial"/>
          <w:szCs w:val="22"/>
        </w:rPr>
        <w:t xml:space="preserve">Policy YD-3-4: </w:t>
      </w:r>
      <w:r w:rsidR="00F92F9D">
        <w:rPr>
          <w:rFonts w:cs="Arial"/>
          <w:szCs w:val="22"/>
        </w:rPr>
        <w:t>Communication and resolution techniques</w:t>
      </w:r>
    </w:p>
    <w:p w14:paraId="5135145B" w14:textId="77777777" w:rsidR="00223D66" w:rsidRPr="00E5573E" w:rsidRDefault="00223D66" w:rsidP="00223D66">
      <w:pPr>
        <w:numPr>
          <w:ilvl w:val="0"/>
          <w:numId w:val="19"/>
        </w:numPr>
        <w:spacing w:after="0"/>
        <w:jc w:val="both"/>
        <w:rPr>
          <w:rFonts w:cs="Arial"/>
          <w:szCs w:val="22"/>
        </w:rPr>
      </w:pPr>
      <w:r w:rsidRPr="00E5573E">
        <w:rPr>
          <w:rFonts w:cs="Arial"/>
          <w:szCs w:val="22"/>
        </w:rPr>
        <w:t>Policy YD-3-9: Identifying and reporting harm in a youth detention centre</w:t>
      </w:r>
    </w:p>
    <w:p w14:paraId="7C5AB535" w14:textId="77777777" w:rsidR="00223D66" w:rsidRPr="00E5573E" w:rsidRDefault="00223D66" w:rsidP="00223D66">
      <w:pPr>
        <w:numPr>
          <w:ilvl w:val="0"/>
          <w:numId w:val="19"/>
        </w:numPr>
        <w:spacing w:after="0"/>
        <w:jc w:val="both"/>
        <w:rPr>
          <w:rFonts w:cs="Arial"/>
          <w:szCs w:val="22"/>
        </w:rPr>
      </w:pPr>
      <w:r w:rsidRPr="00E5573E">
        <w:rPr>
          <w:rFonts w:cs="Arial"/>
          <w:szCs w:val="22"/>
        </w:rPr>
        <w:t>Appendix 02: Philosophy of youth detention services</w:t>
      </w:r>
    </w:p>
    <w:p w14:paraId="3EE69D67" w14:textId="77777777" w:rsidR="00223D66" w:rsidRPr="00E5573E" w:rsidRDefault="00223D66" w:rsidP="00223D66">
      <w:pPr>
        <w:numPr>
          <w:ilvl w:val="0"/>
          <w:numId w:val="19"/>
        </w:numPr>
        <w:spacing w:after="0"/>
        <w:jc w:val="both"/>
        <w:rPr>
          <w:rFonts w:cs="Arial"/>
          <w:szCs w:val="22"/>
        </w:rPr>
      </w:pPr>
      <w:r w:rsidRPr="00E5573E">
        <w:rPr>
          <w:rFonts w:cs="Arial"/>
          <w:szCs w:val="22"/>
        </w:rPr>
        <w:lastRenderedPageBreak/>
        <w:t>Chapter 1: Care and management of young people, Youth Detention Centre Operations Manual</w:t>
      </w:r>
    </w:p>
    <w:p w14:paraId="303148AB" w14:textId="77777777" w:rsidR="00223D66" w:rsidRPr="00E5573E" w:rsidRDefault="00223D66" w:rsidP="00223D66">
      <w:pPr>
        <w:numPr>
          <w:ilvl w:val="0"/>
          <w:numId w:val="19"/>
        </w:numPr>
        <w:spacing w:after="120"/>
        <w:ind w:left="357" w:hanging="357"/>
        <w:jc w:val="both"/>
        <w:rPr>
          <w:rFonts w:cs="Arial"/>
          <w:szCs w:val="22"/>
        </w:rPr>
      </w:pPr>
      <w:r w:rsidRPr="00E5573E">
        <w:rPr>
          <w:rFonts w:cs="Arial"/>
          <w:szCs w:val="22"/>
        </w:rPr>
        <w:t xml:space="preserve">Chapter 3: Incident management, Youth Detention Centre Operations Manual. </w:t>
      </w:r>
    </w:p>
    <w:p w14:paraId="6DBD9033" w14:textId="6E0D05A4" w:rsidR="00223D66" w:rsidRPr="00C55E62" w:rsidRDefault="00223D66" w:rsidP="00223D66">
      <w:pPr>
        <w:rPr>
          <w:rFonts w:cs="Arial"/>
          <w:szCs w:val="22"/>
        </w:rPr>
      </w:pPr>
      <w:r w:rsidRPr="00C55E62">
        <w:rPr>
          <w:rFonts w:cs="Arial"/>
          <w:szCs w:val="22"/>
        </w:rPr>
        <w:t xml:space="preserve">This policy does not apply to physical contact between staff and young people. Guidance about managing professional boundaries is governed by the Queensland Government Code of Conduct and the department’s workplace ethics booklet. For more information, refer to Youth Justice </w:t>
      </w:r>
      <w:r w:rsidRPr="004826DC">
        <w:rPr>
          <w:rFonts w:cs="Arial"/>
          <w:szCs w:val="22"/>
        </w:rPr>
        <w:t>Learning and Development</w:t>
      </w:r>
      <w:r w:rsidRPr="00C55E62">
        <w:rPr>
          <w:rFonts w:cs="Arial"/>
          <w:szCs w:val="22"/>
        </w:rPr>
        <w:t xml:space="preserve"> Unit or </w:t>
      </w:r>
      <w:r w:rsidRPr="004826DC">
        <w:rPr>
          <w:rFonts w:cs="Arial"/>
          <w:szCs w:val="22"/>
        </w:rPr>
        <w:t>Professional</w:t>
      </w:r>
      <w:r w:rsidRPr="00C55E62">
        <w:rPr>
          <w:rFonts w:cs="Arial"/>
          <w:szCs w:val="22"/>
        </w:rPr>
        <w:t xml:space="preserve"> Standards Unit. </w:t>
      </w:r>
    </w:p>
    <w:p w14:paraId="3438243A" w14:textId="43758EC6" w:rsidR="00615C0F" w:rsidRPr="000F3089" w:rsidRDefault="00615C0F" w:rsidP="00615C0F">
      <w:pPr>
        <w:rPr>
          <w:b/>
          <w:sz w:val="24"/>
        </w:rPr>
      </w:pPr>
      <w:r w:rsidRPr="000F3089">
        <w:rPr>
          <w:b/>
          <w:sz w:val="24"/>
        </w:rPr>
        <w:t xml:space="preserve">Roles and </w:t>
      </w:r>
      <w:r w:rsidR="00095E28">
        <w:rPr>
          <w:b/>
          <w:sz w:val="24"/>
        </w:rPr>
        <w:t>r</w:t>
      </w:r>
      <w:r w:rsidRPr="000F3089">
        <w:rPr>
          <w:b/>
          <w:sz w:val="24"/>
        </w:rPr>
        <w:t>esponsibilities:</w:t>
      </w:r>
    </w:p>
    <w:p w14:paraId="03EE0D2C" w14:textId="77777777" w:rsidR="00223D66" w:rsidRDefault="00223D66" w:rsidP="00223D66">
      <w:pPr>
        <w:pStyle w:val="BodyText2"/>
        <w:numPr>
          <w:ilvl w:val="0"/>
          <w:numId w:val="20"/>
        </w:numPr>
        <w:spacing w:after="0" w:line="240" w:lineRule="auto"/>
        <w:jc w:val="both"/>
        <w:rPr>
          <w:rFonts w:cs="Arial"/>
          <w:szCs w:val="22"/>
        </w:rPr>
      </w:pPr>
      <w:r>
        <w:rPr>
          <w:rFonts w:cs="Arial"/>
          <w:szCs w:val="22"/>
        </w:rPr>
        <w:t xml:space="preserve">Youth detention staff: </w:t>
      </w:r>
    </w:p>
    <w:p w14:paraId="5E7C06C8" w14:textId="77777777" w:rsidR="00223D66" w:rsidRDefault="00223D66" w:rsidP="00223D66">
      <w:pPr>
        <w:pStyle w:val="BodyText2"/>
        <w:numPr>
          <w:ilvl w:val="0"/>
          <w:numId w:val="21"/>
        </w:numPr>
        <w:spacing w:after="0" w:line="240" w:lineRule="auto"/>
        <w:ind w:left="709"/>
        <w:jc w:val="both"/>
        <w:rPr>
          <w:rFonts w:cs="Arial"/>
          <w:szCs w:val="22"/>
        </w:rPr>
      </w:pPr>
      <w:r w:rsidRPr="00C55E62">
        <w:rPr>
          <w:rFonts w:cs="Arial"/>
          <w:szCs w:val="22"/>
        </w:rPr>
        <w:t>supervise young people to promote and uphold appropriate physical contact b</w:t>
      </w:r>
      <w:r>
        <w:rPr>
          <w:rFonts w:cs="Arial"/>
          <w:szCs w:val="22"/>
        </w:rPr>
        <w:t>oundaries between young people</w:t>
      </w:r>
    </w:p>
    <w:p w14:paraId="571D1087" w14:textId="77777777" w:rsidR="00223D66" w:rsidRPr="00C55E62" w:rsidRDefault="00223D66" w:rsidP="00223D66">
      <w:pPr>
        <w:pStyle w:val="BodyText2"/>
        <w:numPr>
          <w:ilvl w:val="0"/>
          <w:numId w:val="21"/>
        </w:numPr>
        <w:spacing w:line="240" w:lineRule="auto"/>
        <w:ind w:left="709" w:hanging="357"/>
        <w:jc w:val="both"/>
        <w:rPr>
          <w:rFonts w:cs="Arial"/>
          <w:szCs w:val="22"/>
        </w:rPr>
      </w:pPr>
      <w:r w:rsidRPr="00C55E62">
        <w:rPr>
          <w:rFonts w:cs="Arial"/>
          <w:szCs w:val="22"/>
        </w:rPr>
        <w:t>respond to incidents of inappropriate physical contact.</w:t>
      </w:r>
    </w:p>
    <w:p w14:paraId="110FFE23" w14:textId="68633462" w:rsidR="00223D66" w:rsidRDefault="00223D66" w:rsidP="00223D66">
      <w:pPr>
        <w:pStyle w:val="BodyText2"/>
        <w:numPr>
          <w:ilvl w:val="0"/>
          <w:numId w:val="20"/>
        </w:numPr>
        <w:spacing w:after="0" w:line="240" w:lineRule="auto"/>
        <w:jc w:val="both"/>
        <w:rPr>
          <w:rFonts w:cs="Arial"/>
          <w:szCs w:val="22"/>
        </w:rPr>
      </w:pPr>
      <w:r w:rsidRPr="00C55E62">
        <w:rPr>
          <w:rFonts w:cs="Arial"/>
          <w:szCs w:val="22"/>
        </w:rPr>
        <w:t xml:space="preserve">Team </w:t>
      </w:r>
      <w:r w:rsidR="00F92F9D">
        <w:rPr>
          <w:rFonts w:cs="Arial"/>
          <w:szCs w:val="22"/>
        </w:rPr>
        <w:t>L</w:t>
      </w:r>
      <w:r w:rsidRPr="00C55E62">
        <w:rPr>
          <w:rFonts w:cs="Arial"/>
          <w:szCs w:val="22"/>
        </w:rPr>
        <w:t xml:space="preserve">eader and </w:t>
      </w:r>
      <w:r w:rsidR="00F92F9D">
        <w:rPr>
          <w:rFonts w:cs="Arial"/>
          <w:szCs w:val="22"/>
        </w:rPr>
        <w:t>C</w:t>
      </w:r>
      <w:r w:rsidRPr="00C55E62">
        <w:rPr>
          <w:rFonts w:cs="Arial"/>
          <w:szCs w:val="22"/>
        </w:rPr>
        <w:t>asew</w:t>
      </w:r>
      <w:r>
        <w:rPr>
          <w:rFonts w:cs="Arial"/>
          <w:szCs w:val="22"/>
        </w:rPr>
        <w:t>orker:</w:t>
      </w:r>
    </w:p>
    <w:p w14:paraId="2D953831" w14:textId="77777777" w:rsidR="00223D66" w:rsidRPr="00C55E62" w:rsidRDefault="00223D66" w:rsidP="00223D66">
      <w:pPr>
        <w:pStyle w:val="BodyText2"/>
        <w:numPr>
          <w:ilvl w:val="0"/>
          <w:numId w:val="21"/>
        </w:numPr>
        <w:spacing w:line="240" w:lineRule="auto"/>
        <w:ind w:left="709" w:hanging="357"/>
        <w:jc w:val="both"/>
        <w:rPr>
          <w:rFonts w:cs="Arial"/>
          <w:szCs w:val="22"/>
        </w:rPr>
      </w:pPr>
      <w:r w:rsidRPr="00C55E62">
        <w:rPr>
          <w:rFonts w:cs="Arial"/>
          <w:szCs w:val="22"/>
        </w:rPr>
        <w:t>refer relevant incidents to guardian/s and child safety services.</w:t>
      </w:r>
    </w:p>
    <w:p w14:paraId="50998179" w14:textId="0F007D12" w:rsidR="00223D66" w:rsidRDefault="00223D66" w:rsidP="00223D66">
      <w:pPr>
        <w:pStyle w:val="BodyText2"/>
        <w:numPr>
          <w:ilvl w:val="0"/>
          <w:numId w:val="20"/>
        </w:numPr>
        <w:spacing w:after="0" w:line="240" w:lineRule="auto"/>
        <w:jc w:val="both"/>
        <w:rPr>
          <w:rFonts w:cs="Arial"/>
          <w:szCs w:val="22"/>
        </w:rPr>
      </w:pPr>
      <w:r>
        <w:rPr>
          <w:rFonts w:cs="Arial"/>
          <w:szCs w:val="22"/>
        </w:rPr>
        <w:t xml:space="preserve">Practice </w:t>
      </w:r>
      <w:r w:rsidR="00F92F9D">
        <w:rPr>
          <w:rFonts w:cs="Arial"/>
          <w:szCs w:val="22"/>
        </w:rPr>
        <w:t>S</w:t>
      </w:r>
      <w:r>
        <w:rPr>
          <w:rFonts w:cs="Arial"/>
          <w:szCs w:val="22"/>
        </w:rPr>
        <w:t xml:space="preserve">upport </w:t>
      </w:r>
      <w:r w:rsidR="00F92F9D">
        <w:rPr>
          <w:rFonts w:cs="Arial"/>
          <w:szCs w:val="22"/>
        </w:rPr>
        <w:t>M</w:t>
      </w:r>
      <w:r>
        <w:rPr>
          <w:rFonts w:cs="Arial"/>
          <w:szCs w:val="22"/>
        </w:rPr>
        <w:t>anager</w:t>
      </w:r>
      <w:r w:rsidR="00F92F9D">
        <w:rPr>
          <w:rFonts w:cs="Arial"/>
          <w:szCs w:val="22"/>
        </w:rPr>
        <w:t xml:space="preserve"> or Client Relations Advisor</w:t>
      </w:r>
      <w:r>
        <w:rPr>
          <w:rFonts w:cs="Arial"/>
          <w:szCs w:val="22"/>
        </w:rPr>
        <w:t xml:space="preserve">: </w:t>
      </w:r>
    </w:p>
    <w:p w14:paraId="2C08D859" w14:textId="77777777" w:rsidR="00223D66" w:rsidRPr="00C55E62" w:rsidRDefault="00223D66" w:rsidP="00223D66">
      <w:pPr>
        <w:pStyle w:val="BodyText2"/>
        <w:numPr>
          <w:ilvl w:val="0"/>
          <w:numId w:val="21"/>
        </w:numPr>
        <w:spacing w:line="240" w:lineRule="auto"/>
        <w:ind w:left="709" w:hanging="357"/>
        <w:jc w:val="both"/>
        <w:rPr>
          <w:rFonts w:cs="Arial"/>
          <w:szCs w:val="22"/>
        </w:rPr>
      </w:pPr>
      <w:r w:rsidRPr="00C55E62">
        <w:rPr>
          <w:rFonts w:cs="Arial"/>
          <w:szCs w:val="22"/>
        </w:rPr>
        <w:t xml:space="preserve">refer relevant incidents </w:t>
      </w:r>
      <w:r>
        <w:rPr>
          <w:rFonts w:cs="Arial"/>
          <w:szCs w:val="22"/>
        </w:rPr>
        <w:t>QPS</w:t>
      </w:r>
      <w:r w:rsidRPr="00C55E62">
        <w:rPr>
          <w:rFonts w:cs="Arial"/>
          <w:szCs w:val="22"/>
        </w:rPr>
        <w:t xml:space="preserve">; oversee incident reporting including any required reports of harm.  </w:t>
      </w:r>
    </w:p>
    <w:p w14:paraId="6A609C8E" w14:textId="20CAE652" w:rsidR="00223D66" w:rsidRDefault="00223D66" w:rsidP="00223D66">
      <w:pPr>
        <w:pStyle w:val="BodyText2"/>
        <w:numPr>
          <w:ilvl w:val="0"/>
          <w:numId w:val="20"/>
        </w:numPr>
        <w:spacing w:after="0" w:line="240" w:lineRule="auto"/>
        <w:jc w:val="both"/>
        <w:rPr>
          <w:rFonts w:cs="Arial"/>
          <w:szCs w:val="22"/>
        </w:rPr>
      </w:pPr>
      <w:r>
        <w:rPr>
          <w:rFonts w:cs="Arial"/>
          <w:szCs w:val="22"/>
        </w:rPr>
        <w:t xml:space="preserve">Unit </w:t>
      </w:r>
      <w:r w:rsidR="00F92F9D">
        <w:rPr>
          <w:rFonts w:cs="Arial"/>
          <w:szCs w:val="22"/>
        </w:rPr>
        <w:t>M</w:t>
      </w:r>
      <w:r>
        <w:rPr>
          <w:rFonts w:cs="Arial"/>
          <w:szCs w:val="22"/>
        </w:rPr>
        <w:t xml:space="preserve">anager: </w:t>
      </w:r>
    </w:p>
    <w:p w14:paraId="1762E5B4" w14:textId="77777777" w:rsidR="00223D66" w:rsidRDefault="00223D66" w:rsidP="00223D66">
      <w:pPr>
        <w:pStyle w:val="BodyText2"/>
        <w:numPr>
          <w:ilvl w:val="0"/>
          <w:numId w:val="21"/>
        </w:numPr>
        <w:spacing w:after="0" w:line="240" w:lineRule="auto"/>
        <w:ind w:left="709"/>
        <w:jc w:val="both"/>
        <w:rPr>
          <w:rFonts w:cs="Arial"/>
          <w:szCs w:val="22"/>
        </w:rPr>
      </w:pPr>
      <w:r w:rsidRPr="00C55E62">
        <w:rPr>
          <w:rFonts w:cs="Arial"/>
          <w:szCs w:val="22"/>
        </w:rPr>
        <w:t xml:space="preserve">action behaviour </w:t>
      </w:r>
      <w:r w:rsidRPr="004826DC">
        <w:rPr>
          <w:rFonts w:cs="Arial"/>
          <w:szCs w:val="22"/>
        </w:rPr>
        <w:t>support</w:t>
      </w:r>
      <w:r w:rsidRPr="00C55E62">
        <w:rPr>
          <w:rFonts w:cs="Arial"/>
          <w:szCs w:val="22"/>
        </w:rPr>
        <w:t xml:space="preserve"> consequences as r</w:t>
      </w:r>
      <w:r>
        <w:rPr>
          <w:rFonts w:cs="Arial"/>
          <w:szCs w:val="22"/>
        </w:rPr>
        <w:t>equired</w:t>
      </w:r>
    </w:p>
    <w:p w14:paraId="4812F65E" w14:textId="77777777" w:rsidR="00223D66" w:rsidRDefault="00223D66" w:rsidP="00223D66">
      <w:pPr>
        <w:pStyle w:val="BodyText2"/>
        <w:numPr>
          <w:ilvl w:val="0"/>
          <w:numId w:val="21"/>
        </w:numPr>
        <w:spacing w:after="0" w:line="240" w:lineRule="auto"/>
        <w:ind w:left="709"/>
        <w:jc w:val="both"/>
        <w:rPr>
          <w:rFonts w:cs="Arial"/>
          <w:szCs w:val="22"/>
        </w:rPr>
      </w:pPr>
      <w:r w:rsidRPr="00C55E62">
        <w:rPr>
          <w:rFonts w:cs="Arial"/>
          <w:szCs w:val="22"/>
        </w:rPr>
        <w:t>oversee incident reporting includin</w:t>
      </w:r>
      <w:r>
        <w:rPr>
          <w:rFonts w:cs="Arial"/>
          <w:szCs w:val="22"/>
        </w:rPr>
        <w:t>g any required reports of harm</w:t>
      </w:r>
    </w:p>
    <w:p w14:paraId="1A825509" w14:textId="77777777" w:rsidR="00223D66" w:rsidRPr="00C55E62" w:rsidRDefault="00223D66" w:rsidP="00223D66">
      <w:pPr>
        <w:pStyle w:val="BodyText2"/>
        <w:numPr>
          <w:ilvl w:val="0"/>
          <w:numId w:val="21"/>
        </w:numPr>
        <w:spacing w:line="240" w:lineRule="auto"/>
        <w:ind w:left="709" w:hanging="357"/>
        <w:jc w:val="both"/>
        <w:rPr>
          <w:rFonts w:cs="Arial"/>
          <w:szCs w:val="22"/>
        </w:rPr>
      </w:pPr>
      <w:r w:rsidRPr="00C55E62">
        <w:rPr>
          <w:rFonts w:cs="Arial"/>
          <w:szCs w:val="22"/>
        </w:rPr>
        <w:t>ensure incident responses are appropriate and sensitive to the needs of the affected parties.</w:t>
      </w:r>
    </w:p>
    <w:p w14:paraId="1504E86E" w14:textId="3DDFD5BD" w:rsidR="00223D66" w:rsidRDefault="00223D66" w:rsidP="004826DC">
      <w:pPr>
        <w:numPr>
          <w:ilvl w:val="0"/>
          <w:numId w:val="20"/>
        </w:numPr>
        <w:spacing w:after="0"/>
        <w:ind w:left="357" w:hanging="357"/>
        <w:jc w:val="both"/>
        <w:rPr>
          <w:rFonts w:cs="Arial"/>
          <w:szCs w:val="22"/>
        </w:rPr>
      </w:pPr>
      <w:r w:rsidRPr="00C55E62">
        <w:rPr>
          <w:rFonts w:cs="Arial"/>
          <w:szCs w:val="22"/>
        </w:rPr>
        <w:t xml:space="preserve">Deputy </w:t>
      </w:r>
      <w:r w:rsidR="00F92F9D">
        <w:rPr>
          <w:rFonts w:cs="Arial"/>
          <w:szCs w:val="22"/>
        </w:rPr>
        <w:t>D</w:t>
      </w:r>
      <w:r w:rsidRPr="00C55E62">
        <w:rPr>
          <w:rFonts w:cs="Arial"/>
          <w:szCs w:val="22"/>
        </w:rPr>
        <w:t>i</w:t>
      </w:r>
      <w:r>
        <w:rPr>
          <w:rFonts w:cs="Arial"/>
          <w:szCs w:val="22"/>
        </w:rPr>
        <w:t>rector</w:t>
      </w:r>
      <w:r w:rsidR="00F92F9D">
        <w:rPr>
          <w:rFonts w:cs="Arial"/>
          <w:szCs w:val="22"/>
        </w:rPr>
        <w:t xml:space="preserve"> or Assistant Director</w:t>
      </w:r>
      <w:r>
        <w:rPr>
          <w:rFonts w:cs="Arial"/>
          <w:szCs w:val="22"/>
        </w:rPr>
        <w:t xml:space="preserve">: </w:t>
      </w:r>
    </w:p>
    <w:p w14:paraId="7855733D" w14:textId="77777777" w:rsidR="00223D66" w:rsidRDefault="00223D66" w:rsidP="00223D66">
      <w:pPr>
        <w:pStyle w:val="BodyText2"/>
        <w:numPr>
          <w:ilvl w:val="0"/>
          <w:numId w:val="21"/>
        </w:numPr>
        <w:spacing w:after="0" w:line="240" w:lineRule="auto"/>
        <w:ind w:left="709"/>
        <w:jc w:val="both"/>
        <w:rPr>
          <w:rFonts w:cs="Arial"/>
          <w:szCs w:val="22"/>
        </w:rPr>
      </w:pPr>
      <w:r w:rsidRPr="00C55E62">
        <w:rPr>
          <w:rFonts w:cs="Arial"/>
          <w:szCs w:val="22"/>
        </w:rPr>
        <w:t>ensure incident responses are appropriate and sensitive to the needs of the affected parties, inclu</w:t>
      </w:r>
      <w:r>
        <w:rPr>
          <w:rFonts w:cs="Arial"/>
          <w:szCs w:val="22"/>
        </w:rPr>
        <w:t>ding staff involved in response</w:t>
      </w:r>
    </w:p>
    <w:p w14:paraId="0132DC9B" w14:textId="01B13BFE" w:rsidR="00223D66" w:rsidRPr="00616364" w:rsidRDefault="00223D66" w:rsidP="00616364">
      <w:pPr>
        <w:pStyle w:val="BodyText2"/>
        <w:numPr>
          <w:ilvl w:val="0"/>
          <w:numId w:val="21"/>
        </w:numPr>
        <w:spacing w:line="240" w:lineRule="auto"/>
        <w:ind w:left="709" w:hanging="357"/>
        <w:jc w:val="both"/>
        <w:rPr>
          <w:rFonts w:cs="Arial"/>
          <w:szCs w:val="22"/>
        </w:rPr>
      </w:pPr>
      <w:r w:rsidRPr="00C55E62">
        <w:rPr>
          <w:rFonts w:cs="Arial"/>
          <w:szCs w:val="22"/>
        </w:rPr>
        <w:t xml:space="preserve">oversee incident reporting including any required reports of harm. </w:t>
      </w:r>
      <w:r w:rsidRPr="00616364">
        <w:rPr>
          <w:rFonts w:cs="Arial"/>
          <w:szCs w:val="22"/>
        </w:rPr>
        <w:t xml:space="preserve"> </w:t>
      </w:r>
    </w:p>
    <w:p w14:paraId="1745DA16" w14:textId="4F1790B8" w:rsidR="00223D66" w:rsidRDefault="00223D66" w:rsidP="004826DC">
      <w:pPr>
        <w:pStyle w:val="BodyText2"/>
        <w:numPr>
          <w:ilvl w:val="0"/>
          <w:numId w:val="20"/>
        </w:numPr>
        <w:spacing w:after="0" w:line="240" w:lineRule="auto"/>
        <w:ind w:left="357" w:hanging="357"/>
        <w:jc w:val="both"/>
        <w:rPr>
          <w:rFonts w:cs="Arial"/>
          <w:szCs w:val="22"/>
        </w:rPr>
      </w:pPr>
      <w:r w:rsidRPr="00C55E62">
        <w:rPr>
          <w:rFonts w:cs="Arial"/>
          <w:szCs w:val="22"/>
        </w:rPr>
        <w:t xml:space="preserve">Executive </w:t>
      </w:r>
      <w:r w:rsidR="00F92F9D">
        <w:rPr>
          <w:rFonts w:cs="Arial"/>
          <w:szCs w:val="22"/>
        </w:rPr>
        <w:t>D</w:t>
      </w:r>
      <w:r w:rsidRPr="00C55E62">
        <w:rPr>
          <w:rFonts w:cs="Arial"/>
          <w:szCs w:val="22"/>
        </w:rPr>
        <w:t>irector</w:t>
      </w:r>
      <w:r>
        <w:rPr>
          <w:rFonts w:cs="Arial"/>
          <w:szCs w:val="22"/>
        </w:rPr>
        <w:t xml:space="preserve">: </w:t>
      </w:r>
    </w:p>
    <w:p w14:paraId="6DCC452C" w14:textId="155ED4EB" w:rsidR="00223D66" w:rsidRPr="00616364" w:rsidRDefault="00223D66" w:rsidP="004826DC">
      <w:pPr>
        <w:pStyle w:val="BodyText2"/>
        <w:numPr>
          <w:ilvl w:val="0"/>
          <w:numId w:val="21"/>
        </w:numPr>
        <w:spacing w:after="0" w:line="240" w:lineRule="auto"/>
        <w:ind w:left="709" w:hanging="357"/>
        <w:jc w:val="both"/>
        <w:rPr>
          <w:rFonts w:cs="Arial"/>
          <w:szCs w:val="22"/>
        </w:rPr>
      </w:pPr>
      <w:r w:rsidRPr="00616364">
        <w:rPr>
          <w:rFonts w:cs="Arial"/>
          <w:szCs w:val="22"/>
        </w:rPr>
        <w:t>ensure staff understand obligations under this policy</w:t>
      </w:r>
    </w:p>
    <w:p w14:paraId="5086A3C1" w14:textId="5617D39C" w:rsidR="00223D66" w:rsidRDefault="00F92F9D" w:rsidP="004826DC">
      <w:pPr>
        <w:pStyle w:val="BodyText2"/>
        <w:numPr>
          <w:ilvl w:val="0"/>
          <w:numId w:val="21"/>
        </w:numPr>
        <w:spacing w:after="0" w:line="240" w:lineRule="auto"/>
        <w:ind w:left="709" w:hanging="357"/>
        <w:jc w:val="both"/>
        <w:rPr>
          <w:rFonts w:cs="Arial"/>
          <w:szCs w:val="22"/>
        </w:rPr>
      </w:pPr>
      <w:r w:rsidRPr="009C1810">
        <w:rPr>
          <w:rFonts w:cs="Arial"/>
          <w:szCs w:val="22"/>
        </w:rPr>
        <w:t>ensure</w:t>
      </w:r>
      <w:r w:rsidRPr="00AE5E0B">
        <w:rPr>
          <w:rFonts w:cs="Arial"/>
          <w:szCs w:val="22"/>
        </w:rPr>
        <w:t xml:space="preserve"> practice, training and learning resources comply with this policy</w:t>
      </w:r>
    </w:p>
    <w:p w14:paraId="6161B5C3" w14:textId="54C82BC1" w:rsidR="0017696F" w:rsidRPr="00C55E62" w:rsidRDefault="0017696F" w:rsidP="00223D66">
      <w:pPr>
        <w:pStyle w:val="BodyText2"/>
        <w:numPr>
          <w:ilvl w:val="0"/>
          <w:numId w:val="21"/>
        </w:numPr>
        <w:spacing w:line="240" w:lineRule="auto"/>
        <w:ind w:left="709" w:hanging="357"/>
        <w:jc w:val="both"/>
        <w:rPr>
          <w:rFonts w:cs="Arial"/>
          <w:szCs w:val="22"/>
        </w:rPr>
      </w:pPr>
      <w:r>
        <w:rPr>
          <w:rFonts w:cs="Arial"/>
          <w:szCs w:val="22"/>
        </w:rPr>
        <w:t>contribute to policy reviews</w:t>
      </w:r>
    </w:p>
    <w:p w14:paraId="58450199" w14:textId="6B1DEFAC" w:rsidR="00223D66" w:rsidRDefault="00223D66" w:rsidP="00223D66">
      <w:pPr>
        <w:pStyle w:val="BodyText2"/>
        <w:numPr>
          <w:ilvl w:val="0"/>
          <w:numId w:val="20"/>
        </w:numPr>
        <w:spacing w:after="0" w:line="240" w:lineRule="auto"/>
        <w:jc w:val="both"/>
        <w:rPr>
          <w:rFonts w:cs="Arial"/>
          <w:szCs w:val="22"/>
        </w:rPr>
      </w:pPr>
      <w:r w:rsidRPr="00C55E62">
        <w:rPr>
          <w:rFonts w:cs="Arial"/>
          <w:szCs w:val="22"/>
        </w:rPr>
        <w:t xml:space="preserve">Director, </w:t>
      </w:r>
      <w:r w:rsidR="00F92F9D">
        <w:rPr>
          <w:szCs w:val="22"/>
        </w:rPr>
        <w:t xml:space="preserve">Statewide Intel and </w:t>
      </w:r>
      <w:r w:rsidR="00F92F9D">
        <w:rPr>
          <w:rFonts w:cs="Arial"/>
        </w:rPr>
        <w:t>Secure Services Support</w:t>
      </w:r>
      <w:r w:rsidRPr="004826DC">
        <w:rPr>
          <w:rFonts w:cs="Arial"/>
          <w:szCs w:val="22"/>
        </w:rPr>
        <w:t>:</w:t>
      </w:r>
      <w:r>
        <w:rPr>
          <w:rFonts w:cs="Arial"/>
          <w:szCs w:val="22"/>
        </w:rPr>
        <w:t xml:space="preserve"> </w:t>
      </w:r>
    </w:p>
    <w:p w14:paraId="08ED925C" w14:textId="77777777" w:rsidR="0017696F" w:rsidRDefault="0017696F" w:rsidP="004826DC">
      <w:pPr>
        <w:pStyle w:val="BodyText2"/>
        <w:numPr>
          <w:ilvl w:val="0"/>
          <w:numId w:val="21"/>
        </w:numPr>
        <w:spacing w:after="0" w:line="240" w:lineRule="auto"/>
        <w:ind w:left="709" w:hanging="357"/>
        <w:jc w:val="both"/>
        <w:rPr>
          <w:rFonts w:cs="Arial"/>
          <w:szCs w:val="22"/>
        </w:rPr>
      </w:pPr>
      <w:r>
        <w:rPr>
          <w:rFonts w:cs="Arial"/>
          <w:szCs w:val="22"/>
        </w:rPr>
        <w:t>review and update policy as required</w:t>
      </w:r>
    </w:p>
    <w:p w14:paraId="1D148ED8" w14:textId="77777777" w:rsidR="0017696F" w:rsidRDefault="0017696F" w:rsidP="004826DC">
      <w:pPr>
        <w:pStyle w:val="BodyText2"/>
        <w:numPr>
          <w:ilvl w:val="0"/>
          <w:numId w:val="21"/>
        </w:numPr>
        <w:spacing w:line="240" w:lineRule="auto"/>
        <w:ind w:left="709" w:hanging="357"/>
        <w:jc w:val="both"/>
        <w:rPr>
          <w:rFonts w:cs="Arial"/>
          <w:szCs w:val="22"/>
        </w:rPr>
      </w:pPr>
      <w:r>
        <w:rPr>
          <w:rFonts w:cs="Arial"/>
          <w:szCs w:val="22"/>
        </w:rPr>
        <w:t>provide practice advice to support compliance with this policy.</w:t>
      </w:r>
    </w:p>
    <w:p w14:paraId="2A3822FE" w14:textId="39818124" w:rsidR="008F197D" w:rsidRPr="00A951BA" w:rsidRDefault="008F197D" w:rsidP="004826DC">
      <w:pPr>
        <w:pStyle w:val="BodyText2"/>
        <w:numPr>
          <w:ilvl w:val="0"/>
          <w:numId w:val="26"/>
        </w:numPr>
        <w:spacing w:after="0" w:line="240" w:lineRule="auto"/>
        <w:ind w:left="357" w:hanging="357"/>
        <w:jc w:val="both"/>
        <w:rPr>
          <w:rFonts w:cs="Arial"/>
          <w:szCs w:val="22"/>
        </w:rPr>
      </w:pPr>
      <w:r w:rsidRPr="0017696F">
        <w:rPr>
          <w:rFonts w:cs="Arial"/>
          <w:szCs w:val="22"/>
        </w:rPr>
        <w:t>Training Team:</w:t>
      </w:r>
    </w:p>
    <w:p w14:paraId="7DE3BBF3" w14:textId="77777777" w:rsidR="008F197D" w:rsidRDefault="008F197D" w:rsidP="008F197D">
      <w:pPr>
        <w:pStyle w:val="ListParagraph"/>
        <w:numPr>
          <w:ilvl w:val="0"/>
          <w:numId w:val="27"/>
        </w:numPr>
        <w:spacing w:after="0"/>
        <w:rPr>
          <w:rFonts w:cs="Arial"/>
          <w:szCs w:val="22"/>
        </w:rPr>
      </w:pPr>
      <w:r>
        <w:rPr>
          <w:rFonts w:cs="Arial"/>
          <w:szCs w:val="22"/>
        </w:rPr>
        <w:t>ensure training content complies with relevant policies and procedures</w:t>
      </w:r>
    </w:p>
    <w:p w14:paraId="24AE4DCB" w14:textId="77777777" w:rsidR="008F197D" w:rsidRPr="00244F91" w:rsidRDefault="008F197D" w:rsidP="008F197D">
      <w:pPr>
        <w:pStyle w:val="ListParagraph"/>
        <w:numPr>
          <w:ilvl w:val="0"/>
          <w:numId w:val="27"/>
        </w:numPr>
        <w:spacing w:after="0"/>
        <w:rPr>
          <w:rFonts w:cs="Arial"/>
          <w:szCs w:val="22"/>
        </w:rPr>
      </w:pPr>
      <w:r>
        <w:rPr>
          <w:rFonts w:cs="Arial"/>
          <w:szCs w:val="22"/>
        </w:rPr>
        <w:t>contribute to policy and procedure reviews as required</w:t>
      </w:r>
      <w:r w:rsidRPr="00244F91">
        <w:rPr>
          <w:rFonts w:cs="Arial"/>
          <w:szCs w:val="22"/>
        </w:rPr>
        <w:t xml:space="preserve">. </w:t>
      </w:r>
    </w:p>
    <w:p w14:paraId="3C79A40F" w14:textId="77777777" w:rsidR="008F197D" w:rsidRPr="008F197D" w:rsidRDefault="008F197D" w:rsidP="004826DC">
      <w:pPr>
        <w:pStyle w:val="BodyText2"/>
        <w:spacing w:line="240" w:lineRule="auto"/>
        <w:jc w:val="both"/>
        <w:rPr>
          <w:rFonts w:cs="Arial"/>
          <w:szCs w:val="22"/>
        </w:rPr>
      </w:pPr>
    </w:p>
    <w:p w14:paraId="247DA3B6" w14:textId="77777777" w:rsidR="00615C0F" w:rsidRPr="000F3089" w:rsidRDefault="00615C0F" w:rsidP="00A5698C">
      <w:pPr>
        <w:rPr>
          <w:b/>
          <w:color w:val="333333"/>
          <w:sz w:val="24"/>
        </w:rPr>
      </w:pPr>
      <w:r w:rsidRPr="000F3089">
        <w:rPr>
          <w:b/>
          <w:sz w:val="24"/>
        </w:rPr>
        <w:t>Authority</w:t>
      </w:r>
      <w:r w:rsidRPr="000F3089">
        <w:rPr>
          <w:b/>
          <w:color w:val="333333"/>
          <w:sz w:val="24"/>
        </w:rPr>
        <w:t>:</w:t>
      </w:r>
    </w:p>
    <w:p w14:paraId="658D222D" w14:textId="77777777" w:rsidR="00CC1D04" w:rsidRPr="00223D66" w:rsidRDefault="00CC1D04" w:rsidP="00CC1D04">
      <w:pPr>
        <w:pStyle w:val="BodyText"/>
        <w:spacing w:after="0"/>
        <w:jc w:val="both"/>
        <w:rPr>
          <w:rFonts w:cs="Arial"/>
          <w:b w:val="0"/>
          <w:i/>
          <w:szCs w:val="22"/>
        </w:rPr>
      </w:pPr>
      <w:r w:rsidRPr="00223D66">
        <w:rPr>
          <w:rFonts w:cs="Arial"/>
          <w:b w:val="0"/>
          <w:i/>
          <w:szCs w:val="22"/>
        </w:rPr>
        <w:t>Youth Justice Act 1992</w:t>
      </w:r>
    </w:p>
    <w:p w14:paraId="7264F58E" w14:textId="77777777" w:rsidR="00CC1D04" w:rsidRPr="00FE5BD0" w:rsidRDefault="00CC1D04" w:rsidP="00223D66">
      <w:pPr>
        <w:pStyle w:val="BodyText"/>
        <w:jc w:val="both"/>
        <w:rPr>
          <w:rFonts w:cs="Arial"/>
          <w:b w:val="0"/>
          <w:i/>
          <w:szCs w:val="22"/>
        </w:rPr>
      </w:pPr>
      <w:r w:rsidRPr="00223D66">
        <w:rPr>
          <w:rFonts w:cs="Arial"/>
          <w:b w:val="0"/>
          <w:i/>
          <w:szCs w:val="22"/>
        </w:rPr>
        <w:t>Youth Justice Regulation 2016</w:t>
      </w:r>
      <w:r w:rsidRPr="00FE5BD0">
        <w:rPr>
          <w:rFonts w:cs="Arial"/>
          <w:b w:val="0"/>
          <w:i/>
          <w:szCs w:val="22"/>
        </w:rPr>
        <w:t xml:space="preserve"> </w:t>
      </w:r>
    </w:p>
    <w:p w14:paraId="6CE005C9" w14:textId="21D05738" w:rsidR="0017696F" w:rsidRDefault="0017696F">
      <w:pPr>
        <w:spacing w:after="0"/>
        <w:rPr>
          <w:i/>
          <w:position w:val="3"/>
          <w:sz w:val="18"/>
          <w:szCs w:val="18"/>
        </w:rPr>
      </w:pPr>
      <w:r>
        <w:rPr>
          <w:b/>
          <w:i/>
          <w:sz w:val="18"/>
          <w:szCs w:val="18"/>
        </w:rPr>
        <w:br w:type="page"/>
      </w:r>
    </w:p>
    <w:p w14:paraId="50AED164" w14:textId="77777777" w:rsidR="00615C0F" w:rsidRPr="00660ED3" w:rsidRDefault="00615C0F">
      <w:pPr>
        <w:pStyle w:val="BodyText"/>
        <w:rPr>
          <w:b w:val="0"/>
          <w:i/>
          <w:sz w:val="18"/>
          <w:szCs w:val="18"/>
        </w:rPr>
      </w:pPr>
    </w:p>
    <w:p w14:paraId="694AD998" w14:textId="77777777" w:rsidR="00615C0F" w:rsidRPr="007E5EC6" w:rsidRDefault="00615C0F" w:rsidP="00615C0F">
      <w:pPr>
        <w:rPr>
          <w:b/>
          <w:sz w:val="24"/>
        </w:rPr>
      </w:pPr>
      <w:r w:rsidRPr="007E5EC6">
        <w:rPr>
          <w:b/>
          <w:sz w:val="24"/>
        </w:rPr>
        <w:t>Delegations: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223D66" w:rsidRPr="003D61F6" w14:paraId="2EF46689" w14:textId="77777777" w:rsidTr="00BA3349">
        <w:tc>
          <w:tcPr>
            <w:tcW w:w="4788" w:type="dxa"/>
            <w:shd w:val="clear" w:color="auto" w:fill="D9D9D9"/>
          </w:tcPr>
          <w:p w14:paraId="1BB4E91F" w14:textId="77777777" w:rsidR="00223D66" w:rsidRPr="003D61F6" w:rsidRDefault="00223D66" w:rsidP="00BA3349">
            <w:pPr>
              <w:pStyle w:val="Header"/>
              <w:tabs>
                <w:tab w:val="left" w:pos="2835"/>
              </w:tabs>
              <w:spacing w:before="60" w:after="60"/>
              <w:jc w:val="both"/>
              <w:rPr>
                <w:rFonts w:cs="Arial"/>
                <w:b/>
                <w:sz w:val="18"/>
                <w:szCs w:val="18"/>
              </w:rPr>
            </w:pPr>
            <w:r w:rsidRPr="003D61F6">
              <w:rPr>
                <w:rFonts w:cs="Arial"/>
                <w:b/>
                <w:sz w:val="18"/>
                <w:szCs w:val="18"/>
              </w:rPr>
              <w:t>Position</w:t>
            </w:r>
          </w:p>
        </w:tc>
        <w:tc>
          <w:tcPr>
            <w:tcW w:w="4788" w:type="dxa"/>
            <w:shd w:val="clear" w:color="auto" w:fill="D9D9D9"/>
          </w:tcPr>
          <w:p w14:paraId="06601438" w14:textId="77777777" w:rsidR="00223D66" w:rsidRPr="003D61F6" w:rsidRDefault="00223D66" w:rsidP="00BA3349">
            <w:pPr>
              <w:pStyle w:val="Header"/>
              <w:tabs>
                <w:tab w:val="left" w:pos="2835"/>
              </w:tabs>
              <w:spacing w:before="60" w:after="60"/>
              <w:jc w:val="both"/>
              <w:rPr>
                <w:rFonts w:cs="Arial"/>
                <w:b/>
                <w:sz w:val="18"/>
                <w:szCs w:val="18"/>
              </w:rPr>
            </w:pPr>
            <w:r w:rsidRPr="003D61F6">
              <w:rPr>
                <w:rFonts w:cs="Arial"/>
                <w:b/>
                <w:sz w:val="18"/>
                <w:szCs w:val="18"/>
              </w:rPr>
              <w:t>Delegation</w:t>
            </w:r>
          </w:p>
        </w:tc>
      </w:tr>
      <w:tr w:rsidR="00223D66" w:rsidRPr="003D61F6" w14:paraId="15131BA4" w14:textId="77777777" w:rsidTr="00BA3349">
        <w:tc>
          <w:tcPr>
            <w:tcW w:w="4788" w:type="dxa"/>
            <w:shd w:val="clear" w:color="auto" w:fill="auto"/>
          </w:tcPr>
          <w:p w14:paraId="64E49378" w14:textId="77777777" w:rsidR="00F92F9D" w:rsidRPr="00820B5A" w:rsidRDefault="00F92F9D" w:rsidP="00F92F9D">
            <w:pPr>
              <w:tabs>
                <w:tab w:val="left" w:pos="2835"/>
                <w:tab w:val="center" w:pos="4153"/>
                <w:tab w:val="right" w:pos="8306"/>
              </w:tabs>
              <w:spacing w:after="0"/>
              <w:jc w:val="both"/>
              <w:rPr>
                <w:rFonts w:cs="Arial"/>
                <w:sz w:val="18"/>
                <w:szCs w:val="18"/>
              </w:rPr>
            </w:pPr>
            <w:r w:rsidRPr="00AE5E0B">
              <w:rPr>
                <w:rFonts w:cs="Arial"/>
                <w:sz w:val="18"/>
                <w:szCs w:val="18"/>
              </w:rPr>
              <w:t>Deputy Director-General</w:t>
            </w:r>
          </w:p>
          <w:p w14:paraId="2FFA4773" w14:textId="77777777" w:rsidR="00F92F9D" w:rsidRPr="00AE5E0B" w:rsidRDefault="00F92F9D" w:rsidP="00F92F9D">
            <w:pPr>
              <w:tabs>
                <w:tab w:val="left" w:pos="2835"/>
                <w:tab w:val="center" w:pos="4153"/>
                <w:tab w:val="right" w:pos="8306"/>
              </w:tabs>
              <w:spacing w:after="0"/>
              <w:jc w:val="both"/>
              <w:rPr>
                <w:rFonts w:cs="Arial"/>
                <w:sz w:val="18"/>
                <w:szCs w:val="18"/>
              </w:rPr>
            </w:pPr>
            <w:r w:rsidRPr="00AE5E0B">
              <w:rPr>
                <w:rFonts w:cs="Arial"/>
                <w:sz w:val="18"/>
                <w:szCs w:val="18"/>
              </w:rPr>
              <w:t>Assistant Chief Operating Officer</w:t>
            </w:r>
          </w:p>
          <w:p w14:paraId="2F93CCFD" w14:textId="77777777" w:rsidR="00F92F9D" w:rsidRPr="00AE5E0B" w:rsidRDefault="00F92F9D" w:rsidP="00F92F9D">
            <w:pPr>
              <w:tabs>
                <w:tab w:val="left" w:pos="2835"/>
                <w:tab w:val="center" w:pos="4153"/>
                <w:tab w:val="right" w:pos="8306"/>
              </w:tabs>
              <w:spacing w:after="0"/>
              <w:jc w:val="both"/>
              <w:rPr>
                <w:rFonts w:cs="Arial"/>
                <w:sz w:val="18"/>
                <w:szCs w:val="18"/>
              </w:rPr>
            </w:pPr>
            <w:r w:rsidRPr="00AE5E0B">
              <w:rPr>
                <w:rFonts w:cs="Arial"/>
                <w:sz w:val="18"/>
                <w:szCs w:val="18"/>
              </w:rPr>
              <w:t>Senior Executive Director</w:t>
            </w:r>
          </w:p>
          <w:p w14:paraId="542BC0F4" w14:textId="77777777" w:rsidR="00F92F9D" w:rsidRDefault="00F92F9D" w:rsidP="00F92F9D">
            <w:pPr>
              <w:spacing w:after="0"/>
              <w:rPr>
                <w:rFonts w:cs="Arial"/>
                <w:sz w:val="18"/>
                <w:szCs w:val="18"/>
              </w:rPr>
            </w:pPr>
            <w:r w:rsidRPr="00AE5E0B">
              <w:rPr>
                <w:rFonts w:cs="Arial"/>
                <w:sz w:val="18"/>
                <w:szCs w:val="18"/>
              </w:rPr>
              <w:t>Executive Director, Youth Detention Centre</w:t>
            </w:r>
          </w:p>
          <w:p w14:paraId="2D962F94" w14:textId="77777777" w:rsidR="00F92F9D" w:rsidRPr="00AE5E0B" w:rsidRDefault="00F92F9D" w:rsidP="00F92F9D">
            <w:pPr>
              <w:spacing w:after="0"/>
              <w:rPr>
                <w:rFonts w:cs="Arial"/>
                <w:sz w:val="18"/>
                <w:szCs w:val="18"/>
              </w:rPr>
            </w:pPr>
            <w:r w:rsidRPr="00983C00">
              <w:rPr>
                <w:rFonts w:cs="Arial"/>
                <w:sz w:val="18"/>
                <w:szCs w:val="18"/>
              </w:rPr>
              <w:t>Director, Youth Justice Regional Operations</w:t>
            </w:r>
          </w:p>
          <w:p w14:paraId="74DE8E09" w14:textId="3DF9A8D2" w:rsidR="00223D66" w:rsidRPr="003D61F6" w:rsidRDefault="00F92F9D" w:rsidP="00616364">
            <w:pPr>
              <w:tabs>
                <w:tab w:val="left" w:pos="2835"/>
                <w:tab w:val="center" w:pos="4153"/>
                <w:tab w:val="right" w:pos="8306"/>
              </w:tabs>
              <w:spacing w:after="0"/>
              <w:jc w:val="both"/>
              <w:rPr>
                <w:rFonts w:cs="Arial"/>
                <w:b/>
                <w:color w:val="0000FF"/>
                <w:sz w:val="18"/>
                <w:szCs w:val="18"/>
              </w:rPr>
            </w:pPr>
            <w:r w:rsidRPr="00AE5E0B">
              <w:rPr>
                <w:rFonts w:cs="Arial"/>
                <w:sz w:val="18"/>
                <w:szCs w:val="18"/>
              </w:rPr>
              <w:t xml:space="preserve">Director, </w:t>
            </w:r>
            <w:r>
              <w:rPr>
                <w:rFonts w:cs="Arial"/>
                <w:sz w:val="18"/>
                <w:szCs w:val="18"/>
              </w:rPr>
              <w:t>Statewide Intel and Secure Services Support</w:t>
            </w:r>
          </w:p>
        </w:tc>
        <w:tc>
          <w:tcPr>
            <w:tcW w:w="4788" w:type="dxa"/>
            <w:shd w:val="clear" w:color="auto" w:fill="auto"/>
          </w:tcPr>
          <w:p w14:paraId="18FBF5D8" w14:textId="77777777" w:rsidR="00223D66" w:rsidRPr="003D61F6" w:rsidRDefault="00223D66" w:rsidP="00BA3349">
            <w:pPr>
              <w:pStyle w:val="Header"/>
              <w:tabs>
                <w:tab w:val="left" w:pos="2835"/>
              </w:tabs>
              <w:spacing w:before="60" w:after="60"/>
              <w:jc w:val="both"/>
              <w:rPr>
                <w:rFonts w:cs="Arial"/>
                <w:b/>
                <w:color w:val="0000FF"/>
                <w:sz w:val="18"/>
                <w:szCs w:val="18"/>
              </w:rPr>
            </w:pPr>
            <w:r w:rsidRPr="003D61F6">
              <w:rPr>
                <w:rFonts w:cs="Arial"/>
                <w:i/>
                <w:sz w:val="18"/>
                <w:szCs w:val="18"/>
              </w:rPr>
              <w:t xml:space="preserve">Youth Justice Act 1992 </w:t>
            </w:r>
            <w:r>
              <w:rPr>
                <w:rFonts w:cs="Arial"/>
                <w:sz w:val="18"/>
                <w:szCs w:val="18"/>
              </w:rPr>
              <w:t>Section 263 (2)</w:t>
            </w:r>
            <w:r w:rsidRPr="003D61F6">
              <w:rPr>
                <w:rFonts w:cs="Arial"/>
                <w:sz w:val="18"/>
                <w:szCs w:val="18"/>
              </w:rPr>
              <w:t xml:space="preserve"> – Issue directions, codes, standards and guidelines for the security and management of detention centres and the safe custody and wellbeing of children in detention. </w:t>
            </w:r>
          </w:p>
        </w:tc>
      </w:tr>
      <w:tr w:rsidR="00223D66" w:rsidRPr="003D61F6" w14:paraId="65A36D61" w14:textId="77777777" w:rsidTr="00BA3349">
        <w:tc>
          <w:tcPr>
            <w:tcW w:w="4788" w:type="dxa"/>
            <w:shd w:val="clear" w:color="auto" w:fill="auto"/>
          </w:tcPr>
          <w:p w14:paraId="0F147EE5" w14:textId="77777777" w:rsidR="00F92F9D" w:rsidRPr="00616364" w:rsidRDefault="00F92F9D" w:rsidP="004826DC">
            <w:pPr>
              <w:tabs>
                <w:tab w:val="left" w:pos="2835"/>
                <w:tab w:val="center" w:pos="4153"/>
                <w:tab w:val="right" w:pos="8306"/>
              </w:tabs>
              <w:spacing w:after="0"/>
              <w:jc w:val="both"/>
              <w:rPr>
                <w:rFonts w:cs="Arial"/>
                <w:sz w:val="18"/>
                <w:szCs w:val="18"/>
              </w:rPr>
            </w:pPr>
            <w:r w:rsidRPr="004826DC">
              <w:rPr>
                <w:rFonts w:cs="Arial"/>
                <w:sz w:val="18"/>
                <w:szCs w:val="18"/>
              </w:rPr>
              <w:t>Deputy Director-General</w:t>
            </w:r>
          </w:p>
          <w:p w14:paraId="2054DDC7" w14:textId="77777777" w:rsidR="00F92F9D" w:rsidRPr="00616364" w:rsidRDefault="00F92F9D" w:rsidP="004826DC">
            <w:pPr>
              <w:tabs>
                <w:tab w:val="left" w:pos="2835"/>
                <w:tab w:val="center" w:pos="4153"/>
                <w:tab w:val="right" w:pos="8306"/>
              </w:tabs>
              <w:spacing w:after="0"/>
              <w:jc w:val="both"/>
              <w:rPr>
                <w:rFonts w:cs="Arial"/>
                <w:sz w:val="18"/>
                <w:szCs w:val="18"/>
              </w:rPr>
            </w:pPr>
            <w:r w:rsidRPr="004826DC">
              <w:rPr>
                <w:rFonts w:cs="Arial"/>
                <w:sz w:val="18"/>
                <w:szCs w:val="18"/>
              </w:rPr>
              <w:t>Assistant Chief Operating Officer</w:t>
            </w:r>
          </w:p>
          <w:p w14:paraId="72CCD2D0" w14:textId="77777777" w:rsidR="00F92F9D" w:rsidRPr="00616364" w:rsidRDefault="00F92F9D" w:rsidP="004826DC">
            <w:pPr>
              <w:tabs>
                <w:tab w:val="left" w:pos="2835"/>
                <w:tab w:val="center" w:pos="4153"/>
                <w:tab w:val="right" w:pos="8306"/>
              </w:tabs>
              <w:spacing w:after="0"/>
              <w:jc w:val="both"/>
              <w:rPr>
                <w:rFonts w:cs="Arial"/>
                <w:sz w:val="18"/>
                <w:szCs w:val="18"/>
              </w:rPr>
            </w:pPr>
            <w:r w:rsidRPr="00616364">
              <w:rPr>
                <w:rFonts w:cs="Arial"/>
                <w:sz w:val="18"/>
                <w:szCs w:val="18"/>
              </w:rPr>
              <w:t>Senior Executive Director</w:t>
            </w:r>
          </w:p>
          <w:p w14:paraId="36C06641" w14:textId="77777777" w:rsidR="00F92F9D" w:rsidRPr="00F92F9D" w:rsidRDefault="00F92F9D" w:rsidP="004826DC">
            <w:pPr>
              <w:tabs>
                <w:tab w:val="left" w:pos="2835"/>
                <w:tab w:val="center" w:pos="4153"/>
                <w:tab w:val="right" w:pos="8306"/>
              </w:tabs>
              <w:spacing w:after="0"/>
              <w:jc w:val="both"/>
              <w:rPr>
                <w:rFonts w:cs="Arial"/>
                <w:sz w:val="18"/>
                <w:szCs w:val="18"/>
              </w:rPr>
            </w:pPr>
            <w:r w:rsidRPr="00616364">
              <w:rPr>
                <w:rFonts w:cs="Arial"/>
                <w:sz w:val="18"/>
                <w:szCs w:val="18"/>
              </w:rPr>
              <w:t xml:space="preserve">Executive Director, </w:t>
            </w:r>
            <w:r w:rsidRPr="00F92F9D">
              <w:rPr>
                <w:rFonts w:cs="Arial"/>
                <w:sz w:val="18"/>
                <w:szCs w:val="18"/>
              </w:rPr>
              <w:t>Youth Detention Centre</w:t>
            </w:r>
          </w:p>
          <w:p w14:paraId="0E1FACA6" w14:textId="77777777" w:rsidR="00F92F9D" w:rsidRPr="00616364" w:rsidRDefault="00F92F9D" w:rsidP="004826DC">
            <w:pPr>
              <w:tabs>
                <w:tab w:val="left" w:pos="2835"/>
                <w:tab w:val="center" w:pos="4153"/>
                <w:tab w:val="right" w:pos="8306"/>
              </w:tabs>
              <w:spacing w:after="0"/>
              <w:jc w:val="both"/>
              <w:rPr>
                <w:rFonts w:cs="Arial"/>
                <w:sz w:val="18"/>
                <w:szCs w:val="18"/>
              </w:rPr>
            </w:pPr>
            <w:r w:rsidRPr="004826DC">
              <w:rPr>
                <w:rFonts w:cs="Arial"/>
                <w:sz w:val="18"/>
                <w:szCs w:val="18"/>
              </w:rPr>
              <w:t>Deputy Director, Youth Detention Centre</w:t>
            </w:r>
          </w:p>
          <w:p w14:paraId="702F1865" w14:textId="77777777" w:rsidR="00F92F9D" w:rsidRPr="00616364" w:rsidRDefault="00F92F9D" w:rsidP="004826DC">
            <w:pPr>
              <w:tabs>
                <w:tab w:val="left" w:pos="2835"/>
                <w:tab w:val="center" w:pos="4153"/>
                <w:tab w:val="right" w:pos="8306"/>
              </w:tabs>
              <w:spacing w:after="0"/>
              <w:jc w:val="both"/>
              <w:rPr>
                <w:rFonts w:cs="Arial"/>
                <w:sz w:val="18"/>
                <w:szCs w:val="18"/>
              </w:rPr>
            </w:pPr>
            <w:r w:rsidRPr="004826DC">
              <w:rPr>
                <w:rFonts w:cs="Arial"/>
                <w:sz w:val="18"/>
                <w:szCs w:val="18"/>
              </w:rPr>
              <w:t>Director, Learning and Development</w:t>
            </w:r>
          </w:p>
          <w:p w14:paraId="769F6448" w14:textId="36C10042" w:rsidR="00223D66" w:rsidRPr="00616364" w:rsidRDefault="00F92F9D">
            <w:pPr>
              <w:tabs>
                <w:tab w:val="left" w:pos="2835"/>
                <w:tab w:val="center" w:pos="4153"/>
                <w:tab w:val="right" w:pos="8306"/>
              </w:tabs>
              <w:spacing w:after="0"/>
              <w:jc w:val="both"/>
              <w:rPr>
                <w:rFonts w:cs="Arial"/>
                <w:b/>
                <w:color w:val="0000FF"/>
                <w:sz w:val="18"/>
                <w:szCs w:val="18"/>
              </w:rPr>
            </w:pPr>
            <w:r w:rsidRPr="00616364">
              <w:rPr>
                <w:rFonts w:cs="Arial"/>
                <w:sz w:val="18"/>
                <w:szCs w:val="18"/>
              </w:rPr>
              <w:t>Principal Inspector</w:t>
            </w:r>
          </w:p>
        </w:tc>
        <w:tc>
          <w:tcPr>
            <w:tcW w:w="4788" w:type="dxa"/>
            <w:shd w:val="clear" w:color="auto" w:fill="auto"/>
          </w:tcPr>
          <w:p w14:paraId="5BD7173D" w14:textId="2533B114" w:rsidR="00223D66" w:rsidRPr="003D61F6" w:rsidRDefault="00223D66" w:rsidP="00BA3349">
            <w:pPr>
              <w:pStyle w:val="Header"/>
              <w:tabs>
                <w:tab w:val="left" w:pos="2835"/>
              </w:tabs>
              <w:spacing w:before="60" w:after="60"/>
              <w:jc w:val="both"/>
              <w:rPr>
                <w:rFonts w:cs="Arial"/>
                <w:b/>
                <w:color w:val="0000FF"/>
                <w:sz w:val="18"/>
                <w:szCs w:val="18"/>
              </w:rPr>
            </w:pPr>
            <w:r w:rsidRPr="003D61F6">
              <w:rPr>
                <w:rFonts w:cs="Arial"/>
                <w:i/>
                <w:sz w:val="18"/>
                <w:szCs w:val="18"/>
              </w:rPr>
              <w:t xml:space="preserve">Youth Justice Act 1992 </w:t>
            </w:r>
            <w:r w:rsidRPr="003D61F6">
              <w:rPr>
                <w:rFonts w:cs="Arial"/>
                <w:sz w:val="18"/>
                <w:szCs w:val="18"/>
              </w:rPr>
              <w:t xml:space="preserve">Section 263 (4) – </w:t>
            </w:r>
            <w:r w:rsidR="00F92F9D">
              <w:rPr>
                <w:rFonts w:cs="Arial"/>
                <w:sz w:val="18"/>
                <w:szCs w:val="18"/>
              </w:rPr>
              <w:t>Inspect and m</w:t>
            </w:r>
            <w:r w:rsidRPr="003D61F6">
              <w:rPr>
                <w:rFonts w:cs="Arial"/>
                <w:sz w:val="18"/>
                <w:szCs w:val="18"/>
              </w:rPr>
              <w:t>onitor operation of detention centres.</w:t>
            </w:r>
          </w:p>
        </w:tc>
      </w:tr>
      <w:tr w:rsidR="00223D66" w:rsidRPr="003D61F6" w14:paraId="5D1EBA37" w14:textId="77777777" w:rsidTr="00BA3349">
        <w:tc>
          <w:tcPr>
            <w:tcW w:w="4788" w:type="dxa"/>
            <w:shd w:val="clear" w:color="auto" w:fill="auto"/>
          </w:tcPr>
          <w:p w14:paraId="011AF329" w14:textId="77777777" w:rsidR="00F92F9D" w:rsidRPr="00820B5A" w:rsidRDefault="00F92F9D" w:rsidP="00F92F9D">
            <w:pPr>
              <w:tabs>
                <w:tab w:val="left" w:pos="2835"/>
                <w:tab w:val="center" w:pos="4153"/>
                <w:tab w:val="right" w:pos="8306"/>
              </w:tabs>
              <w:spacing w:after="0"/>
              <w:jc w:val="both"/>
              <w:rPr>
                <w:rFonts w:cs="Arial"/>
                <w:sz w:val="18"/>
                <w:szCs w:val="18"/>
              </w:rPr>
            </w:pPr>
            <w:r w:rsidRPr="00AE5E0B">
              <w:rPr>
                <w:rFonts w:cs="Arial"/>
                <w:sz w:val="18"/>
                <w:szCs w:val="18"/>
              </w:rPr>
              <w:t>Deputy Director-General</w:t>
            </w:r>
          </w:p>
          <w:p w14:paraId="01EF0F91" w14:textId="77777777" w:rsidR="00F92F9D" w:rsidRPr="00AE5E0B" w:rsidRDefault="00F92F9D" w:rsidP="00F92F9D">
            <w:pPr>
              <w:tabs>
                <w:tab w:val="left" w:pos="2835"/>
                <w:tab w:val="center" w:pos="4153"/>
                <w:tab w:val="right" w:pos="8306"/>
              </w:tabs>
              <w:spacing w:after="0"/>
              <w:jc w:val="both"/>
              <w:rPr>
                <w:rFonts w:cs="Arial"/>
                <w:sz w:val="18"/>
                <w:szCs w:val="18"/>
              </w:rPr>
            </w:pPr>
            <w:r w:rsidRPr="00AE5E0B">
              <w:rPr>
                <w:rFonts w:cs="Arial"/>
                <w:sz w:val="18"/>
                <w:szCs w:val="18"/>
              </w:rPr>
              <w:t>Assistant Chief Operating Officer</w:t>
            </w:r>
          </w:p>
          <w:p w14:paraId="4B34CC79" w14:textId="77777777" w:rsidR="00F92F9D" w:rsidRPr="00AE5E0B" w:rsidRDefault="00F92F9D" w:rsidP="00F92F9D">
            <w:pPr>
              <w:tabs>
                <w:tab w:val="left" w:pos="2835"/>
                <w:tab w:val="center" w:pos="4153"/>
                <w:tab w:val="right" w:pos="8306"/>
              </w:tabs>
              <w:spacing w:after="0"/>
              <w:jc w:val="both"/>
              <w:rPr>
                <w:rFonts w:cs="Arial"/>
                <w:sz w:val="18"/>
                <w:szCs w:val="18"/>
              </w:rPr>
            </w:pPr>
            <w:r w:rsidRPr="00AE5E0B">
              <w:rPr>
                <w:rFonts w:cs="Arial"/>
                <w:sz w:val="18"/>
                <w:szCs w:val="18"/>
              </w:rPr>
              <w:t>Senior Executive Director</w:t>
            </w:r>
          </w:p>
          <w:p w14:paraId="43951608" w14:textId="77777777" w:rsidR="00F92F9D" w:rsidRDefault="00F92F9D" w:rsidP="00F92F9D">
            <w:pPr>
              <w:spacing w:after="0"/>
              <w:rPr>
                <w:rFonts w:cs="Arial"/>
                <w:sz w:val="18"/>
                <w:szCs w:val="18"/>
              </w:rPr>
            </w:pPr>
            <w:r w:rsidRPr="00AE5E0B">
              <w:rPr>
                <w:rFonts w:cs="Arial"/>
                <w:sz w:val="18"/>
                <w:szCs w:val="18"/>
              </w:rPr>
              <w:t>Executive Director, Youth Detention Centre</w:t>
            </w:r>
          </w:p>
          <w:p w14:paraId="497B1ADB" w14:textId="77777777" w:rsidR="00F92F9D" w:rsidRDefault="00F92F9D" w:rsidP="00F92F9D">
            <w:pPr>
              <w:tabs>
                <w:tab w:val="left" w:pos="2835"/>
                <w:tab w:val="center" w:pos="4153"/>
                <w:tab w:val="right" w:pos="8306"/>
              </w:tabs>
              <w:spacing w:after="0"/>
              <w:jc w:val="both"/>
              <w:rPr>
                <w:sz w:val="18"/>
                <w:szCs w:val="20"/>
              </w:rPr>
            </w:pPr>
            <w:r w:rsidRPr="003C6D17">
              <w:rPr>
                <w:sz w:val="18"/>
                <w:szCs w:val="20"/>
              </w:rPr>
              <w:t>Deputy Director, Youth Detention Centre</w:t>
            </w:r>
          </w:p>
          <w:p w14:paraId="12C21742" w14:textId="77777777" w:rsidR="00F92F9D" w:rsidRDefault="00F92F9D" w:rsidP="00F92F9D">
            <w:pPr>
              <w:tabs>
                <w:tab w:val="left" w:pos="2835"/>
                <w:tab w:val="center" w:pos="4153"/>
                <w:tab w:val="right" w:pos="8306"/>
              </w:tabs>
              <w:spacing w:after="0"/>
              <w:jc w:val="both"/>
              <w:rPr>
                <w:sz w:val="18"/>
                <w:szCs w:val="20"/>
              </w:rPr>
            </w:pPr>
            <w:r>
              <w:rPr>
                <w:sz w:val="18"/>
                <w:szCs w:val="20"/>
              </w:rPr>
              <w:t>Assistant Director, Youth Detention Centre</w:t>
            </w:r>
          </w:p>
          <w:p w14:paraId="3B02EE55" w14:textId="77777777" w:rsidR="00F92F9D" w:rsidRPr="00F65811" w:rsidRDefault="00F92F9D" w:rsidP="00F92F9D">
            <w:pPr>
              <w:spacing w:after="0"/>
              <w:rPr>
                <w:rFonts w:cs="Arial"/>
                <w:sz w:val="18"/>
                <w:szCs w:val="18"/>
              </w:rPr>
            </w:pPr>
            <w:bookmarkStart w:id="1" w:name="_Hlk93488627"/>
            <w:r w:rsidRPr="00983C00">
              <w:rPr>
                <w:rFonts w:cs="Arial"/>
                <w:sz w:val="18"/>
                <w:szCs w:val="18"/>
              </w:rPr>
              <w:t xml:space="preserve">Director, Youth Justice Regional Operations </w:t>
            </w:r>
            <w:bookmarkEnd w:id="1"/>
          </w:p>
          <w:p w14:paraId="5422E368" w14:textId="2DCE50D7" w:rsidR="00223D66" w:rsidRPr="00DB2B9D" w:rsidRDefault="00F92F9D" w:rsidP="00616364">
            <w:pPr>
              <w:tabs>
                <w:tab w:val="left" w:pos="2835"/>
                <w:tab w:val="center" w:pos="4153"/>
                <w:tab w:val="right" w:pos="8306"/>
              </w:tabs>
              <w:spacing w:after="0"/>
              <w:jc w:val="both"/>
              <w:rPr>
                <w:rFonts w:cs="Arial"/>
                <w:sz w:val="18"/>
                <w:szCs w:val="18"/>
                <w:highlight w:val="yellow"/>
              </w:rPr>
            </w:pPr>
            <w:bookmarkStart w:id="2" w:name="_Hlk93488604"/>
            <w:r w:rsidRPr="00AE5E0B">
              <w:rPr>
                <w:rFonts w:cs="Arial"/>
                <w:sz w:val="18"/>
                <w:szCs w:val="18"/>
              </w:rPr>
              <w:t xml:space="preserve">Director, </w:t>
            </w:r>
            <w:r>
              <w:rPr>
                <w:rFonts w:cs="Arial"/>
                <w:sz w:val="18"/>
                <w:szCs w:val="18"/>
              </w:rPr>
              <w:t>Statewide Intel and Secure Services Support</w:t>
            </w:r>
            <w:bookmarkEnd w:id="2"/>
          </w:p>
        </w:tc>
        <w:tc>
          <w:tcPr>
            <w:tcW w:w="4788" w:type="dxa"/>
            <w:shd w:val="clear" w:color="auto" w:fill="auto"/>
          </w:tcPr>
          <w:p w14:paraId="597AF53B" w14:textId="77777777" w:rsidR="00223D66" w:rsidRPr="003D61F6" w:rsidRDefault="00223D66" w:rsidP="00BA3349">
            <w:pPr>
              <w:pStyle w:val="Header"/>
              <w:tabs>
                <w:tab w:val="left" w:pos="2835"/>
              </w:tabs>
              <w:spacing w:before="60" w:after="60"/>
              <w:jc w:val="both"/>
              <w:rPr>
                <w:rFonts w:cs="Arial"/>
                <w:i/>
                <w:sz w:val="18"/>
                <w:szCs w:val="18"/>
              </w:rPr>
            </w:pPr>
            <w:r w:rsidRPr="003D61F6">
              <w:rPr>
                <w:rFonts w:cs="Arial"/>
                <w:i/>
                <w:sz w:val="18"/>
                <w:szCs w:val="18"/>
              </w:rPr>
              <w:t xml:space="preserve">Youth Justice Act 1992 </w:t>
            </w:r>
            <w:r w:rsidRPr="003D61F6">
              <w:rPr>
                <w:rFonts w:cs="Arial"/>
                <w:sz w:val="18"/>
                <w:szCs w:val="18"/>
              </w:rPr>
              <w:t>Section 263</w:t>
            </w:r>
            <w:r>
              <w:rPr>
                <w:rFonts w:cs="Arial"/>
                <w:sz w:val="18"/>
                <w:szCs w:val="18"/>
              </w:rPr>
              <w:t xml:space="preserve"> (5) - </w:t>
            </w:r>
            <w:r w:rsidRPr="003D61F6">
              <w:rPr>
                <w:rFonts w:cs="Arial"/>
                <w:sz w:val="18"/>
                <w:szCs w:val="18"/>
              </w:rPr>
              <w:t>Comply with youth justice principles.</w:t>
            </w:r>
          </w:p>
        </w:tc>
      </w:tr>
      <w:tr w:rsidR="00F92F9D" w:rsidRPr="003D61F6" w14:paraId="18F7078B" w14:textId="77777777" w:rsidTr="00BA3349">
        <w:tc>
          <w:tcPr>
            <w:tcW w:w="4788" w:type="dxa"/>
            <w:shd w:val="clear" w:color="auto" w:fill="auto"/>
          </w:tcPr>
          <w:p w14:paraId="50146050" w14:textId="77777777" w:rsidR="00F92F9D" w:rsidRPr="00983C00" w:rsidRDefault="00F92F9D" w:rsidP="004826DC">
            <w:pPr>
              <w:spacing w:after="0"/>
              <w:rPr>
                <w:rFonts w:cs="Arial"/>
                <w:sz w:val="18"/>
                <w:szCs w:val="18"/>
              </w:rPr>
            </w:pPr>
            <w:r w:rsidRPr="00983C00">
              <w:rPr>
                <w:rFonts w:cs="Arial"/>
                <w:sz w:val="18"/>
                <w:szCs w:val="18"/>
              </w:rPr>
              <w:t>Deputy Director-General</w:t>
            </w:r>
          </w:p>
          <w:p w14:paraId="38BFC01E" w14:textId="77777777" w:rsidR="00F92F9D" w:rsidRPr="00983C00" w:rsidRDefault="00F92F9D" w:rsidP="004826DC">
            <w:pPr>
              <w:spacing w:after="0"/>
              <w:rPr>
                <w:rFonts w:cs="Arial"/>
                <w:color w:val="000000"/>
                <w:sz w:val="18"/>
                <w:szCs w:val="18"/>
              </w:rPr>
            </w:pPr>
            <w:r w:rsidRPr="00983C00">
              <w:rPr>
                <w:rFonts w:cs="Arial"/>
                <w:color w:val="000000"/>
                <w:sz w:val="18"/>
                <w:szCs w:val="18"/>
              </w:rPr>
              <w:t>Assistant Chief Operating Officer</w:t>
            </w:r>
          </w:p>
          <w:p w14:paraId="2F3A1DAF" w14:textId="77777777" w:rsidR="00F92F9D" w:rsidRPr="00983C00" w:rsidRDefault="00F92F9D" w:rsidP="004826DC">
            <w:pPr>
              <w:spacing w:after="0"/>
              <w:rPr>
                <w:rFonts w:cs="Arial"/>
                <w:sz w:val="18"/>
                <w:szCs w:val="18"/>
              </w:rPr>
            </w:pPr>
            <w:r w:rsidRPr="00983C00">
              <w:rPr>
                <w:rFonts w:cs="Arial"/>
                <w:sz w:val="18"/>
                <w:szCs w:val="18"/>
              </w:rPr>
              <w:t>Senior Executive Director</w:t>
            </w:r>
          </w:p>
          <w:p w14:paraId="639193CB" w14:textId="77777777" w:rsidR="00F92F9D" w:rsidRPr="00983C00" w:rsidRDefault="00F92F9D" w:rsidP="004826DC">
            <w:pPr>
              <w:spacing w:after="0"/>
              <w:rPr>
                <w:rFonts w:cs="Arial"/>
                <w:sz w:val="18"/>
                <w:szCs w:val="18"/>
              </w:rPr>
            </w:pPr>
            <w:r w:rsidRPr="00983C00">
              <w:rPr>
                <w:rFonts w:cs="Arial"/>
                <w:sz w:val="18"/>
                <w:szCs w:val="18"/>
              </w:rPr>
              <w:t>Executive Director, Youth Detention Centre</w:t>
            </w:r>
          </w:p>
          <w:p w14:paraId="62DFCF0D" w14:textId="77777777" w:rsidR="00F92F9D" w:rsidRPr="00983C00" w:rsidRDefault="00F92F9D" w:rsidP="004826DC">
            <w:pPr>
              <w:spacing w:after="0"/>
              <w:rPr>
                <w:rFonts w:cs="Arial"/>
                <w:color w:val="000000"/>
                <w:sz w:val="18"/>
                <w:szCs w:val="18"/>
              </w:rPr>
            </w:pPr>
            <w:r w:rsidRPr="00983C00">
              <w:rPr>
                <w:rFonts w:cs="Arial"/>
                <w:color w:val="000000"/>
                <w:sz w:val="18"/>
                <w:szCs w:val="18"/>
              </w:rPr>
              <w:t>Deputy Director, Youth Detention Centre</w:t>
            </w:r>
          </w:p>
          <w:p w14:paraId="3F170CAD" w14:textId="15284B78" w:rsidR="00F92F9D" w:rsidRPr="00983C00" w:rsidRDefault="00F92F9D" w:rsidP="004826DC">
            <w:pPr>
              <w:spacing w:after="0"/>
              <w:rPr>
                <w:rFonts w:cs="Arial"/>
                <w:color w:val="000000"/>
                <w:sz w:val="18"/>
                <w:szCs w:val="18"/>
              </w:rPr>
            </w:pPr>
            <w:r w:rsidRPr="00983C00">
              <w:rPr>
                <w:rFonts w:cs="Arial"/>
                <w:color w:val="000000"/>
                <w:sz w:val="18"/>
                <w:szCs w:val="18"/>
              </w:rPr>
              <w:t>Assistant Director, Youth Detention Centre</w:t>
            </w:r>
          </w:p>
          <w:p w14:paraId="2E238CE6" w14:textId="77777777" w:rsidR="00F92F9D" w:rsidRPr="00983C00" w:rsidRDefault="00F92F9D" w:rsidP="004826DC">
            <w:pPr>
              <w:spacing w:after="0"/>
              <w:rPr>
                <w:rFonts w:cs="Arial"/>
                <w:color w:val="000000"/>
                <w:sz w:val="18"/>
                <w:szCs w:val="18"/>
              </w:rPr>
            </w:pPr>
            <w:r w:rsidRPr="00983C00">
              <w:rPr>
                <w:rFonts w:cs="Arial"/>
                <w:color w:val="000000"/>
                <w:sz w:val="18"/>
                <w:szCs w:val="18"/>
              </w:rPr>
              <w:t>Unit Manager, Youth Detention Centre</w:t>
            </w:r>
          </w:p>
          <w:p w14:paraId="24E11CD6" w14:textId="77777777" w:rsidR="00F92F9D" w:rsidRPr="00983C00" w:rsidRDefault="00F92F9D" w:rsidP="004826DC">
            <w:pPr>
              <w:spacing w:after="0"/>
              <w:rPr>
                <w:rFonts w:cs="Arial"/>
                <w:color w:val="000000"/>
                <w:sz w:val="18"/>
                <w:szCs w:val="18"/>
              </w:rPr>
            </w:pPr>
            <w:r w:rsidRPr="00983C00">
              <w:rPr>
                <w:rFonts w:cs="Arial"/>
                <w:color w:val="000000"/>
                <w:sz w:val="18"/>
                <w:szCs w:val="18"/>
              </w:rPr>
              <w:t xml:space="preserve">Shift Supervisor, Youth Detention Centre </w:t>
            </w:r>
          </w:p>
          <w:p w14:paraId="6B1C09F1" w14:textId="77777777" w:rsidR="00F92F9D" w:rsidRPr="00983C00" w:rsidRDefault="00F92F9D" w:rsidP="004826DC">
            <w:pPr>
              <w:spacing w:after="0"/>
              <w:rPr>
                <w:rFonts w:cs="Arial"/>
                <w:color w:val="000000"/>
                <w:sz w:val="18"/>
                <w:szCs w:val="18"/>
              </w:rPr>
            </w:pPr>
            <w:r w:rsidRPr="00983C00">
              <w:rPr>
                <w:rFonts w:cs="Arial"/>
                <w:color w:val="000000"/>
                <w:sz w:val="18"/>
                <w:szCs w:val="18"/>
              </w:rPr>
              <w:t>Structured Day Coordinator, Youth Detention Centre</w:t>
            </w:r>
          </w:p>
          <w:p w14:paraId="2DB65857" w14:textId="77777777" w:rsidR="00F92F9D" w:rsidRPr="00983C00" w:rsidRDefault="00F92F9D" w:rsidP="004826DC">
            <w:pPr>
              <w:spacing w:after="0"/>
              <w:rPr>
                <w:rFonts w:cs="Arial"/>
                <w:sz w:val="18"/>
                <w:szCs w:val="18"/>
              </w:rPr>
            </w:pPr>
            <w:r w:rsidRPr="00983C00">
              <w:rPr>
                <w:rFonts w:cs="Arial"/>
                <w:sz w:val="18"/>
                <w:szCs w:val="18"/>
              </w:rPr>
              <w:t>Section Supervisor, Youth Detention Centre</w:t>
            </w:r>
          </w:p>
          <w:p w14:paraId="406AF24A" w14:textId="2B752DD1" w:rsidR="00F92F9D" w:rsidRPr="00EC73EE" w:rsidRDefault="00F92F9D" w:rsidP="00616364">
            <w:pPr>
              <w:tabs>
                <w:tab w:val="left" w:pos="2835"/>
                <w:tab w:val="center" w:pos="4153"/>
                <w:tab w:val="right" w:pos="8306"/>
              </w:tabs>
              <w:spacing w:after="0"/>
              <w:jc w:val="both"/>
              <w:rPr>
                <w:rFonts w:cs="Arial"/>
                <w:sz w:val="18"/>
                <w:szCs w:val="18"/>
              </w:rPr>
            </w:pPr>
            <w:r w:rsidRPr="00983C00">
              <w:rPr>
                <w:rFonts w:cs="Arial"/>
                <w:sz w:val="18"/>
                <w:szCs w:val="18"/>
              </w:rPr>
              <w:t>Detention Youth Worker, Youth Detention Centre</w:t>
            </w:r>
          </w:p>
        </w:tc>
        <w:tc>
          <w:tcPr>
            <w:tcW w:w="4788" w:type="dxa"/>
            <w:shd w:val="clear" w:color="auto" w:fill="auto"/>
          </w:tcPr>
          <w:p w14:paraId="61DDE715" w14:textId="77777777" w:rsidR="00F92F9D" w:rsidRPr="003D61F6" w:rsidRDefault="00F92F9D" w:rsidP="00F92F9D">
            <w:pPr>
              <w:pStyle w:val="Header"/>
              <w:tabs>
                <w:tab w:val="left" w:pos="2835"/>
              </w:tabs>
              <w:spacing w:before="60" w:after="60"/>
              <w:jc w:val="both"/>
              <w:rPr>
                <w:rFonts w:cs="Arial"/>
                <w:b/>
                <w:color w:val="0000FF"/>
                <w:sz w:val="18"/>
                <w:szCs w:val="18"/>
              </w:rPr>
            </w:pPr>
            <w:r w:rsidRPr="003D61F6">
              <w:rPr>
                <w:rFonts w:cs="Arial"/>
                <w:i/>
                <w:sz w:val="18"/>
                <w:szCs w:val="18"/>
              </w:rPr>
              <w:t>Youth Justice</w:t>
            </w:r>
            <w:r w:rsidRPr="003D61F6">
              <w:rPr>
                <w:rFonts w:cs="Arial"/>
                <w:sz w:val="18"/>
                <w:szCs w:val="18"/>
              </w:rPr>
              <w:t xml:space="preserve"> </w:t>
            </w:r>
            <w:r w:rsidRPr="003D61F6">
              <w:rPr>
                <w:rFonts w:cs="Arial"/>
                <w:i/>
                <w:sz w:val="18"/>
                <w:szCs w:val="18"/>
              </w:rPr>
              <w:t xml:space="preserve">Regulation 2016 </w:t>
            </w:r>
            <w:r w:rsidRPr="003D61F6">
              <w:rPr>
                <w:rFonts w:cs="Arial"/>
                <w:sz w:val="18"/>
                <w:szCs w:val="18"/>
              </w:rPr>
              <w:t>Section 15 (1) (2) – Give written notice of types of behaviour. Ensure information in notice is explained.</w:t>
            </w:r>
          </w:p>
        </w:tc>
      </w:tr>
      <w:tr w:rsidR="00616364" w:rsidRPr="003D61F6" w14:paraId="086D0FB1" w14:textId="77777777" w:rsidTr="00BA3349">
        <w:tc>
          <w:tcPr>
            <w:tcW w:w="4788" w:type="dxa"/>
            <w:shd w:val="clear" w:color="auto" w:fill="auto"/>
          </w:tcPr>
          <w:p w14:paraId="3B433D6D" w14:textId="77777777" w:rsidR="00616364" w:rsidRPr="00983C00" w:rsidRDefault="00616364" w:rsidP="004826DC">
            <w:pPr>
              <w:spacing w:after="0"/>
              <w:rPr>
                <w:rFonts w:cs="Arial"/>
                <w:color w:val="000000"/>
                <w:sz w:val="18"/>
                <w:szCs w:val="18"/>
              </w:rPr>
            </w:pPr>
            <w:r w:rsidRPr="00983C00">
              <w:rPr>
                <w:rFonts w:cs="Arial"/>
                <w:sz w:val="18"/>
                <w:szCs w:val="18"/>
              </w:rPr>
              <w:t>Deputy Director-General</w:t>
            </w:r>
            <w:r w:rsidRPr="00983C00">
              <w:rPr>
                <w:rFonts w:cs="Arial"/>
                <w:sz w:val="18"/>
                <w:szCs w:val="18"/>
              </w:rPr>
              <w:br/>
            </w:r>
            <w:r w:rsidRPr="00983C00">
              <w:rPr>
                <w:rFonts w:cs="Arial"/>
                <w:color w:val="000000"/>
                <w:sz w:val="18"/>
                <w:szCs w:val="18"/>
              </w:rPr>
              <w:t>Assistant Chief Operating Officer</w:t>
            </w:r>
          </w:p>
          <w:p w14:paraId="1D9856F1" w14:textId="77777777" w:rsidR="00616364" w:rsidRPr="00983C00" w:rsidRDefault="00616364" w:rsidP="004826DC">
            <w:pPr>
              <w:spacing w:after="0"/>
              <w:rPr>
                <w:rFonts w:cs="Arial"/>
                <w:color w:val="000000"/>
                <w:sz w:val="18"/>
                <w:szCs w:val="18"/>
              </w:rPr>
            </w:pPr>
            <w:r w:rsidRPr="00983C00">
              <w:rPr>
                <w:rFonts w:cs="Arial"/>
                <w:color w:val="000000"/>
                <w:sz w:val="18"/>
                <w:szCs w:val="18"/>
              </w:rPr>
              <w:t>Senior Executive Director</w:t>
            </w:r>
          </w:p>
          <w:p w14:paraId="784C14F1" w14:textId="77777777" w:rsidR="00616364" w:rsidRPr="00983C00" w:rsidRDefault="00616364" w:rsidP="004826DC">
            <w:pPr>
              <w:spacing w:after="0"/>
              <w:rPr>
                <w:rFonts w:cs="Arial"/>
                <w:color w:val="000000"/>
                <w:sz w:val="18"/>
                <w:szCs w:val="18"/>
              </w:rPr>
            </w:pPr>
            <w:r w:rsidRPr="00983C00">
              <w:rPr>
                <w:rFonts w:cs="Arial"/>
                <w:color w:val="000000"/>
                <w:sz w:val="18"/>
                <w:szCs w:val="18"/>
              </w:rPr>
              <w:t>Executive Director, Youth Detention Centre</w:t>
            </w:r>
          </w:p>
          <w:p w14:paraId="19CC6700" w14:textId="77777777" w:rsidR="00616364" w:rsidRPr="00983C00" w:rsidRDefault="00616364" w:rsidP="004826DC">
            <w:pPr>
              <w:spacing w:after="0"/>
              <w:rPr>
                <w:rFonts w:cs="Arial"/>
                <w:color w:val="000000"/>
                <w:sz w:val="18"/>
                <w:szCs w:val="18"/>
              </w:rPr>
            </w:pPr>
            <w:r w:rsidRPr="00983C00">
              <w:rPr>
                <w:rFonts w:cs="Arial"/>
                <w:color w:val="000000"/>
                <w:sz w:val="18"/>
                <w:szCs w:val="18"/>
              </w:rPr>
              <w:t>Deputy Director, Youth Detention Centre</w:t>
            </w:r>
          </w:p>
          <w:p w14:paraId="519831CE" w14:textId="36FD0167" w:rsidR="00616364" w:rsidRPr="00983C00" w:rsidRDefault="00616364" w:rsidP="004826DC">
            <w:pPr>
              <w:spacing w:after="0"/>
              <w:rPr>
                <w:rFonts w:cs="Arial"/>
                <w:color w:val="000000"/>
                <w:sz w:val="18"/>
                <w:szCs w:val="18"/>
              </w:rPr>
            </w:pPr>
            <w:r w:rsidRPr="00983C00">
              <w:rPr>
                <w:rFonts w:cs="Arial"/>
                <w:color w:val="000000"/>
                <w:sz w:val="18"/>
                <w:szCs w:val="18"/>
              </w:rPr>
              <w:t>Assistant Director, Youth Detention Centre</w:t>
            </w:r>
          </w:p>
          <w:p w14:paraId="76C14473" w14:textId="744B4FAD" w:rsidR="00616364" w:rsidRPr="00983C00" w:rsidRDefault="00616364" w:rsidP="004826DC">
            <w:pPr>
              <w:spacing w:after="0"/>
              <w:rPr>
                <w:rFonts w:cs="Arial"/>
                <w:color w:val="000000"/>
                <w:sz w:val="18"/>
                <w:szCs w:val="18"/>
              </w:rPr>
            </w:pPr>
            <w:r w:rsidRPr="00983C00">
              <w:rPr>
                <w:rFonts w:cs="Arial"/>
                <w:color w:val="000000"/>
                <w:sz w:val="18"/>
                <w:szCs w:val="18"/>
              </w:rPr>
              <w:t>Unit Manager, Youth Detention Centre</w:t>
            </w:r>
          </w:p>
          <w:p w14:paraId="6F6BF84B" w14:textId="77777777" w:rsidR="00616364" w:rsidRPr="00983C00" w:rsidRDefault="00616364" w:rsidP="004826DC">
            <w:pPr>
              <w:spacing w:after="0"/>
              <w:rPr>
                <w:rFonts w:cs="Arial"/>
                <w:color w:val="000000"/>
                <w:sz w:val="18"/>
                <w:szCs w:val="18"/>
              </w:rPr>
            </w:pPr>
            <w:r w:rsidRPr="00983C00">
              <w:rPr>
                <w:rFonts w:cs="Arial"/>
                <w:color w:val="000000"/>
                <w:sz w:val="18"/>
                <w:szCs w:val="18"/>
              </w:rPr>
              <w:t xml:space="preserve">Shift Supervisor, Youth Detention Centre </w:t>
            </w:r>
          </w:p>
          <w:p w14:paraId="1C2153A7" w14:textId="77777777" w:rsidR="00616364" w:rsidRPr="00983C00" w:rsidRDefault="00616364" w:rsidP="004826DC">
            <w:pPr>
              <w:spacing w:after="0"/>
              <w:rPr>
                <w:rFonts w:cs="Arial"/>
                <w:color w:val="000000"/>
                <w:sz w:val="18"/>
                <w:szCs w:val="18"/>
              </w:rPr>
            </w:pPr>
            <w:r w:rsidRPr="00983C00">
              <w:rPr>
                <w:rFonts w:cs="Arial"/>
                <w:color w:val="000000"/>
                <w:sz w:val="18"/>
                <w:szCs w:val="18"/>
              </w:rPr>
              <w:t>Court Supervisor, Youth Detention Centre</w:t>
            </w:r>
          </w:p>
          <w:p w14:paraId="4592F1A1" w14:textId="77777777" w:rsidR="00616364" w:rsidRPr="00983C00" w:rsidRDefault="00616364" w:rsidP="004826DC">
            <w:pPr>
              <w:spacing w:after="0"/>
              <w:rPr>
                <w:rFonts w:cs="Arial"/>
                <w:color w:val="000000"/>
                <w:sz w:val="18"/>
                <w:szCs w:val="18"/>
              </w:rPr>
            </w:pPr>
            <w:r w:rsidRPr="00983C00">
              <w:rPr>
                <w:rFonts w:cs="Arial"/>
                <w:color w:val="000000"/>
                <w:sz w:val="18"/>
                <w:szCs w:val="18"/>
              </w:rPr>
              <w:t>Section Supervisor, Youth Detention Centre</w:t>
            </w:r>
          </w:p>
          <w:p w14:paraId="314C7DAA" w14:textId="77777777" w:rsidR="00616364" w:rsidRPr="00983C00" w:rsidRDefault="00616364" w:rsidP="004826DC">
            <w:pPr>
              <w:spacing w:after="0"/>
              <w:rPr>
                <w:rFonts w:cs="Arial"/>
                <w:color w:val="000000"/>
                <w:sz w:val="18"/>
                <w:szCs w:val="18"/>
              </w:rPr>
            </w:pPr>
            <w:r w:rsidRPr="00983C00">
              <w:rPr>
                <w:rFonts w:cs="Arial"/>
                <w:color w:val="000000"/>
                <w:sz w:val="18"/>
                <w:szCs w:val="18"/>
              </w:rPr>
              <w:t xml:space="preserve">Visits Coordinator, Youth Detention Centre </w:t>
            </w:r>
          </w:p>
          <w:p w14:paraId="5E7DA3DE" w14:textId="77777777" w:rsidR="00616364" w:rsidRPr="00983C00" w:rsidRDefault="00616364" w:rsidP="004826DC">
            <w:pPr>
              <w:spacing w:after="0"/>
              <w:rPr>
                <w:rFonts w:cs="Arial"/>
                <w:color w:val="000000"/>
                <w:sz w:val="18"/>
                <w:szCs w:val="18"/>
              </w:rPr>
            </w:pPr>
            <w:r w:rsidRPr="00983C00">
              <w:rPr>
                <w:rFonts w:cs="Arial"/>
                <w:color w:val="000000"/>
                <w:sz w:val="18"/>
                <w:szCs w:val="18"/>
              </w:rPr>
              <w:t xml:space="preserve">Structured Day Coordinator, Youth Detention Centre </w:t>
            </w:r>
          </w:p>
          <w:p w14:paraId="150475EF" w14:textId="77777777" w:rsidR="00616364" w:rsidRPr="00983C00" w:rsidRDefault="00616364" w:rsidP="004826DC">
            <w:pPr>
              <w:spacing w:after="0"/>
              <w:rPr>
                <w:rFonts w:cs="Arial"/>
                <w:color w:val="000000"/>
                <w:sz w:val="18"/>
                <w:szCs w:val="18"/>
              </w:rPr>
            </w:pPr>
            <w:r w:rsidRPr="00983C00">
              <w:rPr>
                <w:rFonts w:cs="Arial"/>
                <w:color w:val="000000"/>
                <w:sz w:val="18"/>
                <w:szCs w:val="18"/>
              </w:rPr>
              <w:t xml:space="preserve">Aboriginal and </w:t>
            </w:r>
            <w:smartTag w:uri="urn:schemas-microsoft-com:office:smarttags" w:element="place">
              <w:r w:rsidRPr="00983C00">
                <w:rPr>
                  <w:rFonts w:cs="Arial"/>
                  <w:color w:val="000000"/>
                  <w:sz w:val="18"/>
                  <w:szCs w:val="18"/>
                </w:rPr>
                <w:t>Torres Strait</w:t>
              </w:r>
            </w:smartTag>
            <w:r w:rsidRPr="00983C00">
              <w:rPr>
                <w:rFonts w:cs="Arial"/>
                <w:color w:val="000000"/>
                <w:sz w:val="18"/>
                <w:szCs w:val="18"/>
              </w:rPr>
              <w:t xml:space="preserve"> Islander Programs Support Officer, Youth Detention Centre</w:t>
            </w:r>
          </w:p>
          <w:p w14:paraId="672D1615" w14:textId="77777777" w:rsidR="00616364" w:rsidRPr="00983C00" w:rsidRDefault="00616364" w:rsidP="004826DC">
            <w:pPr>
              <w:spacing w:after="0"/>
              <w:rPr>
                <w:rFonts w:cs="Arial"/>
                <w:color w:val="000000"/>
                <w:sz w:val="18"/>
                <w:szCs w:val="18"/>
              </w:rPr>
            </w:pPr>
            <w:r w:rsidRPr="00983C00">
              <w:rPr>
                <w:rFonts w:cs="Arial"/>
                <w:color w:val="000000"/>
                <w:sz w:val="18"/>
                <w:szCs w:val="18"/>
              </w:rPr>
              <w:t>Transition Officer, Youth Detention Centre</w:t>
            </w:r>
          </w:p>
          <w:p w14:paraId="47B50FAD" w14:textId="77777777" w:rsidR="00616364" w:rsidRPr="00983C00" w:rsidRDefault="00616364" w:rsidP="004826DC">
            <w:pPr>
              <w:spacing w:after="0"/>
              <w:rPr>
                <w:rFonts w:cs="Arial"/>
                <w:sz w:val="18"/>
                <w:szCs w:val="18"/>
              </w:rPr>
            </w:pPr>
            <w:r w:rsidRPr="00983C00">
              <w:rPr>
                <w:rFonts w:cs="Arial"/>
                <w:sz w:val="18"/>
                <w:szCs w:val="18"/>
              </w:rPr>
              <w:t>Aboriginal and Torres Strait Islander Transition Officer, Youth Detention Centre</w:t>
            </w:r>
          </w:p>
          <w:p w14:paraId="082736D8" w14:textId="293AD979" w:rsidR="00616364" w:rsidRPr="00983C00" w:rsidRDefault="00616364" w:rsidP="004826DC">
            <w:pPr>
              <w:spacing w:after="0"/>
              <w:rPr>
                <w:rFonts w:cs="Arial"/>
                <w:color w:val="000000"/>
                <w:sz w:val="18"/>
                <w:szCs w:val="18"/>
              </w:rPr>
            </w:pPr>
            <w:r w:rsidRPr="00983C00">
              <w:rPr>
                <w:rFonts w:cs="Arial"/>
                <w:color w:val="000000"/>
                <w:sz w:val="18"/>
                <w:szCs w:val="18"/>
              </w:rPr>
              <w:t>Cultural Liaison Officer, Youth Detention Centre</w:t>
            </w:r>
          </w:p>
          <w:p w14:paraId="636FAB86" w14:textId="77777777" w:rsidR="00616364" w:rsidRPr="00983C00" w:rsidRDefault="00616364" w:rsidP="004826DC">
            <w:pPr>
              <w:spacing w:after="0"/>
              <w:rPr>
                <w:rFonts w:cs="Arial"/>
                <w:color w:val="000000"/>
                <w:sz w:val="18"/>
                <w:szCs w:val="18"/>
              </w:rPr>
            </w:pPr>
            <w:r w:rsidRPr="00983C00">
              <w:rPr>
                <w:rFonts w:cs="Arial"/>
                <w:color w:val="000000"/>
                <w:sz w:val="18"/>
                <w:szCs w:val="18"/>
              </w:rPr>
              <w:t>Program Coordinator, Youth Detention Centre</w:t>
            </w:r>
          </w:p>
          <w:p w14:paraId="4E141037" w14:textId="77777777" w:rsidR="00616364" w:rsidRPr="00983C00" w:rsidRDefault="00616364" w:rsidP="004826DC">
            <w:pPr>
              <w:spacing w:after="0"/>
              <w:rPr>
                <w:rFonts w:cs="Arial"/>
                <w:color w:val="000000"/>
                <w:sz w:val="18"/>
                <w:szCs w:val="18"/>
              </w:rPr>
            </w:pPr>
            <w:r w:rsidRPr="00983C00">
              <w:rPr>
                <w:rFonts w:cs="Arial"/>
                <w:color w:val="000000"/>
                <w:sz w:val="18"/>
                <w:szCs w:val="18"/>
              </w:rPr>
              <w:t>Program Support Officer, Youth Detention Centre</w:t>
            </w:r>
          </w:p>
          <w:p w14:paraId="72BEF454" w14:textId="77777777" w:rsidR="00616364" w:rsidRPr="00983C00" w:rsidRDefault="00616364" w:rsidP="004826DC">
            <w:pPr>
              <w:spacing w:after="0"/>
              <w:rPr>
                <w:rFonts w:cs="Arial"/>
                <w:color w:val="000000"/>
                <w:sz w:val="18"/>
                <w:szCs w:val="18"/>
              </w:rPr>
            </w:pPr>
            <w:r w:rsidRPr="00983C00">
              <w:rPr>
                <w:rFonts w:cs="Arial"/>
                <w:color w:val="000000"/>
                <w:sz w:val="18"/>
                <w:szCs w:val="18"/>
              </w:rPr>
              <w:t>Program Deliverer, Youth Detention Centre</w:t>
            </w:r>
          </w:p>
          <w:p w14:paraId="22B03F5E" w14:textId="77777777" w:rsidR="00616364" w:rsidRPr="00983C00" w:rsidRDefault="00616364" w:rsidP="004826DC">
            <w:pPr>
              <w:spacing w:after="0"/>
              <w:rPr>
                <w:rFonts w:cs="Arial"/>
                <w:color w:val="000000"/>
                <w:sz w:val="18"/>
                <w:szCs w:val="18"/>
              </w:rPr>
            </w:pPr>
            <w:r w:rsidRPr="00983C00">
              <w:rPr>
                <w:rFonts w:cs="Arial"/>
                <w:color w:val="000000"/>
                <w:sz w:val="18"/>
                <w:szCs w:val="18"/>
              </w:rPr>
              <w:t>Manager, Client Services, Youth Detention Centre</w:t>
            </w:r>
          </w:p>
          <w:p w14:paraId="5E7BAE92" w14:textId="77777777" w:rsidR="00616364" w:rsidRPr="00983C00" w:rsidRDefault="00616364" w:rsidP="004826DC">
            <w:pPr>
              <w:spacing w:after="0"/>
              <w:rPr>
                <w:rFonts w:cs="Arial"/>
                <w:color w:val="000000"/>
                <w:sz w:val="18"/>
                <w:szCs w:val="18"/>
              </w:rPr>
            </w:pPr>
            <w:r w:rsidRPr="00983C00">
              <w:rPr>
                <w:rFonts w:cs="Arial"/>
                <w:color w:val="000000"/>
                <w:sz w:val="18"/>
                <w:szCs w:val="18"/>
              </w:rPr>
              <w:t>Team Leader, Youth Detention Centre</w:t>
            </w:r>
          </w:p>
          <w:p w14:paraId="49E5046F" w14:textId="77777777" w:rsidR="00616364" w:rsidRPr="00983C00" w:rsidRDefault="00616364" w:rsidP="004826DC">
            <w:pPr>
              <w:spacing w:after="0"/>
              <w:rPr>
                <w:rFonts w:cs="Arial"/>
                <w:color w:val="000000"/>
                <w:sz w:val="18"/>
                <w:szCs w:val="18"/>
              </w:rPr>
            </w:pPr>
            <w:r w:rsidRPr="00983C00">
              <w:rPr>
                <w:rFonts w:cs="Arial"/>
                <w:color w:val="000000"/>
                <w:sz w:val="18"/>
                <w:szCs w:val="18"/>
              </w:rPr>
              <w:t>Psychologist, Youth Detention Centre</w:t>
            </w:r>
          </w:p>
          <w:p w14:paraId="71E7F7A7" w14:textId="77777777" w:rsidR="00616364" w:rsidRPr="00983C00" w:rsidRDefault="00616364" w:rsidP="004826DC">
            <w:pPr>
              <w:spacing w:after="0"/>
              <w:rPr>
                <w:rFonts w:cs="Arial"/>
                <w:color w:val="000000"/>
                <w:sz w:val="18"/>
                <w:szCs w:val="18"/>
              </w:rPr>
            </w:pPr>
            <w:r w:rsidRPr="00983C00">
              <w:rPr>
                <w:rFonts w:cs="Arial"/>
                <w:color w:val="000000"/>
                <w:sz w:val="18"/>
                <w:szCs w:val="18"/>
              </w:rPr>
              <w:t>Caseworker, Youth Detention Centre</w:t>
            </w:r>
          </w:p>
          <w:p w14:paraId="6B14BFFF" w14:textId="77777777" w:rsidR="00616364" w:rsidRPr="00983C00" w:rsidRDefault="00616364" w:rsidP="004826DC">
            <w:pPr>
              <w:spacing w:after="0"/>
              <w:rPr>
                <w:rFonts w:cs="Arial"/>
                <w:color w:val="000000"/>
                <w:sz w:val="18"/>
                <w:szCs w:val="18"/>
              </w:rPr>
            </w:pPr>
            <w:r w:rsidRPr="00983C00">
              <w:rPr>
                <w:rFonts w:cs="Arial"/>
                <w:color w:val="000000"/>
                <w:sz w:val="18"/>
                <w:szCs w:val="18"/>
              </w:rPr>
              <w:t>Detention Youth Worker, Youth Detention Centre</w:t>
            </w:r>
          </w:p>
          <w:p w14:paraId="77C8D083" w14:textId="77777777" w:rsidR="00616364" w:rsidRPr="00983C00" w:rsidRDefault="00616364" w:rsidP="004826DC">
            <w:pPr>
              <w:spacing w:after="0"/>
              <w:rPr>
                <w:rFonts w:cs="Arial"/>
                <w:color w:val="000000"/>
                <w:sz w:val="18"/>
                <w:szCs w:val="18"/>
              </w:rPr>
            </w:pPr>
            <w:r w:rsidRPr="00983C00">
              <w:rPr>
                <w:rFonts w:cs="Arial"/>
                <w:color w:val="000000"/>
                <w:sz w:val="18"/>
                <w:szCs w:val="18"/>
              </w:rPr>
              <w:lastRenderedPageBreak/>
              <w:t>Intelligence Officer, Youth Detention Centre</w:t>
            </w:r>
          </w:p>
          <w:p w14:paraId="6DF41B89" w14:textId="77777777" w:rsidR="00616364" w:rsidRPr="00983C00" w:rsidRDefault="00616364" w:rsidP="004826DC">
            <w:pPr>
              <w:spacing w:after="0"/>
              <w:rPr>
                <w:rFonts w:cs="Arial"/>
                <w:sz w:val="18"/>
                <w:szCs w:val="18"/>
              </w:rPr>
            </w:pPr>
            <w:r w:rsidRPr="00983C00">
              <w:rPr>
                <w:rFonts w:cs="Arial"/>
                <w:sz w:val="18"/>
                <w:szCs w:val="18"/>
              </w:rPr>
              <w:t>Speech Pathologist, Youth Detention Centre</w:t>
            </w:r>
          </w:p>
          <w:p w14:paraId="2FE8C538" w14:textId="4EDB52E8" w:rsidR="00616364" w:rsidRPr="00F86C55" w:rsidRDefault="00616364" w:rsidP="00616364">
            <w:pPr>
              <w:tabs>
                <w:tab w:val="left" w:pos="2835"/>
                <w:tab w:val="center" w:pos="4153"/>
                <w:tab w:val="right" w:pos="8306"/>
              </w:tabs>
              <w:spacing w:after="0"/>
              <w:jc w:val="both"/>
              <w:rPr>
                <w:rFonts w:cs="Arial"/>
                <w:sz w:val="18"/>
                <w:szCs w:val="18"/>
                <w:highlight w:val="yellow"/>
              </w:rPr>
            </w:pPr>
            <w:r w:rsidRPr="00983C00">
              <w:rPr>
                <w:rFonts w:cs="Arial"/>
                <w:sz w:val="18"/>
                <w:szCs w:val="18"/>
              </w:rPr>
              <w:t>Senior Speech Pathologist, Youth Justice Practice</w:t>
            </w:r>
          </w:p>
        </w:tc>
        <w:tc>
          <w:tcPr>
            <w:tcW w:w="4788" w:type="dxa"/>
            <w:shd w:val="clear" w:color="auto" w:fill="auto"/>
          </w:tcPr>
          <w:p w14:paraId="0FE2BCAE" w14:textId="25B30ACF" w:rsidR="00616364" w:rsidRPr="003D61F6" w:rsidRDefault="00616364" w:rsidP="00616364">
            <w:pPr>
              <w:pStyle w:val="Header"/>
              <w:tabs>
                <w:tab w:val="left" w:pos="2835"/>
              </w:tabs>
              <w:spacing w:before="60" w:after="60"/>
              <w:jc w:val="both"/>
              <w:rPr>
                <w:rFonts w:cs="Arial"/>
                <w:b/>
                <w:color w:val="0000FF"/>
                <w:sz w:val="18"/>
                <w:szCs w:val="18"/>
              </w:rPr>
            </w:pPr>
            <w:r w:rsidRPr="003D61F6">
              <w:rPr>
                <w:rFonts w:cs="Arial"/>
                <w:i/>
                <w:sz w:val="18"/>
                <w:szCs w:val="18"/>
              </w:rPr>
              <w:lastRenderedPageBreak/>
              <w:t>Youth Justice</w:t>
            </w:r>
            <w:r w:rsidRPr="003D61F6">
              <w:rPr>
                <w:rFonts w:cs="Arial"/>
                <w:sz w:val="18"/>
                <w:szCs w:val="18"/>
              </w:rPr>
              <w:t xml:space="preserve"> </w:t>
            </w:r>
            <w:r w:rsidRPr="003D61F6">
              <w:rPr>
                <w:rFonts w:cs="Arial"/>
                <w:i/>
                <w:sz w:val="18"/>
                <w:szCs w:val="18"/>
              </w:rPr>
              <w:t xml:space="preserve">Regulation 2016 </w:t>
            </w:r>
            <w:r w:rsidRPr="003D61F6">
              <w:rPr>
                <w:rFonts w:cs="Arial"/>
                <w:sz w:val="18"/>
                <w:szCs w:val="18"/>
              </w:rPr>
              <w:t xml:space="preserve">Section 16 (2) – May discipline child. </w:t>
            </w:r>
          </w:p>
        </w:tc>
      </w:tr>
      <w:tr w:rsidR="00616364" w:rsidRPr="003D61F6" w14:paraId="1ADF5E7C" w14:textId="77777777" w:rsidTr="00BA3349">
        <w:tc>
          <w:tcPr>
            <w:tcW w:w="4788" w:type="dxa"/>
            <w:shd w:val="clear" w:color="auto" w:fill="auto"/>
          </w:tcPr>
          <w:p w14:paraId="230E8F54" w14:textId="77777777" w:rsidR="00616364" w:rsidRPr="00983C00" w:rsidRDefault="00616364" w:rsidP="004826DC">
            <w:pPr>
              <w:spacing w:after="0"/>
              <w:rPr>
                <w:rFonts w:cs="Arial"/>
                <w:sz w:val="18"/>
                <w:szCs w:val="18"/>
              </w:rPr>
            </w:pPr>
            <w:r w:rsidRPr="00983C00">
              <w:rPr>
                <w:rFonts w:cs="Arial"/>
                <w:sz w:val="18"/>
                <w:szCs w:val="18"/>
              </w:rPr>
              <w:t>Deputy Director-General</w:t>
            </w:r>
          </w:p>
          <w:p w14:paraId="009D562C" w14:textId="77777777" w:rsidR="00616364" w:rsidRPr="00983C00" w:rsidRDefault="00616364" w:rsidP="004826DC">
            <w:pPr>
              <w:spacing w:after="0"/>
              <w:rPr>
                <w:rFonts w:cs="Arial"/>
                <w:color w:val="000000"/>
                <w:sz w:val="18"/>
                <w:szCs w:val="18"/>
              </w:rPr>
            </w:pPr>
            <w:r w:rsidRPr="00983C00">
              <w:rPr>
                <w:rFonts w:cs="Arial"/>
                <w:color w:val="000000"/>
                <w:sz w:val="18"/>
                <w:szCs w:val="18"/>
              </w:rPr>
              <w:t>Assistant Chief Operating Officer</w:t>
            </w:r>
          </w:p>
          <w:p w14:paraId="2EFF827E" w14:textId="77777777" w:rsidR="00616364" w:rsidRPr="00983C00" w:rsidRDefault="00616364" w:rsidP="004826DC">
            <w:pPr>
              <w:spacing w:after="0"/>
              <w:rPr>
                <w:rFonts w:cs="Arial"/>
                <w:color w:val="000000"/>
                <w:sz w:val="18"/>
                <w:szCs w:val="18"/>
              </w:rPr>
            </w:pPr>
            <w:r w:rsidRPr="00983C00">
              <w:rPr>
                <w:rFonts w:cs="Arial"/>
                <w:color w:val="000000"/>
                <w:sz w:val="18"/>
                <w:szCs w:val="18"/>
              </w:rPr>
              <w:t>Senior Executive Director</w:t>
            </w:r>
          </w:p>
          <w:p w14:paraId="1B3DF192" w14:textId="77777777" w:rsidR="00616364" w:rsidRPr="00983C00" w:rsidRDefault="00616364" w:rsidP="004826DC">
            <w:pPr>
              <w:spacing w:after="0"/>
              <w:rPr>
                <w:rFonts w:cs="Arial"/>
                <w:color w:val="000000"/>
                <w:sz w:val="18"/>
                <w:szCs w:val="18"/>
              </w:rPr>
            </w:pPr>
            <w:r w:rsidRPr="00983C00">
              <w:rPr>
                <w:rFonts w:cs="Arial"/>
                <w:color w:val="000000"/>
                <w:sz w:val="18"/>
                <w:szCs w:val="18"/>
              </w:rPr>
              <w:t>Executive Director, Youth Detention Centre</w:t>
            </w:r>
          </w:p>
          <w:p w14:paraId="32692C31" w14:textId="77777777" w:rsidR="00616364" w:rsidRPr="00983C00" w:rsidRDefault="00616364" w:rsidP="004826DC">
            <w:pPr>
              <w:spacing w:after="0"/>
              <w:rPr>
                <w:rFonts w:cs="Arial"/>
                <w:color w:val="000000"/>
                <w:sz w:val="18"/>
                <w:szCs w:val="18"/>
              </w:rPr>
            </w:pPr>
            <w:r w:rsidRPr="00983C00">
              <w:rPr>
                <w:rFonts w:cs="Arial"/>
                <w:color w:val="000000"/>
                <w:sz w:val="18"/>
                <w:szCs w:val="18"/>
              </w:rPr>
              <w:t>Deputy Director, Youth Detention Centre</w:t>
            </w:r>
          </w:p>
          <w:p w14:paraId="07D13433" w14:textId="69384226" w:rsidR="00616364" w:rsidRPr="00983C00" w:rsidRDefault="00616364" w:rsidP="004826DC">
            <w:pPr>
              <w:spacing w:after="0"/>
              <w:rPr>
                <w:rFonts w:cs="Arial"/>
                <w:color w:val="000000"/>
                <w:sz w:val="18"/>
                <w:szCs w:val="18"/>
              </w:rPr>
            </w:pPr>
            <w:r w:rsidRPr="00983C00">
              <w:rPr>
                <w:rFonts w:cs="Arial"/>
                <w:color w:val="000000"/>
                <w:sz w:val="18"/>
                <w:szCs w:val="18"/>
              </w:rPr>
              <w:t>Assistant Director, Youth Detention Centre</w:t>
            </w:r>
          </w:p>
          <w:p w14:paraId="7FCC42EE" w14:textId="094F7D47" w:rsidR="00616364" w:rsidRPr="00983C00" w:rsidDel="00036FD2" w:rsidRDefault="00616364" w:rsidP="004826DC">
            <w:pPr>
              <w:spacing w:after="0"/>
              <w:rPr>
                <w:rFonts w:cs="Arial"/>
                <w:color w:val="000000"/>
                <w:sz w:val="18"/>
                <w:szCs w:val="18"/>
              </w:rPr>
            </w:pPr>
            <w:r w:rsidRPr="00983C00">
              <w:rPr>
                <w:rFonts w:cs="Arial"/>
                <w:color w:val="000000"/>
                <w:sz w:val="18"/>
                <w:szCs w:val="18"/>
              </w:rPr>
              <w:t>Unit Manager, Youth Detention Centre</w:t>
            </w:r>
          </w:p>
          <w:p w14:paraId="17ACA9A9" w14:textId="77777777" w:rsidR="00616364" w:rsidRPr="00983C00" w:rsidRDefault="00616364" w:rsidP="004826DC">
            <w:pPr>
              <w:spacing w:after="0"/>
              <w:rPr>
                <w:rFonts w:cs="Arial"/>
                <w:color w:val="000000"/>
                <w:sz w:val="18"/>
                <w:szCs w:val="18"/>
              </w:rPr>
            </w:pPr>
            <w:r w:rsidRPr="00983C00">
              <w:rPr>
                <w:rFonts w:cs="Arial"/>
                <w:color w:val="000000"/>
                <w:sz w:val="18"/>
                <w:szCs w:val="18"/>
              </w:rPr>
              <w:t xml:space="preserve">Shift Supervisor, Youth Detention Centre </w:t>
            </w:r>
          </w:p>
          <w:p w14:paraId="55F57A2E" w14:textId="77777777" w:rsidR="00616364" w:rsidRPr="00983C00" w:rsidRDefault="00616364" w:rsidP="004826DC">
            <w:pPr>
              <w:spacing w:after="0"/>
              <w:rPr>
                <w:rFonts w:cs="Arial"/>
                <w:color w:val="000000"/>
                <w:sz w:val="18"/>
                <w:szCs w:val="18"/>
              </w:rPr>
            </w:pPr>
            <w:r w:rsidRPr="00983C00">
              <w:rPr>
                <w:rFonts w:cs="Arial"/>
                <w:color w:val="000000"/>
                <w:sz w:val="18"/>
                <w:szCs w:val="18"/>
              </w:rPr>
              <w:t>Court Supervisor, Youth Detention Centre</w:t>
            </w:r>
          </w:p>
          <w:p w14:paraId="455D22FB" w14:textId="77777777" w:rsidR="00616364" w:rsidRPr="00983C00" w:rsidRDefault="00616364" w:rsidP="004826DC">
            <w:pPr>
              <w:spacing w:after="0"/>
              <w:rPr>
                <w:rFonts w:cs="Arial"/>
                <w:color w:val="000000"/>
                <w:sz w:val="18"/>
                <w:szCs w:val="18"/>
              </w:rPr>
            </w:pPr>
            <w:r w:rsidRPr="00983C00">
              <w:rPr>
                <w:rFonts w:cs="Arial"/>
                <w:color w:val="000000"/>
                <w:sz w:val="18"/>
                <w:szCs w:val="18"/>
              </w:rPr>
              <w:t>Section Supervisor, Youth Detention Centre</w:t>
            </w:r>
          </w:p>
          <w:p w14:paraId="2113E315" w14:textId="77777777" w:rsidR="00616364" w:rsidRPr="00983C00" w:rsidRDefault="00616364" w:rsidP="004826DC">
            <w:pPr>
              <w:spacing w:after="0"/>
              <w:rPr>
                <w:rFonts w:cs="Arial"/>
                <w:color w:val="000000"/>
                <w:sz w:val="18"/>
                <w:szCs w:val="18"/>
              </w:rPr>
            </w:pPr>
            <w:r w:rsidRPr="00983C00">
              <w:rPr>
                <w:rFonts w:cs="Arial"/>
                <w:color w:val="000000"/>
                <w:sz w:val="18"/>
                <w:szCs w:val="18"/>
              </w:rPr>
              <w:t xml:space="preserve">Visits Coordinator, Youth Detention Centre </w:t>
            </w:r>
          </w:p>
          <w:p w14:paraId="12FB65B0" w14:textId="77777777" w:rsidR="00616364" w:rsidRPr="00983C00" w:rsidRDefault="00616364" w:rsidP="004826DC">
            <w:pPr>
              <w:spacing w:after="0"/>
              <w:rPr>
                <w:rFonts w:cs="Arial"/>
                <w:color w:val="000000"/>
                <w:sz w:val="18"/>
                <w:szCs w:val="18"/>
              </w:rPr>
            </w:pPr>
            <w:r w:rsidRPr="00983C00">
              <w:rPr>
                <w:rFonts w:cs="Arial"/>
                <w:color w:val="000000"/>
                <w:sz w:val="18"/>
                <w:szCs w:val="18"/>
              </w:rPr>
              <w:t xml:space="preserve">Structured Day Coordinator, Youth Detention Centre </w:t>
            </w:r>
          </w:p>
          <w:p w14:paraId="5178C83C" w14:textId="77777777" w:rsidR="00616364" w:rsidRPr="00983C00" w:rsidRDefault="00616364" w:rsidP="004826DC">
            <w:pPr>
              <w:spacing w:after="0"/>
              <w:rPr>
                <w:rFonts w:cs="Arial"/>
                <w:color w:val="000000"/>
                <w:sz w:val="18"/>
                <w:szCs w:val="18"/>
              </w:rPr>
            </w:pPr>
            <w:r w:rsidRPr="00983C00">
              <w:rPr>
                <w:rFonts w:cs="Arial"/>
                <w:color w:val="000000"/>
                <w:sz w:val="18"/>
                <w:szCs w:val="18"/>
              </w:rPr>
              <w:t xml:space="preserve">Aboriginal and </w:t>
            </w:r>
            <w:smartTag w:uri="urn:schemas-microsoft-com:office:smarttags" w:element="place">
              <w:r w:rsidRPr="00983C00">
                <w:rPr>
                  <w:rFonts w:cs="Arial"/>
                  <w:color w:val="000000"/>
                  <w:sz w:val="18"/>
                  <w:szCs w:val="18"/>
                </w:rPr>
                <w:t>Torres Strait</w:t>
              </w:r>
            </w:smartTag>
            <w:r w:rsidRPr="00983C00">
              <w:rPr>
                <w:rFonts w:cs="Arial"/>
                <w:color w:val="000000"/>
                <w:sz w:val="18"/>
                <w:szCs w:val="18"/>
              </w:rPr>
              <w:t xml:space="preserve"> Islander Programs Support Officer, Youth Detention Centre</w:t>
            </w:r>
          </w:p>
          <w:p w14:paraId="21A68196" w14:textId="77777777" w:rsidR="00616364" w:rsidRPr="00983C00" w:rsidRDefault="00616364" w:rsidP="004826DC">
            <w:pPr>
              <w:spacing w:after="0"/>
              <w:rPr>
                <w:rFonts w:cs="Arial"/>
                <w:color w:val="000000"/>
                <w:sz w:val="18"/>
                <w:szCs w:val="18"/>
              </w:rPr>
            </w:pPr>
            <w:r w:rsidRPr="00983C00">
              <w:rPr>
                <w:rFonts w:cs="Arial"/>
                <w:color w:val="000000"/>
                <w:sz w:val="18"/>
                <w:szCs w:val="18"/>
              </w:rPr>
              <w:t>Transition Officer, Youth Detention Centre</w:t>
            </w:r>
          </w:p>
          <w:p w14:paraId="0BC61E87" w14:textId="77777777" w:rsidR="00616364" w:rsidRPr="00983C00" w:rsidRDefault="00616364" w:rsidP="004826DC">
            <w:pPr>
              <w:spacing w:after="0"/>
              <w:rPr>
                <w:rFonts w:cs="Arial"/>
                <w:color w:val="000000"/>
                <w:sz w:val="18"/>
                <w:szCs w:val="18"/>
              </w:rPr>
            </w:pPr>
            <w:r w:rsidRPr="00983C00">
              <w:rPr>
                <w:rFonts w:cs="Arial"/>
                <w:sz w:val="18"/>
                <w:szCs w:val="18"/>
              </w:rPr>
              <w:t>Aboriginal and Torres Strait Islander Transition Officer, Youth Detention Centre</w:t>
            </w:r>
          </w:p>
          <w:p w14:paraId="4A8DDC03" w14:textId="77777777" w:rsidR="00616364" w:rsidRPr="00983C00" w:rsidRDefault="00616364" w:rsidP="004826DC">
            <w:pPr>
              <w:spacing w:after="0"/>
              <w:rPr>
                <w:rFonts w:cs="Arial"/>
                <w:color w:val="000000"/>
                <w:sz w:val="18"/>
                <w:szCs w:val="18"/>
              </w:rPr>
            </w:pPr>
            <w:r w:rsidRPr="00983C00">
              <w:rPr>
                <w:rFonts w:cs="Arial"/>
                <w:color w:val="000000"/>
                <w:sz w:val="18"/>
                <w:szCs w:val="18"/>
              </w:rPr>
              <w:t>Program Coordinator, Youth Detention Centre</w:t>
            </w:r>
          </w:p>
          <w:p w14:paraId="3F3E370E" w14:textId="77777777" w:rsidR="00616364" w:rsidRPr="00983C00" w:rsidRDefault="00616364" w:rsidP="004826DC">
            <w:pPr>
              <w:spacing w:after="0"/>
              <w:rPr>
                <w:rFonts w:cs="Arial"/>
                <w:color w:val="000000"/>
                <w:sz w:val="18"/>
                <w:szCs w:val="18"/>
              </w:rPr>
            </w:pPr>
            <w:r w:rsidRPr="00983C00">
              <w:rPr>
                <w:rFonts w:cs="Arial"/>
                <w:color w:val="000000"/>
                <w:sz w:val="18"/>
                <w:szCs w:val="18"/>
              </w:rPr>
              <w:t>Program Support Officer, Youth Detention Centre</w:t>
            </w:r>
          </w:p>
          <w:p w14:paraId="50D2F75D" w14:textId="77777777" w:rsidR="00616364" w:rsidRPr="00983C00" w:rsidRDefault="00616364" w:rsidP="004826DC">
            <w:pPr>
              <w:spacing w:after="0"/>
              <w:rPr>
                <w:rFonts w:cs="Arial"/>
                <w:color w:val="000000"/>
                <w:sz w:val="18"/>
                <w:szCs w:val="18"/>
              </w:rPr>
            </w:pPr>
            <w:r w:rsidRPr="00983C00">
              <w:rPr>
                <w:rFonts w:cs="Arial"/>
                <w:color w:val="000000"/>
                <w:sz w:val="18"/>
                <w:szCs w:val="18"/>
              </w:rPr>
              <w:t>Program Deliverer, Youth Detention Centre</w:t>
            </w:r>
          </w:p>
          <w:p w14:paraId="48689E79" w14:textId="77777777" w:rsidR="00616364" w:rsidRPr="00983C00" w:rsidRDefault="00616364" w:rsidP="004826DC">
            <w:pPr>
              <w:spacing w:after="0"/>
              <w:rPr>
                <w:rFonts w:cs="Arial"/>
                <w:color w:val="000000"/>
                <w:sz w:val="18"/>
                <w:szCs w:val="18"/>
              </w:rPr>
            </w:pPr>
            <w:r w:rsidRPr="00983C00">
              <w:rPr>
                <w:rFonts w:cs="Arial"/>
                <w:color w:val="000000"/>
                <w:sz w:val="18"/>
                <w:szCs w:val="18"/>
              </w:rPr>
              <w:t>Manager, Client Services, Youth Detention Centre</w:t>
            </w:r>
          </w:p>
          <w:p w14:paraId="7094732D" w14:textId="77777777" w:rsidR="00616364" w:rsidRPr="00983C00" w:rsidRDefault="00616364" w:rsidP="004826DC">
            <w:pPr>
              <w:spacing w:after="0"/>
              <w:rPr>
                <w:rFonts w:cs="Arial"/>
                <w:color w:val="000000"/>
                <w:sz w:val="18"/>
                <w:szCs w:val="18"/>
              </w:rPr>
            </w:pPr>
            <w:r w:rsidRPr="00983C00">
              <w:rPr>
                <w:rFonts w:cs="Arial"/>
                <w:color w:val="000000"/>
                <w:sz w:val="18"/>
                <w:szCs w:val="18"/>
              </w:rPr>
              <w:t>Team Leader, Youth Detention Centre</w:t>
            </w:r>
          </w:p>
          <w:p w14:paraId="0A1382C8" w14:textId="77777777" w:rsidR="00616364" w:rsidRPr="00983C00" w:rsidRDefault="00616364" w:rsidP="004826DC">
            <w:pPr>
              <w:spacing w:after="0"/>
              <w:rPr>
                <w:rFonts w:cs="Arial"/>
                <w:color w:val="000000"/>
                <w:sz w:val="18"/>
                <w:szCs w:val="18"/>
              </w:rPr>
            </w:pPr>
            <w:r w:rsidRPr="00983C00">
              <w:rPr>
                <w:rFonts w:cs="Arial"/>
                <w:color w:val="000000"/>
                <w:sz w:val="18"/>
                <w:szCs w:val="18"/>
              </w:rPr>
              <w:t>Psychologist, Youth Detention Centre</w:t>
            </w:r>
          </w:p>
          <w:p w14:paraId="298CE8D5" w14:textId="77777777" w:rsidR="00616364" w:rsidRPr="00983C00" w:rsidRDefault="00616364" w:rsidP="004826DC">
            <w:pPr>
              <w:spacing w:after="0"/>
              <w:rPr>
                <w:rFonts w:cs="Arial"/>
                <w:color w:val="000000"/>
                <w:sz w:val="18"/>
                <w:szCs w:val="18"/>
              </w:rPr>
            </w:pPr>
            <w:r w:rsidRPr="00983C00">
              <w:rPr>
                <w:rFonts w:cs="Arial"/>
                <w:color w:val="000000"/>
                <w:sz w:val="18"/>
                <w:szCs w:val="18"/>
              </w:rPr>
              <w:t>Caseworker, Youth Detention Centre</w:t>
            </w:r>
          </w:p>
          <w:p w14:paraId="1DCCF35F" w14:textId="77777777" w:rsidR="00616364" w:rsidRPr="00983C00" w:rsidRDefault="00616364" w:rsidP="004826DC">
            <w:pPr>
              <w:spacing w:after="0"/>
              <w:rPr>
                <w:rFonts w:cs="Arial"/>
                <w:color w:val="000000"/>
                <w:sz w:val="18"/>
                <w:szCs w:val="18"/>
              </w:rPr>
            </w:pPr>
            <w:r w:rsidRPr="00983C00">
              <w:rPr>
                <w:rFonts w:cs="Arial"/>
                <w:color w:val="000000"/>
                <w:sz w:val="18"/>
                <w:szCs w:val="18"/>
              </w:rPr>
              <w:t>Detention Youth Worker, Youth Detention Centre</w:t>
            </w:r>
          </w:p>
          <w:p w14:paraId="5AA13BA2" w14:textId="77777777" w:rsidR="00616364" w:rsidRPr="00983C00" w:rsidRDefault="00616364" w:rsidP="004826DC">
            <w:pPr>
              <w:spacing w:after="0"/>
              <w:rPr>
                <w:rFonts w:cs="Arial"/>
                <w:color w:val="000000"/>
                <w:sz w:val="18"/>
                <w:szCs w:val="18"/>
              </w:rPr>
            </w:pPr>
            <w:r w:rsidRPr="00983C00">
              <w:rPr>
                <w:rFonts w:cs="Arial"/>
                <w:color w:val="000000"/>
                <w:sz w:val="18"/>
                <w:szCs w:val="18"/>
              </w:rPr>
              <w:t>Cultural Liaison Officer, Youth Detention Centre</w:t>
            </w:r>
          </w:p>
          <w:p w14:paraId="76799190" w14:textId="77777777" w:rsidR="00616364" w:rsidRPr="00983C00" w:rsidRDefault="00616364" w:rsidP="004826DC">
            <w:pPr>
              <w:spacing w:after="0"/>
              <w:rPr>
                <w:rFonts w:cs="Arial"/>
                <w:color w:val="000000"/>
                <w:sz w:val="18"/>
                <w:szCs w:val="18"/>
              </w:rPr>
            </w:pPr>
            <w:r w:rsidRPr="00983C00">
              <w:rPr>
                <w:rFonts w:cs="Arial"/>
                <w:color w:val="000000"/>
                <w:sz w:val="18"/>
                <w:szCs w:val="18"/>
              </w:rPr>
              <w:t>Restorative Practice Coordinator, Youth Detention Centre</w:t>
            </w:r>
          </w:p>
          <w:p w14:paraId="094B6331" w14:textId="77777777" w:rsidR="00616364" w:rsidRPr="00983C00" w:rsidRDefault="00616364" w:rsidP="004826DC">
            <w:pPr>
              <w:spacing w:after="0"/>
              <w:rPr>
                <w:rFonts w:cs="Arial"/>
                <w:color w:val="000000"/>
                <w:sz w:val="18"/>
                <w:szCs w:val="18"/>
              </w:rPr>
            </w:pPr>
            <w:r w:rsidRPr="00983C00">
              <w:rPr>
                <w:rFonts w:cs="Arial"/>
                <w:color w:val="000000"/>
                <w:sz w:val="18"/>
                <w:szCs w:val="18"/>
              </w:rPr>
              <w:t>Intelligence Officer, Youth Detention Centre</w:t>
            </w:r>
          </w:p>
          <w:p w14:paraId="2C290700" w14:textId="77777777" w:rsidR="00616364" w:rsidRPr="00983C00" w:rsidRDefault="00616364" w:rsidP="004826DC">
            <w:pPr>
              <w:spacing w:after="0"/>
              <w:rPr>
                <w:rFonts w:cs="Arial"/>
                <w:sz w:val="18"/>
                <w:szCs w:val="18"/>
              </w:rPr>
            </w:pPr>
            <w:r w:rsidRPr="00983C00">
              <w:rPr>
                <w:rFonts w:cs="Arial"/>
                <w:sz w:val="18"/>
                <w:szCs w:val="18"/>
              </w:rPr>
              <w:t>Speech Pathologist, Youth Detention Centre</w:t>
            </w:r>
          </w:p>
          <w:p w14:paraId="5DB1C48F" w14:textId="3CFE4751" w:rsidR="00616364" w:rsidRPr="00983C00" w:rsidRDefault="00616364" w:rsidP="00616364">
            <w:pPr>
              <w:spacing w:after="0"/>
              <w:rPr>
                <w:rFonts w:cs="Arial"/>
                <w:sz w:val="18"/>
                <w:szCs w:val="18"/>
              </w:rPr>
            </w:pPr>
            <w:r w:rsidRPr="00983C00">
              <w:rPr>
                <w:rFonts w:cs="Arial"/>
                <w:sz w:val="18"/>
                <w:szCs w:val="18"/>
              </w:rPr>
              <w:t>Senior Speech Pathologist, Youth Justice Practice</w:t>
            </w:r>
          </w:p>
        </w:tc>
        <w:tc>
          <w:tcPr>
            <w:tcW w:w="4788" w:type="dxa"/>
            <w:shd w:val="clear" w:color="auto" w:fill="auto"/>
          </w:tcPr>
          <w:p w14:paraId="07CE92B8" w14:textId="52860239" w:rsidR="00616364" w:rsidRPr="003D61F6" w:rsidRDefault="00616364" w:rsidP="00616364">
            <w:pPr>
              <w:pStyle w:val="Header"/>
              <w:tabs>
                <w:tab w:val="left" w:pos="2835"/>
              </w:tabs>
              <w:spacing w:before="60" w:after="60"/>
              <w:jc w:val="both"/>
              <w:rPr>
                <w:rFonts w:cs="Arial"/>
                <w:i/>
                <w:sz w:val="18"/>
                <w:szCs w:val="18"/>
              </w:rPr>
            </w:pPr>
            <w:r w:rsidRPr="003D61F6">
              <w:rPr>
                <w:rFonts w:cs="Arial"/>
                <w:i/>
                <w:sz w:val="18"/>
                <w:szCs w:val="18"/>
              </w:rPr>
              <w:t>Youth Justice</w:t>
            </w:r>
            <w:r w:rsidRPr="003D61F6">
              <w:rPr>
                <w:rFonts w:cs="Arial"/>
                <w:sz w:val="18"/>
                <w:szCs w:val="18"/>
              </w:rPr>
              <w:t xml:space="preserve"> </w:t>
            </w:r>
            <w:r w:rsidRPr="003D61F6">
              <w:rPr>
                <w:rFonts w:cs="Arial"/>
                <w:i/>
                <w:sz w:val="18"/>
                <w:szCs w:val="18"/>
              </w:rPr>
              <w:t xml:space="preserve">Regulation 2016 </w:t>
            </w:r>
            <w:r w:rsidRPr="003D61F6">
              <w:rPr>
                <w:rFonts w:cs="Arial"/>
                <w:sz w:val="18"/>
                <w:szCs w:val="18"/>
              </w:rPr>
              <w:t>Section 16 (3) –</w:t>
            </w:r>
            <w:r>
              <w:rPr>
                <w:rFonts w:cs="Arial"/>
                <w:sz w:val="18"/>
                <w:szCs w:val="18"/>
              </w:rPr>
              <w:t xml:space="preserve"> </w:t>
            </w:r>
            <w:r w:rsidRPr="003D61F6">
              <w:rPr>
                <w:rFonts w:cs="Arial"/>
                <w:sz w:val="18"/>
                <w:szCs w:val="18"/>
              </w:rPr>
              <w:t>Must ensure misbehaviour is managed in a way that respects the child’s dignity, and has regard to the nature of the misbehaviour, and the child’s age and maturity, and the child’s cultural background or beliefs.</w:t>
            </w:r>
          </w:p>
        </w:tc>
      </w:tr>
      <w:tr w:rsidR="00616364" w:rsidRPr="003D61F6" w14:paraId="43141D33" w14:textId="77777777" w:rsidTr="00BA3349">
        <w:tc>
          <w:tcPr>
            <w:tcW w:w="4788" w:type="dxa"/>
            <w:shd w:val="clear" w:color="auto" w:fill="auto"/>
          </w:tcPr>
          <w:p w14:paraId="7B531A5F" w14:textId="77777777" w:rsidR="00616364" w:rsidRPr="00983C00" w:rsidRDefault="00616364" w:rsidP="004826DC">
            <w:pPr>
              <w:spacing w:after="0"/>
              <w:rPr>
                <w:rFonts w:cs="Arial"/>
                <w:sz w:val="18"/>
                <w:szCs w:val="18"/>
              </w:rPr>
            </w:pPr>
            <w:r w:rsidRPr="00983C00">
              <w:rPr>
                <w:rFonts w:cs="Arial"/>
                <w:sz w:val="18"/>
                <w:szCs w:val="18"/>
              </w:rPr>
              <w:t>Deputy Director-General</w:t>
            </w:r>
          </w:p>
          <w:p w14:paraId="3E279E88" w14:textId="77777777" w:rsidR="00616364" w:rsidRPr="00983C00" w:rsidRDefault="00616364" w:rsidP="004826DC">
            <w:pPr>
              <w:spacing w:after="0"/>
              <w:rPr>
                <w:rFonts w:cs="Arial"/>
                <w:color w:val="000000"/>
                <w:sz w:val="18"/>
                <w:szCs w:val="18"/>
              </w:rPr>
            </w:pPr>
            <w:r w:rsidRPr="00983C00">
              <w:rPr>
                <w:rFonts w:cs="Arial"/>
                <w:color w:val="000000"/>
                <w:sz w:val="18"/>
                <w:szCs w:val="18"/>
              </w:rPr>
              <w:t>Assistant Chief Operating Officer</w:t>
            </w:r>
          </w:p>
          <w:p w14:paraId="10F9902A" w14:textId="77777777" w:rsidR="00616364" w:rsidRPr="00983C00" w:rsidRDefault="00616364" w:rsidP="004826DC">
            <w:pPr>
              <w:spacing w:after="0"/>
              <w:rPr>
                <w:rFonts w:cs="Arial"/>
                <w:color w:val="000000"/>
                <w:sz w:val="18"/>
                <w:szCs w:val="18"/>
              </w:rPr>
            </w:pPr>
            <w:r w:rsidRPr="00983C00">
              <w:rPr>
                <w:rFonts w:cs="Arial"/>
                <w:color w:val="000000"/>
                <w:sz w:val="18"/>
                <w:szCs w:val="18"/>
              </w:rPr>
              <w:t>Senior Executive Director</w:t>
            </w:r>
          </w:p>
          <w:p w14:paraId="511C5D0B" w14:textId="77777777" w:rsidR="00616364" w:rsidRPr="00983C00" w:rsidRDefault="00616364" w:rsidP="004826DC">
            <w:pPr>
              <w:spacing w:after="0"/>
              <w:rPr>
                <w:rFonts w:cs="Arial"/>
                <w:color w:val="000000"/>
                <w:sz w:val="18"/>
                <w:szCs w:val="18"/>
              </w:rPr>
            </w:pPr>
            <w:r w:rsidRPr="00983C00">
              <w:rPr>
                <w:rFonts w:cs="Arial"/>
                <w:color w:val="000000"/>
                <w:sz w:val="18"/>
                <w:szCs w:val="18"/>
              </w:rPr>
              <w:t>Regional Executive Director</w:t>
            </w:r>
          </w:p>
          <w:p w14:paraId="1BFC2B9A" w14:textId="77777777" w:rsidR="00616364" w:rsidRPr="00983C00" w:rsidRDefault="00616364" w:rsidP="004826DC">
            <w:pPr>
              <w:spacing w:after="0"/>
              <w:rPr>
                <w:rFonts w:cs="Arial"/>
                <w:color w:val="000000"/>
                <w:sz w:val="18"/>
                <w:szCs w:val="18"/>
              </w:rPr>
            </w:pPr>
            <w:r w:rsidRPr="00983C00">
              <w:rPr>
                <w:rFonts w:cs="Arial"/>
                <w:color w:val="000000"/>
                <w:sz w:val="18"/>
                <w:szCs w:val="18"/>
              </w:rPr>
              <w:t>Director, Youth Justice Regional Operations</w:t>
            </w:r>
          </w:p>
          <w:p w14:paraId="34217C00" w14:textId="77777777" w:rsidR="00616364" w:rsidRPr="00983C00" w:rsidRDefault="00616364" w:rsidP="004826DC">
            <w:pPr>
              <w:spacing w:after="0"/>
              <w:rPr>
                <w:rFonts w:cs="Arial"/>
                <w:color w:val="000000"/>
                <w:sz w:val="18"/>
                <w:szCs w:val="18"/>
              </w:rPr>
            </w:pPr>
            <w:r w:rsidRPr="00983C00">
              <w:rPr>
                <w:rFonts w:cs="Arial"/>
                <w:color w:val="000000"/>
                <w:sz w:val="18"/>
                <w:szCs w:val="18"/>
              </w:rPr>
              <w:t>Director, Youth Justice Services</w:t>
            </w:r>
          </w:p>
          <w:p w14:paraId="039EE9AA" w14:textId="77777777" w:rsidR="00616364" w:rsidRPr="00983C00" w:rsidRDefault="00616364" w:rsidP="004826DC">
            <w:pPr>
              <w:spacing w:after="0"/>
              <w:rPr>
                <w:rFonts w:cs="Arial"/>
                <w:color w:val="000000"/>
                <w:sz w:val="18"/>
                <w:szCs w:val="18"/>
              </w:rPr>
            </w:pPr>
            <w:r w:rsidRPr="00983C00">
              <w:rPr>
                <w:rFonts w:cs="Arial"/>
                <w:color w:val="000000"/>
                <w:sz w:val="18"/>
                <w:szCs w:val="18"/>
              </w:rPr>
              <w:t>Manager, Youth Justice Service Centre</w:t>
            </w:r>
          </w:p>
          <w:p w14:paraId="0276D430" w14:textId="77777777" w:rsidR="00616364" w:rsidRPr="00983C00" w:rsidRDefault="00616364" w:rsidP="004826DC">
            <w:pPr>
              <w:spacing w:after="0"/>
              <w:rPr>
                <w:rFonts w:cs="Arial"/>
                <w:color w:val="000000"/>
                <w:sz w:val="18"/>
                <w:szCs w:val="18"/>
              </w:rPr>
            </w:pPr>
            <w:r w:rsidRPr="00983C00">
              <w:rPr>
                <w:rFonts w:cs="Arial"/>
                <w:color w:val="000000"/>
                <w:sz w:val="18"/>
                <w:szCs w:val="18"/>
              </w:rPr>
              <w:t xml:space="preserve">Manager, Youth Justice Court and Regional Operations Practice Support </w:t>
            </w:r>
          </w:p>
          <w:p w14:paraId="23B6D61C" w14:textId="77777777" w:rsidR="00616364" w:rsidRPr="00983C00" w:rsidRDefault="00616364" w:rsidP="004826DC">
            <w:pPr>
              <w:spacing w:after="0"/>
              <w:rPr>
                <w:rFonts w:cs="Arial"/>
                <w:color w:val="000000"/>
                <w:sz w:val="18"/>
                <w:szCs w:val="18"/>
              </w:rPr>
            </w:pPr>
            <w:r w:rsidRPr="00983C00">
              <w:rPr>
                <w:rFonts w:cs="Arial"/>
                <w:color w:val="000000"/>
                <w:sz w:val="18"/>
                <w:szCs w:val="18"/>
              </w:rPr>
              <w:t xml:space="preserve">Team Coordinator, Youth Justice Service Centre </w:t>
            </w:r>
          </w:p>
          <w:p w14:paraId="3840AB25" w14:textId="77777777" w:rsidR="00616364" w:rsidRPr="00983C00" w:rsidRDefault="00616364" w:rsidP="004826DC">
            <w:pPr>
              <w:spacing w:after="0"/>
              <w:rPr>
                <w:rFonts w:cs="Arial"/>
                <w:color w:val="000000"/>
                <w:sz w:val="18"/>
                <w:szCs w:val="18"/>
              </w:rPr>
            </w:pPr>
            <w:r w:rsidRPr="00983C00">
              <w:rPr>
                <w:rFonts w:cs="Arial"/>
                <w:color w:val="000000"/>
                <w:sz w:val="18"/>
                <w:szCs w:val="18"/>
              </w:rPr>
              <w:t xml:space="preserve">Team Leader, Youth Justice Service Centre </w:t>
            </w:r>
          </w:p>
          <w:p w14:paraId="23F2730D" w14:textId="77777777" w:rsidR="00616364" w:rsidRPr="00983C00" w:rsidRDefault="00616364" w:rsidP="004826DC">
            <w:pPr>
              <w:spacing w:after="0"/>
              <w:rPr>
                <w:rFonts w:cs="Arial"/>
                <w:color w:val="000000"/>
                <w:sz w:val="18"/>
                <w:szCs w:val="18"/>
              </w:rPr>
            </w:pPr>
            <w:r w:rsidRPr="00983C00">
              <w:rPr>
                <w:rFonts w:cs="Arial"/>
                <w:color w:val="000000"/>
                <w:sz w:val="18"/>
                <w:szCs w:val="18"/>
              </w:rPr>
              <w:t xml:space="preserve">Caseworker, Youth Justice Service Centre </w:t>
            </w:r>
          </w:p>
          <w:p w14:paraId="5AFFC0C8" w14:textId="534C7CF4" w:rsidR="00616364" w:rsidRPr="00026F46" w:rsidRDefault="00616364" w:rsidP="00616364">
            <w:pPr>
              <w:tabs>
                <w:tab w:val="left" w:pos="2835"/>
                <w:tab w:val="center" w:pos="4153"/>
                <w:tab w:val="right" w:pos="8306"/>
              </w:tabs>
              <w:spacing w:after="0"/>
              <w:jc w:val="both"/>
              <w:rPr>
                <w:rFonts w:cs="Arial"/>
                <w:sz w:val="18"/>
                <w:szCs w:val="18"/>
              </w:rPr>
            </w:pPr>
            <w:r w:rsidRPr="00983C00">
              <w:rPr>
                <w:rFonts w:cs="Arial"/>
                <w:color w:val="000000"/>
                <w:sz w:val="18"/>
                <w:szCs w:val="18"/>
              </w:rPr>
              <w:t>Court Coordinator, Youth Justice Service Centre</w:t>
            </w:r>
          </w:p>
          <w:p w14:paraId="57DAD541" w14:textId="28D6337E" w:rsidR="00616364" w:rsidRPr="00026F46" w:rsidRDefault="00616364" w:rsidP="00616364">
            <w:pPr>
              <w:tabs>
                <w:tab w:val="left" w:pos="2835"/>
                <w:tab w:val="center" w:pos="4153"/>
                <w:tab w:val="right" w:pos="8306"/>
              </w:tabs>
              <w:spacing w:after="0"/>
              <w:jc w:val="both"/>
              <w:rPr>
                <w:rFonts w:cs="Arial"/>
                <w:sz w:val="18"/>
                <w:szCs w:val="18"/>
                <w:highlight w:val="yellow"/>
              </w:rPr>
            </w:pPr>
          </w:p>
        </w:tc>
        <w:tc>
          <w:tcPr>
            <w:tcW w:w="4788" w:type="dxa"/>
            <w:shd w:val="clear" w:color="auto" w:fill="auto"/>
          </w:tcPr>
          <w:p w14:paraId="013400EC" w14:textId="60B25B93" w:rsidR="00616364" w:rsidRPr="003D61F6" w:rsidRDefault="00616364" w:rsidP="00616364">
            <w:pPr>
              <w:pStyle w:val="Header"/>
              <w:tabs>
                <w:tab w:val="left" w:pos="2835"/>
              </w:tabs>
              <w:spacing w:before="60" w:after="60"/>
              <w:jc w:val="both"/>
              <w:rPr>
                <w:rFonts w:cs="Arial"/>
                <w:b/>
                <w:color w:val="0000FF"/>
                <w:sz w:val="18"/>
                <w:szCs w:val="18"/>
              </w:rPr>
            </w:pPr>
            <w:r w:rsidRPr="003D61F6">
              <w:rPr>
                <w:rFonts w:cs="Arial"/>
                <w:i/>
                <w:sz w:val="18"/>
                <w:szCs w:val="18"/>
              </w:rPr>
              <w:t>Youth Justice</w:t>
            </w:r>
            <w:r w:rsidRPr="003D61F6">
              <w:rPr>
                <w:rFonts w:cs="Arial"/>
                <w:sz w:val="18"/>
                <w:szCs w:val="18"/>
              </w:rPr>
              <w:t xml:space="preserve"> </w:t>
            </w:r>
            <w:r w:rsidRPr="003D61F6">
              <w:rPr>
                <w:rFonts w:cs="Arial"/>
                <w:i/>
                <w:sz w:val="18"/>
                <w:szCs w:val="18"/>
              </w:rPr>
              <w:t xml:space="preserve">Regulation 2016 </w:t>
            </w:r>
            <w:r w:rsidRPr="003D61F6">
              <w:rPr>
                <w:rFonts w:cs="Arial"/>
                <w:sz w:val="18"/>
                <w:szCs w:val="18"/>
              </w:rPr>
              <w:t>Section 17 (2) – Give information about discipline to court.</w:t>
            </w:r>
          </w:p>
        </w:tc>
      </w:tr>
    </w:tbl>
    <w:p w14:paraId="04080C54" w14:textId="77777777" w:rsidR="00011BA1" w:rsidRPr="00C7781F" w:rsidRDefault="00011BA1" w:rsidP="00011BA1">
      <w:pPr>
        <w:pStyle w:val="Heading2"/>
        <w:rPr>
          <w:sz w:val="24"/>
          <w:szCs w:val="24"/>
        </w:rPr>
      </w:pPr>
      <w:r w:rsidRPr="00C7781F">
        <w:rPr>
          <w:sz w:val="24"/>
          <w:szCs w:val="24"/>
        </w:rPr>
        <w:t>Definitions:</w:t>
      </w:r>
    </w:p>
    <w:p w14:paraId="43CD9AD4" w14:textId="77777777" w:rsidR="00011BA1" w:rsidRPr="00C7781F" w:rsidRDefault="00011BA1" w:rsidP="00011BA1">
      <w:pPr>
        <w:spacing w:after="120"/>
        <w:jc w:val="both"/>
        <w:rPr>
          <w:rFonts w:cs="Arial"/>
          <w:szCs w:val="22"/>
        </w:rPr>
      </w:pPr>
      <w:r w:rsidRPr="00C7781F">
        <w:rPr>
          <w:rFonts w:cs="Arial"/>
          <w:szCs w:val="22"/>
        </w:rPr>
        <w:t>For the purpose of this policy, the following definitions shall apply: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88"/>
      </w:tblGrid>
      <w:tr w:rsidR="00223D66" w:rsidRPr="00C55E62" w14:paraId="1DCE8D5E" w14:textId="77777777" w:rsidTr="00616364">
        <w:trPr>
          <w:trHeight w:val="304"/>
        </w:trPr>
        <w:tc>
          <w:tcPr>
            <w:tcW w:w="2518" w:type="dxa"/>
            <w:shd w:val="clear" w:color="auto" w:fill="D9D9D9"/>
          </w:tcPr>
          <w:p w14:paraId="5BA4239D" w14:textId="77777777" w:rsidR="00223D66" w:rsidRPr="00C55E62" w:rsidRDefault="00223D66" w:rsidP="00616364">
            <w:pPr>
              <w:spacing w:before="60" w:after="60" w:line="240" w:lineRule="atLeast"/>
              <w:jc w:val="both"/>
              <w:rPr>
                <w:rFonts w:cs="Arial"/>
                <w:b/>
                <w:bCs/>
                <w:sz w:val="18"/>
                <w:szCs w:val="18"/>
              </w:rPr>
            </w:pPr>
            <w:r w:rsidRPr="00C55E62">
              <w:rPr>
                <w:rFonts w:cs="Arial"/>
                <w:b/>
                <w:bCs/>
                <w:sz w:val="18"/>
                <w:szCs w:val="18"/>
              </w:rPr>
              <w:t>Term</w:t>
            </w:r>
          </w:p>
        </w:tc>
        <w:tc>
          <w:tcPr>
            <w:tcW w:w="7088" w:type="dxa"/>
            <w:shd w:val="clear" w:color="auto" w:fill="D9D9D9"/>
          </w:tcPr>
          <w:p w14:paraId="42F7218A" w14:textId="77777777" w:rsidR="00223D66" w:rsidRPr="00C55E62" w:rsidRDefault="00223D66" w:rsidP="00616364">
            <w:pPr>
              <w:spacing w:before="60" w:after="60" w:line="240" w:lineRule="atLeast"/>
              <w:jc w:val="both"/>
              <w:rPr>
                <w:rFonts w:cs="Arial"/>
                <w:b/>
                <w:bCs/>
                <w:sz w:val="18"/>
                <w:szCs w:val="18"/>
              </w:rPr>
            </w:pPr>
            <w:r w:rsidRPr="00C55E62">
              <w:rPr>
                <w:rFonts w:cs="Arial"/>
                <w:b/>
                <w:bCs/>
                <w:sz w:val="18"/>
                <w:szCs w:val="18"/>
              </w:rPr>
              <w:t>Definition</w:t>
            </w:r>
          </w:p>
        </w:tc>
      </w:tr>
      <w:tr w:rsidR="00223D66" w:rsidRPr="00EC73EE" w14:paraId="3B7C45BC" w14:textId="77777777" w:rsidTr="00BA3349">
        <w:trPr>
          <w:trHeight w:val="883"/>
        </w:trPr>
        <w:tc>
          <w:tcPr>
            <w:tcW w:w="2518" w:type="dxa"/>
            <w:shd w:val="clear" w:color="auto" w:fill="auto"/>
          </w:tcPr>
          <w:p w14:paraId="181207A6" w14:textId="77777777" w:rsidR="00223D66" w:rsidRPr="00C55E62" w:rsidRDefault="00223D66" w:rsidP="00BA3349">
            <w:pPr>
              <w:pStyle w:val="Header"/>
              <w:tabs>
                <w:tab w:val="left" w:pos="2835"/>
              </w:tabs>
              <w:spacing w:after="0"/>
              <w:rPr>
                <w:rFonts w:cs="Arial"/>
                <w:sz w:val="18"/>
                <w:szCs w:val="18"/>
              </w:rPr>
            </w:pPr>
            <w:r w:rsidRPr="00C55E62">
              <w:rPr>
                <w:rFonts w:cs="Arial"/>
                <w:sz w:val="18"/>
                <w:szCs w:val="18"/>
              </w:rPr>
              <w:t>Appropriate physical contact</w:t>
            </w:r>
          </w:p>
        </w:tc>
        <w:tc>
          <w:tcPr>
            <w:tcW w:w="7088" w:type="dxa"/>
            <w:shd w:val="clear" w:color="auto" w:fill="auto"/>
          </w:tcPr>
          <w:p w14:paraId="06BC1D23" w14:textId="77777777" w:rsidR="00223D66" w:rsidRPr="00C55E62" w:rsidRDefault="00223D66" w:rsidP="00616364">
            <w:pPr>
              <w:spacing w:after="120"/>
              <w:jc w:val="both"/>
              <w:rPr>
                <w:rFonts w:cs="Arial"/>
                <w:sz w:val="18"/>
                <w:szCs w:val="18"/>
              </w:rPr>
            </w:pPr>
            <w:r w:rsidRPr="00C55E62">
              <w:rPr>
                <w:rFonts w:cs="Arial"/>
                <w:sz w:val="18"/>
                <w:szCs w:val="18"/>
              </w:rPr>
              <w:t>Appropriate physical contact means contact that is:</w:t>
            </w:r>
          </w:p>
          <w:p w14:paraId="79B6732C" w14:textId="77777777" w:rsidR="00223D66" w:rsidRPr="00C55E62" w:rsidRDefault="00223D66" w:rsidP="00223D66">
            <w:pPr>
              <w:numPr>
                <w:ilvl w:val="0"/>
                <w:numId w:val="23"/>
              </w:numPr>
              <w:spacing w:after="0"/>
              <w:jc w:val="both"/>
              <w:rPr>
                <w:rFonts w:cs="Arial"/>
                <w:sz w:val="18"/>
                <w:szCs w:val="18"/>
              </w:rPr>
            </w:pPr>
            <w:r w:rsidRPr="00C55E62">
              <w:rPr>
                <w:rFonts w:cs="Arial"/>
                <w:sz w:val="18"/>
                <w:szCs w:val="18"/>
              </w:rPr>
              <w:t xml:space="preserve">respectful and safe </w:t>
            </w:r>
          </w:p>
          <w:p w14:paraId="676D464F" w14:textId="77777777" w:rsidR="00223D66" w:rsidRPr="00C55E62" w:rsidRDefault="00223D66" w:rsidP="00223D66">
            <w:pPr>
              <w:numPr>
                <w:ilvl w:val="0"/>
                <w:numId w:val="23"/>
              </w:numPr>
              <w:spacing w:after="0"/>
              <w:jc w:val="both"/>
              <w:rPr>
                <w:rFonts w:cs="Arial"/>
                <w:sz w:val="18"/>
                <w:szCs w:val="18"/>
              </w:rPr>
            </w:pPr>
            <w:r w:rsidRPr="00C55E62">
              <w:rPr>
                <w:rFonts w:cs="Arial"/>
                <w:sz w:val="18"/>
                <w:szCs w:val="18"/>
              </w:rPr>
              <w:t>appropriate to the activity</w:t>
            </w:r>
          </w:p>
          <w:p w14:paraId="662F311E" w14:textId="356FEEF8" w:rsidR="00223D66" w:rsidRPr="00EC73EE" w:rsidRDefault="00223D66" w:rsidP="00616364">
            <w:pPr>
              <w:numPr>
                <w:ilvl w:val="0"/>
                <w:numId w:val="23"/>
              </w:numPr>
              <w:spacing w:after="60"/>
              <w:ind w:left="357" w:hanging="357"/>
              <w:jc w:val="both"/>
              <w:rPr>
                <w:rFonts w:cs="Arial"/>
                <w:sz w:val="18"/>
                <w:szCs w:val="18"/>
              </w:rPr>
            </w:pPr>
            <w:r w:rsidRPr="00C55E62">
              <w:rPr>
                <w:rFonts w:cs="Arial"/>
                <w:sz w:val="18"/>
                <w:szCs w:val="18"/>
              </w:rPr>
              <w:t>age</w:t>
            </w:r>
            <w:r w:rsidR="00616364">
              <w:rPr>
                <w:rFonts w:cs="Arial"/>
                <w:sz w:val="18"/>
                <w:szCs w:val="18"/>
              </w:rPr>
              <w:t>-</w:t>
            </w:r>
            <w:r w:rsidRPr="00C55E62">
              <w:rPr>
                <w:rFonts w:cs="Arial"/>
                <w:sz w:val="18"/>
                <w:szCs w:val="18"/>
              </w:rPr>
              <w:t xml:space="preserve">appropriate peer behaviour.  </w:t>
            </w:r>
          </w:p>
        </w:tc>
      </w:tr>
      <w:tr w:rsidR="00223D66" w:rsidRPr="00C55E62" w14:paraId="1CAB9489" w14:textId="77777777" w:rsidTr="00616364">
        <w:trPr>
          <w:trHeight w:val="699"/>
        </w:trPr>
        <w:tc>
          <w:tcPr>
            <w:tcW w:w="2518" w:type="dxa"/>
            <w:shd w:val="clear" w:color="auto" w:fill="auto"/>
          </w:tcPr>
          <w:p w14:paraId="298BFE1D" w14:textId="77777777" w:rsidR="00223D66" w:rsidRPr="00C55E62" w:rsidRDefault="00223D66" w:rsidP="00BA3349">
            <w:pPr>
              <w:pStyle w:val="Header"/>
              <w:tabs>
                <w:tab w:val="left" w:pos="2835"/>
              </w:tabs>
              <w:spacing w:after="0"/>
              <w:rPr>
                <w:rFonts w:cs="Arial"/>
                <w:sz w:val="18"/>
                <w:szCs w:val="18"/>
              </w:rPr>
            </w:pPr>
            <w:r w:rsidRPr="00C55E62">
              <w:rPr>
                <w:rFonts w:cs="Arial"/>
                <w:sz w:val="18"/>
                <w:szCs w:val="18"/>
              </w:rPr>
              <w:t xml:space="preserve">Behaviour </w:t>
            </w:r>
            <w:r w:rsidRPr="004826DC">
              <w:rPr>
                <w:rFonts w:cs="Arial"/>
                <w:sz w:val="18"/>
                <w:szCs w:val="18"/>
              </w:rPr>
              <w:t>support</w:t>
            </w:r>
            <w:r>
              <w:rPr>
                <w:rFonts w:cs="Arial"/>
                <w:sz w:val="18"/>
                <w:szCs w:val="18"/>
              </w:rPr>
              <w:t xml:space="preserve"> </w:t>
            </w:r>
            <w:r w:rsidRPr="00C55E62">
              <w:rPr>
                <w:rFonts w:cs="Arial"/>
                <w:sz w:val="18"/>
                <w:szCs w:val="18"/>
              </w:rPr>
              <w:t>framework</w:t>
            </w:r>
          </w:p>
        </w:tc>
        <w:tc>
          <w:tcPr>
            <w:tcW w:w="7088" w:type="dxa"/>
            <w:shd w:val="clear" w:color="auto" w:fill="auto"/>
          </w:tcPr>
          <w:p w14:paraId="7AA05694" w14:textId="77777777" w:rsidR="00223D66" w:rsidRPr="00C55E62" w:rsidRDefault="00223D66" w:rsidP="00616364">
            <w:pPr>
              <w:spacing w:after="120"/>
              <w:jc w:val="both"/>
              <w:rPr>
                <w:rFonts w:cs="Arial"/>
                <w:sz w:val="18"/>
                <w:szCs w:val="18"/>
              </w:rPr>
            </w:pPr>
            <w:r w:rsidRPr="00C55E62">
              <w:rPr>
                <w:rFonts w:cs="Arial"/>
                <w:sz w:val="18"/>
                <w:szCs w:val="18"/>
              </w:rPr>
              <w:t xml:space="preserve">Refers to a system that encourages positive behaviour and provides consequences for misbehaviour. </w:t>
            </w:r>
          </w:p>
          <w:p w14:paraId="742666DF" w14:textId="77777777" w:rsidR="00223D66" w:rsidRPr="00C55E62" w:rsidRDefault="00223D66" w:rsidP="00616364">
            <w:pPr>
              <w:spacing w:after="120"/>
              <w:jc w:val="both"/>
              <w:rPr>
                <w:rFonts w:cs="Arial"/>
                <w:sz w:val="18"/>
                <w:szCs w:val="18"/>
              </w:rPr>
            </w:pPr>
            <w:r w:rsidRPr="00C55E62">
              <w:rPr>
                <w:rFonts w:cs="Arial"/>
                <w:sz w:val="18"/>
                <w:szCs w:val="18"/>
              </w:rPr>
              <w:t>The framework comprises of:</w:t>
            </w:r>
          </w:p>
          <w:p w14:paraId="004563A4" w14:textId="77777777" w:rsidR="00223D66" w:rsidRPr="00C55E62" w:rsidRDefault="00223D66" w:rsidP="00223D66">
            <w:pPr>
              <w:numPr>
                <w:ilvl w:val="0"/>
                <w:numId w:val="24"/>
              </w:numPr>
              <w:spacing w:after="0"/>
              <w:jc w:val="both"/>
              <w:rPr>
                <w:rFonts w:cs="Arial"/>
                <w:sz w:val="18"/>
                <w:szCs w:val="18"/>
              </w:rPr>
            </w:pPr>
            <w:r w:rsidRPr="00C55E62">
              <w:rPr>
                <w:rFonts w:cs="Arial"/>
                <w:sz w:val="18"/>
                <w:szCs w:val="18"/>
              </w:rPr>
              <w:lastRenderedPageBreak/>
              <w:t>underpinning principles</w:t>
            </w:r>
          </w:p>
          <w:p w14:paraId="010C29FA" w14:textId="77777777" w:rsidR="00223D66" w:rsidRPr="00C55E62" w:rsidRDefault="00223D66" w:rsidP="00223D66">
            <w:pPr>
              <w:numPr>
                <w:ilvl w:val="0"/>
                <w:numId w:val="24"/>
              </w:numPr>
              <w:spacing w:after="0"/>
              <w:jc w:val="both"/>
              <w:rPr>
                <w:rFonts w:cs="Arial"/>
                <w:sz w:val="18"/>
                <w:szCs w:val="18"/>
              </w:rPr>
            </w:pPr>
            <w:r w:rsidRPr="00C55E62">
              <w:rPr>
                <w:rFonts w:cs="Arial"/>
                <w:sz w:val="18"/>
                <w:szCs w:val="18"/>
              </w:rPr>
              <w:t>clear behavioural expectations and rules for young people</w:t>
            </w:r>
          </w:p>
          <w:p w14:paraId="4AB3136B" w14:textId="77777777" w:rsidR="00223D66" w:rsidRPr="00C55E62" w:rsidRDefault="00223D66" w:rsidP="00223D66">
            <w:pPr>
              <w:numPr>
                <w:ilvl w:val="0"/>
                <w:numId w:val="24"/>
              </w:numPr>
              <w:spacing w:after="0"/>
              <w:jc w:val="both"/>
              <w:rPr>
                <w:rFonts w:cs="Arial"/>
                <w:sz w:val="18"/>
                <w:szCs w:val="18"/>
              </w:rPr>
            </w:pPr>
            <w:r w:rsidRPr="00C55E62">
              <w:rPr>
                <w:rFonts w:cs="Arial"/>
                <w:sz w:val="18"/>
                <w:szCs w:val="18"/>
              </w:rPr>
              <w:t>an incentive scheme</w:t>
            </w:r>
          </w:p>
          <w:p w14:paraId="47B2D439" w14:textId="44F53713" w:rsidR="00223D66" w:rsidRPr="00616364" w:rsidRDefault="00223D66" w:rsidP="00616364">
            <w:pPr>
              <w:numPr>
                <w:ilvl w:val="0"/>
                <w:numId w:val="24"/>
              </w:numPr>
              <w:spacing w:after="120"/>
              <w:ind w:left="357" w:hanging="357"/>
              <w:jc w:val="both"/>
              <w:rPr>
                <w:rFonts w:cs="Arial"/>
                <w:sz w:val="18"/>
                <w:szCs w:val="18"/>
              </w:rPr>
            </w:pPr>
            <w:r w:rsidRPr="00C55E62">
              <w:rPr>
                <w:rFonts w:cs="Arial"/>
                <w:sz w:val="18"/>
                <w:szCs w:val="18"/>
              </w:rPr>
              <w:t xml:space="preserve">consequence and disciplinary and responses. </w:t>
            </w:r>
          </w:p>
          <w:p w14:paraId="3284688C" w14:textId="222F6E65" w:rsidR="00223D66" w:rsidRPr="00C55E62" w:rsidRDefault="00223D66" w:rsidP="00616364">
            <w:pPr>
              <w:spacing w:after="60"/>
              <w:jc w:val="both"/>
              <w:rPr>
                <w:rFonts w:cs="Arial"/>
                <w:sz w:val="18"/>
                <w:szCs w:val="18"/>
              </w:rPr>
            </w:pPr>
            <w:r w:rsidRPr="00C55E62">
              <w:rPr>
                <w:rFonts w:cs="Arial"/>
                <w:sz w:val="18"/>
                <w:szCs w:val="18"/>
              </w:rPr>
              <w:t xml:space="preserve">Refer to </w:t>
            </w:r>
            <w:hyperlink r:id="rId7" w:history="1">
              <w:r w:rsidRPr="00C55E62">
                <w:rPr>
                  <w:rStyle w:val="Hyperlink"/>
                  <w:rFonts w:cs="Arial"/>
                  <w:sz w:val="18"/>
                  <w:szCs w:val="18"/>
                </w:rPr>
                <w:t xml:space="preserve">Policy YD-1-2: Behaviour </w:t>
              </w:r>
              <w:r w:rsidRPr="004826DC">
                <w:rPr>
                  <w:rStyle w:val="Hyperlink"/>
                  <w:rFonts w:cs="Arial"/>
                  <w:sz w:val="18"/>
                  <w:szCs w:val="18"/>
                </w:rPr>
                <w:t>support</w:t>
              </w:r>
            </w:hyperlink>
            <w:r w:rsidRPr="00C55E62">
              <w:rPr>
                <w:rFonts w:cs="Arial"/>
                <w:sz w:val="18"/>
                <w:szCs w:val="18"/>
              </w:rPr>
              <w:t xml:space="preserve"> for more information.</w:t>
            </w:r>
          </w:p>
        </w:tc>
      </w:tr>
      <w:tr w:rsidR="00223D66" w:rsidRPr="00C55E62" w14:paraId="6D0A2C55" w14:textId="77777777" w:rsidTr="00BA3349">
        <w:trPr>
          <w:trHeight w:val="883"/>
        </w:trPr>
        <w:tc>
          <w:tcPr>
            <w:tcW w:w="2518" w:type="dxa"/>
            <w:shd w:val="clear" w:color="auto" w:fill="auto"/>
          </w:tcPr>
          <w:p w14:paraId="7D6DFECB" w14:textId="77777777" w:rsidR="00223D66" w:rsidRPr="00C55E62" w:rsidRDefault="00223D66" w:rsidP="00BA3349">
            <w:pPr>
              <w:pStyle w:val="Header"/>
              <w:tabs>
                <w:tab w:val="left" w:pos="2835"/>
              </w:tabs>
              <w:spacing w:after="0"/>
              <w:rPr>
                <w:rFonts w:cs="Arial"/>
                <w:sz w:val="18"/>
                <w:szCs w:val="18"/>
              </w:rPr>
            </w:pPr>
            <w:r w:rsidRPr="00C55E62">
              <w:rPr>
                <w:rFonts w:cs="Arial"/>
                <w:sz w:val="18"/>
                <w:szCs w:val="18"/>
              </w:rPr>
              <w:lastRenderedPageBreak/>
              <w:t>Inappropriate physical contact</w:t>
            </w:r>
          </w:p>
        </w:tc>
        <w:tc>
          <w:tcPr>
            <w:tcW w:w="7088" w:type="dxa"/>
            <w:shd w:val="clear" w:color="auto" w:fill="auto"/>
          </w:tcPr>
          <w:p w14:paraId="7FD4A655" w14:textId="77777777" w:rsidR="00223D66" w:rsidRPr="00C55E62" w:rsidRDefault="00223D66" w:rsidP="00616364">
            <w:pPr>
              <w:spacing w:after="120"/>
              <w:jc w:val="both"/>
              <w:rPr>
                <w:rFonts w:cs="Arial"/>
                <w:sz w:val="18"/>
                <w:szCs w:val="18"/>
              </w:rPr>
            </w:pPr>
            <w:r w:rsidRPr="00C55E62">
              <w:rPr>
                <w:rFonts w:cs="Arial"/>
                <w:sz w:val="18"/>
                <w:szCs w:val="18"/>
              </w:rPr>
              <w:t>Inappropriate physical contact means contact that:</w:t>
            </w:r>
          </w:p>
          <w:p w14:paraId="1BFDFCFF" w14:textId="77777777" w:rsidR="00223D66" w:rsidRPr="00C55E62" w:rsidRDefault="00223D66" w:rsidP="00223D66">
            <w:pPr>
              <w:numPr>
                <w:ilvl w:val="0"/>
                <w:numId w:val="22"/>
              </w:numPr>
              <w:spacing w:after="0"/>
              <w:jc w:val="both"/>
              <w:rPr>
                <w:rFonts w:cs="Arial"/>
                <w:sz w:val="18"/>
                <w:szCs w:val="18"/>
              </w:rPr>
            </w:pPr>
            <w:r w:rsidRPr="00C55E62">
              <w:rPr>
                <w:rFonts w:cs="Arial"/>
                <w:sz w:val="18"/>
                <w:szCs w:val="18"/>
              </w:rPr>
              <w:t>is harmful and/or brings discomfort to the young person</w:t>
            </w:r>
          </w:p>
          <w:p w14:paraId="79DF8EB0" w14:textId="77777777" w:rsidR="00223D66" w:rsidRPr="00C55E62" w:rsidRDefault="00223D66" w:rsidP="00223D66">
            <w:pPr>
              <w:numPr>
                <w:ilvl w:val="0"/>
                <w:numId w:val="22"/>
              </w:numPr>
              <w:spacing w:after="0"/>
              <w:jc w:val="both"/>
              <w:rPr>
                <w:rFonts w:cs="Arial"/>
                <w:sz w:val="18"/>
                <w:szCs w:val="18"/>
              </w:rPr>
            </w:pPr>
            <w:r w:rsidRPr="00C55E62">
              <w:rPr>
                <w:rFonts w:cs="Arial"/>
                <w:sz w:val="18"/>
                <w:szCs w:val="18"/>
              </w:rPr>
              <w:t xml:space="preserve">not appropriate to the activity </w:t>
            </w:r>
          </w:p>
          <w:p w14:paraId="7B565EED" w14:textId="7E30B128" w:rsidR="00223D66" w:rsidRPr="00616364" w:rsidRDefault="00223D66" w:rsidP="00616364">
            <w:pPr>
              <w:numPr>
                <w:ilvl w:val="0"/>
                <w:numId w:val="22"/>
              </w:numPr>
              <w:spacing w:after="120"/>
              <w:ind w:left="357" w:hanging="357"/>
              <w:jc w:val="both"/>
              <w:rPr>
                <w:rFonts w:cs="Arial"/>
                <w:sz w:val="18"/>
                <w:szCs w:val="18"/>
              </w:rPr>
            </w:pPr>
            <w:r w:rsidRPr="00C55E62">
              <w:rPr>
                <w:rFonts w:cs="Arial"/>
                <w:sz w:val="18"/>
                <w:szCs w:val="18"/>
              </w:rPr>
              <w:t xml:space="preserve">not age appropriate peer behaviour. </w:t>
            </w:r>
          </w:p>
          <w:p w14:paraId="3B84B46A" w14:textId="77777777" w:rsidR="00223D66" w:rsidRPr="00C55E62" w:rsidRDefault="00223D66" w:rsidP="00616364">
            <w:pPr>
              <w:spacing w:after="60"/>
              <w:jc w:val="both"/>
              <w:rPr>
                <w:rFonts w:cs="Arial"/>
                <w:sz w:val="18"/>
                <w:szCs w:val="18"/>
              </w:rPr>
            </w:pPr>
            <w:r w:rsidRPr="00C55E62">
              <w:rPr>
                <w:rFonts w:cs="Arial"/>
                <w:sz w:val="18"/>
                <w:szCs w:val="18"/>
              </w:rPr>
              <w:t xml:space="preserve">Sexual activity between young people is inappropriate and is strictly prohibited.   </w:t>
            </w:r>
          </w:p>
        </w:tc>
      </w:tr>
      <w:tr w:rsidR="00223D66" w:rsidRPr="00C55E62" w14:paraId="494FF52E" w14:textId="77777777" w:rsidTr="00BA3349">
        <w:trPr>
          <w:trHeight w:val="883"/>
        </w:trPr>
        <w:tc>
          <w:tcPr>
            <w:tcW w:w="2518" w:type="dxa"/>
            <w:shd w:val="clear" w:color="auto" w:fill="auto"/>
          </w:tcPr>
          <w:p w14:paraId="3A53B350" w14:textId="77777777" w:rsidR="00223D66" w:rsidRPr="00C55E62" w:rsidRDefault="00223D66" w:rsidP="00BA3349">
            <w:pPr>
              <w:pStyle w:val="Header"/>
              <w:tabs>
                <w:tab w:val="left" w:pos="2835"/>
              </w:tabs>
              <w:spacing w:after="0"/>
              <w:rPr>
                <w:rFonts w:cs="Arial"/>
                <w:sz w:val="18"/>
                <w:szCs w:val="18"/>
              </w:rPr>
            </w:pPr>
            <w:r w:rsidRPr="00C55E62">
              <w:rPr>
                <w:rFonts w:cs="Arial"/>
                <w:sz w:val="18"/>
                <w:szCs w:val="18"/>
              </w:rPr>
              <w:t>Incident management framework</w:t>
            </w:r>
          </w:p>
        </w:tc>
        <w:tc>
          <w:tcPr>
            <w:tcW w:w="7088" w:type="dxa"/>
            <w:shd w:val="clear" w:color="auto" w:fill="auto"/>
          </w:tcPr>
          <w:p w14:paraId="3812D669" w14:textId="77777777" w:rsidR="00223D66" w:rsidRPr="00C55E62" w:rsidRDefault="00223D66" w:rsidP="00616364">
            <w:pPr>
              <w:spacing w:after="120"/>
              <w:jc w:val="both"/>
              <w:rPr>
                <w:rFonts w:cs="Arial"/>
                <w:sz w:val="18"/>
                <w:szCs w:val="18"/>
              </w:rPr>
            </w:pPr>
            <w:r w:rsidRPr="00C55E62">
              <w:rPr>
                <w:rFonts w:cs="Arial"/>
                <w:sz w:val="18"/>
                <w:szCs w:val="18"/>
              </w:rPr>
              <w:t>Refers to the four step incident management framework described in Chapter 3 – ‘Incident management’, Youth Detention Centre Operations Manual.</w:t>
            </w:r>
          </w:p>
          <w:p w14:paraId="45B84586" w14:textId="77777777" w:rsidR="00223D66" w:rsidRPr="00C55E62" w:rsidRDefault="00223D66" w:rsidP="00616364">
            <w:pPr>
              <w:spacing w:after="60"/>
              <w:jc w:val="both"/>
              <w:rPr>
                <w:rFonts w:cs="Arial"/>
                <w:sz w:val="18"/>
                <w:szCs w:val="18"/>
              </w:rPr>
            </w:pPr>
            <w:r w:rsidRPr="00C55E62">
              <w:rPr>
                <w:rFonts w:cs="Arial"/>
                <w:sz w:val="18"/>
                <w:szCs w:val="18"/>
              </w:rPr>
              <w:t xml:space="preserve">The incident management framework includes the dynamic risk assessment process and the protective actions continuum. </w:t>
            </w:r>
          </w:p>
        </w:tc>
      </w:tr>
      <w:tr w:rsidR="00223D66" w:rsidRPr="00C55E62" w14:paraId="53D8E537" w14:textId="77777777" w:rsidTr="00BA3349">
        <w:trPr>
          <w:trHeight w:val="498"/>
        </w:trPr>
        <w:tc>
          <w:tcPr>
            <w:tcW w:w="2518" w:type="dxa"/>
            <w:shd w:val="clear" w:color="auto" w:fill="auto"/>
          </w:tcPr>
          <w:p w14:paraId="1B7DB4D6" w14:textId="77777777" w:rsidR="00223D66" w:rsidRPr="00C55E62" w:rsidRDefault="00223D66" w:rsidP="00BA3349">
            <w:pPr>
              <w:pStyle w:val="Header"/>
              <w:tabs>
                <w:tab w:val="left" w:pos="2835"/>
              </w:tabs>
              <w:spacing w:after="0"/>
              <w:rPr>
                <w:rFonts w:cs="Arial"/>
                <w:sz w:val="18"/>
                <w:szCs w:val="18"/>
              </w:rPr>
            </w:pPr>
            <w:r w:rsidRPr="00C55E62">
              <w:rPr>
                <w:rFonts w:cs="Arial"/>
                <w:sz w:val="18"/>
                <w:szCs w:val="18"/>
              </w:rPr>
              <w:t>Induction</w:t>
            </w:r>
          </w:p>
        </w:tc>
        <w:tc>
          <w:tcPr>
            <w:tcW w:w="7088" w:type="dxa"/>
            <w:shd w:val="clear" w:color="auto" w:fill="auto"/>
          </w:tcPr>
          <w:p w14:paraId="408F4863" w14:textId="77777777" w:rsidR="00223D66" w:rsidRPr="00C55E62" w:rsidRDefault="00223D66" w:rsidP="00616364">
            <w:pPr>
              <w:spacing w:after="0"/>
              <w:jc w:val="both"/>
              <w:rPr>
                <w:rFonts w:cs="Arial"/>
                <w:sz w:val="18"/>
                <w:szCs w:val="18"/>
              </w:rPr>
            </w:pPr>
            <w:r w:rsidRPr="00C55E62">
              <w:rPr>
                <w:rFonts w:cs="Arial"/>
                <w:sz w:val="18"/>
                <w:szCs w:val="18"/>
              </w:rPr>
              <w:t xml:space="preserve">Induction is part of the admissions process. It is a critical point of communicating to the young person their rights and responsibilities while in youth detention. </w:t>
            </w:r>
          </w:p>
        </w:tc>
      </w:tr>
      <w:tr w:rsidR="00223D66" w:rsidRPr="00C55E62" w14:paraId="2666F6EE" w14:textId="77777777" w:rsidTr="00BA3349">
        <w:trPr>
          <w:trHeight w:val="883"/>
        </w:trPr>
        <w:tc>
          <w:tcPr>
            <w:tcW w:w="2518" w:type="dxa"/>
            <w:shd w:val="clear" w:color="auto" w:fill="auto"/>
          </w:tcPr>
          <w:p w14:paraId="42DE545C" w14:textId="77777777" w:rsidR="00223D66" w:rsidRPr="00C55E62" w:rsidRDefault="00223D66" w:rsidP="00BA3349">
            <w:pPr>
              <w:pStyle w:val="Header"/>
              <w:tabs>
                <w:tab w:val="left" w:pos="2835"/>
              </w:tabs>
              <w:spacing w:after="0"/>
              <w:rPr>
                <w:rFonts w:cs="Arial"/>
                <w:sz w:val="18"/>
                <w:szCs w:val="18"/>
              </w:rPr>
            </w:pPr>
            <w:r w:rsidRPr="00C55E62">
              <w:rPr>
                <w:rFonts w:cs="Arial"/>
                <w:sz w:val="18"/>
                <w:szCs w:val="18"/>
              </w:rPr>
              <w:t xml:space="preserve">Not to </w:t>
            </w:r>
            <w:r>
              <w:rPr>
                <w:rFonts w:cs="Arial"/>
                <w:sz w:val="18"/>
                <w:szCs w:val="18"/>
              </w:rPr>
              <w:t>s</w:t>
            </w:r>
            <w:r w:rsidRPr="00C55E62">
              <w:rPr>
                <w:rFonts w:cs="Arial"/>
                <w:sz w:val="18"/>
                <w:szCs w:val="18"/>
              </w:rPr>
              <w:t>hare</w:t>
            </w:r>
          </w:p>
        </w:tc>
        <w:tc>
          <w:tcPr>
            <w:tcW w:w="7088" w:type="dxa"/>
            <w:shd w:val="clear" w:color="auto" w:fill="auto"/>
          </w:tcPr>
          <w:p w14:paraId="66571E0B" w14:textId="77777777" w:rsidR="00223D66" w:rsidRPr="00C55E62" w:rsidRDefault="00223D66" w:rsidP="00616364">
            <w:pPr>
              <w:spacing w:after="120"/>
              <w:jc w:val="both"/>
              <w:rPr>
                <w:rFonts w:cs="Arial"/>
                <w:sz w:val="18"/>
                <w:szCs w:val="18"/>
              </w:rPr>
            </w:pPr>
            <w:r w:rsidRPr="00C55E62">
              <w:rPr>
                <w:rFonts w:cs="Arial"/>
                <w:sz w:val="18"/>
                <w:szCs w:val="18"/>
              </w:rPr>
              <w:t>Refers to a risk assessment process to determine whether a young person can safely share a room with another young person.</w:t>
            </w:r>
          </w:p>
          <w:p w14:paraId="372876EB" w14:textId="10AAEB6A" w:rsidR="00223D66" w:rsidRPr="00C55E62" w:rsidRDefault="00223D66" w:rsidP="00616364">
            <w:pPr>
              <w:spacing w:after="0"/>
              <w:jc w:val="both"/>
              <w:rPr>
                <w:rFonts w:cs="Arial"/>
                <w:sz w:val="18"/>
                <w:szCs w:val="18"/>
              </w:rPr>
            </w:pPr>
            <w:r w:rsidRPr="00C55E62">
              <w:rPr>
                <w:rFonts w:cs="Arial"/>
                <w:sz w:val="18"/>
                <w:szCs w:val="18"/>
              </w:rPr>
              <w:t xml:space="preserve">Refer to </w:t>
            </w:r>
            <w:hyperlink r:id="rId8" w:history="1">
              <w:r w:rsidRPr="00C55E62">
                <w:rPr>
                  <w:rStyle w:val="Hyperlink"/>
                  <w:rFonts w:cs="Arial"/>
                  <w:sz w:val="18"/>
                  <w:szCs w:val="18"/>
                </w:rPr>
                <w:t>Policy YD-1-4: Room sharing</w:t>
              </w:r>
            </w:hyperlink>
            <w:r w:rsidRPr="00C55E62">
              <w:rPr>
                <w:rFonts w:cs="Arial"/>
                <w:sz w:val="18"/>
                <w:szCs w:val="18"/>
              </w:rPr>
              <w:t xml:space="preserve"> for more information. </w:t>
            </w:r>
          </w:p>
        </w:tc>
      </w:tr>
      <w:tr w:rsidR="00223D66" w:rsidRPr="00C55E62" w14:paraId="06485C8B" w14:textId="77777777" w:rsidTr="00BA3349">
        <w:trPr>
          <w:trHeight w:val="518"/>
        </w:trPr>
        <w:tc>
          <w:tcPr>
            <w:tcW w:w="2518" w:type="dxa"/>
            <w:shd w:val="clear" w:color="auto" w:fill="auto"/>
          </w:tcPr>
          <w:p w14:paraId="571BCEF8" w14:textId="77777777" w:rsidR="00223D66" w:rsidRPr="00C55E62" w:rsidRDefault="00223D66" w:rsidP="00BA3349">
            <w:pPr>
              <w:pStyle w:val="Header"/>
              <w:tabs>
                <w:tab w:val="left" w:pos="2835"/>
              </w:tabs>
              <w:spacing w:after="0"/>
              <w:rPr>
                <w:rFonts w:cs="Arial"/>
                <w:sz w:val="18"/>
                <w:szCs w:val="18"/>
              </w:rPr>
            </w:pPr>
            <w:r w:rsidRPr="00C55E62">
              <w:rPr>
                <w:rFonts w:cs="Arial"/>
                <w:sz w:val="18"/>
                <w:szCs w:val="18"/>
              </w:rPr>
              <w:t>Special interest young person</w:t>
            </w:r>
          </w:p>
        </w:tc>
        <w:tc>
          <w:tcPr>
            <w:tcW w:w="7088" w:type="dxa"/>
            <w:shd w:val="clear" w:color="auto" w:fill="auto"/>
          </w:tcPr>
          <w:p w14:paraId="60DFD702" w14:textId="77777777" w:rsidR="00223D66" w:rsidRPr="00C55E62" w:rsidRDefault="00223D66" w:rsidP="00616364">
            <w:pPr>
              <w:suppressAutoHyphens/>
              <w:spacing w:after="60"/>
              <w:jc w:val="both"/>
              <w:rPr>
                <w:rFonts w:cs="Arial"/>
                <w:sz w:val="18"/>
                <w:szCs w:val="18"/>
              </w:rPr>
            </w:pPr>
            <w:r w:rsidRPr="00C55E62">
              <w:rPr>
                <w:rFonts w:cs="Arial"/>
                <w:sz w:val="18"/>
                <w:szCs w:val="18"/>
              </w:rPr>
              <w:t>Refers to a security rating given to a young person who requires specific risk management to reduce risks to themselves, other young people and centre staff and property.</w:t>
            </w:r>
          </w:p>
        </w:tc>
      </w:tr>
    </w:tbl>
    <w:p w14:paraId="6BA5700D" w14:textId="77777777" w:rsidR="00EB5B39" w:rsidRDefault="00EB5B39">
      <w:pPr>
        <w:spacing w:after="0"/>
        <w:rPr>
          <w:szCs w:val="22"/>
        </w:rPr>
      </w:pPr>
    </w:p>
    <w:p w14:paraId="2429FE21" w14:textId="77777777" w:rsidR="00EB5B39" w:rsidRPr="00B66C8A" w:rsidRDefault="00EB5B39" w:rsidP="00EB5B39">
      <w:pPr>
        <w:pStyle w:val="Heading2"/>
        <w:rPr>
          <w:sz w:val="24"/>
          <w:szCs w:val="24"/>
        </w:rPr>
      </w:pPr>
      <w:r w:rsidRPr="00B66C8A">
        <w:rPr>
          <w:sz w:val="24"/>
          <w:szCs w:val="24"/>
        </w:rPr>
        <w:t>Human rights compatibility statement</w:t>
      </w:r>
    </w:p>
    <w:p w14:paraId="7A06F8CC" w14:textId="77777777" w:rsidR="00EB5B39" w:rsidRPr="00B66C8A" w:rsidRDefault="00EB5B39" w:rsidP="00EB5B39">
      <w:pPr>
        <w:rPr>
          <w:rFonts w:eastAsiaTheme="minorHAnsi"/>
          <w:color w:val="044A91"/>
          <w:u w:val="single"/>
        </w:rPr>
      </w:pPr>
      <w:r w:rsidRPr="00B66C8A">
        <w:t xml:space="preserve">The Department of Children, Youth Justice and Multicultural Affairs is committed to respecting, protecting and promoting human rights. Under the </w:t>
      </w:r>
      <w:hyperlink r:id="rId9" w:history="1">
        <w:r w:rsidRPr="00B66C8A">
          <w:rPr>
            <w:rStyle w:val="Hyperlink"/>
            <w:i/>
            <w:iCs/>
          </w:rPr>
          <w:t>Human Rights Act 2019</w:t>
        </w:r>
      </w:hyperlink>
      <w:r w:rsidRPr="00B66C8A">
        <w:t>, Youth Justice (YJ) has an obligation to act and make decisions in a way that is compatible with and properly considers human rights.  When making a decision about the use of mechanical restraints, decision-makers must comply with that obligation. </w:t>
      </w:r>
    </w:p>
    <w:p w14:paraId="7883AEE1" w14:textId="77777777" w:rsidR="00EB5B39" w:rsidRPr="00B66C8A" w:rsidRDefault="00EB5B39" w:rsidP="00EB5B39">
      <w:pPr>
        <w:pStyle w:val="Heading2"/>
        <w:rPr>
          <w:sz w:val="24"/>
          <w:szCs w:val="24"/>
        </w:rPr>
      </w:pPr>
      <w:r w:rsidRPr="00B66C8A">
        <w:rPr>
          <w:sz w:val="24"/>
          <w:szCs w:val="24"/>
        </w:rPr>
        <w:t>Multicultural Queensland Charter</w:t>
      </w:r>
    </w:p>
    <w:p w14:paraId="6ED8E8D8" w14:textId="77777777" w:rsidR="00EB5B39" w:rsidRPr="00B66C8A" w:rsidRDefault="00EB5B39" w:rsidP="00EB5B39">
      <w:pPr>
        <w:rPr>
          <w:rFonts w:eastAsiaTheme="minorHAnsi"/>
        </w:rPr>
      </w:pPr>
      <w:r w:rsidRPr="00B66C8A">
        <w:t xml:space="preserve">YJ supports the </w:t>
      </w:r>
      <w:hyperlink r:id="rId10" w:history="1">
        <w:r w:rsidRPr="00B66C8A">
          <w:rPr>
            <w:rStyle w:val="Hyperlink"/>
          </w:rPr>
          <w:t>Multicultural Queensland Charter</w:t>
        </w:r>
      </w:hyperlink>
      <w:r w:rsidRPr="00B66C8A">
        <w:t xml:space="preserve">, established under the </w:t>
      </w:r>
      <w:r w:rsidRPr="00B66C8A">
        <w:rPr>
          <w:i/>
          <w:iCs/>
        </w:rPr>
        <w:t>Multicultural Recognition Act 2016</w:t>
      </w:r>
      <w:r w:rsidRPr="00B66C8A">
        <w:t xml:space="preserve"> (Qld).  The Charter seeks to promote Queensland as a unified, harmonious and inclusive community. </w:t>
      </w:r>
    </w:p>
    <w:p w14:paraId="12699118" w14:textId="77777777" w:rsidR="00EB5B39" w:rsidRPr="00B66C8A" w:rsidRDefault="00EB5B39" w:rsidP="00EB5B39">
      <w:pPr>
        <w:pStyle w:val="Heading2"/>
        <w:rPr>
          <w:sz w:val="24"/>
          <w:szCs w:val="24"/>
        </w:rPr>
      </w:pPr>
      <w:r w:rsidRPr="00B66C8A">
        <w:rPr>
          <w:sz w:val="24"/>
          <w:szCs w:val="24"/>
        </w:rPr>
        <w:t>Child Safe Standards</w:t>
      </w:r>
    </w:p>
    <w:p w14:paraId="5161B6BA" w14:textId="27F8BD5E" w:rsidR="007225C2" w:rsidRPr="004826DC" w:rsidRDefault="00EB5B39" w:rsidP="004826DC">
      <w:pPr>
        <w:pBdr>
          <w:bottom w:val="single" w:sz="4" w:space="1" w:color="auto"/>
        </w:pBdr>
        <w:shd w:val="clear" w:color="auto" w:fill="FFFFFF"/>
        <w:spacing w:after="60"/>
        <w:textAlignment w:val="baseline"/>
        <w:rPr>
          <w:color w:val="000000"/>
        </w:rPr>
      </w:pPr>
      <w:r w:rsidRPr="00B66C8A">
        <w:rPr>
          <w:color w:val="000000"/>
        </w:rPr>
        <w:t xml:space="preserve">The Royal Commission into Institutionalised Responses to Child Sexual Abuse developed several national </w:t>
      </w:r>
      <w:hyperlink r:id="rId11" w:history="1">
        <w:r w:rsidRPr="00B66C8A">
          <w:rPr>
            <w:rStyle w:val="Hyperlink"/>
          </w:rPr>
          <w:t>child safe standards</w:t>
        </w:r>
      </w:hyperlink>
      <w:r w:rsidRPr="00B66C8A">
        <w:rPr>
          <w:color w:val="000000"/>
        </w:rPr>
        <w:t xml:space="preserve"> for institutions and organisations working with children. YJ is cognisant of these standards when considering operational practice guidelines and service delivery in community and youth detention centres.</w:t>
      </w:r>
      <w:r>
        <w:rPr>
          <w:color w:val="000000"/>
        </w:rPr>
        <w:t xml:space="preserve"> </w:t>
      </w:r>
      <w:r w:rsidR="007225C2">
        <w:rPr>
          <w:szCs w:val="22"/>
        </w:rPr>
        <w:br w:type="page"/>
      </w:r>
    </w:p>
    <w:p w14:paraId="34D45725" w14:textId="77777777" w:rsidR="00615C0F" w:rsidRPr="000F3089" w:rsidRDefault="00615C0F" w:rsidP="00615C0F">
      <w:pPr>
        <w:pBdr>
          <w:bottom w:val="single" w:sz="4" w:space="1" w:color="auto"/>
        </w:pBdr>
        <w:rPr>
          <w:szCs w:val="22"/>
        </w:rPr>
      </w:pPr>
    </w:p>
    <w:p w14:paraId="75B5D40F" w14:textId="2FAA7703" w:rsidR="00615C0F" w:rsidRDefault="00615C0F" w:rsidP="00615C0F">
      <w:pPr>
        <w:tabs>
          <w:tab w:val="left" w:pos="2552"/>
        </w:tabs>
        <w:rPr>
          <w:szCs w:val="22"/>
        </w:rPr>
      </w:pPr>
      <w:r w:rsidRPr="000F3089">
        <w:rPr>
          <w:b/>
          <w:szCs w:val="22"/>
        </w:rPr>
        <w:t xml:space="preserve">Records </w:t>
      </w:r>
      <w:r w:rsidR="00095E28">
        <w:rPr>
          <w:b/>
          <w:szCs w:val="22"/>
        </w:rPr>
        <w:t>f</w:t>
      </w:r>
      <w:r w:rsidRPr="000F3089">
        <w:rPr>
          <w:b/>
          <w:szCs w:val="22"/>
        </w:rPr>
        <w:t xml:space="preserve">ile </w:t>
      </w:r>
      <w:r w:rsidR="00095E28">
        <w:rPr>
          <w:b/>
          <w:szCs w:val="22"/>
        </w:rPr>
        <w:t>n</w:t>
      </w:r>
      <w:r w:rsidRPr="000F3089">
        <w:rPr>
          <w:b/>
          <w:szCs w:val="22"/>
        </w:rPr>
        <w:t>o.:</w:t>
      </w:r>
      <w:r w:rsidRPr="000F3089">
        <w:rPr>
          <w:szCs w:val="22"/>
        </w:rPr>
        <w:t xml:space="preserve"> </w:t>
      </w:r>
      <w:r w:rsidRPr="000F3089">
        <w:rPr>
          <w:szCs w:val="22"/>
        </w:rPr>
        <w:tab/>
      </w:r>
      <w:r w:rsidR="00223D66">
        <w:rPr>
          <w:szCs w:val="22"/>
        </w:rPr>
        <w:t xml:space="preserve">nil </w:t>
      </w:r>
    </w:p>
    <w:p w14:paraId="18BEBCE1" w14:textId="021D1CA7" w:rsidR="00F86550" w:rsidRPr="00F86550" w:rsidRDefault="00F86550" w:rsidP="00615C0F">
      <w:pPr>
        <w:tabs>
          <w:tab w:val="left" w:pos="2552"/>
        </w:tabs>
        <w:rPr>
          <w:b/>
          <w:szCs w:val="22"/>
        </w:rPr>
      </w:pPr>
      <w:r w:rsidRPr="00F86550">
        <w:rPr>
          <w:b/>
          <w:szCs w:val="22"/>
        </w:rPr>
        <w:t xml:space="preserve">Version number: </w:t>
      </w:r>
      <w:r>
        <w:rPr>
          <w:b/>
          <w:szCs w:val="22"/>
        </w:rPr>
        <w:tab/>
      </w:r>
      <w:r w:rsidR="00223D66" w:rsidRPr="00223D66">
        <w:rPr>
          <w:szCs w:val="22"/>
        </w:rPr>
        <w:t>1.</w:t>
      </w:r>
      <w:r w:rsidR="00837517">
        <w:rPr>
          <w:szCs w:val="22"/>
        </w:rPr>
        <w:t>2</w:t>
      </w:r>
    </w:p>
    <w:p w14:paraId="5B9538C9" w14:textId="5938D7D6" w:rsidR="00615C0F" w:rsidRDefault="00615C0F" w:rsidP="00615C0F">
      <w:pPr>
        <w:tabs>
          <w:tab w:val="left" w:pos="2552"/>
        </w:tabs>
        <w:rPr>
          <w:szCs w:val="22"/>
        </w:rPr>
      </w:pPr>
      <w:r w:rsidRPr="000F3089">
        <w:rPr>
          <w:b/>
          <w:szCs w:val="22"/>
        </w:rPr>
        <w:t>Date of approval:</w:t>
      </w:r>
      <w:r w:rsidRPr="000F3089">
        <w:rPr>
          <w:szCs w:val="22"/>
        </w:rPr>
        <w:tab/>
      </w:r>
      <w:r w:rsidR="004826DC">
        <w:rPr>
          <w:szCs w:val="22"/>
        </w:rPr>
        <w:t>8 February 2022</w:t>
      </w:r>
    </w:p>
    <w:p w14:paraId="26AFFD1A" w14:textId="77777777" w:rsidR="00223D66" w:rsidRDefault="00F86550" w:rsidP="00223D66">
      <w:pPr>
        <w:tabs>
          <w:tab w:val="left" w:pos="2552"/>
        </w:tabs>
        <w:rPr>
          <w:szCs w:val="22"/>
        </w:rPr>
      </w:pPr>
      <w:r w:rsidRPr="00F86550">
        <w:rPr>
          <w:b/>
          <w:szCs w:val="22"/>
        </w:rPr>
        <w:t>Approved by:</w:t>
      </w:r>
      <w:r w:rsidR="00223D66">
        <w:rPr>
          <w:b/>
          <w:szCs w:val="22"/>
        </w:rPr>
        <w:tab/>
      </w:r>
      <w:r w:rsidR="00223D66">
        <w:rPr>
          <w:szCs w:val="22"/>
        </w:rPr>
        <w:t>1.0 Director-General (23 September 2013)</w:t>
      </w:r>
    </w:p>
    <w:p w14:paraId="488D9E78" w14:textId="77777777" w:rsidR="00223D66" w:rsidRPr="00F51665" w:rsidRDefault="00223D66" w:rsidP="00223D66">
      <w:pPr>
        <w:pStyle w:val="ListParagraph"/>
        <w:numPr>
          <w:ilvl w:val="1"/>
          <w:numId w:val="25"/>
        </w:numPr>
        <w:tabs>
          <w:tab w:val="left" w:pos="2552"/>
        </w:tabs>
        <w:spacing w:after="0"/>
        <w:rPr>
          <w:szCs w:val="22"/>
        </w:rPr>
      </w:pPr>
      <w:r w:rsidRPr="00F51665">
        <w:rPr>
          <w:szCs w:val="22"/>
        </w:rPr>
        <w:t>Assistant Director-General (2 December 2014)</w:t>
      </w:r>
    </w:p>
    <w:p w14:paraId="40299117" w14:textId="09F20E1C" w:rsidR="00F86550" w:rsidRPr="004826DC" w:rsidRDefault="00837517" w:rsidP="00837517">
      <w:pPr>
        <w:pStyle w:val="ListParagraph"/>
        <w:numPr>
          <w:ilvl w:val="1"/>
          <w:numId w:val="25"/>
        </w:numPr>
        <w:tabs>
          <w:tab w:val="left" w:pos="2552"/>
        </w:tabs>
        <w:ind w:left="3237" w:hanging="357"/>
        <w:contextualSpacing w:val="0"/>
        <w:rPr>
          <w:szCs w:val="22"/>
        </w:rPr>
      </w:pPr>
      <w:r w:rsidRPr="004826DC">
        <w:rPr>
          <w:szCs w:val="22"/>
        </w:rPr>
        <w:t>Director, Statewide Intel and Secure Services Support (8 February 2022)</w:t>
      </w:r>
    </w:p>
    <w:p w14:paraId="06B0623F" w14:textId="018BC427" w:rsidR="00615C0F" w:rsidRPr="000F3089" w:rsidRDefault="00615C0F" w:rsidP="00615C0F">
      <w:pPr>
        <w:tabs>
          <w:tab w:val="left" w:pos="2552"/>
        </w:tabs>
        <w:rPr>
          <w:szCs w:val="22"/>
        </w:rPr>
      </w:pPr>
      <w:r w:rsidRPr="000F3089">
        <w:rPr>
          <w:b/>
          <w:szCs w:val="22"/>
        </w:rPr>
        <w:t>Date of operation:</w:t>
      </w:r>
      <w:r w:rsidRPr="000F3089">
        <w:rPr>
          <w:szCs w:val="22"/>
        </w:rPr>
        <w:tab/>
      </w:r>
      <w:r w:rsidR="00223D66">
        <w:rPr>
          <w:szCs w:val="22"/>
        </w:rPr>
        <w:t>23 September 2013</w:t>
      </w:r>
    </w:p>
    <w:p w14:paraId="37B5BB97" w14:textId="79C2854C" w:rsidR="00615C0F" w:rsidRPr="000F3089" w:rsidRDefault="00615C0F" w:rsidP="007225C2">
      <w:pPr>
        <w:tabs>
          <w:tab w:val="left" w:pos="2552"/>
        </w:tabs>
        <w:spacing w:after="120"/>
        <w:rPr>
          <w:szCs w:val="22"/>
        </w:rPr>
      </w:pPr>
      <w:r w:rsidRPr="000F3089">
        <w:rPr>
          <w:b/>
          <w:szCs w:val="22"/>
        </w:rPr>
        <w:t>Date to be reviewed:</w:t>
      </w:r>
      <w:r w:rsidRPr="000F3089">
        <w:rPr>
          <w:szCs w:val="22"/>
        </w:rPr>
        <w:tab/>
      </w:r>
      <w:r>
        <w:rPr>
          <w:szCs w:val="22"/>
        </w:rPr>
        <w:t xml:space="preserve">3 years from </w:t>
      </w:r>
      <w:r w:rsidR="000633BA">
        <w:rPr>
          <w:szCs w:val="22"/>
        </w:rPr>
        <w:t>the date of approval</w:t>
      </w:r>
    </w:p>
    <w:p w14:paraId="51EA6C3E" w14:textId="77777777" w:rsidR="00615C0F" w:rsidRPr="000F3089" w:rsidRDefault="00615C0F" w:rsidP="00615C0F">
      <w:pPr>
        <w:pBdr>
          <w:bottom w:val="single" w:sz="6" w:space="1" w:color="auto"/>
        </w:pBdr>
        <w:jc w:val="both"/>
        <w:rPr>
          <w:color w:val="333333"/>
          <w:sz w:val="16"/>
        </w:rPr>
      </w:pPr>
    </w:p>
    <w:p w14:paraId="29475EF1" w14:textId="583788CC" w:rsidR="00615C0F" w:rsidRPr="000F3089" w:rsidRDefault="00615C0F" w:rsidP="00615C0F">
      <w:pPr>
        <w:tabs>
          <w:tab w:val="left" w:pos="2552"/>
        </w:tabs>
        <w:rPr>
          <w:szCs w:val="22"/>
        </w:rPr>
      </w:pPr>
      <w:r w:rsidRPr="000F3089">
        <w:rPr>
          <w:b/>
          <w:szCs w:val="22"/>
        </w:rPr>
        <w:t>Office:</w:t>
      </w:r>
      <w:r w:rsidRPr="000F3089">
        <w:rPr>
          <w:szCs w:val="22"/>
        </w:rPr>
        <w:tab/>
      </w:r>
      <w:bookmarkStart w:id="3" w:name="_Hlk93388918"/>
      <w:r w:rsidR="007225C2">
        <w:rPr>
          <w:szCs w:val="22"/>
        </w:rPr>
        <w:t xml:space="preserve">Statewide Intel and </w:t>
      </w:r>
      <w:r w:rsidR="007225C2">
        <w:rPr>
          <w:rFonts w:cs="Arial"/>
        </w:rPr>
        <w:t>Secure Services Support</w:t>
      </w:r>
      <w:bookmarkEnd w:id="3"/>
    </w:p>
    <w:p w14:paraId="71C54984" w14:textId="6587E8DA" w:rsidR="007225C2" w:rsidRDefault="00615C0F" w:rsidP="004826DC">
      <w:pPr>
        <w:tabs>
          <w:tab w:val="left" w:pos="2552"/>
        </w:tabs>
        <w:spacing w:after="0"/>
        <w:ind w:left="2552" w:hanging="2552"/>
        <w:rPr>
          <w:szCs w:val="22"/>
        </w:rPr>
      </w:pPr>
      <w:r w:rsidRPr="000F3089">
        <w:rPr>
          <w:b/>
          <w:szCs w:val="22"/>
        </w:rPr>
        <w:t xml:space="preserve">Help </w:t>
      </w:r>
      <w:r w:rsidR="00095E28">
        <w:rPr>
          <w:b/>
          <w:szCs w:val="22"/>
        </w:rPr>
        <w:t>c</w:t>
      </w:r>
      <w:r w:rsidRPr="000F3089">
        <w:rPr>
          <w:b/>
          <w:szCs w:val="22"/>
        </w:rPr>
        <w:t>ontact:</w:t>
      </w:r>
      <w:r w:rsidRPr="000F3089">
        <w:rPr>
          <w:szCs w:val="22"/>
        </w:rPr>
        <w:tab/>
      </w:r>
      <w:bookmarkStart w:id="4" w:name="_Hlk93388926"/>
      <w:r w:rsidR="007225C2">
        <w:rPr>
          <w:rFonts w:cs="Arial"/>
        </w:rPr>
        <w:t>Secure Services Support</w:t>
      </w:r>
      <w:bookmarkEnd w:id="4"/>
    </w:p>
    <w:p w14:paraId="321203EA" w14:textId="64FEC529" w:rsidR="00615C0F" w:rsidRPr="000F3089" w:rsidRDefault="007225C2" w:rsidP="007225C2">
      <w:pPr>
        <w:tabs>
          <w:tab w:val="left" w:pos="2552"/>
        </w:tabs>
        <w:spacing w:after="120"/>
        <w:ind w:left="2552" w:hanging="2552"/>
        <w:rPr>
          <w:szCs w:val="22"/>
        </w:rPr>
      </w:pPr>
      <w:r>
        <w:rPr>
          <w:b/>
          <w:szCs w:val="22"/>
        </w:rPr>
        <w:tab/>
      </w:r>
      <w:r w:rsidR="000633BA" w:rsidRPr="00C2026F">
        <w:rPr>
          <w:color w:val="0000FF"/>
          <w:szCs w:val="22"/>
          <w:u w:val="single"/>
        </w:rPr>
        <w:t>Y</w:t>
      </w:r>
      <w:r>
        <w:rPr>
          <w:color w:val="0000FF"/>
          <w:szCs w:val="22"/>
          <w:u w:val="single"/>
        </w:rPr>
        <w:t>DC</w:t>
      </w:r>
      <w:r w:rsidR="000633BA" w:rsidRPr="00C2026F">
        <w:rPr>
          <w:color w:val="0000FF"/>
          <w:szCs w:val="22"/>
          <w:u w:val="single"/>
        </w:rPr>
        <w:t>PracticeEnquiries@</w:t>
      </w:r>
      <w:r>
        <w:rPr>
          <w:color w:val="0000FF"/>
          <w:szCs w:val="22"/>
          <w:u w:val="single"/>
        </w:rPr>
        <w:t>cyjma</w:t>
      </w:r>
      <w:r w:rsidR="000633BA" w:rsidRPr="00C2026F">
        <w:rPr>
          <w:color w:val="0000FF"/>
          <w:szCs w:val="22"/>
          <w:u w:val="single"/>
        </w:rPr>
        <w:t>.qld.gov.au</w:t>
      </w:r>
    </w:p>
    <w:p w14:paraId="782D02F8" w14:textId="77777777" w:rsidR="00615C0F" w:rsidRDefault="00615C0F" w:rsidP="00615C0F">
      <w:pPr>
        <w:pBdr>
          <w:bottom w:val="single" w:sz="4" w:space="1" w:color="auto"/>
        </w:pBdr>
        <w:rPr>
          <w:sz w:val="12"/>
        </w:rPr>
      </w:pPr>
    </w:p>
    <w:p w14:paraId="2789668A" w14:textId="4F56DC21" w:rsidR="00011BA1" w:rsidRPr="00FE5BD0" w:rsidRDefault="00011BA1" w:rsidP="00011BA1">
      <w:pPr>
        <w:pStyle w:val="Heading2"/>
      </w:pPr>
      <w:r w:rsidRPr="00223D66">
        <w:rPr>
          <w:sz w:val="24"/>
          <w:szCs w:val="24"/>
        </w:rPr>
        <w:t>Communication strategy</w:t>
      </w:r>
      <w:r w:rsidR="00616364">
        <w:rPr>
          <w:sz w:val="24"/>
          <w:szCs w:val="24"/>
        </w:rPr>
        <w:t>:</w:t>
      </w:r>
    </w:p>
    <w:p w14:paraId="5D2F754D" w14:textId="3F3F5870" w:rsidR="00011BA1" w:rsidRPr="00FE5BD0" w:rsidRDefault="00223D66" w:rsidP="00011BA1">
      <w:pPr>
        <w:spacing w:after="60"/>
        <w:jc w:val="both"/>
        <w:rPr>
          <w:rFonts w:cs="Arial"/>
          <w:szCs w:val="22"/>
        </w:rPr>
      </w:pPr>
      <w:r>
        <w:rPr>
          <w:rFonts w:cs="Arial"/>
          <w:sz w:val="20"/>
        </w:rPr>
        <w:fldChar w:fldCharType="begin">
          <w:ffData>
            <w:name w:val="Check15"/>
            <w:enabled/>
            <w:calcOnExit w:val="0"/>
            <w:checkBox>
              <w:sizeAuto/>
              <w:default w:val="1"/>
            </w:checkBox>
          </w:ffData>
        </w:fldChar>
      </w:r>
      <w:bookmarkStart w:id="5" w:name="Check15"/>
      <w:r>
        <w:rPr>
          <w:rFonts w:cs="Arial"/>
          <w:sz w:val="20"/>
        </w:rPr>
        <w:instrText xml:space="preserve"> FORMCHECKBOX </w:instrText>
      </w:r>
      <w:r w:rsidR="008A07DF">
        <w:rPr>
          <w:rFonts w:cs="Arial"/>
          <w:sz w:val="20"/>
        </w:rPr>
      </w:r>
      <w:r w:rsidR="008A07DF">
        <w:rPr>
          <w:rFonts w:cs="Arial"/>
          <w:sz w:val="20"/>
        </w:rPr>
        <w:fldChar w:fldCharType="separate"/>
      </w:r>
      <w:r>
        <w:rPr>
          <w:rFonts w:cs="Arial"/>
          <w:sz w:val="20"/>
        </w:rPr>
        <w:fldChar w:fldCharType="end"/>
      </w:r>
      <w:bookmarkEnd w:id="5"/>
      <w:r w:rsidR="00011BA1" w:rsidRPr="00FE5BD0">
        <w:rPr>
          <w:rFonts w:cs="Arial"/>
          <w:szCs w:val="22"/>
        </w:rPr>
        <w:t xml:space="preserve">publish on intranet </w:t>
      </w:r>
    </w:p>
    <w:p w14:paraId="00B3FB85" w14:textId="7E235BEE" w:rsidR="00011BA1" w:rsidRPr="00FE5BD0" w:rsidRDefault="00223D66" w:rsidP="00011BA1">
      <w:pPr>
        <w:spacing w:after="60"/>
        <w:jc w:val="both"/>
        <w:rPr>
          <w:rFonts w:cs="Arial"/>
          <w:szCs w:val="22"/>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8A07DF">
        <w:rPr>
          <w:rFonts w:cs="Arial"/>
          <w:sz w:val="20"/>
        </w:rPr>
      </w:r>
      <w:r w:rsidR="008A07DF">
        <w:rPr>
          <w:rFonts w:cs="Arial"/>
          <w:sz w:val="20"/>
        </w:rPr>
        <w:fldChar w:fldCharType="separate"/>
      </w:r>
      <w:r>
        <w:rPr>
          <w:rFonts w:cs="Arial"/>
          <w:sz w:val="20"/>
        </w:rPr>
        <w:fldChar w:fldCharType="end"/>
      </w:r>
      <w:r w:rsidR="00011BA1" w:rsidRPr="00FE5BD0">
        <w:rPr>
          <w:rFonts w:cs="Arial"/>
          <w:szCs w:val="22"/>
        </w:rPr>
        <w:t>publish on internet</w:t>
      </w:r>
    </w:p>
    <w:p w14:paraId="13C4CA0D" w14:textId="0301873A" w:rsidR="00011BA1" w:rsidRPr="00FE5BD0" w:rsidRDefault="00223D66" w:rsidP="00011BA1">
      <w:pPr>
        <w:spacing w:after="60"/>
        <w:jc w:val="both"/>
        <w:rPr>
          <w:rFonts w:cs="Arial"/>
          <w:szCs w:val="22"/>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8A07DF">
        <w:rPr>
          <w:rFonts w:cs="Arial"/>
          <w:sz w:val="20"/>
        </w:rPr>
      </w:r>
      <w:r w:rsidR="008A07DF">
        <w:rPr>
          <w:rFonts w:cs="Arial"/>
          <w:sz w:val="20"/>
        </w:rPr>
        <w:fldChar w:fldCharType="separate"/>
      </w:r>
      <w:r>
        <w:rPr>
          <w:rFonts w:cs="Arial"/>
          <w:sz w:val="20"/>
        </w:rPr>
        <w:fldChar w:fldCharType="end"/>
      </w:r>
      <w:r w:rsidR="00011BA1" w:rsidRPr="00FE5BD0">
        <w:rPr>
          <w:rFonts w:cs="Arial"/>
          <w:szCs w:val="22"/>
        </w:rPr>
        <w:t>advise staff to read</w:t>
      </w:r>
    </w:p>
    <w:p w14:paraId="7F88190E" w14:textId="4C4C4656" w:rsidR="00011BA1" w:rsidRPr="00FE5BD0" w:rsidRDefault="00223D66" w:rsidP="00011BA1">
      <w:pPr>
        <w:spacing w:after="60"/>
        <w:jc w:val="both"/>
        <w:rPr>
          <w:rFonts w:cs="Arial"/>
          <w:szCs w:val="22"/>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8A07DF">
        <w:rPr>
          <w:rFonts w:cs="Arial"/>
          <w:sz w:val="20"/>
        </w:rPr>
      </w:r>
      <w:r w:rsidR="008A07DF">
        <w:rPr>
          <w:rFonts w:cs="Arial"/>
          <w:sz w:val="20"/>
        </w:rPr>
        <w:fldChar w:fldCharType="separate"/>
      </w:r>
      <w:r>
        <w:rPr>
          <w:rFonts w:cs="Arial"/>
          <w:sz w:val="20"/>
        </w:rPr>
        <w:fldChar w:fldCharType="end"/>
      </w:r>
      <w:r w:rsidR="00011BA1" w:rsidRPr="00FE5BD0">
        <w:rPr>
          <w:rFonts w:cs="Arial"/>
          <w:szCs w:val="22"/>
        </w:rPr>
        <w:t>supervisors discuss with direct reports</w:t>
      </w:r>
    </w:p>
    <w:p w14:paraId="71D7D190" w14:textId="77777777" w:rsidR="00615C0F" w:rsidRPr="00223D66" w:rsidRDefault="00615C0F" w:rsidP="00223D66">
      <w:pPr>
        <w:pStyle w:val="Heading2"/>
        <w:rPr>
          <w:sz w:val="24"/>
          <w:szCs w:val="24"/>
        </w:rPr>
      </w:pPr>
      <w:r w:rsidRPr="00223D66">
        <w:rPr>
          <w:sz w:val="24"/>
          <w:szCs w:val="24"/>
        </w:rPr>
        <w:t>Links:</w:t>
      </w:r>
    </w:p>
    <w:bookmarkStart w:id="6" w:name="_Hlk94275436"/>
    <w:p w14:paraId="5E52A6BD" w14:textId="77777777" w:rsidR="000633BA" w:rsidRPr="00480392" w:rsidRDefault="000633BA" w:rsidP="000633BA">
      <w:pPr>
        <w:pStyle w:val="BodyText"/>
        <w:spacing w:before="120"/>
        <w:jc w:val="both"/>
        <w:rPr>
          <w:rStyle w:val="Hyperlink"/>
          <w:b w:val="0"/>
          <w:szCs w:val="22"/>
        </w:rPr>
      </w:pPr>
      <w:r>
        <w:rPr>
          <w:rStyle w:val="Hyperlink"/>
          <w:b w:val="0"/>
          <w:szCs w:val="22"/>
        </w:rPr>
        <w:fldChar w:fldCharType="begin"/>
      </w:r>
      <w:r>
        <w:rPr>
          <w:rStyle w:val="Hyperlink"/>
          <w:b w:val="0"/>
          <w:szCs w:val="22"/>
        </w:rPr>
        <w:instrText xml:space="preserve"> HYPERLINK "https://www.ayja.org.au/" </w:instrText>
      </w:r>
      <w:r>
        <w:rPr>
          <w:rStyle w:val="Hyperlink"/>
          <w:b w:val="0"/>
          <w:szCs w:val="22"/>
        </w:rPr>
        <w:fldChar w:fldCharType="separate"/>
      </w:r>
      <w:r w:rsidRPr="00480392">
        <w:rPr>
          <w:rStyle w:val="Hyperlink"/>
          <w:b w:val="0"/>
          <w:szCs w:val="22"/>
        </w:rPr>
        <w:t>Australasian Youth Justice Administrators (AYJA) service standards for juvenile custodial facilities</w:t>
      </w:r>
    </w:p>
    <w:p w14:paraId="5A2993F6" w14:textId="77777777" w:rsidR="00D54A5B" w:rsidRPr="00837517" w:rsidRDefault="000633BA" w:rsidP="00D54A5B">
      <w:pPr>
        <w:pStyle w:val="BodyText"/>
        <w:spacing w:before="120"/>
        <w:jc w:val="both"/>
        <w:rPr>
          <w:rStyle w:val="Hyperlink"/>
          <w:rFonts w:cs="Arial"/>
          <w:b w:val="0"/>
          <w:i/>
          <w:szCs w:val="22"/>
        </w:rPr>
      </w:pPr>
      <w:r>
        <w:rPr>
          <w:rStyle w:val="Hyperlink"/>
          <w:b w:val="0"/>
          <w:szCs w:val="22"/>
        </w:rPr>
        <w:fldChar w:fldCharType="end"/>
      </w:r>
      <w:bookmarkStart w:id="7" w:name="_Hlk94275383"/>
      <w:bookmarkEnd w:id="6"/>
      <w:r w:rsidR="00D54A5B" w:rsidRPr="00837517">
        <w:rPr>
          <w:rStyle w:val="Hyperlink"/>
          <w:rFonts w:cs="Arial"/>
          <w:b w:val="0"/>
          <w:i/>
          <w:szCs w:val="22"/>
        </w:rPr>
        <w:fldChar w:fldCharType="begin"/>
      </w:r>
      <w:r w:rsidR="00D54A5B" w:rsidRPr="00837517">
        <w:rPr>
          <w:rStyle w:val="Hyperlink"/>
          <w:rFonts w:cs="Arial"/>
          <w:b w:val="0"/>
          <w:i/>
          <w:szCs w:val="22"/>
        </w:rPr>
        <w:instrText xml:space="preserve"> HYPERLINK "https://www.legislation.qld.gov.au/view/whole/html/asmade/act-2019-005" </w:instrText>
      </w:r>
      <w:r w:rsidR="00D54A5B" w:rsidRPr="00837517">
        <w:rPr>
          <w:rStyle w:val="Hyperlink"/>
          <w:rFonts w:cs="Arial"/>
          <w:b w:val="0"/>
          <w:i/>
          <w:szCs w:val="22"/>
        </w:rPr>
        <w:fldChar w:fldCharType="separate"/>
      </w:r>
      <w:r w:rsidR="00D54A5B" w:rsidRPr="00837517">
        <w:rPr>
          <w:rStyle w:val="Hyperlink"/>
          <w:rFonts w:cs="Arial"/>
          <w:b w:val="0"/>
          <w:i/>
          <w:szCs w:val="22"/>
        </w:rPr>
        <w:t xml:space="preserve">Human Rights Act 2019  </w:t>
      </w:r>
    </w:p>
    <w:p w14:paraId="2EBAB0ED" w14:textId="77777777" w:rsidR="00D54A5B" w:rsidRPr="00837517" w:rsidRDefault="00D54A5B" w:rsidP="00D54A5B">
      <w:pPr>
        <w:pStyle w:val="BodyText"/>
        <w:spacing w:before="120"/>
        <w:jc w:val="both"/>
        <w:rPr>
          <w:rStyle w:val="Hyperlink"/>
        </w:rPr>
      </w:pPr>
      <w:r w:rsidRPr="00837517">
        <w:rPr>
          <w:rStyle w:val="Hyperlink"/>
          <w:rFonts w:cs="Arial"/>
          <w:b w:val="0"/>
          <w:i/>
          <w:szCs w:val="22"/>
        </w:rPr>
        <w:fldChar w:fldCharType="end"/>
      </w:r>
      <w:bookmarkStart w:id="8" w:name="_Hlk94275420"/>
      <w:bookmarkEnd w:id="7"/>
      <w:r w:rsidRPr="00837517">
        <w:fldChar w:fldCharType="begin"/>
      </w:r>
      <w:r w:rsidRPr="00837517">
        <w:instrText xml:space="preserve"> HYPERLINK "https://www.qhrc.qld.gov.au/" </w:instrText>
      </w:r>
      <w:r w:rsidRPr="00837517">
        <w:fldChar w:fldCharType="separate"/>
      </w:r>
      <w:r w:rsidRPr="00837517">
        <w:rPr>
          <w:rStyle w:val="Hyperlink"/>
          <w:rFonts w:cs="Arial"/>
          <w:b w:val="0"/>
          <w:szCs w:val="22"/>
        </w:rPr>
        <w:t>Queensland Human Rights Commission</w:t>
      </w:r>
      <w:r w:rsidRPr="00837517">
        <w:rPr>
          <w:rStyle w:val="Hyperlink"/>
          <w:rFonts w:cs="Arial"/>
          <w:b w:val="0"/>
          <w:szCs w:val="22"/>
        </w:rPr>
        <w:fldChar w:fldCharType="end"/>
      </w:r>
    </w:p>
    <w:bookmarkEnd w:id="8"/>
    <w:p w14:paraId="23D3806C" w14:textId="4B2234C3" w:rsidR="000633BA" w:rsidRPr="00FE5BD0" w:rsidRDefault="0099280B" w:rsidP="000633BA">
      <w:pPr>
        <w:pStyle w:val="BodyText"/>
        <w:spacing w:before="120"/>
        <w:jc w:val="both"/>
        <w:rPr>
          <w:rStyle w:val="Hyperlink"/>
          <w:b w:val="0"/>
          <w:szCs w:val="22"/>
        </w:rPr>
      </w:pPr>
      <w:r w:rsidRPr="00837517">
        <w:fldChar w:fldCharType="begin"/>
      </w:r>
      <w:r w:rsidRPr="00837517">
        <w:instrText xml:space="preserve"> HYPERLINK "http://www2.ohchr.org/english/law/pdf/res45_113.pdf" </w:instrText>
      </w:r>
      <w:r w:rsidRPr="00837517">
        <w:fldChar w:fldCharType="separate"/>
      </w:r>
      <w:r w:rsidR="000633BA" w:rsidRPr="00837517">
        <w:rPr>
          <w:rStyle w:val="Hyperlink"/>
          <w:b w:val="0"/>
          <w:szCs w:val="22"/>
        </w:rPr>
        <w:t>United Nations Rules for the Protection of Young People Deprived of Their Liberty 1990</w:t>
      </w:r>
      <w:r w:rsidRPr="00837517">
        <w:rPr>
          <w:rStyle w:val="Hyperlink"/>
          <w:b w:val="0"/>
          <w:szCs w:val="22"/>
        </w:rPr>
        <w:fldChar w:fldCharType="end"/>
      </w:r>
      <w:r w:rsidR="000633BA" w:rsidRPr="00FE5BD0">
        <w:rPr>
          <w:rStyle w:val="Hyperlink"/>
          <w:b w:val="0"/>
          <w:szCs w:val="22"/>
        </w:rPr>
        <w:t xml:space="preserve">  </w:t>
      </w:r>
    </w:p>
    <w:p w14:paraId="3D0F601F" w14:textId="2885F2F8" w:rsidR="000633BA" w:rsidRPr="00FE5BD0" w:rsidRDefault="008A07DF" w:rsidP="000633BA">
      <w:pPr>
        <w:pStyle w:val="BodyText"/>
        <w:spacing w:before="120"/>
        <w:jc w:val="both"/>
        <w:rPr>
          <w:rStyle w:val="Hyperlink"/>
          <w:b w:val="0"/>
          <w:szCs w:val="22"/>
        </w:rPr>
      </w:pPr>
      <w:hyperlink r:id="rId12" w:history="1">
        <w:r w:rsidR="000633BA" w:rsidRPr="00FE5BD0">
          <w:rPr>
            <w:rStyle w:val="Hyperlink"/>
            <w:b w:val="0"/>
            <w:szCs w:val="22"/>
          </w:rPr>
          <w:t>Youth Detention Centre Operations Manual</w:t>
        </w:r>
      </w:hyperlink>
    </w:p>
    <w:p w14:paraId="11E7475A" w14:textId="2A07ADFE" w:rsidR="000633BA" w:rsidRPr="00FE5BD0" w:rsidRDefault="008A07DF" w:rsidP="000633BA">
      <w:pPr>
        <w:pStyle w:val="BodyText"/>
        <w:spacing w:before="120"/>
        <w:jc w:val="both"/>
        <w:rPr>
          <w:rStyle w:val="Hyperlink"/>
          <w:b w:val="0"/>
          <w:szCs w:val="22"/>
        </w:rPr>
      </w:pPr>
      <w:hyperlink r:id="rId13" w:history="1">
        <w:r w:rsidR="000633BA" w:rsidRPr="00FE5BD0">
          <w:rPr>
            <w:rStyle w:val="Hyperlink"/>
            <w:b w:val="0"/>
            <w:szCs w:val="22"/>
          </w:rPr>
          <w:t>Youth Justice delegations</w:t>
        </w:r>
      </w:hyperlink>
    </w:p>
    <w:p w14:paraId="1EA2959F" w14:textId="454ECC46" w:rsidR="000633BA" w:rsidRPr="00A5698C" w:rsidRDefault="008A07DF" w:rsidP="00A5698C">
      <w:pPr>
        <w:pStyle w:val="BodyText"/>
        <w:spacing w:before="120"/>
        <w:jc w:val="both"/>
        <w:rPr>
          <w:color w:val="0000FF"/>
          <w:szCs w:val="22"/>
          <w:u w:val="single"/>
        </w:rPr>
      </w:pPr>
      <w:hyperlink r:id="rId14" w:history="1">
        <w:r w:rsidR="000633BA" w:rsidRPr="00FE5BD0">
          <w:rPr>
            <w:rStyle w:val="Hyperlink"/>
            <w:b w:val="0"/>
            <w:szCs w:val="22"/>
          </w:rPr>
          <w:t>Youth Justice policies</w:t>
        </w:r>
      </w:hyperlink>
    </w:p>
    <w:p w14:paraId="05AFBED4" w14:textId="77777777" w:rsidR="00615C0F" w:rsidRPr="000F3089" w:rsidRDefault="00615C0F" w:rsidP="00615C0F">
      <w:pPr>
        <w:pBdr>
          <w:bottom w:val="single" w:sz="6" w:space="1" w:color="auto"/>
        </w:pBdr>
        <w:jc w:val="both"/>
        <w:rPr>
          <w:color w:val="333333"/>
          <w:sz w:val="16"/>
        </w:rPr>
      </w:pPr>
    </w:p>
    <w:p w14:paraId="0A6DEF90" w14:textId="7AFF6A0D" w:rsidR="00AF308E" w:rsidRPr="004826DC" w:rsidRDefault="007225C2" w:rsidP="00AF308E">
      <w:pPr>
        <w:pStyle w:val="Heading7"/>
        <w:rPr>
          <w:rFonts w:ascii="Arial" w:hAnsi="Arial" w:cs="Arial"/>
          <w:color w:val="000000"/>
          <w:sz w:val="22"/>
          <w:szCs w:val="22"/>
        </w:rPr>
      </w:pPr>
      <w:r w:rsidRPr="004826DC">
        <w:rPr>
          <w:rFonts w:ascii="Arial" w:hAnsi="Arial" w:cs="Arial"/>
          <w:color w:val="000000"/>
          <w:sz w:val="22"/>
          <w:szCs w:val="22"/>
        </w:rPr>
        <w:t>Deidre Mulkerin</w:t>
      </w:r>
    </w:p>
    <w:p w14:paraId="39FA9164" w14:textId="5DF94CE4" w:rsidR="00AF44CE" w:rsidRPr="004826DC" w:rsidRDefault="00AF308E" w:rsidP="00223D66">
      <w:pPr>
        <w:pStyle w:val="Heading7"/>
        <w:rPr>
          <w:sz w:val="22"/>
          <w:szCs w:val="22"/>
          <w:lang w:val="en-US"/>
        </w:rPr>
        <w:sectPr w:rsidR="00AF44CE" w:rsidRPr="004826DC" w:rsidSect="0017696F">
          <w:headerReference w:type="default" r:id="rId15"/>
          <w:footerReference w:type="default" r:id="rId16"/>
          <w:pgSz w:w="11906" w:h="16838"/>
          <w:pgMar w:top="2195" w:right="1134" w:bottom="1134" w:left="1134" w:header="709" w:footer="408" w:gutter="0"/>
          <w:cols w:space="709"/>
          <w:docGrid w:linePitch="360"/>
        </w:sectPr>
      </w:pPr>
      <w:r w:rsidRPr="004826DC">
        <w:rPr>
          <w:rFonts w:ascii="Arial" w:hAnsi="Arial" w:cs="Arial"/>
          <w:color w:val="000000"/>
          <w:sz w:val="22"/>
          <w:szCs w:val="22"/>
        </w:rPr>
        <w:t>Director-Genera</w:t>
      </w:r>
      <w:r w:rsidR="00534D0F" w:rsidRPr="004826DC">
        <w:rPr>
          <w:rFonts w:ascii="Arial" w:hAnsi="Arial" w:cs="Arial"/>
          <w:color w:val="000000"/>
          <w:sz w:val="22"/>
          <w:szCs w:val="22"/>
        </w:rPr>
        <w:t>l</w:t>
      </w:r>
    </w:p>
    <w:p w14:paraId="5CA86977" w14:textId="77777777" w:rsidR="00A72C57" w:rsidRPr="00A72C57" w:rsidRDefault="00A72C57" w:rsidP="00A72C57">
      <w:pPr>
        <w:rPr>
          <w:lang w:val="en-US"/>
        </w:rPr>
      </w:pPr>
    </w:p>
    <w:sectPr w:rsidR="00A72C57" w:rsidRPr="00A72C57" w:rsidSect="00AF44CE">
      <w:type w:val="continuous"/>
      <w:pgSz w:w="11906" w:h="16838"/>
      <w:pgMar w:top="2268" w:right="1134" w:bottom="1701"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90820" w14:textId="77777777" w:rsidR="002A0ABE" w:rsidRDefault="002A0ABE">
      <w:r>
        <w:separator/>
      </w:r>
    </w:p>
  </w:endnote>
  <w:endnote w:type="continuationSeparator" w:id="0">
    <w:p w14:paraId="2419E2F4" w14:textId="77777777" w:rsidR="002A0ABE" w:rsidRDefault="002A0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579608"/>
      <w:docPartObj>
        <w:docPartGallery w:val="Page Numbers (Bottom of Page)"/>
        <w:docPartUnique/>
      </w:docPartObj>
    </w:sdtPr>
    <w:sdtEndPr>
      <w:rPr>
        <w:noProof/>
      </w:rPr>
    </w:sdtEndPr>
    <w:sdtContent>
      <w:p w14:paraId="11CA0B9A" w14:textId="1C7679C6" w:rsidR="0017696F" w:rsidRDefault="0017696F" w:rsidP="0017696F">
        <w:pPr>
          <w:pStyle w:val="Footer"/>
          <w:spacing w:before="240" w:after="0"/>
          <w:jc w:val="center"/>
        </w:pPr>
        <w:r>
          <w:fldChar w:fldCharType="begin"/>
        </w:r>
        <w:r>
          <w:instrText xml:space="preserve"> PAGE   \* MERGEFORMAT </w:instrText>
        </w:r>
        <w:r>
          <w:fldChar w:fldCharType="separate"/>
        </w:r>
        <w:r>
          <w:rPr>
            <w:noProof/>
          </w:rPr>
          <w:t>2</w:t>
        </w:r>
        <w:r>
          <w:rPr>
            <w:noProof/>
          </w:rPr>
          <w:fldChar w:fldCharType="end"/>
        </w:r>
      </w:p>
    </w:sdtContent>
  </w:sdt>
  <w:p w14:paraId="059998EF" w14:textId="77777777" w:rsidR="0017696F" w:rsidRDefault="00176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E6C39" w14:textId="77777777" w:rsidR="002A0ABE" w:rsidRDefault="002A0ABE">
      <w:r>
        <w:separator/>
      </w:r>
    </w:p>
  </w:footnote>
  <w:footnote w:type="continuationSeparator" w:id="0">
    <w:p w14:paraId="3FF127AC" w14:textId="77777777" w:rsidR="002A0ABE" w:rsidRDefault="002A0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EA7A" w14:textId="41E03DDB" w:rsidR="00CD0892" w:rsidRDefault="007225C2">
    <w:pPr>
      <w:pStyle w:val="Header"/>
    </w:pPr>
    <w:r>
      <w:rPr>
        <w:noProof/>
      </w:rPr>
      <w:drawing>
        <wp:anchor distT="0" distB="0" distL="114300" distR="114300" simplePos="0" relativeHeight="251659264" behindDoc="1" locked="0" layoutInCell="1" allowOverlap="1" wp14:anchorId="52B1D944" wp14:editId="3B08C847">
          <wp:simplePos x="0" y="0"/>
          <wp:positionH relativeFrom="page">
            <wp:align>right</wp:align>
          </wp:positionH>
          <wp:positionV relativeFrom="paragraph">
            <wp:posOffset>-448107</wp:posOffset>
          </wp:positionV>
          <wp:extent cx="7551744" cy="10688678"/>
          <wp:effectExtent l="0" t="0" r="0" b="0"/>
          <wp:wrapNone/>
          <wp:docPr id="12" name="Picture 1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1"/>
                  <a:stretch>
                    <a:fillRect/>
                  </a:stretch>
                </pic:blipFill>
                <pic:spPr>
                  <a:xfrm>
                    <a:off x="0" y="0"/>
                    <a:ext cx="7551744" cy="1068867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130F"/>
    <w:multiLevelType w:val="multilevel"/>
    <w:tmpl w:val="22A464CE"/>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CFD0820"/>
    <w:multiLevelType w:val="hybridMultilevel"/>
    <w:tmpl w:val="FF701CD8"/>
    <w:lvl w:ilvl="0" w:tplc="E026A7D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94412B"/>
    <w:multiLevelType w:val="multilevel"/>
    <w:tmpl w:val="22A464CE"/>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B8C1295"/>
    <w:multiLevelType w:val="hybridMultilevel"/>
    <w:tmpl w:val="33F6C4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DC8407A"/>
    <w:multiLevelType w:val="hybridMultilevel"/>
    <w:tmpl w:val="B836A214"/>
    <w:lvl w:ilvl="0" w:tplc="E5EC4E24">
      <w:start w:val="1"/>
      <w:numFmt w:val="bullet"/>
      <w:lvlText w:val="­"/>
      <w:lvlJc w:val="left"/>
      <w:pPr>
        <w:tabs>
          <w:tab w:val="num" w:pos="717"/>
        </w:tabs>
        <w:ind w:left="717" w:hanging="360"/>
      </w:pPr>
      <w:rPr>
        <w:rFonts w:ascii="Courier New" w:hAnsi="Courier New" w:cs="Times New Roman" w:hint="default"/>
      </w:rPr>
    </w:lvl>
    <w:lvl w:ilvl="1" w:tplc="0C090003">
      <w:start w:val="1"/>
      <w:numFmt w:val="bullet"/>
      <w:lvlText w:val="o"/>
      <w:lvlJc w:val="left"/>
      <w:pPr>
        <w:tabs>
          <w:tab w:val="num" w:pos="1437"/>
        </w:tabs>
        <w:ind w:left="1437" w:hanging="360"/>
      </w:pPr>
      <w:rPr>
        <w:rFonts w:ascii="Courier New" w:hAnsi="Courier New" w:cs="Courier New" w:hint="default"/>
      </w:rPr>
    </w:lvl>
    <w:lvl w:ilvl="2" w:tplc="0C090005">
      <w:start w:val="1"/>
      <w:numFmt w:val="bullet"/>
      <w:lvlText w:val=""/>
      <w:lvlJc w:val="left"/>
      <w:pPr>
        <w:tabs>
          <w:tab w:val="num" w:pos="2157"/>
        </w:tabs>
        <w:ind w:left="2157" w:hanging="360"/>
      </w:pPr>
      <w:rPr>
        <w:rFonts w:ascii="Wingdings" w:hAnsi="Wingdings" w:hint="default"/>
      </w:rPr>
    </w:lvl>
    <w:lvl w:ilvl="3" w:tplc="0C090001">
      <w:start w:val="1"/>
      <w:numFmt w:val="bullet"/>
      <w:lvlText w:val=""/>
      <w:lvlJc w:val="left"/>
      <w:pPr>
        <w:tabs>
          <w:tab w:val="num" w:pos="2877"/>
        </w:tabs>
        <w:ind w:left="2877" w:hanging="360"/>
      </w:pPr>
      <w:rPr>
        <w:rFonts w:ascii="Symbol" w:hAnsi="Symbol" w:hint="default"/>
      </w:rPr>
    </w:lvl>
    <w:lvl w:ilvl="4" w:tplc="0C090003">
      <w:start w:val="1"/>
      <w:numFmt w:val="bullet"/>
      <w:lvlText w:val="o"/>
      <w:lvlJc w:val="left"/>
      <w:pPr>
        <w:tabs>
          <w:tab w:val="num" w:pos="3597"/>
        </w:tabs>
        <w:ind w:left="3597" w:hanging="360"/>
      </w:pPr>
      <w:rPr>
        <w:rFonts w:ascii="Courier New" w:hAnsi="Courier New" w:cs="Courier New" w:hint="default"/>
      </w:rPr>
    </w:lvl>
    <w:lvl w:ilvl="5" w:tplc="0C090005">
      <w:start w:val="1"/>
      <w:numFmt w:val="bullet"/>
      <w:lvlText w:val=""/>
      <w:lvlJc w:val="left"/>
      <w:pPr>
        <w:tabs>
          <w:tab w:val="num" w:pos="4317"/>
        </w:tabs>
        <w:ind w:left="4317" w:hanging="360"/>
      </w:pPr>
      <w:rPr>
        <w:rFonts w:ascii="Wingdings" w:hAnsi="Wingdings" w:hint="default"/>
      </w:rPr>
    </w:lvl>
    <w:lvl w:ilvl="6" w:tplc="0C090001">
      <w:start w:val="1"/>
      <w:numFmt w:val="bullet"/>
      <w:lvlText w:val=""/>
      <w:lvlJc w:val="left"/>
      <w:pPr>
        <w:tabs>
          <w:tab w:val="num" w:pos="5037"/>
        </w:tabs>
        <w:ind w:left="5037" w:hanging="360"/>
      </w:pPr>
      <w:rPr>
        <w:rFonts w:ascii="Symbol" w:hAnsi="Symbol" w:hint="default"/>
      </w:rPr>
    </w:lvl>
    <w:lvl w:ilvl="7" w:tplc="0C090003">
      <w:start w:val="1"/>
      <w:numFmt w:val="bullet"/>
      <w:lvlText w:val="o"/>
      <w:lvlJc w:val="left"/>
      <w:pPr>
        <w:tabs>
          <w:tab w:val="num" w:pos="5757"/>
        </w:tabs>
        <w:ind w:left="5757" w:hanging="360"/>
      </w:pPr>
      <w:rPr>
        <w:rFonts w:ascii="Courier New" w:hAnsi="Courier New" w:cs="Courier New" w:hint="default"/>
      </w:rPr>
    </w:lvl>
    <w:lvl w:ilvl="8" w:tplc="0C090005">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212F4BD3"/>
    <w:multiLevelType w:val="hybridMultilevel"/>
    <w:tmpl w:val="9FC284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39B3477"/>
    <w:multiLevelType w:val="multilevel"/>
    <w:tmpl w:val="14C2C97A"/>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80A3F5A"/>
    <w:multiLevelType w:val="hybridMultilevel"/>
    <w:tmpl w:val="3890377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2E412788"/>
    <w:multiLevelType w:val="multilevel"/>
    <w:tmpl w:val="B8866F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43B7A56"/>
    <w:multiLevelType w:val="hybridMultilevel"/>
    <w:tmpl w:val="FE768FEC"/>
    <w:lvl w:ilvl="0" w:tplc="E5EC4E24">
      <w:start w:val="1"/>
      <w:numFmt w:val="bullet"/>
      <w:lvlText w:val="­"/>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7D3F9A"/>
    <w:multiLevelType w:val="hybridMultilevel"/>
    <w:tmpl w:val="72C46930"/>
    <w:lvl w:ilvl="0" w:tplc="E5EC4E24">
      <w:start w:val="1"/>
      <w:numFmt w:val="bullet"/>
      <w:lvlText w:val="­"/>
      <w:lvlJc w:val="left"/>
      <w:pPr>
        <w:ind w:left="717" w:hanging="360"/>
      </w:pPr>
      <w:rPr>
        <w:rFonts w:ascii="Courier New" w:hAnsi="Courier New"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1" w15:restartNumberingAfterBreak="0">
    <w:nsid w:val="3A921FC6"/>
    <w:multiLevelType w:val="hybridMultilevel"/>
    <w:tmpl w:val="442A913C"/>
    <w:lvl w:ilvl="0" w:tplc="E5EC4E24">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C09575C"/>
    <w:multiLevelType w:val="hybridMultilevel"/>
    <w:tmpl w:val="6574707A"/>
    <w:lvl w:ilvl="0" w:tplc="E5EC4E24">
      <w:start w:val="1"/>
      <w:numFmt w:val="bullet"/>
      <w:lvlText w:val="­"/>
      <w:lvlJc w:val="left"/>
      <w:pPr>
        <w:tabs>
          <w:tab w:val="num" w:pos="720"/>
        </w:tabs>
        <w:ind w:left="720" w:hanging="360"/>
      </w:pPr>
      <w:rPr>
        <w:rFonts w:ascii="Courier New" w:hAnsi="Courier New" w:cs="Times New Roman"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DF10F3D"/>
    <w:multiLevelType w:val="multilevel"/>
    <w:tmpl w:val="A0C07818"/>
    <w:lvl w:ilvl="0">
      <w:start w:val="1"/>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15" w15:restartNumberingAfterBreak="0">
    <w:nsid w:val="423D4D24"/>
    <w:multiLevelType w:val="hybridMultilevel"/>
    <w:tmpl w:val="30E088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9CC608A"/>
    <w:multiLevelType w:val="hybridMultilevel"/>
    <w:tmpl w:val="D0D4F690"/>
    <w:lvl w:ilvl="0" w:tplc="E5EC4E24">
      <w:start w:val="1"/>
      <w:numFmt w:val="bullet"/>
      <w:lvlText w:val="­"/>
      <w:lvlJc w:val="left"/>
      <w:pPr>
        <w:tabs>
          <w:tab w:val="num" w:pos="717"/>
        </w:tabs>
        <w:ind w:left="717" w:hanging="360"/>
      </w:pPr>
      <w:rPr>
        <w:rFonts w:ascii="Courier New" w:hAnsi="Courier New" w:hint="default"/>
        <w:color w:val="auto"/>
      </w:rPr>
    </w:lvl>
    <w:lvl w:ilvl="1" w:tplc="0C090003">
      <w:start w:val="1"/>
      <w:numFmt w:val="bullet"/>
      <w:lvlText w:val="o"/>
      <w:lvlJc w:val="left"/>
      <w:pPr>
        <w:tabs>
          <w:tab w:val="num" w:pos="1437"/>
        </w:tabs>
        <w:ind w:left="1437" w:hanging="360"/>
      </w:pPr>
      <w:rPr>
        <w:rFonts w:ascii="Courier New" w:hAnsi="Courier New" w:cs="Courier New" w:hint="default"/>
        <w:color w:val="auto"/>
      </w:rPr>
    </w:lvl>
    <w:lvl w:ilvl="2" w:tplc="0C090005">
      <w:start w:val="1"/>
      <w:numFmt w:val="bullet"/>
      <w:lvlText w:val=""/>
      <w:lvlJc w:val="left"/>
      <w:pPr>
        <w:tabs>
          <w:tab w:val="num" w:pos="2157"/>
        </w:tabs>
        <w:ind w:left="2157" w:hanging="360"/>
      </w:pPr>
      <w:rPr>
        <w:rFonts w:ascii="Wingdings" w:hAnsi="Wingdings" w:hint="default"/>
      </w:rPr>
    </w:lvl>
    <w:lvl w:ilvl="3" w:tplc="0C090001">
      <w:start w:val="1"/>
      <w:numFmt w:val="bullet"/>
      <w:lvlText w:val=""/>
      <w:lvlJc w:val="left"/>
      <w:pPr>
        <w:tabs>
          <w:tab w:val="num" w:pos="2877"/>
        </w:tabs>
        <w:ind w:left="2877" w:hanging="360"/>
      </w:pPr>
      <w:rPr>
        <w:rFonts w:ascii="Symbol" w:hAnsi="Symbol" w:hint="default"/>
      </w:rPr>
    </w:lvl>
    <w:lvl w:ilvl="4" w:tplc="0C090003">
      <w:start w:val="1"/>
      <w:numFmt w:val="bullet"/>
      <w:lvlText w:val="o"/>
      <w:lvlJc w:val="left"/>
      <w:pPr>
        <w:tabs>
          <w:tab w:val="num" w:pos="3597"/>
        </w:tabs>
        <w:ind w:left="3597" w:hanging="360"/>
      </w:pPr>
      <w:rPr>
        <w:rFonts w:ascii="Courier New" w:hAnsi="Courier New" w:cs="Courier New" w:hint="default"/>
      </w:rPr>
    </w:lvl>
    <w:lvl w:ilvl="5" w:tplc="0C090005">
      <w:start w:val="1"/>
      <w:numFmt w:val="bullet"/>
      <w:lvlText w:val=""/>
      <w:lvlJc w:val="left"/>
      <w:pPr>
        <w:tabs>
          <w:tab w:val="num" w:pos="4317"/>
        </w:tabs>
        <w:ind w:left="4317" w:hanging="360"/>
      </w:pPr>
      <w:rPr>
        <w:rFonts w:ascii="Wingdings" w:hAnsi="Wingdings" w:hint="default"/>
      </w:rPr>
    </w:lvl>
    <w:lvl w:ilvl="6" w:tplc="0C090001">
      <w:start w:val="1"/>
      <w:numFmt w:val="bullet"/>
      <w:lvlText w:val=""/>
      <w:lvlJc w:val="left"/>
      <w:pPr>
        <w:tabs>
          <w:tab w:val="num" w:pos="5037"/>
        </w:tabs>
        <w:ind w:left="5037" w:hanging="360"/>
      </w:pPr>
      <w:rPr>
        <w:rFonts w:ascii="Symbol" w:hAnsi="Symbol" w:hint="default"/>
      </w:rPr>
    </w:lvl>
    <w:lvl w:ilvl="7" w:tplc="0C090003">
      <w:start w:val="1"/>
      <w:numFmt w:val="bullet"/>
      <w:lvlText w:val="o"/>
      <w:lvlJc w:val="left"/>
      <w:pPr>
        <w:tabs>
          <w:tab w:val="num" w:pos="5757"/>
        </w:tabs>
        <w:ind w:left="5757" w:hanging="360"/>
      </w:pPr>
      <w:rPr>
        <w:rFonts w:ascii="Courier New" w:hAnsi="Courier New" w:cs="Courier New" w:hint="default"/>
      </w:rPr>
    </w:lvl>
    <w:lvl w:ilvl="8" w:tplc="0C090005">
      <w:start w:val="1"/>
      <w:numFmt w:val="bullet"/>
      <w:lvlText w:val=""/>
      <w:lvlJc w:val="left"/>
      <w:pPr>
        <w:tabs>
          <w:tab w:val="num" w:pos="6477"/>
        </w:tabs>
        <w:ind w:left="6477" w:hanging="360"/>
      </w:pPr>
      <w:rPr>
        <w:rFonts w:ascii="Wingdings" w:hAnsi="Wingdings" w:hint="default"/>
      </w:rPr>
    </w:lvl>
  </w:abstractNum>
  <w:abstractNum w:abstractNumId="17" w15:restartNumberingAfterBreak="0">
    <w:nsid w:val="551964FF"/>
    <w:multiLevelType w:val="multilevel"/>
    <w:tmpl w:val="22A464CE"/>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5FD02B6"/>
    <w:multiLevelType w:val="multilevel"/>
    <w:tmpl w:val="7F1A64FA"/>
    <w:lvl w:ilvl="0">
      <w:start w:val="1"/>
      <w:numFmt w:val="decimal"/>
      <w:lvlText w:val="%1."/>
      <w:lvlJc w:val="left"/>
      <w:pPr>
        <w:ind w:hanging="428"/>
      </w:pPr>
      <w:rPr>
        <w:rFonts w:ascii="Arial" w:eastAsia="Arial" w:hAnsi="Arial" w:hint="default"/>
        <w:b/>
        <w:bCs/>
        <w:spacing w:val="-1"/>
        <w:sz w:val="22"/>
        <w:szCs w:val="22"/>
      </w:rPr>
    </w:lvl>
    <w:lvl w:ilvl="1">
      <w:start w:val="1"/>
      <w:numFmt w:val="decimal"/>
      <w:lvlText w:val="%1.%2"/>
      <w:lvlJc w:val="left"/>
      <w:pPr>
        <w:ind w:hanging="359"/>
      </w:pPr>
      <w:rPr>
        <w:rFonts w:ascii="Arial" w:eastAsia="Arial" w:hAnsi="Arial" w:hint="default"/>
        <w:sz w:val="22"/>
        <w:szCs w:val="22"/>
      </w:rPr>
    </w:lvl>
    <w:lvl w:ilvl="2">
      <w:start w:val="1"/>
      <w:numFmt w:val="bullet"/>
      <w:lvlText w:val=""/>
      <w:lvlJc w:val="left"/>
      <w:pPr>
        <w:ind w:hanging="358"/>
      </w:pPr>
      <w:rPr>
        <w:rFonts w:ascii="Symbol" w:eastAsia="Symbol" w:hAnsi="Symbol"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58CE318F"/>
    <w:multiLevelType w:val="hybridMultilevel"/>
    <w:tmpl w:val="E174C174"/>
    <w:lvl w:ilvl="0" w:tplc="0C090001">
      <w:start w:val="1"/>
      <w:numFmt w:val="bullet"/>
      <w:lvlText w:val=""/>
      <w:lvlJc w:val="left"/>
      <w:pPr>
        <w:ind w:left="714" w:hanging="360"/>
      </w:pPr>
      <w:rPr>
        <w:rFonts w:ascii="Symbol" w:hAnsi="Symbol" w:hint="default"/>
      </w:rPr>
    </w:lvl>
    <w:lvl w:ilvl="1" w:tplc="0C090003" w:tentative="1">
      <w:start w:val="1"/>
      <w:numFmt w:val="bullet"/>
      <w:lvlText w:val="o"/>
      <w:lvlJc w:val="left"/>
      <w:pPr>
        <w:ind w:left="1434" w:hanging="360"/>
      </w:pPr>
      <w:rPr>
        <w:rFonts w:ascii="Courier New" w:hAnsi="Courier New" w:cs="Courier New" w:hint="default"/>
      </w:rPr>
    </w:lvl>
    <w:lvl w:ilvl="2" w:tplc="0C090005" w:tentative="1">
      <w:start w:val="1"/>
      <w:numFmt w:val="bullet"/>
      <w:lvlText w:val=""/>
      <w:lvlJc w:val="left"/>
      <w:pPr>
        <w:ind w:left="2154" w:hanging="360"/>
      </w:pPr>
      <w:rPr>
        <w:rFonts w:ascii="Wingdings" w:hAnsi="Wingdings" w:hint="default"/>
      </w:rPr>
    </w:lvl>
    <w:lvl w:ilvl="3" w:tplc="0C090001" w:tentative="1">
      <w:start w:val="1"/>
      <w:numFmt w:val="bullet"/>
      <w:lvlText w:val=""/>
      <w:lvlJc w:val="left"/>
      <w:pPr>
        <w:ind w:left="2874" w:hanging="360"/>
      </w:pPr>
      <w:rPr>
        <w:rFonts w:ascii="Symbol" w:hAnsi="Symbol" w:hint="default"/>
      </w:rPr>
    </w:lvl>
    <w:lvl w:ilvl="4" w:tplc="0C090003" w:tentative="1">
      <w:start w:val="1"/>
      <w:numFmt w:val="bullet"/>
      <w:lvlText w:val="o"/>
      <w:lvlJc w:val="left"/>
      <w:pPr>
        <w:ind w:left="3594" w:hanging="360"/>
      </w:pPr>
      <w:rPr>
        <w:rFonts w:ascii="Courier New" w:hAnsi="Courier New" w:cs="Courier New" w:hint="default"/>
      </w:rPr>
    </w:lvl>
    <w:lvl w:ilvl="5" w:tplc="0C090005" w:tentative="1">
      <w:start w:val="1"/>
      <w:numFmt w:val="bullet"/>
      <w:lvlText w:val=""/>
      <w:lvlJc w:val="left"/>
      <w:pPr>
        <w:ind w:left="4314" w:hanging="360"/>
      </w:pPr>
      <w:rPr>
        <w:rFonts w:ascii="Wingdings" w:hAnsi="Wingdings" w:hint="default"/>
      </w:rPr>
    </w:lvl>
    <w:lvl w:ilvl="6" w:tplc="0C090001" w:tentative="1">
      <w:start w:val="1"/>
      <w:numFmt w:val="bullet"/>
      <w:lvlText w:val=""/>
      <w:lvlJc w:val="left"/>
      <w:pPr>
        <w:ind w:left="5034" w:hanging="360"/>
      </w:pPr>
      <w:rPr>
        <w:rFonts w:ascii="Symbol" w:hAnsi="Symbol" w:hint="default"/>
      </w:rPr>
    </w:lvl>
    <w:lvl w:ilvl="7" w:tplc="0C090003" w:tentative="1">
      <w:start w:val="1"/>
      <w:numFmt w:val="bullet"/>
      <w:lvlText w:val="o"/>
      <w:lvlJc w:val="left"/>
      <w:pPr>
        <w:ind w:left="5754" w:hanging="360"/>
      </w:pPr>
      <w:rPr>
        <w:rFonts w:ascii="Courier New" w:hAnsi="Courier New" w:cs="Courier New" w:hint="default"/>
      </w:rPr>
    </w:lvl>
    <w:lvl w:ilvl="8" w:tplc="0C090005" w:tentative="1">
      <w:start w:val="1"/>
      <w:numFmt w:val="bullet"/>
      <w:lvlText w:val=""/>
      <w:lvlJc w:val="left"/>
      <w:pPr>
        <w:ind w:left="6474" w:hanging="360"/>
      </w:pPr>
      <w:rPr>
        <w:rFonts w:ascii="Wingdings" w:hAnsi="Wingdings" w:hint="default"/>
      </w:rPr>
    </w:lvl>
  </w:abstractNum>
  <w:abstractNum w:abstractNumId="20" w15:restartNumberingAfterBreak="0">
    <w:nsid w:val="5DA30F88"/>
    <w:multiLevelType w:val="multilevel"/>
    <w:tmpl w:val="22A464CE"/>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60223172"/>
    <w:multiLevelType w:val="multilevel"/>
    <w:tmpl w:val="5162A0E6"/>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634220"/>
    <w:multiLevelType w:val="multilevel"/>
    <w:tmpl w:val="866452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DB91193"/>
    <w:multiLevelType w:val="hybridMultilevel"/>
    <w:tmpl w:val="E1FC0C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ECD75D9"/>
    <w:multiLevelType w:val="hybridMultilevel"/>
    <w:tmpl w:val="D20EEF6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FE1628D"/>
    <w:multiLevelType w:val="hybridMultilevel"/>
    <w:tmpl w:val="04B83E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32E092F"/>
    <w:multiLevelType w:val="hybridMultilevel"/>
    <w:tmpl w:val="1DCEABAC"/>
    <w:lvl w:ilvl="0" w:tplc="E5EC4E24">
      <w:start w:val="1"/>
      <w:numFmt w:val="bullet"/>
      <w:lvlText w:val="­"/>
      <w:lvlJc w:val="left"/>
      <w:pPr>
        <w:ind w:left="717" w:hanging="360"/>
      </w:pPr>
      <w:rPr>
        <w:rFonts w:ascii="Courier New" w:hAnsi="Courier New"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7" w15:restartNumberingAfterBreak="0">
    <w:nsid w:val="79F9091E"/>
    <w:multiLevelType w:val="multilevel"/>
    <w:tmpl w:val="22A464CE"/>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7CCA2EA6"/>
    <w:multiLevelType w:val="hybridMultilevel"/>
    <w:tmpl w:val="B62E8D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DE81189"/>
    <w:multiLevelType w:val="hybridMultilevel"/>
    <w:tmpl w:val="D188FE5E"/>
    <w:lvl w:ilvl="0" w:tplc="E5EC4E2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8"/>
  </w:num>
  <w:num w:numId="4">
    <w:abstractNumId w:val="23"/>
  </w:num>
  <w:num w:numId="5">
    <w:abstractNumId w:val="10"/>
  </w:num>
  <w:num w:numId="6">
    <w:abstractNumId w:val="16"/>
  </w:num>
  <w:num w:numId="7">
    <w:abstractNumId w:val="26"/>
  </w:num>
  <w:num w:numId="8">
    <w:abstractNumId w:val="21"/>
  </w:num>
  <w:num w:numId="9">
    <w:abstractNumId w:val="19"/>
  </w:num>
  <w:num w:numId="10">
    <w:abstractNumId w:val="6"/>
  </w:num>
  <w:num w:numId="11">
    <w:abstractNumId w:val="22"/>
  </w:num>
  <w:num w:numId="12">
    <w:abstractNumId w:val="20"/>
  </w:num>
  <w:num w:numId="13">
    <w:abstractNumId w:val="27"/>
  </w:num>
  <w:num w:numId="14">
    <w:abstractNumId w:val="0"/>
  </w:num>
  <w:num w:numId="15">
    <w:abstractNumId w:val="2"/>
  </w:num>
  <w:num w:numId="16">
    <w:abstractNumId w:val="17"/>
  </w:num>
  <w:num w:numId="17">
    <w:abstractNumId w:val="7"/>
  </w:num>
  <w:num w:numId="18">
    <w:abstractNumId w:val="25"/>
  </w:num>
  <w:num w:numId="19">
    <w:abstractNumId w:val="1"/>
  </w:num>
  <w:num w:numId="20">
    <w:abstractNumId w:val="24"/>
  </w:num>
  <w:num w:numId="21">
    <w:abstractNumId w:val="11"/>
  </w:num>
  <w:num w:numId="22">
    <w:abstractNumId w:val="28"/>
  </w:num>
  <w:num w:numId="23">
    <w:abstractNumId w:val="15"/>
  </w:num>
  <w:num w:numId="24">
    <w:abstractNumId w:val="3"/>
  </w:num>
  <w:num w:numId="25">
    <w:abstractNumId w:val="14"/>
  </w:num>
  <w:num w:numId="26">
    <w:abstractNumId w:val="5"/>
  </w:num>
  <w:num w:numId="27">
    <w:abstractNumId w:val="29"/>
  </w:num>
  <w:num w:numId="28">
    <w:abstractNumId w:val="12"/>
  </w:num>
  <w:num w:numId="29">
    <w:abstractNumId w:val="4"/>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07403"/>
    <w:rsid w:val="0000785F"/>
    <w:rsid w:val="00010B78"/>
    <w:rsid w:val="0001147A"/>
    <w:rsid w:val="000119C1"/>
    <w:rsid w:val="00011BA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3BA"/>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95E28"/>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696F"/>
    <w:rsid w:val="00177212"/>
    <w:rsid w:val="0018163E"/>
    <w:rsid w:val="00181B72"/>
    <w:rsid w:val="00182176"/>
    <w:rsid w:val="0018232C"/>
    <w:rsid w:val="00182717"/>
    <w:rsid w:val="0018452C"/>
    <w:rsid w:val="0018468F"/>
    <w:rsid w:val="00184986"/>
    <w:rsid w:val="00184D78"/>
    <w:rsid w:val="0019021D"/>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2FF5"/>
    <w:rsid w:val="0020536F"/>
    <w:rsid w:val="002056E6"/>
    <w:rsid w:val="00205967"/>
    <w:rsid w:val="0020637E"/>
    <w:rsid w:val="002140B9"/>
    <w:rsid w:val="002203A6"/>
    <w:rsid w:val="00223D6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2097"/>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0ABE"/>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1346"/>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4D90"/>
    <w:rsid w:val="00385392"/>
    <w:rsid w:val="00386445"/>
    <w:rsid w:val="00387977"/>
    <w:rsid w:val="00387E72"/>
    <w:rsid w:val="00390F37"/>
    <w:rsid w:val="00393B3D"/>
    <w:rsid w:val="00393B64"/>
    <w:rsid w:val="00394A26"/>
    <w:rsid w:val="00394CE2"/>
    <w:rsid w:val="00395A9C"/>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26DC"/>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7000"/>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4D0F"/>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178E"/>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16364"/>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ED3"/>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5EC5"/>
    <w:rsid w:val="006E6A62"/>
    <w:rsid w:val="006E7743"/>
    <w:rsid w:val="006F04D3"/>
    <w:rsid w:val="006F1E9A"/>
    <w:rsid w:val="006F20DD"/>
    <w:rsid w:val="006F263D"/>
    <w:rsid w:val="006F27FC"/>
    <w:rsid w:val="006F3577"/>
    <w:rsid w:val="006F51AC"/>
    <w:rsid w:val="006F5D5A"/>
    <w:rsid w:val="00701A86"/>
    <w:rsid w:val="00701ED4"/>
    <w:rsid w:val="0070605F"/>
    <w:rsid w:val="00710178"/>
    <w:rsid w:val="00713427"/>
    <w:rsid w:val="00713F81"/>
    <w:rsid w:val="007152E6"/>
    <w:rsid w:val="0071602D"/>
    <w:rsid w:val="007177B2"/>
    <w:rsid w:val="00721F2A"/>
    <w:rsid w:val="007225BE"/>
    <w:rsid w:val="007225C2"/>
    <w:rsid w:val="00724AF6"/>
    <w:rsid w:val="00731F8F"/>
    <w:rsid w:val="007332B1"/>
    <w:rsid w:val="00733823"/>
    <w:rsid w:val="00735225"/>
    <w:rsid w:val="00740335"/>
    <w:rsid w:val="00742DC7"/>
    <w:rsid w:val="007430DB"/>
    <w:rsid w:val="0074685F"/>
    <w:rsid w:val="0075120E"/>
    <w:rsid w:val="00754EE8"/>
    <w:rsid w:val="0075588A"/>
    <w:rsid w:val="00755FCA"/>
    <w:rsid w:val="00756B74"/>
    <w:rsid w:val="00757439"/>
    <w:rsid w:val="0076206D"/>
    <w:rsid w:val="007628BE"/>
    <w:rsid w:val="00763406"/>
    <w:rsid w:val="007645C6"/>
    <w:rsid w:val="00765F4A"/>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307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433E"/>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37517"/>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97291"/>
    <w:rsid w:val="008A07DF"/>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5E4A"/>
    <w:rsid w:val="008D6D98"/>
    <w:rsid w:val="008E0BD0"/>
    <w:rsid w:val="008E1B21"/>
    <w:rsid w:val="008E22AD"/>
    <w:rsid w:val="008E2EB5"/>
    <w:rsid w:val="008E3952"/>
    <w:rsid w:val="008E3CB5"/>
    <w:rsid w:val="008E4873"/>
    <w:rsid w:val="008E5613"/>
    <w:rsid w:val="008E58D4"/>
    <w:rsid w:val="008E5AB5"/>
    <w:rsid w:val="008F0777"/>
    <w:rsid w:val="008F197D"/>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109A"/>
    <w:rsid w:val="009421DC"/>
    <w:rsid w:val="00943993"/>
    <w:rsid w:val="00943F7A"/>
    <w:rsid w:val="0094448C"/>
    <w:rsid w:val="00944646"/>
    <w:rsid w:val="009462EE"/>
    <w:rsid w:val="00946C36"/>
    <w:rsid w:val="00946E33"/>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280B"/>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16C66"/>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4167"/>
    <w:rsid w:val="00A55525"/>
    <w:rsid w:val="00A5698C"/>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1BA"/>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3685"/>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6D6A"/>
    <w:rsid w:val="00B572C8"/>
    <w:rsid w:val="00B62F06"/>
    <w:rsid w:val="00B632EF"/>
    <w:rsid w:val="00B64085"/>
    <w:rsid w:val="00B70838"/>
    <w:rsid w:val="00B746AB"/>
    <w:rsid w:val="00B74C9B"/>
    <w:rsid w:val="00B759B6"/>
    <w:rsid w:val="00B80863"/>
    <w:rsid w:val="00B80C36"/>
    <w:rsid w:val="00B82C7E"/>
    <w:rsid w:val="00B83AE6"/>
    <w:rsid w:val="00B867F4"/>
    <w:rsid w:val="00B868D8"/>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64A"/>
    <w:rsid w:val="00BA4B33"/>
    <w:rsid w:val="00BA6B4B"/>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2F15"/>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307C"/>
    <w:rsid w:val="00CB7A6B"/>
    <w:rsid w:val="00CC1D04"/>
    <w:rsid w:val="00CC2FFE"/>
    <w:rsid w:val="00CC4468"/>
    <w:rsid w:val="00CD0892"/>
    <w:rsid w:val="00CD0933"/>
    <w:rsid w:val="00CD1B40"/>
    <w:rsid w:val="00CD3E17"/>
    <w:rsid w:val="00CD52BB"/>
    <w:rsid w:val="00CD70EF"/>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A5B"/>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6326"/>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B7BA4"/>
    <w:rsid w:val="00DC4F1D"/>
    <w:rsid w:val="00DC5179"/>
    <w:rsid w:val="00DC52B0"/>
    <w:rsid w:val="00DC6DD4"/>
    <w:rsid w:val="00DC7E16"/>
    <w:rsid w:val="00DD170D"/>
    <w:rsid w:val="00DD3EA9"/>
    <w:rsid w:val="00DE0082"/>
    <w:rsid w:val="00DE1323"/>
    <w:rsid w:val="00DE617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39"/>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86E"/>
    <w:rsid w:val="00F84B07"/>
    <w:rsid w:val="00F851DC"/>
    <w:rsid w:val="00F86550"/>
    <w:rsid w:val="00F8684A"/>
    <w:rsid w:val="00F908BD"/>
    <w:rsid w:val="00F915B8"/>
    <w:rsid w:val="00F916AC"/>
    <w:rsid w:val="00F92D40"/>
    <w:rsid w:val="00F92F9D"/>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097"/>
    <o:shapelayout v:ext="edit">
      <o:idmap v:ext="edit" data="1"/>
    </o:shapelayout>
  </w:shapeDefaults>
  <w:decimalSymbol w:val="."/>
  <w:listSeparator w:val=","/>
  <w14:docId w14:val="521EC368"/>
  <w14:defaultImageDpi w14:val="300"/>
  <w15:docId w15:val="{5AAFE3AD-C499-DB46-A290-E7109230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link w:val="Heading2Char"/>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qFormat/>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styleId="ListParagraph">
    <w:name w:val="List Paragraph"/>
    <w:basedOn w:val="Normal"/>
    <w:uiPriority w:val="72"/>
    <w:qFormat/>
    <w:rsid w:val="000633BA"/>
    <w:pPr>
      <w:ind w:left="720"/>
      <w:contextualSpacing/>
    </w:pPr>
  </w:style>
  <w:style w:type="paragraph" w:styleId="FootnoteText">
    <w:name w:val="footnote text"/>
    <w:basedOn w:val="Normal"/>
    <w:link w:val="FootnoteTextChar"/>
    <w:uiPriority w:val="99"/>
    <w:unhideWhenUsed/>
    <w:rsid w:val="000633BA"/>
    <w:pPr>
      <w:spacing w:after="0"/>
    </w:pPr>
    <w:rPr>
      <w:sz w:val="20"/>
      <w:szCs w:val="20"/>
    </w:rPr>
  </w:style>
  <w:style w:type="character" w:customStyle="1" w:styleId="FootnoteTextChar">
    <w:name w:val="Footnote Text Char"/>
    <w:basedOn w:val="DefaultParagraphFont"/>
    <w:link w:val="FootnoteText"/>
    <w:uiPriority w:val="99"/>
    <w:rsid w:val="000633BA"/>
    <w:rPr>
      <w:rFonts w:ascii="Arial" w:hAnsi="Arial"/>
    </w:rPr>
  </w:style>
  <w:style w:type="character" w:styleId="FootnoteReference">
    <w:name w:val="footnote reference"/>
    <w:basedOn w:val="DefaultParagraphFont"/>
    <w:unhideWhenUsed/>
    <w:rsid w:val="000633BA"/>
    <w:rPr>
      <w:vertAlign w:val="superscript"/>
    </w:rPr>
  </w:style>
  <w:style w:type="character" w:styleId="Hyperlink">
    <w:name w:val="Hyperlink"/>
    <w:rsid w:val="000633BA"/>
    <w:rPr>
      <w:color w:val="0000FF"/>
      <w:sz w:val="22"/>
      <w:u w:val="single"/>
    </w:rPr>
  </w:style>
  <w:style w:type="character" w:styleId="FollowedHyperlink">
    <w:name w:val="FollowedHyperlink"/>
    <w:basedOn w:val="DefaultParagraphFont"/>
    <w:semiHidden/>
    <w:unhideWhenUsed/>
    <w:rsid w:val="00CC1D04"/>
    <w:rPr>
      <w:color w:val="800080" w:themeColor="followedHyperlink"/>
      <w:u w:val="single"/>
    </w:rPr>
  </w:style>
  <w:style w:type="character" w:customStyle="1" w:styleId="Heading2Char">
    <w:name w:val="Heading 2 Char"/>
    <w:basedOn w:val="DefaultParagraphFont"/>
    <w:link w:val="Heading2"/>
    <w:rsid w:val="00011BA1"/>
    <w:rPr>
      <w:rFonts w:ascii="Arial Bold" w:hAnsi="Arial Bold" w:cs="Arial"/>
      <w:b/>
      <w:bCs/>
      <w:iCs/>
      <w:sz w:val="28"/>
      <w:szCs w:val="28"/>
    </w:rPr>
  </w:style>
  <w:style w:type="character" w:styleId="CommentReference">
    <w:name w:val="annotation reference"/>
    <w:basedOn w:val="DefaultParagraphFont"/>
    <w:semiHidden/>
    <w:unhideWhenUsed/>
    <w:rsid w:val="00223D66"/>
    <w:rPr>
      <w:sz w:val="16"/>
      <w:szCs w:val="16"/>
    </w:rPr>
  </w:style>
  <w:style w:type="paragraph" w:styleId="CommentText">
    <w:name w:val="annotation text"/>
    <w:basedOn w:val="Normal"/>
    <w:link w:val="CommentTextChar"/>
    <w:semiHidden/>
    <w:unhideWhenUsed/>
    <w:rsid w:val="00223D66"/>
    <w:rPr>
      <w:sz w:val="20"/>
      <w:szCs w:val="20"/>
    </w:rPr>
  </w:style>
  <w:style w:type="character" w:customStyle="1" w:styleId="CommentTextChar">
    <w:name w:val="Comment Text Char"/>
    <w:basedOn w:val="DefaultParagraphFont"/>
    <w:link w:val="CommentText"/>
    <w:semiHidden/>
    <w:rsid w:val="00223D66"/>
    <w:rPr>
      <w:rFonts w:ascii="Arial" w:hAnsi="Arial"/>
    </w:rPr>
  </w:style>
  <w:style w:type="character" w:customStyle="1" w:styleId="FooterChar">
    <w:name w:val="Footer Char"/>
    <w:basedOn w:val="DefaultParagraphFont"/>
    <w:link w:val="Footer"/>
    <w:uiPriority w:val="99"/>
    <w:rsid w:val="0017696F"/>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202476">
      <w:bodyDiv w:val="1"/>
      <w:marLeft w:val="0"/>
      <w:marRight w:val="0"/>
      <w:marTop w:val="0"/>
      <w:marBottom w:val="0"/>
      <w:divBdr>
        <w:top w:val="none" w:sz="0" w:space="0" w:color="auto"/>
        <w:left w:val="none" w:sz="0" w:space="0" w:color="auto"/>
        <w:bottom w:val="none" w:sz="0" w:space="0" w:color="auto"/>
        <w:right w:val="none" w:sz="0" w:space="0" w:color="auto"/>
      </w:divBdr>
    </w:div>
    <w:div w:id="202258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yjmaintranet.root.internal/service-delivery/youth-justice/youth-justice-detention/youth-detention-centre-operations-manual" TargetMode="External"/><Relationship Id="rId13" Type="http://schemas.openxmlformats.org/officeDocument/2006/relationships/hyperlink" Target="https://cyjmaintranet.root.internal/governance-planning-reports/delegations/statutory-delegatio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yjmaintranet.root.internal/service-delivery/youth-justice/youth-justice-detention/youth-detention-centre-operations-manual" TargetMode="External"/><Relationship Id="rId12" Type="http://schemas.openxmlformats.org/officeDocument/2006/relationships/hyperlink" Target="https://cyjmaintranet.root.internal/service-delivery/youth-justice/youth-justice-detention/youth-detention-centre-operations-manua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ildabuseroyalcommission.gov.au/making-institutions-child-saf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dlgrma.qld.gov.au/multicultural-affairs/policy-and-governance/multicultural-queensland-charter" TargetMode="External"/><Relationship Id="rId4" Type="http://schemas.openxmlformats.org/officeDocument/2006/relationships/webSettings" Target="webSettings.xml"/><Relationship Id="rId9" Type="http://schemas.openxmlformats.org/officeDocument/2006/relationships/hyperlink" Target="https://www.qhrc.qld.gov.au/your-rights/human-rights-law" TargetMode="External"/><Relationship Id="rId14" Type="http://schemas.openxmlformats.org/officeDocument/2006/relationships/hyperlink" Target="https://cyjmaintranet.root.internal/service-delivery/youth-justice/youth-justice-detention/youth-detention-centre-operations-manu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2586</Words>
  <Characters>17388</Characters>
  <Application>Microsoft Office Word</Application>
  <DocSecurity>0</DocSecurity>
  <Lines>144</Lines>
  <Paragraphs>39</Paragraphs>
  <ScaleCrop>false</ScaleCrop>
  <HeadingPairs>
    <vt:vector size="2" baseType="variant">
      <vt:variant>
        <vt:lpstr>Title</vt:lpstr>
      </vt:variant>
      <vt:variant>
        <vt:i4>1</vt:i4>
      </vt:variant>
    </vt:vector>
  </HeadingPairs>
  <TitlesOfParts>
    <vt:vector size="1" baseType="lpstr">
      <vt:lpstr>1-12 Physical contact between YP</vt:lpstr>
    </vt:vector>
  </TitlesOfParts>
  <Manager/>
  <Company/>
  <LinksUpToDate>false</LinksUpToDate>
  <CharactersWithSpaces>19935</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 Physical contact between YP</dc:title>
  <dc:subject>Operational Policy</dc:subject>
  <dc:creator>Queensland Government</dc:creator>
  <cp:keywords>youth detention, YDC, young people, YP, assault, physical contact between YP, physical, CART</cp:keywords>
  <cp:lastModifiedBy>Tayla B Lewis</cp:lastModifiedBy>
  <cp:revision>2</cp:revision>
  <dcterms:created xsi:type="dcterms:W3CDTF">2022-03-15T23:35:00Z</dcterms:created>
  <dcterms:modified xsi:type="dcterms:W3CDTF">2022-03-15T23:35:00Z</dcterms:modified>
  <cp:category>policy</cp:category>
</cp:coreProperties>
</file>