
<file path=[Content_Types].xml><?xml version="1.0" encoding="utf-8"?>
<Types xmlns="http://schemas.openxmlformats.org/package/2006/content-types">
  <Default Extension="jpeg" ContentType="image/jpeg"/>
  <Default Extension="json" ContentType="application/vnd.baytech.electronic-signing-metadata+json"/>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baytech.com.au/ooxml/rels/electronic-signing-metadata" Target="baytech/electronic-signing-metadata.json"/><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61E41" w14:textId="19AEAA31" w:rsidR="00A320B9" w:rsidRPr="008E3A3E" w:rsidRDefault="00BB7DF2" w:rsidP="00DD79B2">
      <w:pPr>
        <w:ind w:firstLine="9356"/>
        <w:sectPr w:rsidR="00A320B9" w:rsidRPr="008E3A3E" w:rsidSect="007D1CC0">
          <w:footerReference w:type="default" r:id="rId11"/>
          <w:headerReference w:type="first" r:id="rId12"/>
          <w:footerReference w:type="first" r:id="rId13"/>
          <w:pgSz w:w="16838" w:h="11906" w:orient="landscape" w:code="9"/>
          <w:pgMar w:top="2410" w:right="1134" w:bottom="1134" w:left="851" w:header="709" w:footer="709" w:gutter="0"/>
          <w:cols w:space="708"/>
          <w:titlePg/>
          <w:docGrid w:linePitch="360"/>
        </w:sectPr>
      </w:pPr>
      <w:r w:rsidRPr="008E3A3E">
        <w:rPr>
          <w:noProof/>
        </w:rPr>
        <mc:AlternateContent>
          <mc:Choice Requires="wps">
            <w:drawing>
              <wp:inline distT="0" distB="0" distL="0" distR="0" wp14:anchorId="5926D43C" wp14:editId="65743CA8">
                <wp:extent cx="4284921" cy="3810000"/>
                <wp:effectExtent l="0" t="0" r="1905" b="0"/>
                <wp:docPr id="3" name="Text Box 26"/>
                <wp:cNvGraphicFramePr/>
                <a:graphic xmlns:a="http://schemas.openxmlformats.org/drawingml/2006/main">
                  <a:graphicData uri="http://schemas.microsoft.com/office/word/2010/wordprocessingShape">
                    <wps:wsp>
                      <wps:cNvSpPr txBox="1"/>
                      <wps:spPr>
                        <a:xfrm>
                          <a:off x="0" y="0"/>
                          <a:ext cx="4284921" cy="3810000"/>
                        </a:xfrm>
                        <a:prstGeom prst="rect">
                          <a:avLst/>
                        </a:prstGeom>
                        <a:noFill/>
                        <a:ln w="6350">
                          <a:noFill/>
                        </a:ln>
                        <a:effectLst/>
                      </wps:spPr>
                      <wps:txbx>
                        <w:txbxContent>
                          <w:p w14:paraId="5CEC200A" w14:textId="77777777" w:rsidR="00BA046C" w:rsidRDefault="00BB7DF2" w:rsidP="000E7964">
                            <w:pPr>
                              <w:pStyle w:val="Coverpagetitle"/>
                            </w:pPr>
                            <w:r>
                              <w:t xml:space="preserve">Department of Seniors, Disability Services and Aboriginal and Torres Strait Islander Partnerships </w:t>
                            </w:r>
                          </w:p>
                          <w:p w14:paraId="6995F546" w14:textId="77777777" w:rsidR="00C56CFC" w:rsidRPr="000E7964" w:rsidRDefault="00BB7DF2" w:rsidP="000E7964">
                            <w:pPr>
                              <w:pStyle w:val="Coverpagetitle"/>
                            </w:pPr>
                            <w:r>
                              <w:t xml:space="preserve">Disability Service Plan </w:t>
                            </w:r>
                          </w:p>
                          <w:p w14:paraId="38EF6FDF" w14:textId="77777777" w:rsidR="00C56CFC" w:rsidRPr="004E7804" w:rsidRDefault="00BB7DF2" w:rsidP="004E7804">
                            <w:pPr>
                              <w:pStyle w:val="Coverpageyear"/>
                            </w:pPr>
                            <w:r>
                              <w:t>202</w:t>
                            </w:r>
                            <w:r w:rsidR="002A63B9">
                              <w:t>3</w:t>
                            </w:r>
                            <w:r>
                              <w:t>-2025</w:t>
                            </w:r>
                            <w:r w:rsidR="00127136">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inline>
            </w:drawing>
          </mc:Choice>
          <mc:Fallback>
            <w:pict>
              <v:shapetype w14:anchorId="5926D43C" id="_x0000_t202" coordsize="21600,21600" o:spt="202" path="m,l,21600r21600,l21600,xe">
                <v:stroke joinstyle="miter"/>
                <v:path gradientshapeok="t" o:connecttype="rect"/>
              </v:shapetype>
              <v:shape id="Text Box 26" o:spid="_x0000_s1026" type="#_x0000_t202" style="width:337.4pt;height:30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" filled="f" stroked="f" strokeweight=".5pt">
                <v:textbox inset="0,0,0,0">
                  <w:txbxContent>
                    <w:p w14:paraId="5CEC200A" w14:textId="77777777" w:rsidR="00BA046C" w:rsidRDefault="00BB7DF2" w:rsidP="000E7964">
                      <w:pPr>
                        <w:pStyle w:val="Coverpagetitle"/>
                      </w:pPr>
                      <w:r>
                        <w:t xml:space="preserve">Department of Seniors, Disability Services and Aboriginal and Torres Strait Islander Partnerships </w:t>
                      </w:r>
                    </w:p>
                    <w:p w14:paraId="6995F546" w14:textId="77777777" w:rsidR="00C56CFC" w:rsidRPr="000E7964" w:rsidRDefault="00BB7DF2" w:rsidP="000E7964">
                      <w:pPr>
                        <w:pStyle w:val="Coverpagetitle"/>
                      </w:pPr>
                      <w:r>
                        <w:t xml:space="preserve">Disability Service Plan </w:t>
                      </w:r>
                    </w:p>
                    <w:p w14:paraId="38EF6FDF" w14:textId="77777777" w:rsidR="00C56CFC" w:rsidRPr="004E7804" w:rsidRDefault="00BB7DF2" w:rsidP="004E7804">
                      <w:pPr>
                        <w:pStyle w:val="Coverpageyear"/>
                      </w:pPr>
                      <w:r>
                        <w:t>202</w:t>
                      </w:r>
                      <w:r w:rsidR="002A63B9">
                        <w:t>3</w:t>
                      </w:r>
                      <w:r>
                        <w:t>-2025</w:t>
                      </w:r>
                      <w:r w:rsidR="00127136">
                        <w:t xml:space="preserve"> </w:t>
                      </w:r>
                    </w:p>
                  </w:txbxContent>
                </v:textbox>
                <w10:anchorlock/>
              </v:shape>
            </w:pict>
          </mc:Fallback>
        </mc:AlternateContent>
      </w:r>
    </w:p>
    <w:sdt>
      <w:sdtPr>
        <w:rPr>
          <w:b w:val="0"/>
          <w:iCs w:val="0"/>
          <w:noProof w:val="0"/>
          <w:sz w:val="21"/>
          <w:szCs w:val="21"/>
        </w:rPr>
        <w:id w:val="-1828505190"/>
        <w:docPartObj>
          <w:docPartGallery w:val="Table of Contents"/>
          <w:docPartUnique/>
        </w:docPartObj>
      </w:sdtPr>
      <w:sdtEndPr>
        <w:rPr>
          <w:bCs/>
        </w:rPr>
      </w:sdtEndPr>
      <w:sdtContent>
        <w:p w14:paraId="0BE6080E" w14:textId="77777777" w:rsidR="000B1526" w:rsidRDefault="000B1526" w:rsidP="000B1526">
          <w:pPr>
            <w:pStyle w:val="TOCHeading"/>
          </w:pPr>
          <w:r>
            <w:t>Contents</w:t>
          </w:r>
        </w:p>
        <w:p w14:paraId="7D95B76E" w14:textId="63BA5308" w:rsidR="00A60D57" w:rsidRDefault="000B1526">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26587693" w:history="1">
            <w:r w:rsidR="00A60D57" w:rsidRPr="00BE24CD">
              <w:rPr>
                <w:rStyle w:val="Hyperlink"/>
              </w:rPr>
              <w:t>Cultural acknowledgement</w:t>
            </w:r>
            <w:r w:rsidR="00A60D57">
              <w:rPr>
                <w:webHidden/>
              </w:rPr>
              <w:tab/>
            </w:r>
            <w:r w:rsidR="00A60D57">
              <w:rPr>
                <w:webHidden/>
              </w:rPr>
              <w:fldChar w:fldCharType="begin"/>
            </w:r>
            <w:r w:rsidR="00A60D57">
              <w:rPr>
                <w:webHidden/>
              </w:rPr>
              <w:instrText xml:space="preserve"> PAGEREF _Toc126587693 \h </w:instrText>
            </w:r>
            <w:r w:rsidR="00A60D57">
              <w:rPr>
                <w:webHidden/>
              </w:rPr>
            </w:r>
            <w:r w:rsidR="00A60D57">
              <w:rPr>
                <w:webHidden/>
              </w:rPr>
              <w:fldChar w:fldCharType="separate"/>
            </w:r>
            <w:r w:rsidR="00517227">
              <w:rPr>
                <w:webHidden/>
              </w:rPr>
              <w:t>1</w:t>
            </w:r>
            <w:r w:rsidR="00A60D57">
              <w:rPr>
                <w:webHidden/>
              </w:rPr>
              <w:fldChar w:fldCharType="end"/>
            </w:r>
          </w:hyperlink>
        </w:p>
        <w:p w14:paraId="73AAE507" w14:textId="084ACFC2" w:rsidR="00A60D57" w:rsidRDefault="00901F0A">
          <w:pPr>
            <w:pStyle w:val="TOC1"/>
            <w:rPr>
              <w:rFonts w:asciiTheme="minorHAnsi" w:eastAsiaTheme="minorEastAsia" w:hAnsiTheme="minorHAnsi" w:cstheme="minorBidi"/>
              <w:sz w:val="22"/>
              <w:szCs w:val="22"/>
            </w:rPr>
          </w:pPr>
          <w:hyperlink w:anchor="_Toc126587694" w:history="1">
            <w:r w:rsidR="00A60D57" w:rsidRPr="00BE24CD">
              <w:rPr>
                <w:rStyle w:val="Hyperlink"/>
              </w:rPr>
              <w:t>Who to contact for more information</w:t>
            </w:r>
            <w:r w:rsidR="00A60D57">
              <w:rPr>
                <w:webHidden/>
              </w:rPr>
              <w:tab/>
            </w:r>
            <w:r w:rsidR="00A60D57">
              <w:rPr>
                <w:webHidden/>
              </w:rPr>
              <w:fldChar w:fldCharType="begin"/>
            </w:r>
            <w:r w:rsidR="00A60D57">
              <w:rPr>
                <w:webHidden/>
              </w:rPr>
              <w:instrText xml:space="preserve"> PAGEREF _Toc126587694 \h </w:instrText>
            </w:r>
            <w:r w:rsidR="00A60D57">
              <w:rPr>
                <w:webHidden/>
              </w:rPr>
            </w:r>
            <w:r w:rsidR="00A60D57">
              <w:rPr>
                <w:webHidden/>
              </w:rPr>
              <w:fldChar w:fldCharType="separate"/>
            </w:r>
            <w:r w:rsidR="00517227">
              <w:rPr>
                <w:webHidden/>
              </w:rPr>
              <w:t>1</w:t>
            </w:r>
            <w:r w:rsidR="00A60D57">
              <w:rPr>
                <w:webHidden/>
              </w:rPr>
              <w:fldChar w:fldCharType="end"/>
            </w:r>
          </w:hyperlink>
        </w:p>
        <w:p w14:paraId="7E21374C" w14:textId="594E4FC8" w:rsidR="00A60D57" w:rsidRDefault="00901F0A">
          <w:pPr>
            <w:pStyle w:val="TOC2"/>
            <w:rPr>
              <w:rFonts w:asciiTheme="minorHAnsi" w:eastAsiaTheme="minorEastAsia" w:hAnsiTheme="minorHAnsi" w:cstheme="minorBidi"/>
              <w:color w:val="auto"/>
            </w:rPr>
          </w:pPr>
          <w:hyperlink w:anchor="_Toc126587695" w:history="1">
            <w:r w:rsidR="00A60D57" w:rsidRPr="00BE24CD">
              <w:rPr>
                <w:rStyle w:val="Hyperlink"/>
              </w:rPr>
              <w:t>Further enquiries</w:t>
            </w:r>
            <w:r w:rsidR="00A60D57">
              <w:rPr>
                <w:webHidden/>
              </w:rPr>
              <w:tab/>
            </w:r>
            <w:r w:rsidR="00A60D57">
              <w:rPr>
                <w:webHidden/>
              </w:rPr>
              <w:fldChar w:fldCharType="begin"/>
            </w:r>
            <w:r w:rsidR="00A60D57">
              <w:rPr>
                <w:webHidden/>
              </w:rPr>
              <w:instrText xml:space="preserve"> PAGEREF _Toc126587695 \h </w:instrText>
            </w:r>
            <w:r w:rsidR="00A60D57">
              <w:rPr>
                <w:webHidden/>
              </w:rPr>
            </w:r>
            <w:r w:rsidR="00A60D57">
              <w:rPr>
                <w:webHidden/>
              </w:rPr>
              <w:fldChar w:fldCharType="separate"/>
            </w:r>
            <w:r w:rsidR="00517227">
              <w:rPr>
                <w:webHidden/>
              </w:rPr>
              <w:t>1</w:t>
            </w:r>
            <w:r w:rsidR="00A60D57">
              <w:rPr>
                <w:webHidden/>
              </w:rPr>
              <w:fldChar w:fldCharType="end"/>
            </w:r>
          </w:hyperlink>
        </w:p>
        <w:p w14:paraId="5B536541" w14:textId="33A0B6B5" w:rsidR="00A60D57" w:rsidRDefault="00901F0A">
          <w:pPr>
            <w:pStyle w:val="TOC2"/>
            <w:rPr>
              <w:rFonts w:asciiTheme="minorHAnsi" w:eastAsiaTheme="minorEastAsia" w:hAnsiTheme="minorHAnsi" w:cstheme="minorBidi"/>
              <w:color w:val="auto"/>
            </w:rPr>
          </w:pPr>
          <w:hyperlink w:anchor="_Toc126587696" w:history="1">
            <w:r w:rsidR="00A60D57" w:rsidRPr="00BE24CD">
              <w:rPr>
                <w:rStyle w:val="Hyperlink"/>
              </w:rPr>
              <w:t>Other languages and formats</w:t>
            </w:r>
            <w:r w:rsidR="00A60D57">
              <w:rPr>
                <w:webHidden/>
              </w:rPr>
              <w:tab/>
            </w:r>
            <w:r w:rsidR="00A60D57">
              <w:rPr>
                <w:webHidden/>
              </w:rPr>
              <w:fldChar w:fldCharType="begin"/>
            </w:r>
            <w:r w:rsidR="00A60D57">
              <w:rPr>
                <w:webHidden/>
              </w:rPr>
              <w:instrText xml:space="preserve"> PAGEREF _Toc126587696 \h </w:instrText>
            </w:r>
            <w:r w:rsidR="00A60D57">
              <w:rPr>
                <w:webHidden/>
              </w:rPr>
            </w:r>
            <w:r w:rsidR="00A60D57">
              <w:rPr>
                <w:webHidden/>
              </w:rPr>
              <w:fldChar w:fldCharType="separate"/>
            </w:r>
            <w:r w:rsidR="00517227">
              <w:rPr>
                <w:webHidden/>
              </w:rPr>
              <w:t>1</w:t>
            </w:r>
            <w:r w:rsidR="00A60D57">
              <w:rPr>
                <w:webHidden/>
              </w:rPr>
              <w:fldChar w:fldCharType="end"/>
            </w:r>
          </w:hyperlink>
        </w:p>
        <w:p w14:paraId="29605830" w14:textId="606E3C6D" w:rsidR="00A60D57" w:rsidRDefault="00901F0A">
          <w:pPr>
            <w:pStyle w:val="TOC2"/>
            <w:rPr>
              <w:rFonts w:asciiTheme="minorHAnsi" w:eastAsiaTheme="minorEastAsia" w:hAnsiTheme="minorHAnsi" w:cstheme="minorBidi"/>
              <w:color w:val="auto"/>
            </w:rPr>
          </w:pPr>
          <w:hyperlink w:anchor="_Toc126587697" w:history="1">
            <w:r w:rsidR="00A60D57" w:rsidRPr="00BE24CD">
              <w:rPr>
                <w:rStyle w:val="Hyperlink"/>
              </w:rPr>
              <w:t>Persons with a hearing impairment</w:t>
            </w:r>
            <w:r w:rsidR="00A60D57">
              <w:rPr>
                <w:webHidden/>
              </w:rPr>
              <w:tab/>
            </w:r>
            <w:r w:rsidR="00A60D57">
              <w:rPr>
                <w:webHidden/>
              </w:rPr>
              <w:fldChar w:fldCharType="begin"/>
            </w:r>
            <w:r w:rsidR="00A60D57">
              <w:rPr>
                <w:webHidden/>
              </w:rPr>
              <w:instrText xml:space="preserve"> PAGEREF _Toc126587697 \h </w:instrText>
            </w:r>
            <w:r w:rsidR="00A60D57">
              <w:rPr>
                <w:webHidden/>
              </w:rPr>
            </w:r>
            <w:r w:rsidR="00A60D57">
              <w:rPr>
                <w:webHidden/>
              </w:rPr>
              <w:fldChar w:fldCharType="separate"/>
            </w:r>
            <w:r w:rsidR="00517227">
              <w:rPr>
                <w:webHidden/>
              </w:rPr>
              <w:t>1</w:t>
            </w:r>
            <w:r w:rsidR="00A60D57">
              <w:rPr>
                <w:webHidden/>
              </w:rPr>
              <w:fldChar w:fldCharType="end"/>
            </w:r>
          </w:hyperlink>
        </w:p>
        <w:p w14:paraId="702400A7" w14:textId="26FDC430" w:rsidR="00A60D57" w:rsidRDefault="00901F0A">
          <w:pPr>
            <w:pStyle w:val="TOC1"/>
            <w:rPr>
              <w:rFonts w:asciiTheme="minorHAnsi" w:eastAsiaTheme="minorEastAsia" w:hAnsiTheme="minorHAnsi" w:cstheme="minorBidi"/>
              <w:sz w:val="22"/>
              <w:szCs w:val="22"/>
            </w:rPr>
          </w:pPr>
          <w:hyperlink w:anchor="_Toc126587698" w:history="1">
            <w:r w:rsidR="00A60D57" w:rsidRPr="00BE24CD">
              <w:rPr>
                <w:rStyle w:val="Hyperlink"/>
              </w:rPr>
              <w:t>A message from the Director-General</w:t>
            </w:r>
            <w:r w:rsidR="00A60D57">
              <w:rPr>
                <w:webHidden/>
              </w:rPr>
              <w:tab/>
            </w:r>
            <w:r w:rsidR="00A60D57">
              <w:rPr>
                <w:webHidden/>
              </w:rPr>
              <w:fldChar w:fldCharType="begin"/>
            </w:r>
            <w:r w:rsidR="00A60D57">
              <w:rPr>
                <w:webHidden/>
              </w:rPr>
              <w:instrText xml:space="preserve"> PAGEREF _Toc126587698 \h </w:instrText>
            </w:r>
            <w:r w:rsidR="00A60D57">
              <w:rPr>
                <w:webHidden/>
              </w:rPr>
            </w:r>
            <w:r w:rsidR="00A60D57">
              <w:rPr>
                <w:webHidden/>
              </w:rPr>
              <w:fldChar w:fldCharType="separate"/>
            </w:r>
            <w:r w:rsidR="00517227">
              <w:rPr>
                <w:webHidden/>
              </w:rPr>
              <w:t>2</w:t>
            </w:r>
            <w:r w:rsidR="00A60D57">
              <w:rPr>
                <w:webHidden/>
              </w:rPr>
              <w:fldChar w:fldCharType="end"/>
            </w:r>
          </w:hyperlink>
        </w:p>
        <w:p w14:paraId="3039F0FE" w14:textId="1C2E3A8A" w:rsidR="00A60D57" w:rsidRDefault="00901F0A">
          <w:pPr>
            <w:pStyle w:val="TOC1"/>
            <w:rPr>
              <w:rFonts w:asciiTheme="minorHAnsi" w:eastAsiaTheme="minorEastAsia" w:hAnsiTheme="minorHAnsi" w:cstheme="minorBidi"/>
              <w:sz w:val="22"/>
              <w:szCs w:val="22"/>
            </w:rPr>
          </w:pPr>
          <w:hyperlink w:anchor="_Toc126587699" w:history="1">
            <w:r w:rsidR="00A60D57" w:rsidRPr="00BE24CD">
              <w:rPr>
                <w:rStyle w:val="Hyperlink"/>
              </w:rPr>
              <w:t>About our Disability Service Plan</w:t>
            </w:r>
            <w:r w:rsidR="00A60D57">
              <w:rPr>
                <w:webHidden/>
              </w:rPr>
              <w:tab/>
            </w:r>
            <w:r w:rsidR="00A60D57">
              <w:rPr>
                <w:webHidden/>
              </w:rPr>
              <w:fldChar w:fldCharType="begin"/>
            </w:r>
            <w:r w:rsidR="00A60D57">
              <w:rPr>
                <w:webHidden/>
              </w:rPr>
              <w:instrText xml:space="preserve"> PAGEREF _Toc126587699 \h </w:instrText>
            </w:r>
            <w:r w:rsidR="00A60D57">
              <w:rPr>
                <w:webHidden/>
              </w:rPr>
            </w:r>
            <w:r w:rsidR="00A60D57">
              <w:rPr>
                <w:webHidden/>
              </w:rPr>
              <w:fldChar w:fldCharType="separate"/>
            </w:r>
            <w:r w:rsidR="00517227">
              <w:rPr>
                <w:webHidden/>
              </w:rPr>
              <w:t>3</w:t>
            </w:r>
            <w:r w:rsidR="00A60D57">
              <w:rPr>
                <w:webHidden/>
              </w:rPr>
              <w:fldChar w:fldCharType="end"/>
            </w:r>
          </w:hyperlink>
        </w:p>
        <w:p w14:paraId="39DF1086" w14:textId="71EA77CA" w:rsidR="00A60D57" w:rsidRDefault="00901F0A">
          <w:pPr>
            <w:pStyle w:val="TOC2"/>
            <w:rPr>
              <w:rFonts w:asciiTheme="minorHAnsi" w:eastAsiaTheme="minorEastAsia" w:hAnsiTheme="minorHAnsi" w:cstheme="minorBidi"/>
              <w:color w:val="auto"/>
            </w:rPr>
          </w:pPr>
          <w:hyperlink w:anchor="_Toc126587700" w:history="1">
            <w:r w:rsidR="00A60D57" w:rsidRPr="00BE24CD">
              <w:rPr>
                <w:rStyle w:val="Hyperlink"/>
              </w:rPr>
              <w:t>Context</w:t>
            </w:r>
            <w:r w:rsidR="00A60D57">
              <w:rPr>
                <w:webHidden/>
              </w:rPr>
              <w:tab/>
            </w:r>
            <w:r w:rsidR="00A60D57">
              <w:rPr>
                <w:webHidden/>
              </w:rPr>
              <w:fldChar w:fldCharType="begin"/>
            </w:r>
            <w:r w:rsidR="00A60D57">
              <w:rPr>
                <w:webHidden/>
              </w:rPr>
              <w:instrText xml:space="preserve"> PAGEREF _Toc126587700 \h </w:instrText>
            </w:r>
            <w:r w:rsidR="00A60D57">
              <w:rPr>
                <w:webHidden/>
              </w:rPr>
            </w:r>
            <w:r w:rsidR="00A60D57">
              <w:rPr>
                <w:webHidden/>
              </w:rPr>
              <w:fldChar w:fldCharType="separate"/>
            </w:r>
            <w:r w:rsidR="00517227">
              <w:rPr>
                <w:webHidden/>
              </w:rPr>
              <w:t>3</w:t>
            </w:r>
            <w:r w:rsidR="00A60D57">
              <w:rPr>
                <w:webHidden/>
              </w:rPr>
              <w:fldChar w:fldCharType="end"/>
            </w:r>
          </w:hyperlink>
        </w:p>
        <w:p w14:paraId="3D89ACC3" w14:textId="38512028" w:rsidR="00A60D57" w:rsidRDefault="00901F0A">
          <w:pPr>
            <w:pStyle w:val="TOC2"/>
            <w:rPr>
              <w:rFonts w:asciiTheme="minorHAnsi" w:eastAsiaTheme="minorEastAsia" w:hAnsiTheme="minorHAnsi" w:cstheme="minorBidi"/>
              <w:color w:val="auto"/>
            </w:rPr>
          </w:pPr>
          <w:hyperlink w:anchor="_Toc126587701" w:history="1">
            <w:r w:rsidR="00A60D57" w:rsidRPr="00BE24CD">
              <w:rPr>
                <w:rStyle w:val="Hyperlink"/>
              </w:rPr>
              <w:t>About our department</w:t>
            </w:r>
            <w:r w:rsidR="00A60D57">
              <w:rPr>
                <w:webHidden/>
              </w:rPr>
              <w:tab/>
            </w:r>
            <w:r w:rsidR="00A60D57">
              <w:rPr>
                <w:webHidden/>
              </w:rPr>
              <w:fldChar w:fldCharType="begin"/>
            </w:r>
            <w:r w:rsidR="00A60D57">
              <w:rPr>
                <w:webHidden/>
              </w:rPr>
              <w:instrText xml:space="preserve"> PAGEREF _Toc126587701 \h </w:instrText>
            </w:r>
            <w:r w:rsidR="00A60D57">
              <w:rPr>
                <w:webHidden/>
              </w:rPr>
            </w:r>
            <w:r w:rsidR="00A60D57">
              <w:rPr>
                <w:webHidden/>
              </w:rPr>
              <w:fldChar w:fldCharType="separate"/>
            </w:r>
            <w:r w:rsidR="00517227">
              <w:rPr>
                <w:webHidden/>
              </w:rPr>
              <w:t>4</w:t>
            </w:r>
            <w:r w:rsidR="00A60D57">
              <w:rPr>
                <w:webHidden/>
              </w:rPr>
              <w:fldChar w:fldCharType="end"/>
            </w:r>
          </w:hyperlink>
        </w:p>
        <w:p w14:paraId="65B584A3" w14:textId="37AF1932" w:rsidR="00A60D57" w:rsidRDefault="00901F0A">
          <w:pPr>
            <w:pStyle w:val="TOC3"/>
            <w:rPr>
              <w:rFonts w:asciiTheme="minorHAnsi" w:eastAsiaTheme="minorEastAsia" w:hAnsiTheme="minorHAnsi" w:cstheme="minorBidi"/>
              <w:color w:val="auto"/>
              <w:sz w:val="22"/>
              <w:szCs w:val="22"/>
            </w:rPr>
          </w:pPr>
          <w:hyperlink w:anchor="_Toc126587702" w:history="1">
            <w:r w:rsidR="00A60D57" w:rsidRPr="00BE24CD">
              <w:rPr>
                <w:rStyle w:val="Hyperlink"/>
              </w:rPr>
              <w:t>Our vision</w:t>
            </w:r>
            <w:r w:rsidR="00A60D57">
              <w:rPr>
                <w:webHidden/>
              </w:rPr>
              <w:tab/>
            </w:r>
            <w:r w:rsidR="00A60D57">
              <w:rPr>
                <w:webHidden/>
              </w:rPr>
              <w:fldChar w:fldCharType="begin"/>
            </w:r>
            <w:r w:rsidR="00A60D57">
              <w:rPr>
                <w:webHidden/>
              </w:rPr>
              <w:instrText xml:space="preserve"> PAGEREF _Toc126587702 \h </w:instrText>
            </w:r>
            <w:r w:rsidR="00A60D57">
              <w:rPr>
                <w:webHidden/>
              </w:rPr>
            </w:r>
            <w:r w:rsidR="00A60D57">
              <w:rPr>
                <w:webHidden/>
              </w:rPr>
              <w:fldChar w:fldCharType="separate"/>
            </w:r>
            <w:r w:rsidR="00517227">
              <w:rPr>
                <w:webHidden/>
              </w:rPr>
              <w:t>4</w:t>
            </w:r>
            <w:r w:rsidR="00A60D57">
              <w:rPr>
                <w:webHidden/>
              </w:rPr>
              <w:fldChar w:fldCharType="end"/>
            </w:r>
          </w:hyperlink>
        </w:p>
        <w:p w14:paraId="7FAE4C35" w14:textId="1A2BBFA7" w:rsidR="00A60D57" w:rsidRDefault="00901F0A">
          <w:pPr>
            <w:pStyle w:val="TOC3"/>
            <w:rPr>
              <w:rFonts w:asciiTheme="minorHAnsi" w:eastAsiaTheme="minorEastAsia" w:hAnsiTheme="minorHAnsi" w:cstheme="minorBidi"/>
              <w:color w:val="auto"/>
              <w:sz w:val="22"/>
              <w:szCs w:val="22"/>
            </w:rPr>
          </w:pPr>
          <w:hyperlink w:anchor="_Toc126587703" w:history="1">
            <w:r w:rsidR="00A60D57" w:rsidRPr="00BE24CD">
              <w:rPr>
                <w:rStyle w:val="Hyperlink"/>
              </w:rPr>
              <w:t>Our purpose</w:t>
            </w:r>
            <w:r w:rsidR="00A60D57">
              <w:rPr>
                <w:webHidden/>
              </w:rPr>
              <w:tab/>
            </w:r>
            <w:r w:rsidR="00A60D57">
              <w:rPr>
                <w:webHidden/>
              </w:rPr>
              <w:fldChar w:fldCharType="begin"/>
            </w:r>
            <w:r w:rsidR="00A60D57">
              <w:rPr>
                <w:webHidden/>
              </w:rPr>
              <w:instrText xml:space="preserve"> PAGEREF _Toc126587703 \h </w:instrText>
            </w:r>
            <w:r w:rsidR="00A60D57">
              <w:rPr>
                <w:webHidden/>
              </w:rPr>
            </w:r>
            <w:r w:rsidR="00A60D57">
              <w:rPr>
                <w:webHidden/>
              </w:rPr>
              <w:fldChar w:fldCharType="separate"/>
            </w:r>
            <w:r w:rsidR="00517227">
              <w:rPr>
                <w:webHidden/>
              </w:rPr>
              <w:t>4</w:t>
            </w:r>
            <w:r w:rsidR="00A60D57">
              <w:rPr>
                <w:webHidden/>
              </w:rPr>
              <w:fldChar w:fldCharType="end"/>
            </w:r>
          </w:hyperlink>
        </w:p>
        <w:p w14:paraId="5CAE9C24" w14:textId="6B79BDB4" w:rsidR="00A60D57" w:rsidRDefault="00901F0A">
          <w:pPr>
            <w:pStyle w:val="TOC3"/>
            <w:rPr>
              <w:rFonts w:asciiTheme="minorHAnsi" w:eastAsiaTheme="minorEastAsia" w:hAnsiTheme="minorHAnsi" w:cstheme="minorBidi"/>
              <w:color w:val="auto"/>
              <w:sz w:val="22"/>
              <w:szCs w:val="22"/>
            </w:rPr>
          </w:pPr>
          <w:hyperlink w:anchor="_Toc126587704" w:history="1">
            <w:r w:rsidR="00A60D57" w:rsidRPr="00BE24CD">
              <w:rPr>
                <w:rStyle w:val="Hyperlink"/>
              </w:rPr>
              <w:t>Our SOLID values</w:t>
            </w:r>
            <w:r w:rsidR="00A60D57">
              <w:rPr>
                <w:webHidden/>
              </w:rPr>
              <w:tab/>
            </w:r>
            <w:r w:rsidR="00A60D57">
              <w:rPr>
                <w:webHidden/>
              </w:rPr>
              <w:fldChar w:fldCharType="begin"/>
            </w:r>
            <w:r w:rsidR="00A60D57">
              <w:rPr>
                <w:webHidden/>
              </w:rPr>
              <w:instrText xml:space="preserve"> PAGEREF _Toc126587704 \h </w:instrText>
            </w:r>
            <w:r w:rsidR="00A60D57">
              <w:rPr>
                <w:webHidden/>
              </w:rPr>
            </w:r>
            <w:r w:rsidR="00A60D57">
              <w:rPr>
                <w:webHidden/>
              </w:rPr>
              <w:fldChar w:fldCharType="separate"/>
            </w:r>
            <w:r w:rsidR="00517227">
              <w:rPr>
                <w:webHidden/>
              </w:rPr>
              <w:t>4</w:t>
            </w:r>
            <w:r w:rsidR="00A60D57">
              <w:rPr>
                <w:webHidden/>
              </w:rPr>
              <w:fldChar w:fldCharType="end"/>
            </w:r>
          </w:hyperlink>
        </w:p>
        <w:p w14:paraId="31A8F9E7" w14:textId="2DC612A7" w:rsidR="00A60D57" w:rsidRDefault="00901F0A">
          <w:pPr>
            <w:pStyle w:val="TOC3"/>
            <w:rPr>
              <w:rFonts w:asciiTheme="minorHAnsi" w:eastAsiaTheme="minorEastAsia" w:hAnsiTheme="minorHAnsi" w:cstheme="minorBidi"/>
              <w:color w:val="auto"/>
              <w:sz w:val="22"/>
              <w:szCs w:val="22"/>
            </w:rPr>
          </w:pPr>
          <w:hyperlink w:anchor="_Toc126587705" w:history="1">
            <w:r w:rsidR="00A60D57" w:rsidRPr="00BE24CD">
              <w:rPr>
                <w:rStyle w:val="Hyperlink"/>
              </w:rPr>
              <w:t>Our principles</w:t>
            </w:r>
            <w:r w:rsidR="00A60D57">
              <w:rPr>
                <w:webHidden/>
              </w:rPr>
              <w:tab/>
            </w:r>
            <w:r w:rsidR="00A60D57">
              <w:rPr>
                <w:webHidden/>
              </w:rPr>
              <w:fldChar w:fldCharType="begin"/>
            </w:r>
            <w:r w:rsidR="00A60D57">
              <w:rPr>
                <w:webHidden/>
              </w:rPr>
              <w:instrText xml:space="preserve"> PAGEREF _Toc126587705 \h </w:instrText>
            </w:r>
            <w:r w:rsidR="00A60D57">
              <w:rPr>
                <w:webHidden/>
              </w:rPr>
            </w:r>
            <w:r w:rsidR="00A60D57">
              <w:rPr>
                <w:webHidden/>
              </w:rPr>
              <w:fldChar w:fldCharType="separate"/>
            </w:r>
            <w:r w:rsidR="00517227">
              <w:rPr>
                <w:webHidden/>
              </w:rPr>
              <w:t>5</w:t>
            </w:r>
            <w:r w:rsidR="00A60D57">
              <w:rPr>
                <w:webHidden/>
              </w:rPr>
              <w:fldChar w:fldCharType="end"/>
            </w:r>
          </w:hyperlink>
        </w:p>
        <w:p w14:paraId="3A87F12E" w14:textId="311BECF6" w:rsidR="00A60D57" w:rsidRDefault="00901F0A">
          <w:pPr>
            <w:pStyle w:val="TOC3"/>
            <w:rPr>
              <w:rFonts w:asciiTheme="minorHAnsi" w:eastAsiaTheme="minorEastAsia" w:hAnsiTheme="minorHAnsi" w:cstheme="minorBidi"/>
              <w:color w:val="auto"/>
              <w:sz w:val="22"/>
              <w:szCs w:val="22"/>
            </w:rPr>
          </w:pPr>
          <w:hyperlink w:anchor="_Toc126587706" w:history="1">
            <w:r w:rsidR="00A60D57" w:rsidRPr="00BE24CD">
              <w:rPr>
                <w:rStyle w:val="Hyperlink"/>
              </w:rPr>
              <w:t>Our partners</w:t>
            </w:r>
            <w:r w:rsidR="00A60D57">
              <w:rPr>
                <w:webHidden/>
              </w:rPr>
              <w:tab/>
            </w:r>
            <w:r w:rsidR="00A60D57">
              <w:rPr>
                <w:webHidden/>
              </w:rPr>
              <w:fldChar w:fldCharType="begin"/>
            </w:r>
            <w:r w:rsidR="00A60D57">
              <w:rPr>
                <w:webHidden/>
              </w:rPr>
              <w:instrText xml:space="preserve"> PAGEREF _Toc126587706 \h </w:instrText>
            </w:r>
            <w:r w:rsidR="00A60D57">
              <w:rPr>
                <w:webHidden/>
              </w:rPr>
            </w:r>
            <w:r w:rsidR="00A60D57">
              <w:rPr>
                <w:webHidden/>
              </w:rPr>
              <w:fldChar w:fldCharType="separate"/>
            </w:r>
            <w:r w:rsidR="00517227">
              <w:rPr>
                <w:webHidden/>
              </w:rPr>
              <w:t>5</w:t>
            </w:r>
            <w:r w:rsidR="00A60D57">
              <w:rPr>
                <w:webHidden/>
              </w:rPr>
              <w:fldChar w:fldCharType="end"/>
            </w:r>
          </w:hyperlink>
        </w:p>
        <w:p w14:paraId="0C3C3886" w14:textId="19E1932F" w:rsidR="00A60D57" w:rsidRDefault="00901F0A">
          <w:pPr>
            <w:pStyle w:val="TOC3"/>
            <w:rPr>
              <w:rFonts w:asciiTheme="minorHAnsi" w:eastAsiaTheme="minorEastAsia" w:hAnsiTheme="minorHAnsi" w:cstheme="minorBidi"/>
              <w:color w:val="auto"/>
              <w:sz w:val="22"/>
              <w:szCs w:val="22"/>
            </w:rPr>
          </w:pPr>
          <w:hyperlink w:anchor="_Toc126587707" w:history="1">
            <w:r w:rsidR="00A60D57" w:rsidRPr="00BE24CD">
              <w:rPr>
                <w:rStyle w:val="Hyperlink"/>
              </w:rPr>
              <w:t>Our Strategic Objectives</w:t>
            </w:r>
            <w:r w:rsidR="00A60D57">
              <w:rPr>
                <w:webHidden/>
              </w:rPr>
              <w:tab/>
            </w:r>
            <w:r w:rsidR="00A60D57">
              <w:rPr>
                <w:webHidden/>
              </w:rPr>
              <w:fldChar w:fldCharType="begin"/>
            </w:r>
            <w:r w:rsidR="00A60D57">
              <w:rPr>
                <w:webHidden/>
              </w:rPr>
              <w:instrText xml:space="preserve"> PAGEREF _Toc126587707 \h </w:instrText>
            </w:r>
            <w:r w:rsidR="00A60D57">
              <w:rPr>
                <w:webHidden/>
              </w:rPr>
            </w:r>
            <w:r w:rsidR="00A60D57">
              <w:rPr>
                <w:webHidden/>
              </w:rPr>
              <w:fldChar w:fldCharType="separate"/>
            </w:r>
            <w:r w:rsidR="00517227">
              <w:rPr>
                <w:webHidden/>
              </w:rPr>
              <w:t>5</w:t>
            </w:r>
            <w:r w:rsidR="00A60D57">
              <w:rPr>
                <w:webHidden/>
              </w:rPr>
              <w:fldChar w:fldCharType="end"/>
            </w:r>
          </w:hyperlink>
        </w:p>
        <w:p w14:paraId="7D5112BD" w14:textId="699DF2F3" w:rsidR="00A60D57" w:rsidRDefault="00901F0A">
          <w:pPr>
            <w:pStyle w:val="TOC2"/>
            <w:rPr>
              <w:rFonts w:asciiTheme="minorHAnsi" w:eastAsiaTheme="minorEastAsia" w:hAnsiTheme="minorHAnsi" w:cstheme="minorBidi"/>
              <w:color w:val="auto"/>
            </w:rPr>
          </w:pPr>
          <w:hyperlink w:anchor="_Toc126587708" w:history="1">
            <w:r w:rsidR="00A60D57" w:rsidRPr="00BE24CD">
              <w:rPr>
                <w:rStyle w:val="Hyperlink"/>
              </w:rPr>
              <w:t>Development of this plan</w:t>
            </w:r>
            <w:r w:rsidR="00A60D57">
              <w:rPr>
                <w:webHidden/>
              </w:rPr>
              <w:tab/>
            </w:r>
            <w:r w:rsidR="00A60D57">
              <w:rPr>
                <w:webHidden/>
              </w:rPr>
              <w:fldChar w:fldCharType="begin"/>
            </w:r>
            <w:r w:rsidR="00A60D57">
              <w:rPr>
                <w:webHidden/>
              </w:rPr>
              <w:instrText xml:space="preserve"> PAGEREF _Toc126587708 \h </w:instrText>
            </w:r>
            <w:r w:rsidR="00A60D57">
              <w:rPr>
                <w:webHidden/>
              </w:rPr>
            </w:r>
            <w:r w:rsidR="00A60D57">
              <w:rPr>
                <w:webHidden/>
              </w:rPr>
              <w:fldChar w:fldCharType="separate"/>
            </w:r>
            <w:r w:rsidR="00517227">
              <w:rPr>
                <w:webHidden/>
              </w:rPr>
              <w:t>6</w:t>
            </w:r>
            <w:r w:rsidR="00A60D57">
              <w:rPr>
                <w:webHidden/>
              </w:rPr>
              <w:fldChar w:fldCharType="end"/>
            </w:r>
          </w:hyperlink>
        </w:p>
        <w:p w14:paraId="2A48E75B" w14:textId="680309C9" w:rsidR="00A60D57" w:rsidRDefault="00901F0A">
          <w:pPr>
            <w:pStyle w:val="TOC2"/>
            <w:rPr>
              <w:rFonts w:asciiTheme="minorHAnsi" w:eastAsiaTheme="minorEastAsia" w:hAnsiTheme="minorHAnsi" w:cstheme="minorBidi"/>
              <w:color w:val="auto"/>
            </w:rPr>
          </w:pPr>
          <w:hyperlink w:anchor="_Toc126587709" w:history="1">
            <w:r w:rsidR="00A60D57" w:rsidRPr="00BE24CD">
              <w:rPr>
                <w:rStyle w:val="Hyperlink"/>
              </w:rPr>
              <w:t>Our department’s disability inclusion commitment</w:t>
            </w:r>
            <w:r w:rsidR="00A60D57">
              <w:rPr>
                <w:webHidden/>
              </w:rPr>
              <w:tab/>
            </w:r>
            <w:r w:rsidR="00A60D57">
              <w:rPr>
                <w:webHidden/>
              </w:rPr>
              <w:fldChar w:fldCharType="begin"/>
            </w:r>
            <w:r w:rsidR="00A60D57">
              <w:rPr>
                <w:webHidden/>
              </w:rPr>
              <w:instrText xml:space="preserve"> PAGEREF _Toc126587709 \h </w:instrText>
            </w:r>
            <w:r w:rsidR="00A60D57">
              <w:rPr>
                <w:webHidden/>
              </w:rPr>
            </w:r>
            <w:r w:rsidR="00A60D57">
              <w:rPr>
                <w:webHidden/>
              </w:rPr>
              <w:fldChar w:fldCharType="separate"/>
            </w:r>
            <w:r w:rsidR="00517227">
              <w:rPr>
                <w:webHidden/>
              </w:rPr>
              <w:t>6</w:t>
            </w:r>
            <w:r w:rsidR="00A60D57">
              <w:rPr>
                <w:webHidden/>
              </w:rPr>
              <w:fldChar w:fldCharType="end"/>
            </w:r>
          </w:hyperlink>
        </w:p>
        <w:p w14:paraId="49E049ED" w14:textId="7C80D17C" w:rsidR="00A60D57" w:rsidRDefault="00901F0A">
          <w:pPr>
            <w:pStyle w:val="TOC1"/>
            <w:rPr>
              <w:rFonts w:asciiTheme="minorHAnsi" w:eastAsiaTheme="minorEastAsia" w:hAnsiTheme="minorHAnsi" w:cstheme="minorBidi"/>
              <w:sz w:val="22"/>
              <w:szCs w:val="22"/>
            </w:rPr>
          </w:pPr>
          <w:hyperlink w:anchor="_Toc126587710" w:history="1">
            <w:r w:rsidR="00A60D57" w:rsidRPr="00BE24CD">
              <w:rPr>
                <w:rStyle w:val="Hyperlink"/>
              </w:rPr>
              <w:t>Implementing the building blocks</w:t>
            </w:r>
            <w:r w:rsidR="00A60D57">
              <w:rPr>
                <w:webHidden/>
              </w:rPr>
              <w:tab/>
            </w:r>
            <w:r w:rsidR="00A60D57">
              <w:rPr>
                <w:webHidden/>
              </w:rPr>
              <w:fldChar w:fldCharType="begin"/>
            </w:r>
            <w:r w:rsidR="00A60D57">
              <w:rPr>
                <w:webHidden/>
              </w:rPr>
              <w:instrText xml:space="preserve"> PAGEREF _Toc126587710 \h </w:instrText>
            </w:r>
            <w:r w:rsidR="00A60D57">
              <w:rPr>
                <w:webHidden/>
              </w:rPr>
            </w:r>
            <w:r w:rsidR="00A60D57">
              <w:rPr>
                <w:webHidden/>
              </w:rPr>
              <w:fldChar w:fldCharType="separate"/>
            </w:r>
            <w:r w:rsidR="00517227">
              <w:rPr>
                <w:webHidden/>
              </w:rPr>
              <w:t>7</w:t>
            </w:r>
            <w:r w:rsidR="00A60D57">
              <w:rPr>
                <w:webHidden/>
              </w:rPr>
              <w:fldChar w:fldCharType="end"/>
            </w:r>
          </w:hyperlink>
        </w:p>
        <w:p w14:paraId="3C80E7F5" w14:textId="6D2D84E1" w:rsidR="00A60D57" w:rsidRDefault="00901F0A">
          <w:pPr>
            <w:pStyle w:val="TOC3"/>
            <w:tabs>
              <w:tab w:val="left" w:pos="1134"/>
            </w:tabs>
            <w:rPr>
              <w:rFonts w:asciiTheme="minorHAnsi" w:eastAsiaTheme="minorEastAsia" w:hAnsiTheme="minorHAnsi" w:cstheme="minorBidi"/>
              <w:color w:val="auto"/>
              <w:sz w:val="22"/>
              <w:szCs w:val="22"/>
            </w:rPr>
          </w:pPr>
          <w:hyperlink w:anchor="_Toc126587711" w:history="1">
            <w:r w:rsidR="00A60D57" w:rsidRPr="00BE24CD">
              <w:rPr>
                <w:rStyle w:val="Hyperlink"/>
              </w:rPr>
              <w:t>1.</w:t>
            </w:r>
            <w:r w:rsidR="00A60D57">
              <w:rPr>
                <w:rFonts w:asciiTheme="minorHAnsi" w:eastAsiaTheme="minorEastAsia" w:hAnsiTheme="minorHAnsi" w:cstheme="minorBidi"/>
                <w:color w:val="auto"/>
                <w:sz w:val="22"/>
                <w:szCs w:val="22"/>
              </w:rPr>
              <w:tab/>
            </w:r>
            <w:r w:rsidR="00A60D57" w:rsidRPr="00BE24CD">
              <w:rPr>
                <w:rStyle w:val="Hyperlink"/>
              </w:rPr>
              <w:t>Co-design</w:t>
            </w:r>
            <w:r w:rsidR="00A60D57">
              <w:rPr>
                <w:webHidden/>
              </w:rPr>
              <w:tab/>
            </w:r>
            <w:r w:rsidR="00A60D57">
              <w:rPr>
                <w:webHidden/>
              </w:rPr>
              <w:fldChar w:fldCharType="begin"/>
            </w:r>
            <w:r w:rsidR="00A60D57">
              <w:rPr>
                <w:webHidden/>
              </w:rPr>
              <w:instrText xml:space="preserve"> PAGEREF _Toc126587711 \h </w:instrText>
            </w:r>
            <w:r w:rsidR="00A60D57">
              <w:rPr>
                <w:webHidden/>
              </w:rPr>
            </w:r>
            <w:r w:rsidR="00A60D57">
              <w:rPr>
                <w:webHidden/>
              </w:rPr>
              <w:fldChar w:fldCharType="separate"/>
            </w:r>
            <w:r w:rsidR="00517227">
              <w:rPr>
                <w:webHidden/>
              </w:rPr>
              <w:t>7</w:t>
            </w:r>
            <w:r w:rsidR="00A60D57">
              <w:rPr>
                <w:webHidden/>
              </w:rPr>
              <w:fldChar w:fldCharType="end"/>
            </w:r>
          </w:hyperlink>
        </w:p>
        <w:p w14:paraId="384F7A32" w14:textId="3595FB90" w:rsidR="00A60D57" w:rsidRDefault="00901F0A">
          <w:pPr>
            <w:pStyle w:val="TOC3"/>
            <w:tabs>
              <w:tab w:val="left" w:pos="1134"/>
            </w:tabs>
            <w:rPr>
              <w:rFonts w:asciiTheme="minorHAnsi" w:eastAsiaTheme="minorEastAsia" w:hAnsiTheme="minorHAnsi" w:cstheme="minorBidi"/>
              <w:color w:val="auto"/>
              <w:sz w:val="22"/>
              <w:szCs w:val="22"/>
            </w:rPr>
          </w:pPr>
          <w:hyperlink w:anchor="_Toc126587712" w:history="1">
            <w:r w:rsidR="00A60D57" w:rsidRPr="00BE24CD">
              <w:rPr>
                <w:rStyle w:val="Hyperlink"/>
              </w:rPr>
              <w:t>2.</w:t>
            </w:r>
            <w:r w:rsidR="00A60D57">
              <w:rPr>
                <w:rFonts w:asciiTheme="minorHAnsi" w:eastAsiaTheme="minorEastAsia" w:hAnsiTheme="minorHAnsi" w:cstheme="minorBidi"/>
                <w:color w:val="auto"/>
                <w:sz w:val="22"/>
                <w:szCs w:val="22"/>
              </w:rPr>
              <w:tab/>
            </w:r>
            <w:r w:rsidR="00A60D57" w:rsidRPr="00BE24CD">
              <w:rPr>
                <w:rStyle w:val="Hyperlink"/>
              </w:rPr>
              <w:t>Measurement of outcomes and impact</w:t>
            </w:r>
            <w:r w:rsidR="00A60D57">
              <w:rPr>
                <w:webHidden/>
              </w:rPr>
              <w:tab/>
            </w:r>
            <w:r w:rsidR="00A60D57">
              <w:rPr>
                <w:webHidden/>
              </w:rPr>
              <w:fldChar w:fldCharType="begin"/>
            </w:r>
            <w:r w:rsidR="00A60D57">
              <w:rPr>
                <w:webHidden/>
              </w:rPr>
              <w:instrText xml:space="preserve"> PAGEREF _Toc126587712 \h </w:instrText>
            </w:r>
            <w:r w:rsidR="00A60D57">
              <w:rPr>
                <w:webHidden/>
              </w:rPr>
            </w:r>
            <w:r w:rsidR="00A60D57">
              <w:rPr>
                <w:webHidden/>
              </w:rPr>
              <w:fldChar w:fldCharType="separate"/>
            </w:r>
            <w:r w:rsidR="00517227">
              <w:rPr>
                <w:webHidden/>
              </w:rPr>
              <w:t>7</w:t>
            </w:r>
            <w:r w:rsidR="00A60D57">
              <w:rPr>
                <w:webHidden/>
              </w:rPr>
              <w:fldChar w:fldCharType="end"/>
            </w:r>
          </w:hyperlink>
        </w:p>
        <w:p w14:paraId="5C0FA1FC" w14:textId="23A3A23B" w:rsidR="00A60D57" w:rsidRDefault="00901F0A">
          <w:pPr>
            <w:pStyle w:val="TOC3"/>
            <w:tabs>
              <w:tab w:val="left" w:pos="1134"/>
            </w:tabs>
            <w:rPr>
              <w:rFonts w:asciiTheme="minorHAnsi" w:eastAsiaTheme="minorEastAsia" w:hAnsiTheme="minorHAnsi" w:cstheme="minorBidi"/>
              <w:color w:val="auto"/>
              <w:sz w:val="22"/>
              <w:szCs w:val="22"/>
            </w:rPr>
          </w:pPr>
          <w:hyperlink w:anchor="_Toc126587713" w:history="1">
            <w:r w:rsidR="00A60D57" w:rsidRPr="00BE24CD">
              <w:rPr>
                <w:rStyle w:val="Hyperlink"/>
              </w:rPr>
              <w:t>3.</w:t>
            </w:r>
            <w:r w:rsidR="00A60D57">
              <w:rPr>
                <w:rFonts w:asciiTheme="minorHAnsi" w:eastAsiaTheme="minorEastAsia" w:hAnsiTheme="minorHAnsi" w:cstheme="minorBidi"/>
                <w:color w:val="auto"/>
                <w:sz w:val="22"/>
                <w:szCs w:val="22"/>
              </w:rPr>
              <w:tab/>
            </w:r>
            <w:r w:rsidR="00A60D57" w:rsidRPr="00BE24CD">
              <w:rPr>
                <w:rStyle w:val="Hyperlink"/>
              </w:rPr>
              <w:t>Human rights</w:t>
            </w:r>
            <w:r w:rsidR="00A60D57">
              <w:rPr>
                <w:webHidden/>
              </w:rPr>
              <w:tab/>
            </w:r>
            <w:r w:rsidR="00A60D57">
              <w:rPr>
                <w:webHidden/>
              </w:rPr>
              <w:fldChar w:fldCharType="begin"/>
            </w:r>
            <w:r w:rsidR="00A60D57">
              <w:rPr>
                <w:webHidden/>
              </w:rPr>
              <w:instrText xml:space="preserve"> PAGEREF _Toc126587713 \h </w:instrText>
            </w:r>
            <w:r w:rsidR="00A60D57">
              <w:rPr>
                <w:webHidden/>
              </w:rPr>
            </w:r>
            <w:r w:rsidR="00A60D57">
              <w:rPr>
                <w:webHidden/>
              </w:rPr>
              <w:fldChar w:fldCharType="separate"/>
            </w:r>
            <w:r w:rsidR="00517227">
              <w:rPr>
                <w:webHidden/>
              </w:rPr>
              <w:t>8</w:t>
            </w:r>
            <w:r w:rsidR="00A60D57">
              <w:rPr>
                <w:webHidden/>
              </w:rPr>
              <w:fldChar w:fldCharType="end"/>
            </w:r>
          </w:hyperlink>
        </w:p>
        <w:p w14:paraId="5EC627DF" w14:textId="51027D3B" w:rsidR="00A60D57" w:rsidRDefault="00901F0A">
          <w:pPr>
            <w:pStyle w:val="TOC3"/>
            <w:tabs>
              <w:tab w:val="left" w:pos="1134"/>
            </w:tabs>
            <w:rPr>
              <w:rFonts w:asciiTheme="minorHAnsi" w:eastAsiaTheme="minorEastAsia" w:hAnsiTheme="minorHAnsi" w:cstheme="minorBidi"/>
              <w:color w:val="auto"/>
              <w:sz w:val="22"/>
              <w:szCs w:val="22"/>
            </w:rPr>
          </w:pPr>
          <w:hyperlink w:anchor="_Toc126587714" w:history="1">
            <w:r w:rsidR="00A60D57" w:rsidRPr="00BE24CD">
              <w:rPr>
                <w:rStyle w:val="Hyperlink"/>
              </w:rPr>
              <w:t>4.</w:t>
            </w:r>
            <w:r w:rsidR="00A60D57">
              <w:rPr>
                <w:rFonts w:asciiTheme="minorHAnsi" w:eastAsiaTheme="minorEastAsia" w:hAnsiTheme="minorHAnsi" w:cstheme="minorBidi"/>
                <w:color w:val="auto"/>
                <w:sz w:val="22"/>
                <w:szCs w:val="22"/>
              </w:rPr>
              <w:tab/>
            </w:r>
            <w:r w:rsidR="00A60D57" w:rsidRPr="00BE24CD">
              <w:rPr>
                <w:rStyle w:val="Hyperlink"/>
              </w:rPr>
              <w:t>Cultural and systems change</w:t>
            </w:r>
            <w:r w:rsidR="00A60D57">
              <w:rPr>
                <w:webHidden/>
              </w:rPr>
              <w:tab/>
            </w:r>
            <w:r w:rsidR="00A60D57">
              <w:rPr>
                <w:webHidden/>
              </w:rPr>
              <w:fldChar w:fldCharType="begin"/>
            </w:r>
            <w:r w:rsidR="00A60D57">
              <w:rPr>
                <w:webHidden/>
              </w:rPr>
              <w:instrText xml:space="preserve"> PAGEREF _Toc126587714 \h </w:instrText>
            </w:r>
            <w:r w:rsidR="00A60D57">
              <w:rPr>
                <w:webHidden/>
              </w:rPr>
            </w:r>
            <w:r w:rsidR="00A60D57">
              <w:rPr>
                <w:webHidden/>
              </w:rPr>
              <w:fldChar w:fldCharType="separate"/>
            </w:r>
            <w:r w:rsidR="00517227">
              <w:rPr>
                <w:webHidden/>
              </w:rPr>
              <w:t>10</w:t>
            </w:r>
            <w:r w:rsidR="00A60D57">
              <w:rPr>
                <w:webHidden/>
              </w:rPr>
              <w:fldChar w:fldCharType="end"/>
            </w:r>
          </w:hyperlink>
        </w:p>
        <w:p w14:paraId="72F4825B" w14:textId="61AEFC3E" w:rsidR="00A60D57" w:rsidRDefault="00901F0A">
          <w:pPr>
            <w:pStyle w:val="TOC1"/>
            <w:rPr>
              <w:rFonts w:asciiTheme="minorHAnsi" w:eastAsiaTheme="minorEastAsia" w:hAnsiTheme="minorHAnsi" w:cstheme="minorBidi"/>
              <w:sz w:val="22"/>
              <w:szCs w:val="22"/>
            </w:rPr>
          </w:pPr>
          <w:hyperlink w:anchor="_Toc126587715" w:history="1">
            <w:r w:rsidR="00A60D57" w:rsidRPr="00BE24CD">
              <w:rPr>
                <w:rStyle w:val="Hyperlink"/>
              </w:rPr>
              <w:t>Our actions</w:t>
            </w:r>
            <w:r w:rsidR="00A60D57">
              <w:rPr>
                <w:webHidden/>
              </w:rPr>
              <w:tab/>
            </w:r>
            <w:r w:rsidR="00A60D57">
              <w:rPr>
                <w:webHidden/>
              </w:rPr>
              <w:fldChar w:fldCharType="begin"/>
            </w:r>
            <w:r w:rsidR="00A60D57">
              <w:rPr>
                <w:webHidden/>
              </w:rPr>
              <w:instrText xml:space="preserve"> PAGEREF _Toc126587715 \h </w:instrText>
            </w:r>
            <w:r w:rsidR="00A60D57">
              <w:rPr>
                <w:webHidden/>
              </w:rPr>
            </w:r>
            <w:r w:rsidR="00A60D57">
              <w:rPr>
                <w:webHidden/>
              </w:rPr>
              <w:fldChar w:fldCharType="separate"/>
            </w:r>
            <w:r w:rsidR="00517227">
              <w:rPr>
                <w:webHidden/>
              </w:rPr>
              <w:t>11</w:t>
            </w:r>
            <w:r w:rsidR="00A60D57">
              <w:rPr>
                <w:webHidden/>
              </w:rPr>
              <w:fldChar w:fldCharType="end"/>
            </w:r>
          </w:hyperlink>
        </w:p>
        <w:p w14:paraId="2939CFED" w14:textId="2412B8C2" w:rsidR="00A60D57" w:rsidRDefault="00901F0A">
          <w:pPr>
            <w:pStyle w:val="TOC2"/>
            <w:rPr>
              <w:rFonts w:asciiTheme="minorHAnsi" w:eastAsiaTheme="minorEastAsia" w:hAnsiTheme="minorHAnsi" w:cstheme="minorBidi"/>
              <w:color w:val="auto"/>
            </w:rPr>
          </w:pPr>
          <w:hyperlink w:anchor="_Toc126587716" w:history="1">
            <w:r w:rsidR="00A60D57" w:rsidRPr="00BE24CD">
              <w:rPr>
                <w:rStyle w:val="Hyperlink"/>
              </w:rPr>
              <w:t>Actions to support Our Service Users</w:t>
            </w:r>
            <w:r w:rsidR="00A60D57">
              <w:rPr>
                <w:webHidden/>
              </w:rPr>
              <w:tab/>
            </w:r>
            <w:r w:rsidR="00A60D57">
              <w:rPr>
                <w:webHidden/>
              </w:rPr>
              <w:fldChar w:fldCharType="begin"/>
            </w:r>
            <w:r w:rsidR="00A60D57">
              <w:rPr>
                <w:webHidden/>
              </w:rPr>
              <w:instrText xml:space="preserve"> PAGEREF _Toc126587716 \h </w:instrText>
            </w:r>
            <w:r w:rsidR="00A60D57">
              <w:rPr>
                <w:webHidden/>
              </w:rPr>
            </w:r>
            <w:r w:rsidR="00A60D57">
              <w:rPr>
                <w:webHidden/>
              </w:rPr>
              <w:fldChar w:fldCharType="separate"/>
            </w:r>
            <w:r w:rsidR="00517227">
              <w:rPr>
                <w:webHidden/>
              </w:rPr>
              <w:t>13</w:t>
            </w:r>
            <w:r w:rsidR="00A60D57">
              <w:rPr>
                <w:webHidden/>
              </w:rPr>
              <w:fldChar w:fldCharType="end"/>
            </w:r>
          </w:hyperlink>
        </w:p>
        <w:p w14:paraId="29EA7C1C" w14:textId="1BDB2C26" w:rsidR="00A60D57" w:rsidRDefault="00901F0A">
          <w:pPr>
            <w:pStyle w:val="TOC3"/>
            <w:rPr>
              <w:rFonts w:asciiTheme="minorHAnsi" w:eastAsiaTheme="minorEastAsia" w:hAnsiTheme="minorHAnsi" w:cstheme="minorBidi"/>
              <w:color w:val="auto"/>
              <w:sz w:val="22"/>
              <w:szCs w:val="22"/>
            </w:rPr>
          </w:pPr>
          <w:hyperlink w:anchor="_Toc126587717" w:history="1">
            <w:r w:rsidR="00A60D57" w:rsidRPr="00BE24CD">
              <w:rPr>
                <w:rStyle w:val="Hyperlink"/>
              </w:rPr>
              <w:t>Who are Our Service Users?</w:t>
            </w:r>
            <w:r w:rsidR="00A60D57">
              <w:rPr>
                <w:webHidden/>
              </w:rPr>
              <w:tab/>
            </w:r>
            <w:r w:rsidR="00A60D57">
              <w:rPr>
                <w:webHidden/>
              </w:rPr>
              <w:fldChar w:fldCharType="begin"/>
            </w:r>
            <w:r w:rsidR="00A60D57">
              <w:rPr>
                <w:webHidden/>
              </w:rPr>
              <w:instrText xml:space="preserve"> PAGEREF _Toc126587717 \h </w:instrText>
            </w:r>
            <w:r w:rsidR="00A60D57">
              <w:rPr>
                <w:webHidden/>
              </w:rPr>
            </w:r>
            <w:r w:rsidR="00A60D57">
              <w:rPr>
                <w:webHidden/>
              </w:rPr>
              <w:fldChar w:fldCharType="separate"/>
            </w:r>
            <w:r w:rsidR="00517227">
              <w:rPr>
                <w:webHidden/>
              </w:rPr>
              <w:t>13</w:t>
            </w:r>
            <w:r w:rsidR="00A60D57">
              <w:rPr>
                <w:webHidden/>
              </w:rPr>
              <w:fldChar w:fldCharType="end"/>
            </w:r>
          </w:hyperlink>
        </w:p>
        <w:p w14:paraId="23A7FCD0" w14:textId="2EEB521B" w:rsidR="00A60D57" w:rsidRDefault="00901F0A">
          <w:pPr>
            <w:pStyle w:val="TOC2"/>
            <w:rPr>
              <w:rFonts w:asciiTheme="minorHAnsi" w:eastAsiaTheme="minorEastAsia" w:hAnsiTheme="minorHAnsi" w:cstheme="minorBidi"/>
              <w:color w:val="auto"/>
            </w:rPr>
          </w:pPr>
          <w:hyperlink w:anchor="_Toc126587718" w:history="1">
            <w:r w:rsidR="00A60D57" w:rsidRPr="00BE24CD">
              <w:rPr>
                <w:rStyle w:val="Hyperlink"/>
              </w:rPr>
              <w:t>Actions to support Our People</w:t>
            </w:r>
            <w:r w:rsidR="00A60D57">
              <w:rPr>
                <w:webHidden/>
              </w:rPr>
              <w:tab/>
            </w:r>
            <w:r w:rsidR="00A60D57">
              <w:rPr>
                <w:webHidden/>
              </w:rPr>
              <w:fldChar w:fldCharType="begin"/>
            </w:r>
            <w:r w:rsidR="00A60D57">
              <w:rPr>
                <w:webHidden/>
              </w:rPr>
              <w:instrText xml:space="preserve"> PAGEREF _Toc126587718 \h </w:instrText>
            </w:r>
            <w:r w:rsidR="00A60D57">
              <w:rPr>
                <w:webHidden/>
              </w:rPr>
            </w:r>
            <w:r w:rsidR="00A60D57">
              <w:rPr>
                <w:webHidden/>
              </w:rPr>
              <w:fldChar w:fldCharType="separate"/>
            </w:r>
            <w:r w:rsidR="00517227">
              <w:rPr>
                <w:webHidden/>
              </w:rPr>
              <w:t>16</w:t>
            </w:r>
            <w:r w:rsidR="00A60D57">
              <w:rPr>
                <w:webHidden/>
              </w:rPr>
              <w:fldChar w:fldCharType="end"/>
            </w:r>
          </w:hyperlink>
        </w:p>
        <w:p w14:paraId="7E9A8BB4" w14:textId="2F24AC8D" w:rsidR="00A60D57" w:rsidRDefault="00901F0A">
          <w:pPr>
            <w:pStyle w:val="TOC3"/>
            <w:rPr>
              <w:rFonts w:asciiTheme="minorHAnsi" w:eastAsiaTheme="minorEastAsia" w:hAnsiTheme="minorHAnsi" w:cstheme="minorBidi"/>
              <w:color w:val="auto"/>
              <w:sz w:val="22"/>
              <w:szCs w:val="22"/>
            </w:rPr>
          </w:pPr>
          <w:hyperlink w:anchor="_Toc126587719" w:history="1">
            <w:r w:rsidR="00A60D57" w:rsidRPr="00BE24CD">
              <w:rPr>
                <w:rStyle w:val="Hyperlink"/>
              </w:rPr>
              <w:t>Who are Our People?</w:t>
            </w:r>
            <w:r w:rsidR="00A60D57">
              <w:rPr>
                <w:webHidden/>
              </w:rPr>
              <w:tab/>
            </w:r>
            <w:r w:rsidR="00A60D57">
              <w:rPr>
                <w:webHidden/>
              </w:rPr>
              <w:fldChar w:fldCharType="begin"/>
            </w:r>
            <w:r w:rsidR="00A60D57">
              <w:rPr>
                <w:webHidden/>
              </w:rPr>
              <w:instrText xml:space="preserve"> PAGEREF _Toc126587719 \h </w:instrText>
            </w:r>
            <w:r w:rsidR="00A60D57">
              <w:rPr>
                <w:webHidden/>
              </w:rPr>
            </w:r>
            <w:r w:rsidR="00A60D57">
              <w:rPr>
                <w:webHidden/>
              </w:rPr>
              <w:fldChar w:fldCharType="separate"/>
            </w:r>
            <w:r w:rsidR="00517227">
              <w:rPr>
                <w:webHidden/>
              </w:rPr>
              <w:t>16</w:t>
            </w:r>
            <w:r w:rsidR="00A60D57">
              <w:rPr>
                <w:webHidden/>
              </w:rPr>
              <w:fldChar w:fldCharType="end"/>
            </w:r>
          </w:hyperlink>
        </w:p>
        <w:p w14:paraId="09EE77EC" w14:textId="6BA17BCB" w:rsidR="00A60D57" w:rsidRDefault="00901F0A">
          <w:pPr>
            <w:pStyle w:val="TOC2"/>
            <w:rPr>
              <w:rFonts w:asciiTheme="minorHAnsi" w:eastAsiaTheme="minorEastAsia" w:hAnsiTheme="minorHAnsi" w:cstheme="minorBidi"/>
              <w:color w:val="auto"/>
            </w:rPr>
          </w:pPr>
          <w:hyperlink w:anchor="_Toc126587720" w:history="1">
            <w:r w:rsidR="00A60D57" w:rsidRPr="00BE24CD">
              <w:rPr>
                <w:rStyle w:val="Hyperlink"/>
              </w:rPr>
              <w:t>Actions to support Our Community</w:t>
            </w:r>
            <w:r w:rsidR="00A60D57">
              <w:rPr>
                <w:webHidden/>
              </w:rPr>
              <w:tab/>
            </w:r>
            <w:r w:rsidR="00A60D57">
              <w:rPr>
                <w:webHidden/>
              </w:rPr>
              <w:fldChar w:fldCharType="begin"/>
            </w:r>
            <w:r w:rsidR="00A60D57">
              <w:rPr>
                <w:webHidden/>
              </w:rPr>
              <w:instrText xml:space="preserve"> PAGEREF _Toc126587720 \h </w:instrText>
            </w:r>
            <w:r w:rsidR="00A60D57">
              <w:rPr>
                <w:webHidden/>
              </w:rPr>
            </w:r>
            <w:r w:rsidR="00A60D57">
              <w:rPr>
                <w:webHidden/>
              </w:rPr>
              <w:fldChar w:fldCharType="separate"/>
            </w:r>
            <w:r w:rsidR="00517227">
              <w:rPr>
                <w:webHidden/>
              </w:rPr>
              <w:t>19</w:t>
            </w:r>
            <w:r w:rsidR="00A60D57">
              <w:rPr>
                <w:webHidden/>
              </w:rPr>
              <w:fldChar w:fldCharType="end"/>
            </w:r>
          </w:hyperlink>
        </w:p>
        <w:p w14:paraId="1C7B5235" w14:textId="68D98063" w:rsidR="00A60D57" w:rsidRDefault="00901F0A">
          <w:pPr>
            <w:pStyle w:val="TOC3"/>
            <w:rPr>
              <w:rFonts w:asciiTheme="minorHAnsi" w:eastAsiaTheme="minorEastAsia" w:hAnsiTheme="minorHAnsi" w:cstheme="minorBidi"/>
              <w:color w:val="auto"/>
              <w:sz w:val="22"/>
              <w:szCs w:val="22"/>
            </w:rPr>
          </w:pPr>
          <w:hyperlink w:anchor="_Toc126587721" w:history="1">
            <w:r w:rsidR="00A60D57" w:rsidRPr="00BE24CD">
              <w:rPr>
                <w:rStyle w:val="Hyperlink"/>
              </w:rPr>
              <w:t>What is Our Community?</w:t>
            </w:r>
            <w:r w:rsidR="00A60D57">
              <w:rPr>
                <w:webHidden/>
              </w:rPr>
              <w:tab/>
            </w:r>
            <w:r w:rsidR="00A60D57">
              <w:rPr>
                <w:webHidden/>
              </w:rPr>
              <w:fldChar w:fldCharType="begin"/>
            </w:r>
            <w:r w:rsidR="00A60D57">
              <w:rPr>
                <w:webHidden/>
              </w:rPr>
              <w:instrText xml:space="preserve"> PAGEREF _Toc126587721 \h </w:instrText>
            </w:r>
            <w:r w:rsidR="00A60D57">
              <w:rPr>
                <w:webHidden/>
              </w:rPr>
            </w:r>
            <w:r w:rsidR="00A60D57">
              <w:rPr>
                <w:webHidden/>
              </w:rPr>
              <w:fldChar w:fldCharType="separate"/>
            </w:r>
            <w:r w:rsidR="00517227">
              <w:rPr>
                <w:webHidden/>
              </w:rPr>
              <w:t>19</w:t>
            </w:r>
            <w:r w:rsidR="00A60D57">
              <w:rPr>
                <w:webHidden/>
              </w:rPr>
              <w:fldChar w:fldCharType="end"/>
            </w:r>
          </w:hyperlink>
        </w:p>
        <w:p w14:paraId="420D7AF1" w14:textId="78E98771" w:rsidR="00A60D57" w:rsidRDefault="00901F0A">
          <w:pPr>
            <w:pStyle w:val="TOC2"/>
            <w:rPr>
              <w:rFonts w:asciiTheme="minorHAnsi" w:eastAsiaTheme="minorEastAsia" w:hAnsiTheme="minorHAnsi" w:cstheme="minorBidi"/>
              <w:color w:val="auto"/>
            </w:rPr>
          </w:pPr>
          <w:hyperlink w:anchor="_Toc126587722" w:history="1">
            <w:r w:rsidR="00A60D57" w:rsidRPr="00BE24CD">
              <w:rPr>
                <w:rStyle w:val="Hyperlink"/>
              </w:rPr>
              <w:t>Actions to support Our Places</w:t>
            </w:r>
            <w:r w:rsidR="00A60D57">
              <w:rPr>
                <w:webHidden/>
              </w:rPr>
              <w:tab/>
            </w:r>
            <w:r w:rsidR="00A60D57">
              <w:rPr>
                <w:webHidden/>
              </w:rPr>
              <w:fldChar w:fldCharType="begin"/>
            </w:r>
            <w:r w:rsidR="00A60D57">
              <w:rPr>
                <w:webHidden/>
              </w:rPr>
              <w:instrText xml:space="preserve"> PAGEREF _Toc126587722 \h </w:instrText>
            </w:r>
            <w:r w:rsidR="00A60D57">
              <w:rPr>
                <w:webHidden/>
              </w:rPr>
            </w:r>
            <w:r w:rsidR="00A60D57">
              <w:rPr>
                <w:webHidden/>
              </w:rPr>
              <w:fldChar w:fldCharType="separate"/>
            </w:r>
            <w:r w:rsidR="00517227">
              <w:rPr>
                <w:webHidden/>
              </w:rPr>
              <w:t>22</w:t>
            </w:r>
            <w:r w:rsidR="00A60D57">
              <w:rPr>
                <w:webHidden/>
              </w:rPr>
              <w:fldChar w:fldCharType="end"/>
            </w:r>
          </w:hyperlink>
        </w:p>
        <w:p w14:paraId="1A325887" w14:textId="759EF691" w:rsidR="00A60D57" w:rsidRDefault="00901F0A">
          <w:pPr>
            <w:pStyle w:val="TOC3"/>
            <w:rPr>
              <w:rFonts w:asciiTheme="minorHAnsi" w:eastAsiaTheme="minorEastAsia" w:hAnsiTheme="minorHAnsi" w:cstheme="minorBidi"/>
              <w:color w:val="auto"/>
              <w:sz w:val="22"/>
              <w:szCs w:val="22"/>
            </w:rPr>
          </w:pPr>
          <w:hyperlink w:anchor="_Toc126587723" w:history="1">
            <w:r w:rsidR="00A60D57" w:rsidRPr="00BE24CD">
              <w:rPr>
                <w:rStyle w:val="Hyperlink"/>
              </w:rPr>
              <w:t>What and where are Our Places?</w:t>
            </w:r>
            <w:r w:rsidR="00A60D57">
              <w:rPr>
                <w:webHidden/>
              </w:rPr>
              <w:tab/>
            </w:r>
            <w:r w:rsidR="00A60D57">
              <w:rPr>
                <w:webHidden/>
              </w:rPr>
              <w:fldChar w:fldCharType="begin"/>
            </w:r>
            <w:r w:rsidR="00A60D57">
              <w:rPr>
                <w:webHidden/>
              </w:rPr>
              <w:instrText xml:space="preserve"> PAGEREF _Toc126587723 \h </w:instrText>
            </w:r>
            <w:r w:rsidR="00A60D57">
              <w:rPr>
                <w:webHidden/>
              </w:rPr>
            </w:r>
            <w:r w:rsidR="00A60D57">
              <w:rPr>
                <w:webHidden/>
              </w:rPr>
              <w:fldChar w:fldCharType="separate"/>
            </w:r>
            <w:r w:rsidR="00517227">
              <w:rPr>
                <w:webHidden/>
              </w:rPr>
              <w:t>22</w:t>
            </w:r>
            <w:r w:rsidR="00A60D57">
              <w:rPr>
                <w:webHidden/>
              </w:rPr>
              <w:fldChar w:fldCharType="end"/>
            </w:r>
          </w:hyperlink>
        </w:p>
        <w:p w14:paraId="187AF8E1" w14:textId="5C9BEFA8" w:rsidR="00A60D57" w:rsidRDefault="00901F0A">
          <w:pPr>
            <w:pStyle w:val="TOC1"/>
            <w:rPr>
              <w:rFonts w:asciiTheme="minorHAnsi" w:eastAsiaTheme="minorEastAsia" w:hAnsiTheme="minorHAnsi" w:cstheme="minorBidi"/>
              <w:sz w:val="22"/>
              <w:szCs w:val="22"/>
            </w:rPr>
          </w:pPr>
          <w:hyperlink w:anchor="_Toc126587724" w:history="1">
            <w:r w:rsidR="00A60D57" w:rsidRPr="00BE24CD">
              <w:rPr>
                <w:rStyle w:val="Hyperlink"/>
              </w:rPr>
              <w:t>Appendix A - Further ideas</w:t>
            </w:r>
            <w:r w:rsidR="00A60D57">
              <w:rPr>
                <w:webHidden/>
              </w:rPr>
              <w:tab/>
            </w:r>
            <w:r w:rsidR="00A60D57">
              <w:rPr>
                <w:webHidden/>
              </w:rPr>
              <w:fldChar w:fldCharType="begin"/>
            </w:r>
            <w:r w:rsidR="00A60D57">
              <w:rPr>
                <w:webHidden/>
              </w:rPr>
              <w:instrText xml:space="preserve"> PAGEREF _Toc126587724 \h </w:instrText>
            </w:r>
            <w:r w:rsidR="00A60D57">
              <w:rPr>
                <w:webHidden/>
              </w:rPr>
            </w:r>
            <w:r w:rsidR="00A60D57">
              <w:rPr>
                <w:webHidden/>
              </w:rPr>
              <w:fldChar w:fldCharType="separate"/>
            </w:r>
            <w:r w:rsidR="00517227">
              <w:rPr>
                <w:webHidden/>
              </w:rPr>
              <w:t>24</w:t>
            </w:r>
            <w:r w:rsidR="00A60D57">
              <w:rPr>
                <w:webHidden/>
              </w:rPr>
              <w:fldChar w:fldCharType="end"/>
            </w:r>
          </w:hyperlink>
        </w:p>
        <w:p w14:paraId="1A97438F" w14:textId="77777777" w:rsidR="00901F0A" w:rsidRDefault="000B1526" w:rsidP="00901F0A">
          <w:pPr>
            <w:rPr>
              <w:bCs/>
            </w:rPr>
          </w:pPr>
          <w:r>
            <w:rPr>
              <w:b/>
              <w:bCs/>
              <w:noProof/>
            </w:rPr>
            <w:fldChar w:fldCharType="end"/>
          </w:r>
        </w:p>
      </w:sdtContent>
    </w:sdt>
    <w:p w14:paraId="1C7674C0" w14:textId="53846EB0" w:rsidR="00665734" w:rsidRPr="00901F0A" w:rsidRDefault="00BB7DF2" w:rsidP="00901F0A">
      <w:pPr>
        <w:rPr>
          <w:bCs/>
        </w:rPr>
      </w:pPr>
      <w:r w:rsidRPr="384778A5">
        <w:rPr>
          <w:noProof/>
          <w:sz w:val="24"/>
          <w:szCs w:val="24"/>
        </w:rPr>
        <w:fldChar w:fldCharType="begin"/>
      </w:r>
      <w:r>
        <w:instrText xml:space="preserve"> TOC \o "1-2" \h \z \u </w:instrText>
      </w:r>
      <w:r w:rsidRPr="384778A5">
        <w:rPr>
          <w:noProof/>
          <w:sz w:val="24"/>
          <w:szCs w:val="24"/>
        </w:rPr>
        <w:fldChar w:fldCharType="separate"/>
      </w:r>
    </w:p>
    <w:p w14:paraId="11D189A5" w14:textId="0769A47F" w:rsidR="004D7112" w:rsidRPr="004D7112" w:rsidRDefault="00BB7DF2" w:rsidP="004D7112">
      <w:pPr>
        <w:sectPr w:rsidR="004D7112" w:rsidRPr="004D7112" w:rsidSect="007D1CC0">
          <w:headerReference w:type="even" r:id="rId14"/>
          <w:headerReference w:type="default" r:id="rId15"/>
          <w:footerReference w:type="default" r:id="rId16"/>
          <w:headerReference w:type="first" r:id="rId17"/>
          <w:pgSz w:w="16838" w:h="11906" w:orient="landscape" w:code="9"/>
          <w:pgMar w:top="1418" w:right="1134" w:bottom="1021" w:left="1134" w:header="680" w:footer="227" w:gutter="0"/>
          <w:pgNumType w:fmt="lowerRoman" w:start="1"/>
          <w:cols w:space="708"/>
          <w:docGrid w:linePitch="360"/>
        </w:sectPr>
      </w:pPr>
      <w:r w:rsidRPr="384778A5">
        <w:fldChar w:fldCharType="end"/>
      </w:r>
    </w:p>
    <w:p w14:paraId="7C88ECB6" w14:textId="0C2955DD" w:rsidR="00684901" w:rsidRPr="00684901" w:rsidRDefault="00BB7DF2" w:rsidP="00684901">
      <w:pPr>
        <w:pStyle w:val="Heading1"/>
      </w:pPr>
      <w:bookmarkStart w:id="0" w:name="_Toc110602890"/>
      <w:bookmarkStart w:id="1" w:name="_Toc118022069"/>
      <w:bookmarkStart w:id="2" w:name="_Toc121840197"/>
      <w:bookmarkStart w:id="3" w:name="_Toc124926972"/>
      <w:bookmarkStart w:id="4" w:name="_Toc126587693"/>
      <w:bookmarkStart w:id="5" w:name="_Toc352236363"/>
      <w:bookmarkStart w:id="6" w:name="_Toc75351726"/>
      <w:bookmarkStart w:id="7" w:name="_Toc75351657"/>
      <w:r>
        <w:lastRenderedPageBreak/>
        <w:t>Cultural acknowledgement</w:t>
      </w:r>
      <w:bookmarkEnd w:id="0"/>
      <w:bookmarkEnd w:id="1"/>
      <w:bookmarkEnd w:id="2"/>
      <w:bookmarkEnd w:id="3"/>
      <w:bookmarkEnd w:id="4"/>
      <w:r>
        <w:t xml:space="preserve"> </w:t>
      </w:r>
    </w:p>
    <w:p w14:paraId="6CAB0C82" w14:textId="1E5EA4D4" w:rsidR="007E0142" w:rsidRDefault="00BB7DF2" w:rsidP="00207829">
      <w:pPr>
        <w:pStyle w:val="BodyText"/>
        <w:rPr>
          <w:rFonts w:ascii="Verdana" w:hAnsi="Verdana"/>
          <w:b/>
          <w:bCs/>
          <w:color w:val="000000"/>
          <w:sz w:val="20"/>
          <w:szCs w:val="20"/>
          <w:shd w:val="clear" w:color="auto" w:fill="FFFFFF"/>
        </w:rPr>
      </w:pPr>
      <w:r w:rsidRPr="00207829">
        <w:rPr>
          <w:rStyle w:val="Strong"/>
          <w:b w:val="0"/>
          <w:bCs w:val="0"/>
        </w:rPr>
        <w:t>We pay our respects to the Aboriginal and Torres Strait Islander peoples of this land, their spirits and their legacy. The foundations laid by these ancestors—the First Australians—give strength, inspiration and courage to current and future generations towards creating a better Queensland.</w:t>
      </w:r>
      <w:r w:rsidRPr="00207829">
        <w:rPr>
          <w:rFonts w:ascii="Verdana" w:hAnsi="Verdana"/>
          <w:b/>
          <w:bCs/>
          <w:color w:val="000000"/>
          <w:sz w:val="20"/>
          <w:szCs w:val="20"/>
          <w:shd w:val="clear" w:color="auto" w:fill="FFFFFF"/>
        </w:rPr>
        <w:t xml:space="preserve"> </w:t>
      </w:r>
    </w:p>
    <w:p w14:paraId="034BA16E" w14:textId="76E7D241" w:rsidR="007E0142" w:rsidRDefault="00BB7DF2" w:rsidP="007E0142">
      <w:pPr>
        <w:pStyle w:val="Heading1"/>
      </w:pPr>
      <w:bookmarkStart w:id="8" w:name="_Toc110602891"/>
      <w:bookmarkStart w:id="9" w:name="_Toc118022070"/>
      <w:bookmarkStart w:id="10" w:name="_Toc121840198"/>
      <w:bookmarkStart w:id="11" w:name="_Toc124926973"/>
      <w:bookmarkStart w:id="12" w:name="_Toc126587694"/>
      <w:r>
        <w:t>Who to contact for more information</w:t>
      </w:r>
      <w:bookmarkEnd w:id="8"/>
      <w:bookmarkEnd w:id="9"/>
      <w:bookmarkEnd w:id="10"/>
      <w:bookmarkEnd w:id="11"/>
      <w:bookmarkEnd w:id="12"/>
    </w:p>
    <w:p w14:paraId="37B5E3F1" w14:textId="2F91C368" w:rsidR="007E0142" w:rsidRDefault="00BB7DF2" w:rsidP="00C74129">
      <w:bookmarkStart w:id="13" w:name="_Toc110602892"/>
      <w:r>
        <w:t xml:space="preserve">This Disability Service Plan </w:t>
      </w:r>
      <w:r w:rsidRPr="384778A5">
        <w:rPr>
          <w:rStyle w:val="Strong"/>
          <w:b w:val="0"/>
          <w:bCs w:val="0"/>
        </w:rPr>
        <w:t>is</w:t>
      </w:r>
      <w:r w:rsidRPr="384778A5">
        <w:rPr>
          <w:b/>
          <w:bCs/>
        </w:rPr>
        <w:t xml:space="preserve"> </w:t>
      </w:r>
      <w:r>
        <w:t xml:space="preserve">available at </w:t>
      </w:r>
      <w:bookmarkEnd w:id="13"/>
      <w:r w:rsidR="00594940">
        <w:fldChar w:fldCharType="begin"/>
      </w:r>
      <w:r w:rsidR="00594940">
        <w:instrText>HYPERLINK "https://www.dsdsatsip.qld.gov.au/about-us/corporate-publications/disability-service-plan" \h</w:instrText>
      </w:r>
      <w:r w:rsidR="00594940">
        <w:fldChar w:fldCharType="separate"/>
      </w:r>
      <w:r w:rsidR="00480CC9" w:rsidRPr="384778A5">
        <w:rPr>
          <w:rStyle w:val="Hyperlink"/>
        </w:rPr>
        <w:t>https://www.dsdsatsip.qld.gov.au/about-us/corporate-publications/disability-service-plan</w:t>
      </w:r>
      <w:r w:rsidR="00594940">
        <w:rPr>
          <w:rStyle w:val="Hyperlink"/>
        </w:rPr>
        <w:fldChar w:fldCharType="end"/>
      </w:r>
      <w:r>
        <w:t xml:space="preserve"> </w:t>
      </w:r>
    </w:p>
    <w:p w14:paraId="3FCB3FDF" w14:textId="55D5DBD6" w:rsidR="007E0142" w:rsidRPr="007E0142" w:rsidRDefault="00BB7DF2" w:rsidP="00E252B4">
      <w:pPr>
        <w:pStyle w:val="Heading2"/>
      </w:pPr>
      <w:bookmarkStart w:id="14" w:name="_Toc110602893"/>
      <w:bookmarkStart w:id="15" w:name="_Toc118022071"/>
      <w:bookmarkStart w:id="16" w:name="_Toc121840199"/>
      <w:bookmarkStart w:id="17" w:name="_Toc124926974"/>
      <w:bookmarkStart w:id="18" w:name="_Toc126587695"/>
      <w:r>
        <w:t>Further enquiries</w:t>
      </w:r>
      <w:bookmarkEnd w:id="14"/>
      <w:bookmarkEnd w:id="15"/>
      <w:bookmarkEnd w:id="16"/>
      <w:bookmarkEnd w:id="17"/>
      <w:bookmarkEnd w:id="18"/>
    </w:p>
    <w:p w14:paraId="7FC3D580" w14:textId="77777777" w:rsidR="007E0142" w:rsidRPr="007E0142" w:rsidRDefault="00BB7DF2" w:rsidP="00E252B4">
      <w:r w:rsidRPr="384778A5">
        <w:rPr>
          <w:b/>
          <w:bCs/>
        </w:rPr>
        <w:t>Telephone:</w:t>
      </w:r>
      <w:r>
        <w:t xml:space="preserve"> 13 QGOV (13 74 68)</w:t>
      </w:r>
    </w:p>
    <w:p w14:paraId="7536A9C0" w14:textId="7584A6CC" w:rsidR="00480CC9" w:rsidRDefault="00BB7DF2" w:rsidP="00E252B4">
      <w:r w:rsidRPr="384778A5">
        <w:rPr>
          <w:b/>
          <w:bCs/>
        </w:rPr>
        <w:t>Email:</w:t>
      </w:r>
      <w:r>
        <w:t xml:space="preserve"> </w:t>
      </w:r>
      <w:hyperlink r:id="rId18" w:history="1">
        <w:r w:rsidRPr="384778A5">
          <w:rPr>
            <w:rStyle w:val="Hyperlink"/>
          </w:rPr>
          <w:t>enquiries@dsdsatsip.qld.gov.au</w:t>
        </w:r>
      </w:hyperlink>
    </w:p>
    <w:p w14:paraId="0DD9A3A8" w14:textId="14978A45" w:rsidR="007E0142" w:rsidRPr="00E252B4" w:rsidRDefault="00BB7DF2" w:rsidP="00E252B4">
      <w:pPr>
        <w:pStyle w:val="Heading2"/>
      </w:pPr>
      <w:bookmarkStart w:id="19" w:name="_Toc110602894"/>
      <w:bookmarkStart w:id="20" w:name="_Toc118022072"/>
      <w:bookmarkStart w:id="21" w:name="_Toc121840200"/>
      <w:bookmarkStart w:id="22" w:name="_Toc124926975"/>
      <w:bookmarkStart w:id="23" w:name="_Toc126587696"/>
      <w:r>
        <w:t>Other languages and formats</w:t>
      </w:r>
      <w:bookmarkEnd w:id="19"/>
      <w:bookmarkEnd w:id="20"/>
      <w:bookmarkEnd w:id="21"/>
      <w:bookmarkEnd w:id="22"/>
      <w:bookmarkEnd w:id="23"/>
    </w:p>
    <w:p w14:paraId="07D4806D" w14:textId="66AC4039" w:rsidR="007E0142" w:rsidRPr="007E0142" w:rsidRDefault="00BB7DF2" w:rsidP="00E252B4">
      <w:r>
        <w:t>The Queensland Government is committed</w:t>
      </w:r>
      <w:r w:rsidR="00E252B4" w:rsidRPr="384778A5">
        <w:rPr>
          <w:b/>
          <w:bCs/>
        </w:rPr>
        <w:t xml:space="preserve"> </w:t>
      </w:r>
      <w:r>
        <w:t>to providing accessible services to</w:t>
      </w:r>
      <w:r w:rsidR="00E252B4" w:rsidRPr="384778A5">
        <w:rPr>
          <w:b/>
          <w:bCs/>
        </w:rPr>
        <w:t xml:space="preserve"> </w:t>
      </w:r>
      <w:r>
        <w:t>Queenslanders from all culturally and</w:t>
      </w:r>
      <w:r w:rsidR="00E252B4" w:rsidRPr="384778A5">
        <w:rPr>
          <w:b/>
          <w:bCs/>
        </w:rPr>
        <w:t xml:space="preserve"> </w:t>
      </w:r>
      <w:r>
        <w:t>linguistically diverse backgrounds. If you</w:t>
      </w:r>
      <w:r w:rsidR="00E252B4" w:rsidRPr="384778A5">
        <w:rPr>
          <w:b/>
          <w:bCs/>
        </w:rPr>
        <w:t xml:space="preserve"> </w:t>
      </w:r>
      <w:r>
        <w:t>have dif</w:t>
      </w:r>
      <w:r w:rsidR="00E252B4">
        <w:t>fi</w:t>
      </w:r>
      <w:r>
        <w:t xml:space="preserve">culty in understanding </w:t>
      </w:r>
      <w:r w:rsidR="00376F1F">
        <w:t xml:space="preserve">this </w:t>
      </w:r>
      <w:r w:rsidR="00C64531">
        <w:t>document,</w:t>
      </w:r>
      <w:r>
        <w:t xml:space="preserve"> w</w:t>
      </w:r>
      <w:r w:rsidR="00E252B4">
        <w:t>e</w:t>
      </w:r>
      <w:r w:rsidR="00E252B4" w:rsidRPr="384778A5">
        <w:rPr>
          <w:b/>
          <w:bCs/>
        </w:rPr>
        <w:t xml:space="preserve"> </w:t>
      </w:r>
      <w:r>
        <w:t xml:space="preserve">will arrange an interpreter to </w:t>
      </w:r>
      <w:r w:rsidR="00E252B4">
        <w:t>effectively</w:t>
      </w:r>
      <w:r>
        <w:t xml:space="preserve"> communicate</w:t>
      </w:r>
      <w:r w:rsidR="00E252B4" w:rsidRPr="384778A5">
        <w:rPr>
          <w:b/>
          <w:bCs/>
        </w:rPr>
        <w:t xml:space="preserve"> </w:t>
      </w:r>
      <w:r>
        <w:t>the report to you.</w:t>
      </w:r>
      <w:r w:rsidR="006837D5">
        <w:t xml:space="preserve"> </w:t>
      </w:r>
      <w:r>
        <w:t>Alternative formats (including large print) are available</w:t>
      </w:r>
      <w:r w:rsidR="00E252B4" w:rsidRPr="384778A5">
        <w:rPr>
          <w:b/>
          <w:bCs/>
        </w:rPr>
        <w:t xml:space="preserve"> </w:t>
      </w:r>
      <w:r>
        <w:t xml:space="preserve">on request. If you would like this </w:t>
      </w:r>
      <w:r w:rsidR="00376F1F">
        <w:t>document</w:t>
      </w:r>
      <w:r>
        <w:t xml:space="preserve"> in</w:t>
      </w:r>
      <w:r w:rsidR="00E252B4" w:rsidRPr="384778A5">
        <w:rPr>
          <w:b/>
          <w:bCs/>
        </w:rPr>
        <w:t xml:space="preserve"> </w:t>
      </w:r>
      <w:r>
        <w:t>another format, please contact us (calls from mobile</w:t>
      </w:r>
      <w:r w:rsidR="00E252B4">
        <w:t xml:space="preserve"> </w:t>
      </w:r>
      <w:r>
        <w:t>phones are charged at applicable rates).</w:t>
      </w:r>
    </w:p>
    <w:p w14:paraId="7E4F7B95" w14:textId="77777777" w:rsidR="007E0142" w:rsidRPr="007E0142" w:rsidRDefault="00BB7DF2" w:rsidP="00E252B4">
      <w:r w:rsidRPr="00E252B4">
        <w:rPr>
          <w:b/>
          <w:bCs/>
        </w:rPr>
        <w:t>Telephone:</w:t>
      </w:r>
      <w:r w:rsidRPr="007E0142">
        <w:t xml:space="preserve"> 13 QGOV (13 74 68)</w:t>
      </w:r>
    </w:p>
    <w:p w14:paraId="5524BF9F" w14:textId="7317EFE1" w:rsidR="007E0142" w:rsidRPr="007E0142" w:rsidRDefault="00BB7DF2" w:rsidP="00E252B4">
      <w:pPr>
        <w:pStyle w:val="Heading2"/>
      </w:pPr>
      <w:bookmarkStart w:id="24" w:name="_Toc110602895"/>
      <w:bookmarkStart w:id="25" w:name="_Toc118022073"/>
      <w:bookmarkStart w:id="26" w:name="_Toc121840201"/>
      <w:bookmarkStart w:id="27" w:name="_Toc124926976"/>
      <w:bookmarkStart w:id="28" w:name="_Toc126587697"/>
      <w:r>
        <w:t>Persons with a hearing impairment</w:t>
      </w:r>
      <w:bookmarkEnd w:id="24"/>
      <w:bookmarkEnd w:id="25"/>
      <w:bookmarkEnd w:id="26"/>
      <w:bookmarkEnd w:id="27"/>
      <w:bookmarkEnd w:id="28"/>
    </w:p>
    <w:p w14:paraId="7DD81C36" w14:textId="77777777" w:rsidR="007E0142" w:rsidRPr="007E0142" w:rsidRDefault="00BB7DF2" w:rsidP="00E252B4">
      <w:r w:rsidRPr="00E252B4">
        <w:rPr>
          <w:b/>
          <w:bCs/>
        </w:rPr>
        <w:t>SMS:</w:t>
      </w:r>
      <w:r w:rsidRPr="007E0142">
        <w:t xml:space="preserve"> 0423 677 767</w:t>
      </w:r>
    </w:p>
    <w:p w14:paraId="66BF4192" w14:textId="77777777" w:rsidR="007E0142" w:rsidRPr="007E0142" w:rsidRDefault="00BB7DF2" w:rsidP="00E252B4">
      <w:r w:rsidRPr="00E252B4">
        <w:rPr>
          <w:b/>
          <w:bCs/>
        </w:rPr>
        <w:t>TTY:</w:t>
      </w:r>
      <w:r w:rsidRPr="007E0142">
        <w:t xml:space="preserve"> 133 677</w:t>
      </w:r>
    </w:p>
    <w:p w14:paraId="4D054811" w14:textId="7F75DBF4" w:rsidR="00E252B4" w:rsidRDefault="00BB7DF2" w:rsidP="00E252B4">
      <w:r w:rsidRPr="384778A5">
        <w:rPr>
          <w:b/>
          <w:bCs/>
        </w:rPr>
        <w:t>Speak</w:t>
      </w:r>
      <w:r w:rsidR="00E252B4" w:rsidRPr="384778A5">
        <w:rPr>
          <w:b/>
          <w:bCs/>
        </w:rPr>
        <w:t xml:space="preserve"> </w:t>
      </w:r>
      <w:r w:rsidRPr="384778A5">
        <w:rPr>
          <w:b/>
          <w:bCs/>
        </w:rPr>
        <w:t>and listen:</w:t>
      </w:r>
      <w:r>
        <w:t xml:space="preserve"> 1300 555 727</w:t>
      </w:r>
      <w:r w:rsidR="00A72E67">
        <w:t xml:space="preserve"> </w:t>
      </w:r>
      <w:r w:rsidRPr="384778A5">
        <w:rPr>
          <w:b/>
          <w:bCs/>
        </w:rPr>
        <w:t>Internet relay:</w:t>
      </w:r>
      <w:r>
        <w:t xml:space="preserve"> </w:t>
      </w:r>
      <w:hyperlink r:id="rId19" w:history="1">
        <w:r w:rsidRPr="384778A5">
          <w:rPr>
            <w:rStyle w:val="Hyperlink"/>
          </w:rPr>
          <w:t>https://internet-relay.nrscall.gov.au</w:t>
        </w:r>
      </w:hyperlink>
      <w:r w:rsidR="00A72E67">
        <w:t xml:space="preserve"> </w:t>
      </w:r>
      <w:r w:rsidRPr="384778A5">
        <w:rPr>
          <w:b/>
          <w:bCs/>
        </w:rPr>
        <w:t>Video relay:</w:t>
      </w:r>
      <w:r>
        <w:t xml:space="preserve"> </w:t>
      </w:r>
      <w:bookmarkStart w:id="29" w:name="_Hlk118803730"/>
      <w:r>
        <w:fldChar w:fldCharType="begin"/>
      </w:r>
      <w:r>
        <w:instrText>HYPERLINK "C:\\Users\\axbennet\\AppData\\Local\\Microsoft\\Windows\\INetCache\\Content.Outlook\\RF41K3EO\\relayservice.gov.au"</w:instrText>
      </w:r>
      <w:r>
        <w:fldChar w:fldCharType="separate"/>
      </w:r>
      <w:r w:rsidRPr="384778A5">
        <w:rPr>
          <w:rStyle w:val="Hyperlink"/>
        </w:rPr>
        <w:t>relayservice.gov.au</w:t>
      </w:r>
      <w:r>
        <w:fldChar w:fldCharType="end"/>
      </w:r>
      <w:r>
        <w:t xml:space="preserve"> </w:t>
      </w:r>
      <w:bookmarkEnd w:id="29"/>
    </w:p>
    <w:p w14:paraId="25E156E3" w14:textId="28CB3622" w:rsidR="0016640F" w:rsidRPr="008E3A3E" w:rsidRDefault="00BB7DF2" w:rsidP="0016640F">
      <w:pPr>
        <w:pStyle w:val="Heading1"/>
      </w:pPr>
      <w:bookmarkStart w:id="30" w:name="_Toc110602897"/>
      <w:bookmarkStart w:id="31" w:name="_Toc121840202"/>
      <w:bookmarkStart w:id="32" w:name="_Toc124926977"/>
      <w:bookmarkStart w:id="33" w:name="_Toc126587698"/>
      <w:r>
        <w:lastRenderedPageBreak/>
        <w:t>A message from the Director-General</w:t>
      </w:r>
      <w:bookmarkStart w:id="34" w:name="_Toc118022075"/>
      <w:bookmarkEnd w:id="30"/>
      <w:bookmarkEnd w:id="31"/>
      <w:bookmarkEnd w:id="32"/>
      <w:bookmarkEnd w:id="33"/>
      <w:r>
        <w:t xml:space="preserve"> </w:t>
      </w:r>
      <w:bookmarkEnd w:id="5"/>
      <w:bookmarkEnd w:id="6"/>
      <w:bookmarkEnd w:id="7"/>
      <w:bookmarkEnd w:id="34"/>
    </w:p>
    <w:p w14:paraId="18CBB465" w14:textId="2A4D8A86" w:rsidR="00480CC9" w:rsidRDefault="00BB7DF2" w:rsidP="00480CC9">
      <w:pPr>
        <w:pStyle w:val="BodyText"/>
        <w:rPr>
          <w:rStyle w:val="Strong"/>
          <w:b w:val="0"/>
          <w:bCs w:val="0"/>
        </w:rPr>
      </w:pPr>
      <w:r w:rsidRPr="384778A5">
        <w:rPr>
          <w:rStyle w:val="Strong"/>
          <w:b w:val="0"/>
          <w:bCs w:val="0"/>
        </w:rPr>
        <w:t xml:space="preserve">The Department of Seniors, Disability Services and Aboriginal and Torres Strait Islander Partnership’s </w:t>
      </w:r>
      <w:r w:rsidR="008523FF">
        <w:rPr>
          <w:rStyle w:val="Strong"/>
          <w:b w:val="0"/>
          <w:bCs w:val="0"/>
        </w:rPr>
        <w:t xml:space="preserve">(DSDSATSIP) </w:t>
      </w:r>
      <w:r w:rsidRPr="384778A5">
        <w:rPr>
          <w:rStyle w:val="Strong"/>
          <w:b w:val="0"/>
          <w:bCs w:val="0"/>
        </w:rPr>
        <w:t>Disability Service Plan 202</w:t>
      </w:r>
      <w:r w:rsidR="002B45F2">
        <w:rPr>
          <w:rStyle w:val="Strong"/>
          <w:b w:val="0"/>
          <w:bCs w:val="0"/>
        </w:rPr>
        <w:t>3</w:t>
      </w:r>
      <w:r w:rsidRPr="384778A5">
        <w:rPr>
          <w:rStyle w:val="Strong"/>
          <w:b w:val="0"/>
          <w:bCs w:val="0"/>
        </w:rPr>
        <w:t xml:space="preserve">-2025 is our action plan for including Queenslanders with disability in the work that we do. </w:t>
      </w:r>
    </w:p>
    <w:p w14:paraId="59D443C2" w14:textId="50EB156A" w:rsidR="00480CC9" w:rsidRDefault="00BB7DF2" w:rsidP="00480CC9">
      <w:pPr>
        <w:pStyle w:val="BodyText"/>
        <w:rPr>
          <w:color w:val="000000" w:themeColor="text1"/>
        </w:rPr>
      </w:pPr>
      <w:r w:rsidRPr="384778A5">
        <w:rPr>
          <w:rStyle w:val="Strong"/>
          <w:b w:val="0"/>
          <w:bCs w:val="0"/>
        </w:rPr>
        <w:t>Nearly one in five Queenslanders (19.1</w:t>
      </w:r>
      <w:r w:rsidR="00C64531" w:rsidRPr="384778A5">
        <w:rPr>
          <w:rStyle w:val="Strong"/>
          <w:b w:val="0"/>
          <w:bCs w:val="0"/>
        </w:rPr>
        <w:t xml:space="preserve"> </w:t>
      </w:r>
      <w:r w:rsidRPr="384778A5">
        <w:rPr>
          <w:rStyle w:val="Strong"/>
          <w:b w:val="0"/>
          <w:bCs w:val="0"/>
        </w:rPr>
        <w:t xml:space="preserve">per cent of our population) are living with disability, and </w:t>
      </w:r>
      <w:bookmarkStart w:id="35" w:name="_Hlk119663039"/>
      <w:r w:rsidRPr="384778A5">
        <w:rPr>
          <w:rStyle w:val="Strong"/>
          <w:b w:val="0"/>
          <w:bCs w:val="0"/>
        </w:rPr>
        <w:t xml:space="preserve">we are fully </w:t>
      </w:r>
      <w:r w:rsidRPr="384778A5">
        <w:rPr>
          <w:color w:val="000000" w:themeColor="text1"/>
        </w:rPr>
        <w:t xml:space="preserve">committed to </w:t>
      </w:r>
      <w:r w:rsidR="000D2C41" w:rsidRPr="384778A5">
        <w:rPr>
          <w:color w:val="000000" w:themeColor="text1"/>
        </w:rPr>
        <w:t>the vision</w:t>
      </w:r>
      <w:r w:rsidR="007E2624">
        <w:rPr>
          <w:color w:val="000000" w:themeColor="text1"/>
        </w:rPr>
        <w:t>,</w:t>
      </w:r>
      <w:r w:rsidR="000D2C41" w:rsidRPr="384778A5">
        <w:rPr>
          <w:color w:val="000000" w:themeColor="text1"/>
        </w:rPr>
        <w:t xml:space="preserve"> </w:t>
      </w:r>
      <w:r w:rsidR="007E2624">
        <w:rPr>
          <w:color w:val="000000" w:themeColor="text1"/>
        </w:rPr>
        <w:t>outlined in</w:t>
      </w:r>
      <w:r w:rsidR="007E2624" w:rsidRPr="384778A5">
        <w:rPr>
          <w:color w:val="000000" w:themeColor="text1"/>
        </w:rPr>
        <w:t xml:space="preserve"> </w:t>
      </w:r>
      <w:r w:rsidR="000D2C41" w:rsidRPr="384778A5">
        <w:rPr>
          <w:color w:val="000000" w:themeColor="text1"/>
        </w:rPr>
        <w:t>Australia’s Disability Strategy</w:t>
      </w:r>
      <w:r w:rsidR="007E2624">
        <w:rPr>
          <w:color w:val="000000" w:themeColor="text1"/>
        </w:rPr>
        <w:t>,</w:t>
      </w:r>
      <w:r w:rsidR="000D2C41" w:rsidRPr="384778A5">
        <w:rPr>
          <w:color w:val="000000" w:themeColor="text1"/>
        </w:rPr>
        <w:t xml:space="preserve"> </w:t>
      </w:r>
      <w:r w:rsidR="007E2624">
        <w:rPr>
          <w:color w:val="000000" w:themeColor="text1"/>
        </w:rPr>
        <w:t>of</w:t>
      </w:r>
      <w:r w:rsidR="007E2624" w:rsidRPr="384778A5">
        <w:rPr>
          <w:color w:val="000000" w:themeColor="text1"/>
        </w:rPr>
        <w:t xml:space="preserve"> </w:t>
      </w:r>
      <w:r w:rsidR="000D2C41" w:rsidRPr="384778A5">
        <w:rPr>
          <w:color w:val="000000" w:themeColor="text1"/>
        </w:rPr>
        <w:t xml:space="preserve">an inclusive society that </w:t>
      </w:r>
      <w:bookmarkEnd w:id="35"/>
      <w:r w:rsidR="000D2C41" w:rsidRPr="384778A5">
        <w:rPr>
          <w:color w:val="000000" w:themeColor="text1"/>
        </w:rPr>
        <w:t>ensures people with disability can fulfil their potential as equal members of the community</w:t>
      </w:r>
      <w:r w:rsidRPr="384778A5">
        <w:rPr>
          <w:color w:val="000000" w:themeColor="text1"/>
        </w:rPr>
        <w:t>.</w:t>
      </w:r>
    </w:p>
    <w:p w14:paraId="63EF04B7" w14:textId="660BB48C" w:rsidR="579B264A" w:rsidRDefault="00BB7DF2" w:rsidP="77AE918E">
      <w:pPr>
        <w:pStyle w:val="BodyText"/>
        <w:rPr>
          <w:rStyle w:val="Strong"/>
          <w:b w:val="0"/>
          <w:bCs w:val="0"/>
        </w:rPr>
      </w:pPr>
      <w:r w:rsidRPr="77AE918E">
        <w:rPr>
          <w:rStyle w:val="Strong"/>
          <w:b w:val="0"/>
          <w:bCs w:val="0"/>
        </w:rPr>
        <w:t xml:space="preserve">Our portfolio gives us </w:t>
      </w:r>
      <w:r w:rsidR="55CA1269" w:rsidRPr="77AE918E">
        <w:rPr>
          <w:rStyle w:val="Strong"/>
          <w:b w:val="0"/>
          <w:bCs w:val="0"/>
        </w:rPr>
        <w:t>a</w:t>
      </w:r>
      <w:r w:rsidRPr="77AE918E">
        <w:rPr>
          <w:rStyle w:val="Strong"/>
          <w:b w:val="0"/>
          <w:bCs w:val="0"/>
        </w:rPr>
        <w:t xml:space="preserve"> unique responsibility to develop and deliver inclusive policies, programs and services. To ensure the services we provide are truly inclusive, we have worked closely with people living with disability to develop this plan. </w:t>
      </w:r>
      <w:r w:rsidR="10756E05" w:rsidRPr="77AE918E">
        <w:rPr>
          <w:rStyle w:val="Strong"/>
          <w:b w:val="0"/>
          <w:bCs w:val="0"/>
        </w:rPr>
        <w:t xml:space="preserve">This plan acknowledges and respects the priorities of people with disability, their families and carers; and directly addresses issues that </w:t>
      </w:r>
      <w:r w:rsidR="10756E05" w:rsidRPr="77AE918E">
        <w:rPr>
          <w:rFonts w:eastAsia="Arial"/>
        </w:rPr>
        <w:t xml:space="preserve">people with disability and the sector </w:t>
      </w:r>
      <w:r w:rsidR="10756E05" w:rsidRPr="77AE918E">
        <w:rPr>
          <w:rStyle w:val="Strong"/>
          <w:b w:val="0"/>
          <w:bCs w:val="0"/>
        </w:rPr>
        <w:t xml:space="preserve">identified. </w:t>
      </w:r>
      <w:r w:rsidR="007E2624">
        <w:rPr>
          <w:rStyle w:val="Strong"/>
          <w:b w:val="0"/>
          <w:bCs w:val="0"/>
        </w:rPr>
        <w:t>By</w:t>
      </w:r>
      <w:r w:rsidR="007E2624" w:rsidRPr="77AE918E">
        <w:rPr>
          <w:rStyle w:val="Strong"/>
          <w:b w:val="0"/>
          <w:bCs w:val="0"/>
        </w:rPr>
        <w:t xml:space="preserve"> </w:t>
      </w:r>
      <w:r w:rsidR="10756E05" w:rsidRPr="77AE918E">
        <w:rPr>
          <w:rStyle w:val="Strong"/>
          <w:b w:val="0"/>
          <w:bCs w:val="0"/>
        </w:rPr>
        <w:t xml:space="preserve">adopting a co-designed approach, we acknowledge that people with disability know what is best for themselves and </w:t>
      </w:r>
      <w:r w:rsidR="007E2624">
        <w:rPr>
          <w:rStyle w:val="Strong"/>
          <w:b w:val="0"/>
          <w:bCs w:val="0"/>
        </w:rPr>
        <w:t xml:space="preserve">we </w:t>
      </w:r>
      <w:r w:rsidR="10756E05" w:rsidRPr="77AE918E">
        <w:rPr>
          <w:rStyle w:val="Strong"/>
          <w:b w:val="0"/>
          <w:bCs w:val="0"/>
        </w:rPr>
        <w:t xml:space="preserve">seek their support and guidance </w:t>
      </w:r>
      <w:r w:rsidR="007E2624">
        <w:rPr>
          <w:rStyle w:val="Strong"/>
          <w:b w:val="0"/>
          <w:bCs w:val="0"/>
        </w:rPr>
        <w:t>as we</w:t>
      </w:r>
      <w:r w:rsidR="10756E05" w:rsidRPr="77AE918E">
        <w:rPr>
          <w:rStyle w:val="Strong"/>
          <w:b w:val="0"/>
          <w:bCs w:val="0"/>
        </w:rPr>
        <w:t xml:space="preserve"> act on their wishes and priorities.  </w:t>
      </w:r>
    </w:p>
    <w:p w14:paraId="3F3844BD" w14:textId="4DB0DDBF" w:rsidR="00480CC9" w:rsidRDefault="007E2624" w:rsidP="00480CC9">
      <w:pPr>
        <w:spacing w:after="160" w:line="259" w:lineRule="auto"/>
        <w:rPr>
          <w:rStyle w:val="Strong"/>
          <w:b w:val="0"/>
          <w:bCs w:val="0"/>
        </w:rPr>
      </w:pPr>
      <w:r>
        <w:rPr>
          <w:rStyle w:val="Strong"/>
          <w:b w:val="0"/>
          <w:bCs w:val="0"/>
        </w:rPr>
        <w:t>O</w:t>
      </w:r>
      <w:r w:rsidR="000D2C41" w:rsidRPr="384778A5">
        <w:rPr>
          <w:rStyle w:val="Strong"/>
          <w:b w:val="0"/>
          <w:bCs w:val="0"/>
        </w:rPr>
        <w:t>ur department</w:t>
      </w:r>
      <w:r w:rsidR="00BB7DF2" w:rsidRPr="384778A5">
        <w:rPr>
          <w:rStyle w:val="Strong"/>
          <w:b w:val="0"/>
          <w:bCs w:val="0"/>
        </w:rPr>
        <w:t xml:space="preserve"> </w:t>
      </w:r>
      <w:r>
        <w:rPr>
          <w:rStyle w:val="Strong"/>
          <w:b w:val="0"/>
          <w:bCs w:val="0"/>
        </w:rPr>
        <w:t xml:space="preserve">is a </w:t>
      </w:r>
      <w:r w:rsidR="009E7B05">
        <w:rPr>
          <w:rStyle w:val="Strong"/>
          <w:b w:val="0"/>
          <w:bCs w:val="0"/>
        </w:rPr>
        <w:t xml:space="preserve">lead </w:t>
      </w:r>
      <w:r w:rsidR="002F0CC3">
        <w:rPr>
          <w:rStyle w:val="Strong"/>
          <w:b w:val="0"/>
          <w:bCs w:val="0"/>
        </w:rPr>
        <w:t xml:space="preserve">Queensland Government agency for inclusion and </w:t>
      </w:r>
      <w:r w:rsidR="00BB7DF2" w:rsidRPr="384778A5">
        <w:rPr>
          <w:rStyle w:val="Strong"/>
          <w:b w:val="0"/>
          <w:bCs w:val="0"/>
        </w:rPr>
        <w:t>an employer of choice for people with disability</w:t>
      </w:r>
      <w:r>
        <w:rPr>
          <w:rStyle w:val="Strong"/>
          <w:b w:val="0"/>
          <w:bCs w:val="0"/>
        </w:rPr>
        <w:t xml:space="preserve"> </w:t>
      </w:r>
      <w:r w:rsidR="002F0CC3">
        <w:rPr>
          <w:rStyle w:val="Strong"/>
          <w:b w:val="0"/>
          <w:bCs w:val="0"/>
        </w:rPr>
        <w:t>– as at October 2022</w:t>
      </w:r>
      <w:r w:rsidR="00ED5284">
        <w:rPr>
          <w:rStyle w:val="Strong"/>
          <w:b w:val="0"/>
          <w:bCs w:val="0"/>
        </w:rPr>
        <w:t>,</w:t>
      </w:r>
      <w:r w:rsidR="002F0CC3">
        <w:rPr>
          <w:rStyle w:val="Strong"/>
          <w:b w:val="0"/>
          <w:bCs w:val="0"/>
        </w:rPr>
        <w:t xml:space="preserve"> </w:t>
      </w:r>
      <w:r w:rsidR="00ED5284">
        <w:rPr>
          <w:rStyle w:val="Strong"/>
          <w:b w:val="0"/>
          <w:bCs w:val="0"/>
        </w:rPr>
        <w:t>18</w:t>
      </w:r>
      <w:r>
        <w:rPr>
          <w:rStyle w:val="Strong"/>
          <w:b w:val="0"/>
          <w:bCs w:val="0"/>
        </w:rPr>
        <w:t xml:space="preserve"> per cent</w:t>
      </w:r>
      <w:r w:rsidR="002F0CC3">
        <w:rPr>
          <w:rStyle w:val="Strong"/>
          <w:b w:val="0"/>
          <w:bCs w:val="0"/>
        </w:rPr>
        <w:t xml:space="preserve"> of the Department’s employees identified as living with disability</w:t>
      </w:r>
      <w:r w:rsidR="007022BA">
        <w:rPr>
          <w:rStyle w:val="Strong"/>
          <w:b w:val="0"/>
          <w:bCs w:val="0"/>
        </w:rPr>
        <w:t xml:space="preserve"> in the 2022 Working for Queensland Survey</w:t>
      </w:r>
      <w:r w:rsidR="00BB7DF2" w:rsidRPr="384778A5">
        <w:rPr>
          <w:rStyle w:val="Strong"/>
          <w:b w:val="0"/>
          <w:bCs w:val="0"/>
        </w:rPr>
        <w:t>.</w:t>
      </w:r>
    </w:p>
    <w:p w14:paraId="005D1066" w14:textId="47CE0F8E" w:rsidR="00480CC9" w:rsidRDefault="00BB7DF2" w:rsidP="00FA21E9">
      <w:pPr>
        <w:pStyle w:val="BodyText"/>
        <w:spacing w:after="1080"/>
        <w:rPr>
          <w:rStyle w:val="Strong"/>
          <w:b w:val="0"/>
          <w:bCs w:val="0"/>
        </w:rPr>
      </w:pPr>
      <w:r w:rsidRPr="384778A5">
        <w:rPr>
          <w:rStyle w:val="Strong"/>
          <w:b w:val="0"/>
          <w:bCs w:val="0"/>
        </w:rPr>
        <w:t>I look forward to collaborating across my department to deliver and build on the actions in our plan with vital guidance from important advisory bodies, such as the Queensland Disability Advisory Council</w:t>
      </w:r>
      <w:r w:rsidR="007022BA">
        <w:rPr>
          <w:rStyle w:val="Strong"/>
          <w:b w:val="0"/>
          <w:bCs w:val="0"/>
        </w:rPr>
        <w:t xml:space="preserve"> and</w:t>
      </w:r>
      <w:r w:rsidRPr="384778A5">
        <w:rPr>
          <w:rStyle w:val="Strong"/>
          <w:b w:val="0"/>
          <w:bCs w:val="0"/>
        </w:rPr>
        <w:t xml:space="preserve"> the Queensland Carers Advisory Council</w:t>
      </w:r>
      <w:r w:rsidR="007022BA">
        <w:rPr>
          <w:rStyle w:val="Strong"/>
          <w:b w:val="0"/>
          <w:bCs w:val="0"/>
        </w:rPr>
        <w:t xml:space="preserve"> as well as</w:t>
      </w:r>
      <w:r w:rsidR="00B0011A">
        <w:rPr>
          <w:rStyle w:val="Strong"/>
          <w:b w:val="0"/>
          <w:bCs w:val="0"/>
        </w:rPr>
        <w:t xml:space="preserve"> </w:t>
      </w:r>
      <w:r w:rsidRPr="384778A5">
        <w:rPr>
          <w:rStyle w:val="Strong"/>
          <w:b w:val="0"/>
          <w:bCs w:val="0"/>
        </w:rPr>
        <w:t xml:space="preserve">other governance groups </w:t>
      </w:r>
      <w:r w:rsidR="007022BA">
        <w:rPr>
          <w:rStyle w:val="Strong"/>
          <w:b w:val="0"/>
          <w:bCs w:val="0"/>
        </w:rPr>
        <w:t>including the</w:t>
      </w:r>
      <w:r w:rsidRPr="384778A5">
        <w:rPr>
          <w:rStyle w:val="Strong"/>
          <w:b w:val="0"/>
          <w:bCs w:val="0"/>
        </w:rPr>
        <w:t xml:space="preserve"> Disability Reform Implementation Interdepartmental Committee (DRIIC). </w:t>
      </w:r>
    </w:p>
    <w:p w14:paraId="4737A01D" w14:textId="3C065718" w:rsidR="00111A39" w:rsidRDefault="00111A39" w:rsidP="00111A39">
      <w:pPr>
        <w:pStyle w:val="BodyText"/>
        <w:spacing w:after="0"/>
        <w:rPr>
          <w:rStyle w:val="Strong"/>
          <w:b w:val="0"/>
          <w:bCs w:val="0"/>
        </w:rPr>
      </w:pPr>
      <w:r w:rsidRPr="003D0B20">
        <w:rPr>
          <w:rStyle w:val="Strong"/>
          <w:b w:val="0"/>
          <w:bCs w:val="0"/>
          <w:noProof/>
        </w:rPr>
        <w:drawing>
          <wp:inline distT="0" distB="0" distL="0" distR="0" wp14:anchorId="5A481666" wp14:editId="7251CBEB">
            <wp:extent cx="1295400" cy="923515"/>
            <wp:effectExtent l="0" t="0" r="0" b="381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0">
                      <a:extLst>
                        <a:ext uri="{BEBA8EAE-BF5A-486C-A8C5-ECC9F3942E4B}">
                          <a14:imgProps xmlns:a14="http://schemas.microsoft.com/office/drawing/2010/main">
                            <a14:imgLayer r:embed="rId21">
                              <a14:imgEffect>
                                <a14:sharpenSoften amount="38000"/>
                              </a14:imgEffect>
                              <a14:imgEffect>
                                <a14:brightnessContrast bright="16000" contrast="-19000"/>
                              </a14:imgEffect>
                            </a14:imgLayer>
                          </a14:imgProps>
                        </a:ext>
                      </a:extLst>
                    </a:blip>
                    <a:stretch>
                      <a:fillRect/>
                    </a:stretch>
                  </pic:blipFill>
                  <pic:spPr>
                    <a:xfrm>
                      <a:off x="0" y="0"/>
                      <a:ext cx="1312885" cy="935980"/>
                    </a:xfrm>
                    <a:prstGeom prst="rect">
                      <a:avLst/>
                    </a:prstGeom>
                  </pic:spPr>
                </pic:pic>
              </a:graphicData>
            </a:graphic>
          </wp:inline>
        </w:drawing>
      </w:r>
    </w:p>
    <w:p w14:paraId="61681B22" w14:textId="0CC3BF5F" w:rsidR="00161459" w:rsidRDefault="00BB7DF2" w:rsidP="00111A39">
      <w:pPr>
        <w:pStyle w:val="BodyText"/>
        <w:spacing w:before="240"/>
        <w:rPr>
          <w:rStyle w:val="Strong"/>
          <w:b w:val="0"/>
          <w:bCs w:val="0"/>
        </w:rPr>
      </w:pPr>
      <w:r>
        <w:rPr>
          <w:rStyle w:val="Strong"/>
          <w:b w:val="0"/>
          <w:bCs w:val="0"/>
        </w:rPr>
        <w:t xml:space="preserve">Dr </w:t>
      </w:r>
      <w:r w:rsidR="00B05E16">
        <w:rPr>
          <w:rStyle w:val="Strong"/>
          <w:b w:val="0"/>
          <w:bCs w:val="0"/>
        </w:rPr>
        <w:t>Chris Sar</w:t>
      </w:r>
      <w:r>
        <w:rPr>
          <w:rStyle w:val="Strong"/>
          <w:b w:val="0"/>
          <w:bCs w:val="0"/>
        </w:rPr>
        <w:t>r</w:t>
      </w:r>
      <w:r w:rsidR="00B05E16">
        <w:rPr>
          <w:rStyle w:val="Strong"/>
          <w:b w:val="0"/>
          <w:bCs w:val="0"/>
        </w:rPr>
        <w:t xml:space="preserve">a </w:t>
      </w:r>
    </w:p>
    <w:p w14:paraId="2064027C" w14:textId="52A7FDE4" w:rsidR="0054713E" w:rsidRPr="0054713E" w:rsidRDefault="00BB7DF2" w:rsidP="00480CC9">
      <w:pPr>
        <w:pStyle w:val="BodyText"/>
        <w:rPr>
          <w:rStyle w:val="Strong"/>
        </w:rPr>
      </w:pPr>
      <w:r w:rsidRPr="0054713E">
        <w:rPr>
          <w:rStyle w:val="Strong"/>
        </w:rPr>
        <w:t>Director-General</w:t>
      </w:r>
    </w:p>
    <w:p w14:paraId="2900D4EF" w14:textId="76B69BCD" w:rsidR="00DF6376" w:rsidRPr="008E3A3E" w:rsidRDefault="00BB7DF2">
      <w:pPr>
        <w:spacing w:after="0" w:line="240" w:lineRule="auto"/>
        <w:rPr>
          <w:rStyle w:val="Strong"/>
          <w:b w:val="0"/>
          <w:bCs w:val="0"/>
        </w:rPr>
      </w:pPr>
      <w:r w:rsidRPr="384778A5">
        <w:rPr>
          <w:rStyle w:val="Strong"/>
          <w:b w:val="0"/>
          <w:bCs w:val="0"/>
        </w:rPr>
        <w:br w:type="page"/>
      </w:r>
    </w:p>
    <w:p w14:paraId="31592223" w14:textId="13C42225" w:rsidR="00A06B5B" w:rsidRDefault="00BB7DF2" w:rsidP="384778A5">
      <w:pPr>
        <w:pStyle w:val="Heading1"/>
        <w:rPr>
          <w:rStyle w:val="Strong"/>
          <w:b/>
          <w:bCs/>
        </w:rPr>
      </w:pPr>
      <w:bookmarkStart w:id="36" w:name="_Toc110602899"/>
      <w:bookmarkStart w:id="37" w:name="_Toc118022076"/>
      <w:bookmarkStart w:id="38" w:name="_Toc121840203"/>
      <w:bookmarkStart w:id="39" w:name="_Toc124926978"/>
      <w:bookmarkStart w:id="40" w:name="_Toc126587699"/>
      <w:r w:rsidRPr="384778A5">
        <w:rPr>
          <w:rStyle w:val="Strong"/>
          <w:b/>
          <w:bCs/>
        </w:rPr>
        <w:lastRenderedPageBreak/>
        <w:t>About our Disability Service Plan</w:t>
      </w:r>
      <w:bookmarkEnd w:id="36"/>
      <w:bookmarkEnd w:id="37"/>
      <w:bookmarkEnd w:id="38"/>
      <w:bookmarkEnd w:id="39"/>
      <w:bookmarkEnd w:id="40"/>
      <w:r w:rsidRPr="384778A5">
        <w:rPr>
          <w:rStyle w:val="Strong"/>
          <w:b/>
          <w:bCs/>
        </w:rPr>
        <w:t xml:space="preserve"> </w:t>
      </w:r>
    </w:p>
    <w:p w14:paraId="220CD3D1" w14:textId="48CD6468" w:rsidR="00C51AF3" w:rsidRDefault="00BB7DF2" w:rsidP="00C51AF3">
      <w:pPr>
        <w:pStyle w:val="Heading2"/>
      </w:pPr>
      <w:bookmarkStart w:id="41" w:name="_Toc110602900"/>
      <w:bookmarkStart w:id="42" w:name="_Toc118022077"/>
      <w:bookmarkStart w:id="43" w:name="_Toc121840204"/>
      <w:bookmarkStart w:id="44" w:name="_Toc124926979"/>
      <w:bookmarkStart w:id="45" w:name="_Toc126587700"/>
      <w:r>
        <w:t>Context</w:t>
      </w:r>
      <w:bookmarkEnd w:id="41"/>
      <w:bookmarkEnd w:id="42"/>
      <w:bookmarkEnd w:id="43"/>
      <w:bookmarkEnd w:id="44"/>
      <w:bookmarkEnd w:id="45"/>
    </w:p>
    <w:p w14:paraId="40EDF843" w14:textId="2FC7E0EE" w:rsidR="00BB38BC" w:rsidRDefault="00BB7DF2" w:rsidP="00BB38BC">
      <w:r>
        <w:t xml:space="preserve">The new national disability strategy, called </w:t>
      </w:r>
      <w:r w:rsidRPr="00A75FB0">
        <w:rPr>
          <w:i/>
          <w:iCs/>
        </w:rPr>
        <w:t>Australia’s Disability Strategy 2021-2031</w:t>
      </w:r>
      <w:r>
        <w:t xml:space="preserve"> (ADS), was launched on 3 December 2021 to align with International Day of People with Disability. </w:t>
      </w:r>
    </w:p>
    <w:p w14:paraId="0459EA6D" w14:textId="05B3292A" w:rsidR="00BB38BC" w:rsidRDefault="007022BA" w:rsidP="00BB38BC">
      <w:r>
        <w:t>Building</w:t>
      </w:r>
      <w:r w:rsidR="00BB7DF2" w:rsidRPr="00D16C46">
        <w:t xml:space="preserve"> on the </w:t>
      </w:r>
      <w:r w:rsidR="001C2903">
        <w:t xml:space="preserve">previous </w:t>
      </w:r>
      <w:r w:rsidR="00BB7DF2" w:rsidRPr="00D16C46">
        <w:t>National Disability Strategy 2010-2020</w:t>
      </w:r>
      <w:r>
        <w:t>, the ADS</w:t>
      </w:r>
      <w:r w:rsidR="00BB7DF2" w:rsidRPr="00D16C46">
        <w:t xml:space="preserve"> renews the joint commitment of all levels of government to improve the lives of Australians with disability and </w:t>
      </w:r>
      <w:r>
        <w:t>realise</w:t>
      </w:r>
      <w:r w:rsidRPr="00D16C46">
        <w:t xml:space="preserve"> </w:t>
      </w:r>
      <w:r w:rsidR="00BB7DF2" w:rsidRPr="00D16C46">
        <w:t>an inclusive Australian society that ensures people with disability can fulfil their potential.</w:t>
      </w:r>
    </w:p>
    <w:p w14:paraId="08830109" w14:textId="7A566078" w:rsidR="00BB38BC" w:rsidRDefault="00BB7DF2" w:rsidP="00BB38BC">
      <w:r>
        <w:t xml:space="preserve">The ADS will drive change over the next decade to uphold the rights of around 4.4 million Australians who live with disability, including almost </w:t>
      </w:r>
      <w:r w:rsidR="00E351D9">
        <w:t xml:space="preserve">one </w:t>
      </w:r>
      <w:r>
        <w:t xml:space="preserve">in </w:t>
      </w:r>
      <w:r w:rsidR="00E351D9">
        <w:t>five</w:t>
      </w:r>
      <w:r>
        <w:t xml:space="preserve"> Queenslanders, to access more social, economic and employment opportunities. </w:t>
      </w:r>
    </w:p>
    <w:p w14:paraId="61D2F597" w14:textId="16F54A06" w:rsidR="00DC4C80" w:rsidRDefault="00BB7DF2" w:rsidP="00DC4C80">
      <w:pPr>
        <w:rPr>
          <w:color w:val="000000"/>
        </w:rPr>
      </w:pPr>
      <w:r>
        <w:t xml:space="preserve">The voices of more than 3,000 people with disability, their families, carers and representatives and a broad range of disability organisations informed the development of the ADS and its priorities. </w:t>
      </w:r>
      <w:hyperlink r:id="rId22" w:history="1">
        <w:r w:rsidRPr="384778A5">
          <w:rPr>
            <w:rStyle w:val="Hyperlink"/>
            <w:i/>
            <w:iCs/>
          </w:rPr>
          <w:t>Australia’s Disability Strategy 2021-2031</w:t>
        </w:r>
      </w:hyperlink>
      <w:r>
        <w:t xml:space="preserve"> includes seven outcome areas that collectively represent the areas people with disability have said are important to them and need to be improved to achieve an inclusive Australian society:</w:t>
      </w:r>
    </w:p>
    <w:p w14:paraId="75249578" w14:textId="77777777" w:rsidR="00DC4C80" w:rsidRDefault="00BB7DF2" w:rsidP="000E5D6E">
      <w:pPr>
        <w:pStyle w:val="bullet"/>
        <w:numPr>
          <w:ilvl w:val="0"/>
          <w:numId w:val="34"/>
        </w:numPr>
      </w:pPr>
      <w:bookmarkStart w:id="46" w:name="_Hlk96065436"/>
      <w:r>
        <w:t>Employment and Financial Security.</w:t>
      </w:r>
    </w:p>
    <w:p w14:paraId="178700DA" w14:textId="77777777" w:rsidR="00DC4C80" w:rsidRDefault="00BB7DF2" w:rsidP="000E5D6E">
      <w:pPr>
        <w:pStyle w:val="bullet"/>
        <w:numPr>
          <w:ilvl w:val="0"/>
          <w:numId w:val="34"/>
        </w:numPr>
      </w:pPr>
      <w:r>
        <w:t>Inclusive Homes and Communities. </w:t>
      </w:r>
    </w:p>
    <w:p w14:paraId="3138602C" w14:textId="77777777" w:rsidR="00DC4C80" w:rsidRDefault="00BB7DF2" w:rsidP="000E5D6E">
      <w:pPr>
        <w:pStyle w:val="bullet"/>
        <w:numPr>
          <w:ilvl w:val="0"/>
          <w:numId w:val="34"/>
        </w:numPr>
      </w:pPr>
      <w:r>
        <w:t>Safety, Rights and Justice.</w:t>
      </w:r>
    </w:p>
    <w:p w14:paraId="5ACE3B92" w14:textId="77777777" w:rsidR="00DC4C80" w:rsidRDefault="00BB7DF2" w:rsidP="000E5D6E">
      <w:pPr>
        <w:pStyle w:val="bullet"/>
        <w:numPr>
          <w:ilvl w:val="0"/>
          <w:numId w:val="34"/>
        </w:numPr>
      </w:pPr>
      <w:r>
        <w:t>Personal and Community Support.</w:t>
      </w:r>
    </w:p>
    <w:p w14:paraId="34D023BC" w14:textId="77777777" w:rsidR="00DC4C80" w:rsidRDefault="00BB7DF2" w:rsidP="000E5D6E">
      <w:pPr>
        <w:pStyle w:val="bullet"/>
        <w:numPr>
          <w:ilvl w:val="0"/>
          <w:numId w:val="34"/>
        </w:numPr>
      </w:pPr>
      <w:r>
        <w:t>Education and Learning.</w:t>
      </w:r>
    </w:p>
    <w:p w14:paraId="2FF7B904" w14:textId="77777777" w:rsidR="00DC4C80" w:rsidRDefault="00BB7DF2" w:rsidP="000E5D6E">
      <w:pPr>
        <w:pStyle w:val="bullet"/>
        <w:numPr>
          <w:ilvl w:val="0"/>
          <w:numId w:val="34"/>
        </w:numPr>
      </w:pPr>
      <w:r>
        <w:t>Health and Wellbeing.</w:t>
      </w:r>
    </w:p>
    <w:p w14:paraId="4D81A080" w14:textId="77777777" w:rsidR="00DC4C80" w:rsidRDefault="00BB7DF2" w:rsidP="000E5D6E">
      <w:pPr>
        <w:pStyle w:val="bullet"/>
        <w:numPr>
          <w:ilvl w:val="0"/>
          <w:numId w:val="34"/>
        </w:numPr>
      </w:pPr>
      <w:r>
        <w:t>Community Attitudes. </w:t>
      </w:r>
    </w:p>
    <w:bookmarkEnd w:id="46"/>
    <w:p w14:paraId="6C4EDF0B" w14:textId="71E1CF3B" w:rsidR="005F7749" w:rsidRDefault="00BB7DF2" w:rsidP="000155E3">
      <w:r>
        <w:t xml:space="preserve">An </w:t>
      </w:r>
      <w:hyperlink r:id="rId23" w:history="1">
        <w:r w:rsidRPr="384778A5">
          <w:rPr>
            <w:rStyle w:val="Hyperlink"/>
          </w:rPr>
          <w:t>Outcomes Framework</w:t>
        </w:r>
      </w:hyperlink>
      <w:r>
        <w:t xml:space="preserve"> has been developed to track progress against the </w:t>
      </w:r>
      <w:r w:rsidR="001C2903">
        <w:t xml:space="preserve">ADS </w:t>
      </w:r>
      <w:r>
        <w:t>and</w:t>
      </w:r>
      <w:r w:rsidR="002239EC">
        <w:t xml:space="preserve"> time limited </w:t>
      </w:r>
      <w:bookmarkStart w:id="47" w:name="_Hlk94867766"/>
      <w:r w:rsidR="000155E3">
        <w:t xml:space="preserve">(one to three year) </w:t>
      </w:r>
      <w:r>
        <w:t xml:space="preserve">Targeted Action Plans </w:t>
      </w:r>
      <w:r w:rsidR="001C2903">
        <w:t xml:space="preserve">(TAPs) </w:t>
      </w:r>
      <w:r>
        <w:t xml:space="preserve">apply an intensive focus on specific deliverables. The Queensland Government has already committed to delivering </w:t>
      </w:r>
      <w:r w:rsidR="008523FF">
        <w:t xml:space="preserve">more than </w:t>
      </w:r>
      <w:r>
        <w:t xml:space="preserve">50 discrete actions </w:t>
      </w:r>
      <w:proofErr w:type="gramStart"/>
      <w:r>
        <w:t>under  five</w:t>
      </w:r>
      <w:proofErr w:type="gramEnd"/>
      <w:r>
        <w:t xml:space="preserve"> initial </w:t>
      </w:r>
      <w:r w:rsidR="001C2903">
        <w:t>TAPs</w:t>
      </w:r>
      <w:r>
        <w:t xml:space="preserve"> which cover</w:t>
      </w:r>
      <w:r w:rsidR="008523FF">
        <w:t>:</w:t>
      </w:r>
      <w:r>
        <w:t xml:space="preserve"> employment, community attitudes, early childhood, safety, and emergency management.</w:t>
      </w:r>
      <w:bookmarkEnd w:id="47"/>
      <w:r>
        <w:t xml:space="preserve"> </w:t>
      </w:r>
      <w:r w:rsidR="000155E3">
        <w:t xml:space="preserve">New </w:t>
      </w:r>
      <w:r>
        <w:t>TAPs</w:t>
      </w:r>
      <w:r w:rsidR="002239EC">
        <w:t xml:space="preserve"> will be commissioned over the life of the strategy</w:t>
      </w:r>
      <w:r w:rsidR="000155E3">
        <w:t xml:space="preserve">, the focus of each new TAP will be informed by engagement with people with disability. </w:t>
      </w:r>
    </w:p>
    <w:p w14:paraId="24CB7AE8" w14:textId="1C26D334" w:rsidR="00BB38BC" w:rsidRDefault="00BB7DF2" w:rsidP="00BB38BC">
      <w:r>
        <w:t>The ADS promot</w:t>
      </w:r>
      <w:r w:rsidR="001C2903">
        <w:t>es</w:t>
      </w:r>
      <w:r>
        <w:t xml:space="preserve"> the rights of persons with disabilities guided by two human rights instruments: the United Nations Convention on the Rights of Persons with Disabilities (CRPD), and the </w:t>
      </w:r>
      <w:r w:rsidRPr="384778A5">
        <w:rPr>
          <w:i/>
          <w:iCs/>
        </w:rPr>
        <w:t>Disability Discrimination Act 1992</w:t>
      </w:r>
      <w:r>
        <w:t xml:space="preserve">. </w:t>
      </w:r>
    </w:p>
    <w:p w14:paraId="007DAC3B" w14:textId="6ADF4A12" w:rsidR="00BB38BC" w:rsidRDefault="00BB7DF2" w:rsidP="00CC4AA2">
      <w:pPr>
        <w:rPr>
          <w:lang w:eastAsia="en-US"/>
        </w:rPr>
      </w:pPr>
      <w:r w:rsidRPr="384778A5">
        <w:rPr>
          <w:i/>
          <w:iCs/>
        </w:rPr>
        <w:t>Queensland’s Disability Plan 2022-27</w:t>
      </w:r>
      <w:r w:rsidR="00011C97">
        <w:rPr>
          <w:i/>
          <w:iCs/>
        </w:rPr>
        <w:t xml:space="preserve">: </w:t>
      </w:r>
      <w:r w:rsidRPr="384778A5">
        <w:rPr>
          <w:i/>
          <w:iCs/>
        </w:rPr>
        <w:t>Together, a better Queensland</w:t>
      </w:r>
      <w:r>
        <w:t xml:space="preserve"> </w:t>
      </w:r>
      <w:r w:rsidR="009B26EF">
        <w:t xml:space="preserve">(QDP) </w:t>
      </w:r>
      <w:r>
        <w:t xml:space="preserve">outlines the strategic priorities for Queensland to make sure we implement the ADS and achieve the best outcomes for Queenslanders with disability. </w:t>
      </w:r>
      <w:r w:rsidR="002239EC">
        <w:t xml:space="preserve">The QDP was designed in collaboration with people with disability </w:t>
      </w:r>
      <w:r w:rsidR="008523FF">
        <w:t>and was</w:t>
      </w:r>
      <w:r w:rsidR="002239EC">
        <w:t xml:space="preserve"> developed to align with the ADS. </w:t>
      </w:r>
    </w:p>
    <w:p w14:paraId="58FAA8B3" w14:textId="3DFA1298" w:rsidR="77AE918E" w:rsidRDefault="00BB7DF2" w:rsidP="77AE918E">
      <w:r>
        <w:lastRenderedPageBreak/>
        <w:t>Disability Service Plans (DSP</w:t>
      </w:r>
      <w:r w:rsidR="34DCBE1C">
        <w:t>s</w:t>
      </w:r>
      <w:r>
        <w:t xml:space="preserve">) are </w:t>
      </w:r>
      <w:r w:rsidR="07E1A5B9">
        <w:t xml:space="preserve">Queensland Government’s </w:t>
      </w:r>
      <w:r>
        <w:t xml:space="preserve">action plans to implement the </w:t>
      </w:r>
      <w:r w:rsidR="7D56095D">
        <w:t>QDP</w:t>
      </w:r>
      <w:r>
        <w:t xml:space="preserve">. All departments are required under the </w:t>
      </w:r>
      <w:r w:rsidRPr="77AE918E">
        <w:rPr>
          <w:i/>
          <w:iCs/>
        </w:rPr>
        <w:t>Disability Services Act 2006</w:t>
      </w:r>
      <w:r>
        <w:t xml:space="preserve"> to develop and implement a DSP at least once every three-years. </w:t>
      </w:r>
      <w:r w:rsidR="006425DB">
        <w:t xml:space="preserve">The QDP provides a </w:t>
      </w:r>
      <w:r w:rsidR="008523FF">
        <w:t xml:space="preserve">framework for a </w:t>
      </w:r>
      <w:r w:rsidR="006425DB">
        <w:t>whole-of-government</w:t>
      </w:r>
      <w:r w:rsidR="008523FF">
        <w:t>,</w:t>
      </w:r>
      <w:r w:rsidR="006425DB">
        <w:t xml:space="preserve"> coordinated approach</w:t>
      </w:r>
      <w:r w:rsidR="008523FF">
        <w:t xml:space="preserve"> to</w:t>
      </w:r>
      <w:r w:rsidR="006425DB">
        <w:t xml:space="preserve"> service delivery </w:t>
      </w:r>
      <w:r w:rsidR="008523FF">
        <w:t>for</w:t>
      </w:r>
      <w:r w:rsidR="006425DB">
        <w:t xml:space="preserve"> people with disability</w:t>
      </w:r>
      <w:r w:rsidR="008523FF">
        <w:t>. Each department is responsible for developing a</w:t>
      </w:r>
      <w:r w:rsidR="006425DB">
        <w:t xml:space="preserve"> DSP</w:t>
      </w:r>
      <w:r w:rsidR="008523FF">
        <w:t xml:space="preserve"> to </w:t>
      </w:r>
      <w:proofErr w:type="gramStart"/>
      <w:r w:rsidR="006425DB">
        <w:t>deliver  ADS</w:t>
      </w:r>
      <w:proofErr w:type="gramEnd"/>
      <w:r w:rsidR="006425DB">
        <w:t xml:space="preserve"> outcomes an</w:t>
      </w:r>
      <w:r w:rsidR="002A63B9">
        <w:t>d</w:t>
      </w:r>
      <w:r w:rsidR="006425DB">
        <w:t xml:space="preserve"> implement the building blocks outlined below.</w:t>
      </w:r>
      <w:r w:rsidR="000740E5">
        <w:t xml:space="preserve"> Following release of the QDP, the </w:t>
      </w:r>
      <w:r w:rsidR="008523FF">
        <w:t xml:space="preserve">DSDSATSIP </w:t>
      </w:r>
      <w:r w:rsidR="000740E5">
        <w:t xml:space="preserve">Director-General provided information to </w:t>
      </w:r>
      <w:r w:rsidR="00771842">
        <w:t>all other Directors-General, including resources to support them to develop their new DSPs in a way that achieves a coordinated approach.</w:t>
      </w:r>
    </w:p>
    <w:p w14:paraId="57E407F2" w14:textId="3DA83147" w:rsidR="00EA6597" w:rsidRPr="00EA6597" w:rsidRDefault="00BB7DF2" w:rsidP="00EA6597">
      <w:pPr>
        <w:pStyle w:val="Heading2"/>
      </w:pPr>
      <w:bookmarkStart w:id="48" w:name="_Toc110602901"/>
      <w:bookmarkStart w:id="49" w:name="_Toc118022078"/>
      <w:bookmarkStart w:id="50" w:name="_Toc121840205"/>
      <w:bookmarkStart w:id="51" w:name="_Toc124926980"/>
      <w:bookmarkStart w:id="52" w:name="_Toc126587701"/>
      <w:r>
        <w:t>About o</w:t>
      </w:r>
      <w:r w:rsidR="00C51AF3">
        <w:t>ur department</w:t>
      </w:r>
      <w:bookmarkEnd w:id="48"/>
      <w:bookmarkEnd w:id="49"/>
      <w:bookmarkEnd w:id="50"/>
      <w:bookmarkEnd w:id="51"/>
      <w:bookmarkEnd w:id="52"/>
    </w:p>
    <w:p w14:paraId="00A5B0F2" w14:textId="7E04871F" w:rsidR="00FF4B4B" w:rsidRPr="00FF4B4B" w:rsidRDefault="008523FF" w:rsidP="00FF4B4B">
      <w:bookmarkStart w:id="53" w:name="_Toc110602902"/>
      <w:bookmarkStart w:id="54" w:name="_Toc121840206"/>
      <w:r>
        <w:t>DSDSATSIP</w:t>
      </w:r>
      <w:r w:rsidR="00343492">
        <w:t xml:space="preserve"> </w:t>
      </w:r>
      <w:r>
        <w:t>works to ensure</w:t>
      </w:r>
      <w:r w:rsidR="00BB7DF2" w:rsidRPr="00FF4B4B">
        <w:t xml:space="preserve"> inclusive and safeguarded services</w:t>
      </w:r>
      <w:r>
        <w:t xml:space="preserve"> are delivered</w:t>
      </w:r>
      <w:r w:rsidR="00BB7DF2" w:rsidRPr="00FF4B4B">
        <w:t xml:space="preserve"> to seniors and people with disability; and </w:t>
      </w:r>
      <w:r>
        <w:t xml:space="preserve">to provide </w:t>
      </w:r>
      <w:r w:rsidR="00BB7DF2" w:rsidRPr="00FF4B4B">
        <w:t xml:space="preserve">whole-of-government leadership, coordination and monitoring in policy, program and service delivery for Aboriginal and Torres Strait Islander Queenslanders. </w:t>
      </w:r>
    </w:p>
    <w:p w14:paraId="156ADB17" w14:textId="3EF48E76" w:rsidR="00FF4B4B" w:rsidRPr="00FF4B4B" w:rsidRDefault="00775C4B" w:rsidP="00FF4B4B">
      <w:r>
        <w:t>Our</w:t>
      </w:r>
      <w:r w:rsidR="00BB7DF2" w:rsidRPr="00FF4B4B">
        <w:t xml:space="preserve"> department plays a key role in building a more inclusive Queensland and promoting better outcomes for people with disability. One way we are doing this is by</w:t>
      </w:r>
      <w:r>
        <w:t xml:space="preserve"> overseeing investment and outcomes of </w:t>
      </w:r>
      <w:r w:rsidR="00BB7DF2" w:rsidRPr="00FF4B4B">
        <w:t xml:space="preserve">the National Disability Insurance Scheme (NDIS). We are </w:t>
      </w:r>
      <w:r>
        <w:t xml:space="preserve">also </w:t>
      </w:r>
      <w:r w:rsidR="00BB7DF2" w:rsidRPr="00FF4B4B">
        <w:t>continuing to deliver quality disability services, including direct provision of accommodation support and respite services for existing clients. The department is also leading implementation of</w:t>
      </w:r>
      <w:r w:rsidR="006425DB">
        <w:t>, and reporting on</w:t>
      </w:r>
      <w:r w:rsidR="00BB7DF2" w:rsidRPr="00FF4B4B">
        <w:t xml:space="preserve"> </w:t>
      </w:r>
      <w:r w:rsidR="006425DB">
        <w:t>the QDP</w:t>
      </w:r>
      <w:r w:rsidR="00BB7DF2" w:rsidRPr="00FF4B4B">
        <w:t xml:space="preserve">. </w:t>
      </w:r>
    </w:p>
    <w:p w14:paraId="6B75B3D3" w14:textId="6926A273" w:rsidR="00C51AF3" w:rsidRPr="00C51AF3" w:rsidRDefault="00BB7DF2" w:rsidP="00DD79B2">
      <w:pPr>
        <w:pStyle w:val="Heading3"/>
      </w:pPr>
      <w:bookmarkStart w:id="55" w:name="_Toc124926981"/>
      <w:bookmarkStart w:id="56" w:name="_Toc126587702"/>
      <w:r w:rsidRPr="006D07BB">
        <w:t xml:space="preserve">Our </w:t>
      </w:r>
      <w:r w:rsidRPr="00DD79B2">
        <w:t>vision</w:t>
      </w:r>
      <w:bookmarkEnd w:id="53"/>
      <w:bookmarkEnd w:id="54"/>
      <w:bookmarkEnd w:id="55"/>
      <w:bookmarkEnd w:id="56"/>
    </w:p>
    <w:p w14:paraId="6881F5AB" w14:textId="571A796A" w:rsidR="00C51AF3" w:rsidRPr="00C51AF3" w:rsidRDefault="00BB7DF2" w:rsidP="00C51AF3">
      <w:pPr>
        <w:rPr>
          <w:lang w:eastAsia="en-US"/>
        </w:rPr>
      </w:pPr>
      <w:r>
        <w:t>Seniors, people with disability, and Aboriginal and Torres Strait Islander peoples thriving culturally, socially and economically.</w:t>
      </w:r>
    </w:p>
    <w:p w14:paraId="5CBA9CE7" w14:textId="402619B4" w:rsidR="00C51AF3" w:rsidRPr="00C51AF3" w:rsidRDefault="00BB7DF2" w:rsidP="00DD79B2">
      <w:pPr>
        <w:pStyle w:val="Heading3"/>
      </w:pPr>
      <w:bookmarkStart w:id="57" w:name="_Toc110602903"/>
      <w:bookmarkStart w:id="58" w:name="_Toc121840207"/>
      <w:bookmarkStart w:id="59" w:name="_Toc124926982"/>
      <w:bookmarkStart w:id="60" w:name="_Toc126587703"/>
      <w:r>
        <w:t>Our purpose</w:t>
      </w:r>
      <w:bookmarkEnd w:id="57"/>
      <w:bookmarkEnd w:id="58"/>
      <w:bookmarkEnd w:id="59"/>
      <w:bookmarkEnd w:id="60"/>
    </w:p>
    <w:p w14:paraId="7E222673" w14:textId="77777777" w:rsidR="00C51AF3" w:rsidRPr="00C51AF3" w:rsidRDefault="00BB7DF2" w:rsidP="00C51AF3">
      <w:pPr>
        <w:rPr>
          <w:lang w:eastAsia="en-US"/>
        </w:rPr>
      </w:pPr>
      <w:r>
        <w:t>To promote respect for human rights and freedoms, enhance access to services and supports, and lead changes to improve the lives of seniors, carers, people with disability and Aboriginal and Torres Strait Islander Queenslanders.</w:t>
      </w:r>
    </w:p>
    <w:p w14:paraId="0CADBE69" w14:textId="2EE5F44B" w:rsidR="00C51AF3" w:rsidRDefault="00BB7DF2" w:rsidP="00DD79B2">
      <w:pPr>
        <w:pStyle w:val="Heading3"/>
      </w:pPr>
      <w:bookmarkStart w:id="61" w:name="_Toc110602904"/>
      <w:bookmarkStart w:id="62" w:name="_Toc121840208"/>
      <w:bookmarkStart w:id="63" w:name="_Toc124926983"/>
      <w:bookmarkStart w:id="64" w:name="_Toc126587704"/>
      <w:r>
        <w:t>Our SOLID values</w:t>
      </w:r>
      <w:bookmarkEnd w:id="61"/>
      <w:bookmarkEnd w:id="62"/>
      <w:bookmarkEnd w:id="63"/>
      <w:bookmarkEnd w:id="64"/>
    </w:p>
    <w:p w14:paraId="006E8582" w14:textId="77777777" w:rsidR="00C51AF3" w:rsidRPr="00C51AF3" w:rsidRDefault="00BB7DF2" w:rsidP="00C51AF3">
      <w:pPr>
        <w:pStyle w:val="bullet"/>
        <w:rPr>
          <w:lang w:eastAsia="en-US"/>
        </w:rPr>
      </w:pPr>
      <w:r>
        <w:t>Strengths based</w:t>
      </w:r>
    </w:p>
    <w:p w14:paraId="2B048B05" w14:textId="77777777" w:rsidR="00C51AF3" w:rsidRPr="00C51AF3" w:rsidRDefault="00BB7DF2" w:rsidP="00C51AF3">
      <w:pPr>
        <w:pStyle w:val="bullet"/>
        <w:rPr>
          <w:lang w:eastAsia="en-US"/>
        </w:rPr>
      </w:pPr>
      <w:r>
        <w:t>Open</w:t>
      </w:r>
    </w:p>
    <w:p w14:paraId="6855FA89" w14:textId="77777777" w:rsidR="00C51AF3" w:rsidRPr="00C51AF3" w:rsidRDefault="00BB7DF2" w:rsidP="00C51AF3">
      <w:pPr>
        <w:pStyle w:val="bullet"/>
        <w:rPr>
          <w:lang w:eastAsia="en-US"/>
        </w:rPr>
      </w:pPr>
      <w:r>
        <w:t>Loyal</w:t>
      </w:r>
    </w:p>
    <w:p w14:paraId="45793632" w14:textId="77777777" w:rsidR="00C51AF3" w:rsidRPr="00C51AF3" w:rsidRDefault="00BB7DF2" w:rsidP="00C51AF3">
      <w:pPr>
        <w:pStyle w:val="bullet"/>
        <w:rPr>
          <w:lang w:eastAsia="en-US"/>
        </w:rPr>
      </w:pPr>
      <w:r>
        <w:t>Innovative</w:t>
      </w:r>
    </w:p>
    <w:p w14:paraId="20921330" w14:textId="1C9F9C92" w:rsidR="00C51AF3" w:rsidRPr="00C51AF3" w:rsidRDefault="00BB7DF2" w:rsidP="00C51AF3">
      <w:pPr>
        <w:pStyle w:val="bullet"/>
        <w:rPr>
          <w:lang w:eastAsia="en-US"/>
        </w:rPr>
      </w:pPr>
      <w:r>
        <w:t>Dedicated</w:t>
      </w:r>
    </w:p>
    <w:p w14:paraId="088BF4EF" w14:textId="77777777" w:rsidR="006425DB" w:rsidRDefault="00BB7DF2">
      <w:pPr>
        <w:spacing w:after="0" w:line="240" w:lineRule="auto"/>
        <w:rPr>
          <w:color w:val="8C8588"/>
          <w:sz w:val="28"/>
          <w:szCs w:val="28"/>
          <w:lang w:eastAsia="en-US"/>
        </w:rPr>
      </w:pPr>
      <w:bookmarkStart w:id="65" w:name="_Toc110602905"/>
      <w:bookmarkStart w:id="66" w:name="_Toc121840209"/>
      <w:r>
        <w:br w:type="page"/>
      </w:r>
    </w:p>
    <w:p w14:paraId="1EF6E504" w14:textId="4D2E7774" w:rsidR="00C51AF3" w:rsidRDefault="00BB7DF2" w:rsidP="00DD79B2">
      <w:pPr>
        <w:pStyle w:val="Heading3"/>
      </w:pPr>
      <w:bookmarkStart w:id="67" w:name="_Toc124926984"/>
      <w:bookmarkStart w:id="68" w:name="_Toc126587705"/>
      <w:r>
        <w:lastRenderedPageBreak/>
        <w:t>Our principles</w:t>
      </w:r>
      <w:bookmarkEnd w:id="65"/>
      <w:bookmarkEnd w:id="66"/>
      <w:bookmarkEnd w:id="67"/>
      <w:bookmarkEnd w:id="68"/>
    </w:p>
    <w:p w14:paraId="00BC965C" w14:textId="77777777" w:rsidR="00C51AF3" w:rsidRPr="00C51AF3" w:rsidRDefault="00BB7DF2" w:rsidP="00C51AF3">
      <w:pPr>
        <w:pStyle w:val="bullet"/>
        <w:rPr>
          <w:lang w:eastAsia="en-US"/>
        </w:rPr>
      </w:pPr>
      <w:r>
        <w:t>Freedom</w:t>
      </w:r>
    </w:p>
    <w:p w14:paraId="5DE0FAF9" w14:textId="77777777" w:rsidR="00C51AF3" w:rsidRPr="00C51AF3" w:rsidRDefault="00BB7DF2" w:rsidP="00C51AF3">
      <w:pPr>
        <w:pStyle w:val="bullet"/>
        <w:rPr>
          <w:lang w:eastAsia="en-US"/>
        </w:rPr>
      </w:pPr>
      <w:r>
        <w:t>Respect</w:t>
      </w:r>
    </w:p>
    <w:p w14:paraId="1B08FB1A" w14:textId="77777777" w:rsidR="00C51AF3" w:rsidRPr="00C51AF3" w:rsidRDefault="00BB7DF2" w:rsidP="00C51AF3">
      <w:pPr>
        <w:pStyle w:val="bullet"/>
        <w:rPr>
          <w:lang w:eastAsia="en-US"/>
        </w:rPr>
      </w:pPr>
      <w:r>
        <w:t>Equality</w:t>
      </w:r>
    </w:p>
    <w:p w14:paraId="4295CED1" w14:textId="77777777" w:rsidR="00C51AF3" w:rsidRPr="00C51AF3" w:rsidRDefault="00BB7DF2" w:rsidP="00C51AF3">
      <w:pPr>
        <w:pStyle w:val="bullet"/>
        <w:rPr>
          <w:lang w:eastAsia="en-US"/>
        </w:rPr>
      </w:pPr>
      <w:r>
        <w:t>Dignity</w:t>
      </w:r>
    </w:p>
    <w:p w14:paraId="713381F1" w14:textId="12459305" w:rsidR="009B26EF" w:rsidRPr="004E0BC5" w:rsidRDefault="00BB7DF2" w:rsidP="004E0BC5">
      <w:pPr>
        <w:pStyle w:val="bullet"/>
        <w:rPr>
          <w:lang w:eastAsia="en-US"/>
        </w:rPr>
      </w:pPr>
      <w:r>
        <w:t>Self-determination</w:t>
      </w:r>
      <w:bookmarkStart w:id="69" w:name="_Toc110602906"/>
    </w:p>
    <w:p w14:paraId="1869CF1D" w14:textId="0B3472AC" w:rsidR="00C51AF3" w:rsidRDefault="00BB7DF2" w:rsidP="00DD79B2">
      <w:pPr>
        <w:pStyle w:val="Heading3"/>
      </w:pPr>
      <w:bookmarkStart w:id="70" w:name="_Toc121840210"/>
      <w:bookmarkStart w:id="71" w:name="_Toc124926985"/>
      <w:bookmarkStart w:id="72" w:name="_Toc126587706"/>
      <w:r>
        <w:t>Our partners</w:t>
      </w:r>
      <w:bookmarkEnd w:id="69"/>
      <w:bookmarkEnd w:id="70"/>
      <w:bookmarkEnd w:id="71"/>
      <w:bookmarkEnd w:id="72"/>
    </w:p>
    <w:p w14:paraId="2E3B55DE" w14:textId="651807E7" w:rsidR="00C51AF3" w:rsidRPr="00C51AF3" w:rsidRDefault="00BB7DF2" w:rsidP="00C51AF3">
      <w:pPr>
        <w:pStyle w:val="bullet"/>
        <w:rPr>
          <w:lang w:eastAsia="en-US"/>
        </w:rPr>
      </w:pPr>
      <w:r>
        <w:t>Seniors, people with disability and carers throughout Queensland</w:t>
      </w:r>
      <w:r w:rsidR="001565A7">
        <w:t>.</w:t>
      </w:r>
    </w:p>
    <w:p w14:paraId="3559E051" w14:textId="65F414F6" w:rsidR="00C51AF3" w:rsidRPr="00C51AF3" w:rsidRDefault="00BB7DF2" w:rsidP="00C51AF3">
      <w:pPr>
        <w:pStyle w:val="bullet"/>
        <w:rPr>
          <w:lang w:eastAsia="en-US"/>
        </w:rPr>
      </w:pPr>
      <w:r>
        <w:t>Aboriginal and Torres Strait Islander Queenslanders living in urban, regional, rural and remote communities</w:t>
      </w:r>
      <w:r w:rsidR="001565A7">
        <w:t>.</w:t>
      </w:r>
    </w:p>
    <w:p w14:paraId="53FF65E1" w14:textId="5FD51EB8" w:rsidR="00C51AF3" w:rsidRPr="00C51AF3" w:rsidRDefault="00BB7DF2" w:rsidP="00C51AF3">
      <w:pPr>
        <w:pStyle w:val="bullet"/>
        <w:rPr>
          <w:lang w:eastAsia="en-US"/>
        </w:rPr>
      </w:pPr>
      <w:r>
        <w:t>Funded seniors and disability service providers</w:t>
      </w:r>
      <w:r w:rsidR="001565A7">
        <w:t>.</w:t>
      </w:r>
    </w:p>
    <w:p w14:paraId="07F45C82" w14:textId="0E0874A1" w:rsidR="00C51AF3" w:rsidRPr="00C51AF3" w:rsidRDefault="00BB7DF2" w:rsidP="00C51AF3">
      <w:pPr>
        <w:pStyle w:val="bullet"/>
        <w:rPr>
          <w:lang w:eastAsia="en-US"/>
        </w:rPr>
      </w:pPr>
      <w:r>
        <w:t>Companies, industry, businesses, government and non-government organisations, research institutes, advisory councils, advocacy organisations and peak bodies</w:t>
      </w:r>
      <w:r w:rsidR="001565A7">
        <w:t>.</w:t>
      </w:r>
    </w:p>
    <w:p w14:paraId="107109E2" w14:textId="3201691D" w:rsidR="00C51AF3" w:rsidRPr="00C51AF3" w:rsidRDefault="00BB7DF2" w:rsidP="00C51AF3">
      <w:pPr>
        <w:pStyle w:val="bullet"/>
        <w:rPr>
          <w:lang w:eastAsia="en-US"/>
        </w:rPr>
      </w:pPr>
      <w:r>
        <w:t xml:space="preserve">Commonwealth, Queensland and Local Governments, and other </w:t>
      </w:r>
      <w:r w:rsidR="00891761">
        <w:t>s</w:t>
      </w:r>
      <w:r>
        <w:t xml:space="preserve">tate and </w:t>
      </w:r>
      <w:r w:rsidR="00891761">
        <w:t>t</w:t>
      </w:r>
      <w:r>
        <w:t xml:space="preserve">erritory </w:t>
      </w:r>
      <w:r w:rsidR="00891761">
        <w:t>g</w:t>
      </w:r>
      <w:r>
        <w:t>overnments.</w:t>
      </w:r>
    </w:p>
    <w:p w14:paraId="524760E9" w14:textId="4DC0AC1F" w:rsidR="00C51AF3" w:rsidRDefault="00BB7DF2" w:rsidP="00DD79B2">
      <w:pPr>
        <w:pStyle w:val="Heading3"/>
      </w:pPr>
      <w:bookmarkStart w:id="73" w:name="_Toc110602907"/>
      <w:bookmarkStart w:id="74" w:name="_Toc121840211"/>
      <w:bookmarkStart w:id="75" w:name="_Toc124926986"/>
      <w:bookmarkStart w:id="76" w:name="_Toc126587707"/>
      <w:r>
        <w:t>Our Strategic Objectives</w:t>
      </w:r>
      <w:bookmarkEnd w:id="73"/>
      <w:bookmarkEnd w:id="74"/>
      <w:bookmarkEnd w:id="75"/>
      <w:bookmarkEnd w:id="76"/>
    </w:p>
    <w:p w14:paraId="53BE53CF" w14:textId="5FCBF37A" w:rsidR="00C51AF3" w:rsidRPr="00C2370C" w:rsidRDefault="00BB7DF2" w:rsidP="00C51AF3">
      <w:pPr>
        <w:pStyle w:val="bullet"/>
      </w:pPr>
      <w:r>
        <w:t>Promot</w:t>
      </w:r>
      <w:r w:rsidR="001565A7">
        <w:t>e</w:t>
      </w:r>
      <w:r>
        <w:t xml:space="preserve"> inclusion and access to programs and services</w:t>
      </w:r>
      <w:r w:rsidR="001565A7">
        <w:t>.</w:t>
      </w:r>
    </w:p>
    <w:p w14:paraId="47A2127A" w14:textId="2E48851C" w:rsidR="00C51AF3" w:rsidRPr="00C2370C" w:rsidRDefault="00BB7DF2" w:rsidP="00C51AF3">
      <w:pPr>
        <w:pStyle w:val="bullet"/>
      </w:pPr>
      <w:r>
        <w:t>Increas</w:t>
      </w:r>
      <w:r w:rsidR="001565A7">
        <w:t>e</w:t>
      </w:r>
      <w:r>
        <w:t xml:space="preserve"> engagement through co-design</w:t>
      </w:r>
      <w:r w:rsidR="001565A7">
        <w:t>.</w:t>
      </w:r>
      <w:r>
        <w:t xml:space="preserve"> </w:t>
      </w:r>
    </w:p>
    <w:p w14:paraId="2FABA9D6" w14:textId="2F274B54" w:rsidR="00C51AF3" w:rsidRPr="00C2370C" w:rsidRDefault="00BB7DF2" w:rsidP="00C51AF3">
      <w:pPr>
        <w:pStyle w:val="bullet"/>
      </w:pPr>
      <w:r>
        <w:t>Influenc</w:t>
      </w:r>
      <w:r w:rsidR="001565A7">
        <w:t>e</w:t>
      </w:r>
      <w:r>
        <w:t xml:space="preserve"> social and economic outcomes</w:t>
      </w:r>
      <w:r w:rsidR="001565A7">
        <w:t>.</w:t>
      </w:r>
      <w:r>
        <w:t xml:space="preserve"> </w:t>
      </w:r>
    </w:p>
    <w:p w14:paraId="679F5693" w14:textId="1181AC49" w:rsidR="00C51AF3" w:rsidRPr="00C2370C" w:rsidRDefault="00BB7DF2" w:rsidP="00C51AF3">
      <w:pPr>
        <w:pStyle w:val="bullet"/>
      </w:pPr>
      <w:r>
        <w:t>Foster safe and connect communities</w:t>
      </w:r>
      <w:r w:rsidR="001565A7">
        <w:t>.</w:t>
      </w:r>
      <w:r>
        <w:t xml:space="preserve"> </w:t>
      </w:r>
    </w:p>
    <w:p w14:paraId="66C92B74" w14:textId="36BB2D09" w:rsidR="00C51AF3" w:rsidRPr="00C2370C" w:rsidRDefault="00BB7DF2" w:rsidP="00C51AF3">
      <w:pPr>
        <w:pStyle w:val="bullet"/>
      </w:pPr>
      <w:r>
        <w:t xml:space="preserve">Strengthen capability, innovation and governance. </w:t>
      </w:r>
    </w:p>
    <w:p w14:paraId="59A74E1F" w14:textId="453C8F3D" w:rsidR="00C2370C" w:rsidRPr="00C2370C" w:rsidRDefault="00BB7DF2" w:rsidP="00C2370C">
      <w:pPr>
        <w:rPr>
          <w:lang w:eastAsia="en-US"/>
        </w:rPr>
      </w:pPr>
      <w:r>
        <w:t xml:space="preserve">You can find </w:t>
      </w:r>
      <w:r w:rsidR="001C2903">
        <w:t xml:space="preserve">more about </w:t>
      </w:r>
      <w:r>
        <w:t xml:space="preserve">our </w:t>
      </w:r>
      <w:r w:rsidR="001C2903">
        <w:t xml:space="preserve">department </w:t>
      </w:r>
      <w:r w:rsidR="00A951CD">
        <w:t xml:space="preserve">and the work that we do on </w:t>
      </w:r>
      <w:hyperlink r:id="rId24" w:history="1">
        <w:r w:rsidR="00A951CD" w:rsidRPr="384778A5">
          <w:rPr>
            <w:rStyle w:val="Hyperlink"/>
          </w:rPr>
          <w:t>our website</w:t>
        </w:r>
      </w:hyperlink>
      <w:r w:rsidR="00A951CD">
        <w:t xml:space="preserve">. </w:t>
      </w:r>
    </w:p>
    <w:p w14:paraId="44B7DE1C" w14:textId="77777777" w:rsidR="00771842" w:rsidRDefault="00BB7DF2">
      <w:pPr>
        <w:spacing w:after="0" w:line="240" w:lineRule="auto"/>
        <w:rPr>
          <w:color w:val="595959" w:themeColor="text1" w:themeTint="A6"/>
          <w:sz w:val="30"/>
          <w:szCs w:val="30"/>
          <w:lang w:eastAsia="en-US"/>
        </w:rPr>
      </w:pPr>
      <w:bookmarkStart w:id="77" w:name="_Toc110602909"/>
      <w:bookmarkStart w:id="78" w:name="_Toc118022079"/>
      <w:bookmarkStart w:id="79" w:name="_Toc121840212"/>
      <w:r>
        <w:br w:type="page"/>
      </w:r>
    </w:p>
    <w:p w14:paraId="27049D41" w14:textId="179E8B7B" w:rsidR="00A87973" w:rsidRPr="008E3A3E" w:rsidRDefault="00BB7DF2" w:rsidP="00A87973">
      <w:pPr>
        <w:pStyle w:val="Heading2"/>
      </w:pPr>
      <w:bookmarkStart w:id="80" w:name="_Toc124926987"/>
      <w:bookmarkStart w:id="81" w:name="_Toc126587708"/>
      <w:r>
        <w:lastRenderedPageBreak/>
        <w:t>Development of this plan</w:t>
      </w:r>
      <w:bookmarkEnd w:id="77"/>
      <w:bookmarkEnd w:id="78"/>
      <w:bookmarkEnd w:id="79"/>
      <w:bookmarkEnd w:id="80"/>
      <w:bookmarkEnd w:id="81"/>
    </w:p>
    <w:p w14:paraId="75760D2A" w14:textId="3019B264" w:rsidR="00A87973" w:rsidRPr="00D860D7" w:rsidRDefault="00BB7DF2" w:rsidP="00071ABD">
      <w:r>
        <w:t xml:space="preserve">We engaged </w:t>
      </w:r>
      <w:r w:rsidR="00775C4B">
        <w:t xml:space="preserve">the </w:t>
      </w:r>
      <w:r>
        <w:t>Queenslanders with Disability Network</w:t>
      </w:r>
      <w:r w:rsidR="00DC4C80">
        <w:t xml:space="preserve"> (QDN)</w:t>
      </w:r>
      <w:r>
        <w:t xml:space="preserve"> to bring together a diverse range of stakeholders for a fac</w:t>
      </w:r>
      <w:r w:rsidR="001565A7">
        <w:t>e-</w:t>
      </w:r>
      <w:r>
        <w:t>to</w:t>
      </w:r>
      <w:r w:rsidR="001565A7">
        <w:t>-</w:t>
      </w:r>
      <w:r>
        <w:t>face workshop and a follow up online workshop</w:t>
      </w:r>
      <w:r w:rsidR="00071ABD">
        <w:t>.</w:t>
      </w:r>
    </w:p>
    <w:p w14:paraId="4A42DEA5" w14:textId="7D2EB387" w:rsidR="005F7749" w:rsidRDefault="00BB7DF2" w:rsidP="00A87973">
      <w:r>
        <w:t xml:space="preserve">Workshop </w:t>
      </w:r>
      <w:r w:rsidR="00CC4AA2">
        <w:t xml:space="preserve">participants </w:t>
      </w:r>
      <w:r>
        <w:t xml:space="preserve">included people with </w:t>
      </w:r>
      <w:r w:rsidR="001A170E">
        <w:t xml:space="preserve">diverse </w:t>
      </w:r>
      <w:r>
        <w:t>disability, seniors with disability</w:t>
      </w:r>
      <w:r w:rsidR="00480CC9">
        <w:t>, people from culturally and linguistically diverse backgrounds</w:t>
      </w:r>
      <w:r w:rsidR="001A170E">
        <w:t xml:space="preserve"> and </w:t>
      </w:r>
      <w:r>
        <w:t xml:space="preserve">Aboriginal and Torres Strait Islander people with disability. In addition to people with lived experience, stakeholders included fifteen representatives from community peak organisations related to </w:t>
      </w:r>
      <w:r w:rsidR="00071ABD">
        <w:t xml:space="preserve">our </w:t>
      </w:r>
      <w:r>
        <w:t xml:space="preserve">portfolio areas and key </w:t>
      </w:r>
      <w:r w:rsidR="00071ABD">
        <w:t>representatives</w:t>
      </w:r>
      <w:r>
        <w:t xml:space="preserve"> across </w:t>
      </w:r>
      <w:r w:rsidR="00071ABD">
        <w:t>our department.</w:t>
      </w:r>
    </w:p>
    <w:p w14:paraId="190A047B" w14:textId="44F5EB8F" w:rsidR="00A87973" w:rsidRPr="00D860D7" w:rsidRDefault="00BB7DF2" w:rsidP="00A87973">
      <w:r>
        <w:t>Th</w:t>
      </w:r>
      <w:r w:rsidR="00CC4AA2">
        <w:t>is</w:t>
      </w:r>
      <w:r>
        <w:t xml:space="preserve"> engagement </w:t>
      </w:r>
      <w:r w:rsidR="00697B80">
        <w:t>used</w:t>
      </w:r>
      <w:r>
        <w:t xml:space="preserve"> a participatory approach to generate ideas, actions and solutions</w:t>
      </w:r>
      <w:r w:rsidR="00CC4AA2">
        <w:t>,</w:t>
      </w:r>
      <w:r>
        <w:t xml:space="preserve"> with a focus on </w:t>
      </w:r>
      <w:r w:rsidR="00CC4AA2">
        <w:t xml:space="preserve">the ADS </w:t>
      </w:r>
      <w:r>
        <w:t>priority areas</w:t>
      </w:r>
      <w:r w:rsidR="00CC4AA2">
        <w:t>, to</w:t>
      </w:r>
      <w:r w:rsidR="005F7749">
        <w:t xml:space="preserve"> inform </w:t>
      </w:r>
      <w:r w:rsidR="00071ABD">
        <w:t xml:space="preserve">the actions in </w:t>
      </w:r>
      <w:r w:rsidR="00CC4AA2">
        <w:t>this DSP</w:t>
      </w:r>
      <w:r>
        <w:t>.</w:t>
      </w:r>
      <w:r w:rsidR="00071ABD">
        <w:t xml:space="preserve"> </w:t>
      </w:r>
    </w:p>
    <w:p w14:paraId="37FD53B0" w14:textId="75EA9529" w:rsidR="00DF6376" w:rsidRPr="008E3A3E" w:rsidRDefault="00BB7DF2">
      <w:pPr>
        <w:pStyle w:val="Heading2"/>
      </w:pPr>
      <w:bookmarkStart w:id="82" w:name="_Toc110602910"/>
      <w:bookmarkStart w:id="83" w:name="_Toc118022080"/>
      <w:bookmarkStart w:id="84" w:name="_Toc121840213"/>
      <w:bookmarkStart w:id="85" w:name="_Toc124926988"/>
      <w:bookmarkStart w:id="86" w:name="_Toc126587709"/>
      <w:r>
        <w:t xml:space="preserve">Our </w:t>
      </w:r>
      <w:r w:rsidR="00CC4AA2">
        <w:t xml:space="preserve">department’s </w:t>
      </w:r>
      <w:r w:rsidR="00C2370C">
        <w:t>disability</w:t>
      </w:r>
      <w:r>
        <w:t xml:space="preserve"> inclusion commitment</w:t>
      </w:r>
      <w:bookmarkEnd w:id="82"/>
      <w:bookmarkEnd w:id="83"/>
      <w:bookmarkEnd w:id="84"/>
      <w:bookmarkEnd w:id="85"/>
      <w:bookmarkEnd w:id="86"/>
      <w:r>
        <w:t xml:space="preserve"> </w:t>
      </w:r>
    </w:p>
    <w:p w14:paraId="3A84403B" w14:textId="295AA059" w:rsidR="2189F92A" w:rsidRDefault="00BB7DF2" w:rsidP="2189F92A">
      <w:r w:rsidRPr="384778A5">
        <w:rPr>
          <w:rFonts w:eastAsia="Arial"/>
        </w:rPr>
        <w:t xml:space="preserve">We </w:t>
      </w:r>
      <w:r w:rsidR="00697B80">
        <w:rPr>
          <w:rFonts w:eastAsia="Arial"/>
        </w:rPr>
        <w:t>work</w:t>
      </w:r>
      <w:r w:rsidR="00697B80" w:rsidRPr="384778A5">
        <w:rPr>
          <w:rFonts w:eastAsia="Arial"/>
        </w:rPr>
        <w:t xml:space="preserve"> </w:t>
      </w:r>
      <w:r w:rsidRPr="384778A5">
        <w:rPr>
          <w:rFonts w:eastAsia="Arial"/>
        </w:rPr>
        <w:t xml:space="preserve">to deliver and fund high quality services and safeguards and promote the inclusion, rights and social and economic participation of seniors and people with disability. </w:t>
      </w:r>
      <w:r w:rsidR="00A951CD" w:rsidRPr="384778A5">
        <w:rPr>
          <w:rFonts w:eastAsia="Arial"/>
        </w:rPr>
        <w:t>We also aim to</w:t>
      </w:r>
      <w:r w:rsidR="00A951CD">
        <w:t xml:space="preserve"> increase the social and economic opportunities for Aboriginal and Torres Strait Islander peoples. </w:t>
      </w:r>
    </w:p>
    <w:p w14:paraId="696C80BA" w14:textId="77777777" w:rsidR="000155E3" w:rsidRPr="00A75FB0" w:rsidRDefault="00BB7DF2" w:rsidP="00A75FB0">
      <w:pPr>
        <w:pStyle w:val="BlockText"/>
      </w:pPr>
      <w:bookmarkStart w:id="87" w:name="_Toc110602911"/>
      <w:r w:rsidRPr="00A75FB0">
        <w:t>The QDP includes the four building blocks of: co</w:t>
      </w:r>
      <w:r w:rsidR="00181F1D" w:rsidRPr="00A75FB0">
        <w:t>-</w:t>
      </w:r>
      <w:r w:rsidRPr="00A75FB0">
        <w:t xml:space="preserve">design; measurement of outcomes and impact; serious consideration of human rights; and long-term cultural and systems change. </w:t>
      </w:r>
    </w:p>
    <w:p w14:paraId="3BC92913" w14:textId="14C6302E" w:rsidR="00FF1D6C" w:rsidRDefault="00BB7DF2" w:rsidP="00FF1D6C">
      <w:pPr>
        <w:rPr>
          <w:color w:val="000000" w:themeColor="text1"/>
          <w:lang w:eastAsia="en-US"/>
        </w:rPr>
      </w:pPr>
      <w:r w:rsidRPr="384778A5">
        <w:rPr>
          <w:color w:val="000000" w:themeColor="text1"/>
        </w:rPr>
        <w:t xml:space="preserve">These building blocks have helped us identify how we can implement our DSP actions in a way that aligns with the </w:t>
      </w:r>
      <w:r w:rsidR="00697B80">
        <w:rPr>
          <w:color w:val="000000" w:themeColor="text1"/>
        </w:rPr>
        <w:t>priorities of</w:t>
      </w:r>
      <w:r w:rsidRPr="384778A5">
        <w:rPr>
          <w:color w:val="000000" w:themeColor="text1"/>
        </w:rPr>
        <w:t xml:space="preserve"> people with disability</w:t>
      </w:r>
      <w:r w:rsidR="000740E5">
        <w:rPr>
          <w:color w:val="000000" w:themeColor="text1"/>
        </w:rPr>
        <w:t xml:space="preserve"> and address the key service delivery issues as identified by people with disability during the development of the QDP</w:t>
      </w:r>
      <w:r w:rsidRPr="384778A5">
        <w:rPr>
          <w:color w:val="000000" w:themeColor="text1"/>
        </w:rPr>
        <w:t xml:space="preserve">. </w:t>
      </w:r>
    </w:p>
    <w:p w14:paraId="571F496F" w14:textId="43D1D91E" w:rsidR="00C66D64" w:rsidRPr="00FA21E9" w:rsidRDefault="00BB7DF2" w:rsidP="00FA21E9">
      <w:pPr>
        <w:rPr>
          <w:color w:val="000000" w:themeColor="text1"/>
          <w:lang w:eastAsia="en-US"/>
        </w:rPr>
      </w:pPr>
      <w:r>
        <w:t>Over the next three years</w:t>
      </w:r>
      <w:r w:rsidR="00697B80">
        <w:t>,</w:t>
      </w:r>
      <w:r>
        <w:t xml:space="preserve"> as we implement this DSP and perform our functions, we will seek to embed the building blocks in every action that we undertake. This includes ensuring our services are informed by co-design, can make a measurable difference, uphold the rights of people with disability and our information, policies, programs and places are accessible and inclusive of everyone</w:t>
      </w:r>
      <w:r w:rsidR="000740E5">
        <w:t>.</w:t>
      </w:r>
      <w:bookmarkEnd w:id="87"/>
    </w:p>
    <w:p w14:paraId="60F9C2C5" w14:textId="4ECB0C42" w:rsidR="00DF6376" w:rsidRPr="008E3A3E" w:rsidRDefault="00BB7DF2">
      <w:pPr>
        <w:spacing w:after="0" w:line="240" w:lineRule="auto"/>
      </w:pPr>
      <w:r>
        <w:br w:type="page"/>
      </w:r>
    </w:p>
    <w:p w14:paraId="5C85C3E5" w14:textId="3759A433" w:rsidR="00DF6376" w:rsidRPr="008E3A3E" w:rsidRDefault="00BB7DF2" w:rsidP="00DF6376">
      <w:pPr>
        <w:pStyle w:val="Heading1"/>
      </w:pPr>
      <w:bookmarkStart w:id="88" w:name="_Toc118022081"/>
      <w:bookmarkStart w:id="89" w:name="_Toc121840214"/>
      <w:bookmarkStart w:id="90" w:name="_Toc124926989"/>
      <w:bookmarkStart w:id="91" w:name="_Toc126587710"/>
      <w:r>
        <w:lastRenderedPageBreak/>
        <w:t>Implementing the building blocks</w:t>
      </w:r>
      <w:bookmarkEnd w:id="88"/>
      <w:bookmarkEnd w:id="89"/>
      <w:bookmarkEnd w:id="90"/>
      <w:bookmarkEnd w:id="91"/>
    </w:p>
    <w:p w14:paraId="7C162627" w14:textId="1B1C45D6" w:rsidR="00DF6376" w:rsidRPr="008E3A3E" w:rsidRDefault="00BB7DF2" w:rsidP="00DD79B2">
      <w:pPr>
        <w:pStyle w:val="Heading3numbered"/>
      </w:pPr>
      <w:bookmarkStart w:id="92" w:name="_Toc110602913"/>
      <w:bookmarkStart w:id="93" w:name="_Toc121840215"/>
      <w:bookmarkStart w:id="94" w:name="_Toc124926990"/>
      <w:bookmarkStart w:id="95" w:name="_Toc126587711"/>
      <w:r>
        <w:t>Co-design</w:t>
      </w:r>
      <w:bookmarkEnd w:id="92"/>
      <w:bookmarkEnd w:id="93"/>
      <w:bookmarkEnd w:id="94"/>
      <w:bookmarkEnd w:id="95"/>
    </w:p>
    <w:p w14:paraId="6C5361B0" w14:textId="39DD1BA1" w:rsidR="00DF6376" w:rsidRPr="00BC4272" w:rsidRDefault="00BB7DF2" w:rsidP="00254C8B">
      <w:pPr>
        <w:pStyle w:val="Heading4"/>
      </w:pPr>
      <w:r>
        <w:t>What it means for us</w:t>
      </w:r>
    </w:p>
    <w:p w14:paraId="7FAC5681" w14:textId="01248C94" w:rsidR="002577AE" w:rsidRPr="008E3A3E" w:rsidRDefault="00BB7DF2" w:rsidP="00814987">
      <w:pPr>
        <w:pStyle w:val="BlockText"/>
        <w:rPr>
          <w:lang w:eastAsia="en-US"/>
        </w:rPr>
      </w:pPr>
      <w:r>
        <w:t>W</w:t>
      </w:r>
      <w:r w:rsidR="00323E9E">
        <w:t>e base our decisions and work on the experiences of people with disability</w:t>
      </w:r>
      <w:r w:rsidR="00D01E4A">
        <w:t xml:space="preserve"> and </w:t>
      </w:r>
      <w:r w:rsidR="00DA2A86">
        <w:t xml:space="preserve">we believe </w:t>
      </w:r>
      <w:r w:rsidR="00D01E4A">
        <w:t xml:space="preserve">that people should always be involved in decisions that impact their </w:t>
      </w:r>
      <w:r w:rsidR="00A53105">
        <w:t xml:space="preserve">lives. </w:t>
      </w:r>
    </w:p>
    <w:p w14:paraId="7FFD4A41" w14:textId="4C8B6EBF" w:rsidR="000572FB" w:rsidRPr="00814987" w:rsidRDefault="00BB7DF2" w:rsidP="00254C8B">
      <w:pPr>
        <w:pStyle w:val="Heading4"/>
      </w:pPr>
      <w:r>
        <w:t>What we</w:t>
      </w:r>
      <w:r w:rsidR="00EF29DE">
        <w:t xml:space="preserve"> a</w:t>
      </w:r>
      <w:r>
        <w:t>re doing</w:t>
      </w:r>
    </w:p>
    <w:p w14:paraId="6D3928C2" w14:textId="441984A7" w:rsidR="00EF29DE" w:rsidRDefault="00BB7DF2" w:rsidP="006D7F01">
      <w:pPr>
        <w:rPr>
          <w:lang w:eastAsia="en-US"/>
        </w:rPr>
      </w:pPr>
      <w:r>
        <w:t>A key objective of our department’s Strategic Plan</w:t>
      </w:r>
      <w:r w:rsidR="002239EC">
        <w:t xml:space="preserve"> is</w:t>
      </w:r>
      <w:r>
        <w:t xml:space="preserve"> to increase our engagement through co-design, by championing the views of the people we seek to support.</w:t>
      </w:r>
    </w:p>
    <w:p w14:paraId="4B1748F9" w14:textId="21D38B29" w:rsidR="006D7F01" w:rsidRPr="006D7F01" w:rsidRDefault="004E2C23" w:rsidP="006D7F01">
      <w:pPr>
        <w:rPr>
          <w:lang w:eastAsia="en-US"/>
        </w:rPr>
      </w:pPr>
      <w:r>
        <w:t>As we developed</w:t>
      </w:r>
      <w:r w:rsidR="00DA2A86">
        <w:t xml:space="preserve"> this DSP</w:t>
      </w:r>
      <w:r>
        <w:t>,</w:t>
      </w:r>
      <w:r w:rsidR="00BB7DF2">
        <w:t xml:space="preserve"> we sought the views of a diverse group of Queenslanders with disability and those representing the disability sector in Queensland. </w:t>
      </w:r>
    </w:p>
    <w:p w14:paraId="554810A7" w14:textId="341B8B3D" w:rsidR="00480CC9" w:rsidRDefault="00BB7DF2" w:rsidP="00480CC9">
      <w:pPr>
        <w:rPr>
          <w:lang w:eastAsia="en-US"/>
        </w:rPr>
      </w:pPr>
      <w:r>
        <w:t>As a department, we</w:t>
      </w:r>
      <w:r w:rsidR="00DF15E5">
        <w:t xml:space="preserve"> </w:t>
      </w:r>
      <w:r w:rsidR="00DA2A86">
        <w:t>give a voice to</w:t>
      </w:r>
      <w:r w:rsidR="006A0A0C">
        <w:t xml:space="preserve"> people with lived experience of disability </w:t>
      </w:r>
      <w:r>
        <w:t>by working in partnership with</w:t>
      </w:r>
      <w:r w:rsidR="007E0142">
        <w:t xml:space="preserve"> the Queensland Disability Advisory Council</w:t>
      </w:r>
      <w:r w:rsidR="00D01E4A">
        <w:t xml:space="preserve">, </w:t>
      </w:r>
      <w:r w:rsidR="007E0142">
        <w:t>the Queensland Independent</w:t>
      </w:r>
      <w:r>
        <w:t xml:space="preserve"> Disability</w:t>
      </w:r>
      <w:r w:rsidR="007E0142">
        <w:t xml:space="preserve"> </w:t>
      </w:r>
      <w:r w:rsidR="00814987">
        <w:t>Advocacy Network</w:t>
      </w:r>
      <w:r w:rsidR="00D01E4A">
        <w:t xml:space="preserve"> and the Queensland Carers Advisory Council. </w:t>
      </w:r>
      <w:r>
        <w:t>These Councils contribute to and inform the work we do to improve outcomes for people with disability.</w:t>
      </w:r>
    </w:p>
    <w:p w14:paraId="37F14548" w14:textId="17E54A96" w:rsidR="00814987" w:rsidRPr="000E48C8" w:rsidRDefault="00697B80" w:rsidP="00BA046C">
      <w:pPr>
        <w:rPr>
          <w:lang w:eastAsia="en-US"/>
        </w:rPr>
      </w:pPr>
      <w:r>
        <w:t xml:space="preserve">As we </w:t>
      </w:r>
      <w:r w:rsidR="00DA2A86">
        <w:t>implement this DSP</w:t>
      </w:r>
      <w:r>
        <w:t>,</w:t>
      </w:r>
      <w:r w:rsidR="00BB7DF2">
        <w:t xml:space="preserve"> we will embed co</w:t>
      </w:r>
      <w:r w:rsidR="00DA2A86">
        <w:t>-</w:t>
      </w:r>
      <w:r w:rsidR="00BB7DF2">
        <w:t xml:space="preserve">design in every action that we take – </w:t>
      </w:r>
      <w:r>
        <w:t>including</w:t>
      </w:r>
      <w:r w:rsidR="00BB7DF2">
        <w:t xml:space="preserve"> by</w:t>
      </w:r>
      <w:r w:rsidR="00A53105">
        <w:t xml:space="preserve"> ensuring our work is evidence-based (based on what people have said they need) and that we have robust feedback processes</w:t>
      </w:r>
      <w:r w:rsidR="00D373A4">
        <w:t xml:space="preserve"> and good governance and advisory mechanisms</w:t>
      </w:r>
      <w:r>
        <w:t xml:space="preserve"> in place</w:t>
      </w:r>
      <w:r w:rsidR="00A53105">
        <w:t xml:space="preserve">. </w:t>
      </w:r>
      <w:r w:rsidR="00BB7DF2">
        <w:t xml:space="preserve">   </w:t>
      </w:r>
      <w:r w:rsidR="006A0A0C">
        <w:t xml:space="preserve"> </w:t>
      </w:r>
    </w:p>
    <w:p w14:paraId="0B6AEF18" w14:textId="69B6A6A8" w:rsidR="002851B6" w:rsidRPr="008E3A3E" w:rsidRDefault="00BB7DF2" w:rsidP="00DD79B2">
      <w:pPr>
        <w:pStyle w:val="Heading3numbered"/>
      </w:pPr>
      <w:bookmarkStart w:id="96" w:name="_Toc110602914"/>
      <w:bookmarkStart w:id="97" w:name="_Toc121840216"/>
      <w:bookmarkStart w:id="98" w:name="_Toc124926991"/>
      <w:bookmarkStart w:id="99" w:name="_Toc126587712"/>
      <w:r>
        <w:t>Measurement of outcomes and impact</w:t>
      </w:r>
      <w:bookmarkEnd w:id="96"/>
      <w:bookmarkEnd w:id="97"/>
      <w:bookmarkEnd w:id="98"/>
      <w:bookmarkEnd w:id="99"/>
    </w:p>
    <w:p w14:paraId="2063263D" w14:textId="36C21C2B" w:rsidR="002851B6" w:rsidRDefault="00BB7DF2" w:rsidP="002851B6">
      <w:pPr>
        <w:pStyle w:val="Heading4"/>
      </w:pPr>
      <w:r>
        <w:t>What it means for us</w:t>
      </w:r>
    </w:p>
    <w:p w14:paraId="16BEC6AF" w14:textId="43D32735" w:rsidR="002851B6" w:rsidRPr="00D373A4" w:rsidRDefault="00BB7DF2" w:rsidP="002851B6">
      <w:pPr>
        <w:pStyle w:val="BlockText"/>
        <w:rPr>
          <w:lang w:eastAsia="en-US"/>
        </w:rPr>
      </w:pPr>
      <w:r>
        <w:t xml:space="preserve">We set clear targets and measure </w:t>
      </w:r>
      <w:r w:rsidR="00497E01">
        <w:t>our progress</w:t>
      </w:r>
      <w:r w:rsidR="00DA2A86">
        <w:t>;</w:t>
      </w:r>
      <w:r>
        <w:t xml:space="preserve"> </w:t>
      </w:r>
      <w:r w:rsidR="00DA2A86">
        <w:t xml:space="preserve">we </w:t>
      </w:r>
      <w:r>
        <w:t xml:space="preserve">understand how the work we do impacts the lives of people with disability.   </w:t>
      </w:r>
    </w:p>
    <w:p w14:paraId="2FD8D6DB" w14:textId="77777777" w:rsidR="002851B6" w:rsidRPr="00814987" w:rsidRDefault="00BB7DF2" w:rsidP="002851B6">
      <w:pPr>
        <w:pStyle w:val="Heading4"/>
      </w:pPr>
      <w:r>
        <w:t>What we are doing</w:t>
      </w:r>
    </w:p>
    <w:p w14:paraId="2CB75AA3" w14:textId="526B173C" w:rsidR="002851B6" w:rsidRPr="00673A17" w:rsidRDefault="00BB7DF2" w:rsidP="002851B6">
      <w:pPr>
        <w:rPr>
          <w:lang w:eastAsia="en-US"/>
        </w:rPr>
      </w:pPr>
      <w:r>
        <w:t>We participated in the development of the ADS and the associated outcomes framework to ensure it provide</w:t>
      </w:r>
      <w:r w:rsidR="00697B80">
        <w:t>s</w:t>
      </w:r>
      <w:r>
        <w:t xml:space="preserve"> a strong basis for measuring outcomes.</w:t>
      </w:r>
    </w:p>
    <w:p w14:paraId="111CF935" w14:textId="2F66B57D" w:rsidR="002851B6" w:rsidRDefault="00BB7DF2" w:rsidP="002851B6">
      <w:pPr>
        <w:rPr>
          <w:lang w:eastAsia="en-US"/>
        </w:rPr>
      </w:pPr>
      <w:r>
        <w:t xml:space="preserve">We ensure that the services we fund also </w:t>
      </w:r>
      <w:r w:rsidR="00DA2A86">
        <w:t>deliver</w:t>
      </w:r>
      <w:r>
        <w:t xml:space="preserve"> outcomes for people with disability and the broader community, and </w:t>
      </w:r>
      <w:r w:rsidR="00DA2A86">
        <w:t xml:space="preserve">we </w:t>
      </w:r>
      <w:r w:rsidR="00480CC9">
        <w:t>measure outcomes through</w:t>
      </w:r>
      <w:r>
        <w:t xml:space="preserve"> regular reporting </w:t>
      </w:r>
      <w:r w:rsidR="00DA2A86">
        <w:t xml:space="preserve">from </w:t>
      </w:r>
      <w:r>
        <w:t xml:space="preserve">service </w:t>
      </w:r>
      <w:r w:rsidR="00DA2A86">
        <w:t>providers</w:t>
      </w:r>
      <w:r>
        <w:t xml:space="preserve">. </w:t>
      </w:r>
    </w:p>
    <w:p w14:paraId="1F911F80" w14:textId="77777777" w:rsidR="002851B6" w:rsidRDefault="00BB7DF2" w:rsidP="002851B6">
      <w:pPr>
        <w:rPr>
          <w:lang w:eastAsia="en-US"/>
        </w:rPr>
      </w:pPr>
      <w:r>
        <w:lastRenderedPageBreak/>
        <w:t xml:space="preserve">Our department is committed to supporting and advocating for people with disability, working in partnership with the disability sector, and monitoring the NDIS to ensure it delivers positive outcomes for Queenslanders with disability. </w:t>
      </w:r>
    </w:p>
    <w:p w14:paraId="6FA6B8BA" w14:textId="3B207AB3" w:rsidR="002851B6" w:rsidRDefault="00697B80" w:rsidP="00BA046C">
      <w:pPr>
        <w:rPr>
          <w:lang w:eastAsia="en-US"/>
        </w:rPr>
      </w:pPr>
      <w:r>
        <w:t xml:space="preserve">By </w:t>
      </w:r>
      <w:r w:rsidR="00BB7DF2">
        <w:t>implementing this DSP</w:t>
      </w:r>
      <w:r>
        <w:t>,</w:t>
      </w:r>
      <w:r w:rsidR="00BB7DF2">
        <w:t xml:space="preserve"> we seek to embed measurement of outcomes and impact in every action that we take – </w:t>
      </w:r>
      <w:r>
        <w:t>including</w:t>
      </w:r>
      <w:r w:rsidR="00BB7DF2">
        <w:t xml:space="preserve"> by ensuring we have a way of measuring impact and outcomes (including baselining), and a way of seeking feedback from our advisory mechanisms to understand the impact of our work. </w:t>
      </w:r>
    </w:p>
    <w:p w14:paraId="0C0C7B51" w14:textId="58D83907" w:rsidR="00DA2A86" w:rsidRPr="00DA2A86" w:rsidRDefault="00BB7DF2" w:rsidP="00BA046C">
      <w:pPr>
        <w:rPr>
          <w:lang w:eastAsia="en-US"/>
        </w:rPr>
      </w:pPr>
      <w:r>
        <w:t xml:space="preserve">We </w:t>
      </w:r>
      <w:r w:rsidR="004E2C23">
        <w:t>are developing</w:t>
      </w:r>
      <w:r>
        <w:t xml:space="preserve"> a detailed implementation plan</w:t>
      </w:r>
      <w:r w:rsidR="000616BD">
        <w:t xml:space="preserve"> for the actions in this DSP </w:t>
      </w:r>
      <w:r w:rsidR="004E2C23">
        <w:t xml:space="preserve">and will ensure </w:t>
      </w:r>
      <w:r w:rsidR="000616BD">
        <w:t>regular reporting o</w:t>
      </w:r>
      <w:r w:rsidR="004E2C23">
        <w:t>n our</w:t>
      </w:r>
      <w:r w:rsidR="000616BD">
        <w:t xml:space="preserve"> progress through ou</w:t>
      </w:r>
      <w:r w:rsidR="000E48C8">
        <w:t>r</w:t>
      </w:r>
      <w:r w:rsidR="000616BD">
        <w:t xml:space="preserve"> department’s governance arrangements.</w:t>
      </w:r>
    </w:p>
    <w:p w14:paraId="01423C2F" w14:textId="2A14E277" w:rsidR="00DF6376" w:rsidRPr="008E3A3E" w:rsidRDefault="00BB7DF2" w:rsidP="00DD79B2">
      <w:pPr>
        <w:pStyle w:val="Heading3numbered"/>
      </w:pPr>
      <w:bookmarkStart w:id="100" w:name="_Toc110602915"/>
      <w:bookmarkStart w:id="101" w:name="_Toc121840217"/>
      <w:bookmarkStart w:id="102" w:name="_Toc124926992"/>
      <w:bookmarkStart w:id="103" w:name="_Toc126587713"/>
      <w:r>
        <w:t>Human rights</w:t>
      </w:r>
      <w:bookmarkEnd w:id="100"/>
      <w:bookmarkEnd w:id="101"/>
      <w:bookmarkEnd w:id="102"/>
      <w:bookmarkEnd w:id="103"/>
    </w:p>
    <w:p w14:paraId="4B73A1F6" w14:textId="18C5A619" w:rsidR="00EF29DE" w:rsidRPr="00BC4272" w:rsidRDefault="00BB7DF2" w:rsidP="00254C8B">
      <w:pPr>
        <w:pStyle w:val="Heading4"/>
      </w:pPr>
      <w:r>
        <w:t>What it means for us</w:t>
      </w:r>
    </w:p>
    <w:p w14:paraId="6355DD3D" w14:textId="13BE4F24" w:rsidR="00260EFD" w:rsidRPr="00814987" w:rsidRDefault="00BB7DF2" w:rsidP="00814987">
      <w:pPr>
        <w:pStyle w:val="BlockText"/>
        <w:rPr>
          <w:lang w:eastAsia="en-US"/>
        </w:rPr>
      </w:pPr>
      <w:r>
        <w:t xml:space="preserve">Services, systems, policies and programs that promote the rights of people with disability will benefit everyone. </w:t>
      </w:r>
    </w:p>
    <w:p w14:paraId="072C4FC1" w14:textId="77777777" w:rsidR="00EF29DE" w:rsidRPr="00814987" w:rsidRDefault="00BB7DF2" w:rsidP="00254C8B">
      <w:pPr>
        <w:pStyle w:val="Heading4"/>
      </w:pPr>
      <w:r>
        <w:t>What we are doing</w:t>
      </w:r>
    </w:p>
    <w:p w14:paraId="32BDB3DA" w14:textId="5C32A1F5" w:rsidR="00DB4D9C" w:rsidRDefault="00BB7DF2" w:rsidP="00814987">
      <w:pPr>
        <w:rPr>
          <w:lang w:eastAsia="en-US"/>
        </w:rPr>
      </w:pPr>
      <w:r>
        <w:t xml:space="preserve">Promoting respect for human rights and freedoms is a core part of our department’s purpose. </w:t>
      </w:r>
    </w:p>
    <w:p w14:paraId="69FB4B34" w14:textId="360D2E80" w:rsidR="00814987" w:rsidRPr="00814987" w:rsidRDefault="00BB7DF2" w:rsidP="00814987">
      <w:pPr>
        <w:rPr>
          <w:lang w:eastAsia="en-US"/>
        </w:rPr>
      </w:pPr>
      <w:r>
        <w:t>Through our work with and for people with disability, we seek to embed the principles and articles of the United Nations Convention on the Rights of Persons with Disabilities.</w:t>
      </w:r>
    </w:p>
    <w:p w14:paraId="5D0FF000" w14:textId="77777777" w:rsidR="00480CC9" w:rsidRDefault="00BB7DF2" w:rsidP="00480CC9">
      <w:r>
        <w:t xml:space="preserve">The department applies the Queensland’s </w:t>
      </w:r>
      <w:r w:rsidRPr="004C67B8">
        <w:rPr>
          <w:i/>
          <w:iCs/>
        </w:rPr>
        <w:t>Human Rights Act 2019</w:t>
      </w:r>
      <w:r>
        <w:t xml:space="preserve"> when making decisions and developing policies and processes.</w:t>
      </w:r>
    </w:p>
    <w:p w14:paraId="3DAE0135" w14:textId="77777777" w:rsidR="00480CC9" w:rsidRDefault="00BB7DF2" w:rsidP="006A0A0C">
      <w:pPr>
        <w:rPr>
          <w:lang w:eastAsia="en-US"/>
        </w:rPr>
      </w:pPr>
      <w:r>
        <w:t xml:space="preserve">All services delivered by the department </w:t>
      </w:r>
      <w:r w:rsidR="00A359F2">
        <w:t xml:space="preserve">have regard to the </w:t>
      </w:r>
      <w:r>
        <w:t>h</w:t>
      </w:r>
      <w:r w:rsidR="00A359F2">
        <w:t xml:space="preserve">uman rights principles under the </w:t>
      </w:r>
      <w:r w:rsidR="00A359F2" w:rsidRPr="384778A5">
        <w:rPr>
          <w:i/>
          <w:iCs/>
        </w:rPr>
        <w:t>Disability Services Act 2006</w:t>
      </w:r>
      <w:r w:rsidR="00A359F2">
        <w:t xml:space="preserve">. </w:t>
      </w:r>
    </w:p>
    <w:p w14:paraId="75361697" w14:textId="353497BD" w:rsidR="00DC0E33" w:rsidRDefault="00BB7DF2" w:rsidP="006A0A0C">
      <w:pPr>
        <w:rPr>
          <w:lang w:eastAsia="en-US"/>
        </w:rPr>
      </w:pPr>
      <w:r>
        <w:t xml:space="preserve">These are: </w:t>
      </w:r>
    </w:p>
    <w:p w14:paraId="2870A890" w14:textId="4E3C4E43" w:rsidR="00A359F2" w:rsidRPr="00A359F2" w:rsidRDefault="00BB7DF2" w:rsidP="00A359F2">
      <w:pPr>
        <w:pStyle w:val="bullet"/>
        <w:rPr>
          <w:lang w:eastAsia="en-US"/>
        </w:rPr>
      </w:pPr>
      <w:r>
        <w:t>People with disability have the same human rights as others.</w:t>
      </w:r>
    </w:p>
    <w:p w14:paraId="3DD4D4A7" w14:textId="77777777" w:rsidR="00A359F2" w:rsidRPr="00A359F2" w:rsidRDefault="00BB7DF2" w:rsidP="00A359F2">
      <w:pPr>
        <w:pStyle w:val="bullet"/>
        <w:rPr>
          <w:lang w:eastAsia="en-US"/>
        </w:rPr>
      </w:pPr>
      <w:r>
        <w:t xml:space="preserve">People with disability have the right to — </w:t>
      </w:r>
    </w:p>
    <w:p w14:paraId="70005E0D" w14:textId="40D9EE8D" w:rsidR="00A359F2" w:rsidRPr="00A359F2" w:rsidRDefault="00BB7DF2" w:rsidP="00A359F2">
      <w:pPr>
        <w:pStyle w:val="bullet"/>
        <w:numPr>
          <w:ilvl w:val="1"/>
          <w:numId w:val="9"/>
        </w:numPr>
        <w:rPr>
          <w:lang w:eastAsia="en-US"/>
        </w:rPr>
      </w:pPr>
      <w:r>
        <w:t xml:space="preserve">respect for their human worth and dignity as individuals; and </w:t>
      </w:r>
    </w:p>
    <w:p w14:paraId="5342CD0C" w14:textId="555CEF41" w:rsidR="00A359F2" w:rsidRDefault="00BB7DF2" w:rsidP="00A359F2">
      <w:pPr>
        <w:pStyle w:val="bullet"/>
        <w:numPr>
          <w:ilvl w:val="1"/>
          <w:numId w:val="9"/>
        </w:numPr>
      </w:pPr>
      <w:r>
        <w:t xml:space="preserve">realise their individual capacities for physical, social, emotional, cultural, religious and intellectual development; and </w:t>
      </w:r>
    </w:p>
    <w:p w14:paraId="7D1226AC" w14:textId="63E8427B" w:rsidR="00A359F2" w:rsidRDefault="00BB7DF2" w:rsidP="00A359F2">
      <w:pPr>
        <w:pStyle w:val="bullet"/>
        <w:numPr>
          <w:ilvl w:val="1"/>
          <w:numId w:val="9"/>
        </w:numPr>
      </w:pPr>
      <w:r>
        <w:t xml:space="preserve">live lives free from abuse, neglect or exploitation; and </w:t>
      </w:r>
    </w:p>
    <w:p w14:paraId="2B758C49" w14:textId="2F971FFF" w:rsidR="00A359F2" w:rsidRDefault="00BB7DF2" w:rsidP="00A359F2">
      <w:pPr>
        <w:pStyle w:val="bullet"/>
        <w:numPr>
          <w:ilvl w:val="1"/>
          <w:numId w:val="9"/>
        </w:numPr>
      </w:pPr>
      <w:r>
        <w:t>participate actively in decisions affecting their lives, including the development of disability policies, programs and services; and</w:t>
      </w:r>
    </w:p>
    <w:p w14:paraId="3EFC4307" w14:textId="088C6F22" w:rsidR="00A359F2" w:rsidRDefault="00BB7DF2" w:rsidP="00A359F2">
      <w:pPr>
        <w:pStyle w:val="bullet"/>
        <w:numPr>
          <w:ilvl w:val="1"/>
          <w:numId w:val="9"/>
        </w:numPr>
      </w:pPr>
      <w:r>
        <w:t xml:space="preserve">recognition of their individual autonomy and independence, including the freedom to exercise choice and have control of their lives. </w:t>
      </w:r>
    </w:p>
    <w:p w14:paraId="0D455AB4" w14:textId="7A10A798" w:rsidR="00BB7698" w:rsidRDefault="00BB7698">
      <w:pPr>
        <w:spacing w:after="0" w:line="240" w:lineRule="auto"/>
      </w:pPr>
    </w:p>
    <w:p w14:paraId="3D790908" w14:textId="6E7B5A55" w:rsidR="00A359F2" w:rsidRDefault="00BB7DF2" w:rsidP="00A359F2">
      <w:pPr>
        <w:pStyle w:val="bullet"/>
      </w:pPr>
      <w:r>
        <w:t xml:space="preserve">When using disability services or NDIS supports or services, people with disability have the right to — </w:t>
      </w:r>
    </w:p>
    <w:p w14:paraId="1D52FF4C" w14:textId="7544C582" w:rsidR="00A359F2" w:rsidRDefault="00BB7DF2" w:rsidP="00A359F2">
      <w:pPr>
        <w:pStyle w:val="bullet"/>
        <w:numPr>
          <w:ilvl w:val="1"/>
          <w:numId w:val="9"/>
        </w:numPr>
      </w:pPr>
      <w:r>
        <w:t xml:space="preserve">supports or services </w:t>
      </w:r>
      <w:r w:rsidR="00697B80">
        <w:t>designed and delivered to enhance</w:t>
      </w:r>
      <w:r>
        <w:t xml:space="preserve"> quality of life</w:t>
      </w:r>
      <w:r w:rsidR="00697B80">
        <w:t xml:space="preserve">, </w:t>
      </w:r>
      <w:r>
        <w:t>supports their family unit and their full participation in society; and</w:t>
      </w:r>
    </w:p>
    <w:p w14:paraId="7F5757E9" w14:textId="1A25FA86" w:rsidR="00A359F2" w:rsidRPr="00A359F2" w:rsidRDefault="00BB7DF2" w:rsidP="00A359F2">
      <w:pPr>
        <w:pStyle w:val="bullet"/>
        <w:numPr>
          <w:ilvl w:val="1"/>
          <w:numId w:val="9"/>
        </w:numPr>
        <w:rPr>
          <w:lang w:eastAsia="en-US"/>
        </w:rPr>
      </w:pPr>
      <w:r>
        <w:t xml:space="preserve">receive supports or services </w:t>
      </w:r>
      <w:r w:rsidR="00697B80">
        <w:t>with</w:t>
      </w:r>
      <w:r>
        <w:t xml:space="preserve"> minimum restriction of rights and opportunities</w:t>
      </w:r>
    </w:p>
    <w:p w14:paraId="41FD0D0B" w14:textId="3E089F53" w:rsidR="00A359F2" w:rsidRPr="00A359F2" w:rsidRDefault="00BB7DF2" w:rsidP="00A359F2">
      <w:pPr>
        <w:pStyle w:val="bullet"/>
        <w:numPr>
          <w:ilvl w:val="1"/>
          <w:numId w:val="9"/>
        </w:numPr>
        <w:rPr>
          <w:lang w:eastAsia="en-US"/>
        </w:rPr>
      </w:pPr>
      <w:r>
        <w:t xml:space="preserve">receive supports or services </w:t>
      </w:r>
      <w:r w:rsidR="00697B80">
        <w:t>that respect</w:t>
      </w:r>
      <w:r>
        <w:t xml:space="preserve"> the confidentiality of their information; and </w:t>
      </w:r>
    </w:p>
    <w:p w14:paraId="3F90F840" w14:textId="6937A8BC" w:rsidR="00A359F2" w:rsidRPr="00A359F2" w:rsidRDefault="00BB7DF2" w:rsidP="00A359F2">
      <w:pPr>
        <w:pStyle w:val="bullet"/>
        <w:numPr>
          <w:ilvl w:val="1"/>
          <w:numId w:val="9"/>
        </w:numPr>
        <w:rPr>
          <w:lang w:eastAsia="en-US"/>
        </w:rPr>
      </w:pPr>
      <w:r>
        <w:t>receive supports or services in a safe</w:t>
      </w:r>
      <w:r w:rsidR="00697B80">
        <w:t xml:space="preserve"> and</w:t>
      </w:r>
      <w:r>
        <w:t xml:space="preserve"> accessible built environment</w:t>
      </w:r>
      <w:r w:rsidR="00697B80">
        <w:t>s that are</w:t>
      </w:r>
      <w:r>
        <w:t xml:space="preserve"> appropriate to needs; and </w:t>
      </w:r>
    </w:p>
    <w:p w14:paraId="472F551A" w14:textId="1DC00D8F" w:rsidR="00A359F2" w:rsidRPr="00A359F2" w:rsidRDefault="00BB7DF2" w:rsidP="00A359F2">
      <w:pPr>
        <w:pStyle w:val="bullet"/>
        <w:numPr>
          <w:ilvl w:val="1"/>
          <w:numId w:val="9"/>
        </w:numPr>
        <w:rPr>
          <w:lang w:eastAsia="en-US"/>
        </w:rPr>
      </w:pPr>
      <w:r>
        <w:t xml:space="preserve">pursue grievances about supports or services without fear of </w:t>
      </w:r>
      <w:proofErr w:type="gramStart"/>
      <w:r>
        <w:t>recrimination ;</w:t>
      </w:r>
      <w:proofErr w:type="gramEnd"/>
      <w:r>
        <w:t xml:space="preserve"> and </w:t>
      </w:r>
    </w:p>
    <w:p w14:paraId="19CC4304" w14:textId="77777777" w:rsidR="00A359F2" w:rsidRPr="00A359F2" w:rsidRDefault="00BB7DF2" w:rsidP="00A359F2">
      <w:pPr>
        <w:pStyle w:val="bullet"/>
        <w:numPr>
          <w:ilvl w:val="1"/>
          <w:numId w:val="9"/>
        </w:numPr>
        <w:rPr>
          <w:lang w:eastAsia="en-US"/>
        </w:rPr>
      </w:pPr>
      <w:r>
        <w:t xml:space="preserve">support to enable them to pursue grievances about supports or services; and </w:t>
      </w:r>
    </w:p>
    <w:p w14:paraId="6185E411" w14:textId="61E30137" w:rsidR="00A359F2" w:rsidRPr="00A359F2" w:rsidRDefault="00BB7DF2" w:rsidP="00A359F2">
      <w:pPr>
        <w:pStyle w:val="bullet"/>
        <w:numPr>
          <w:ilvl w:val="1"/>
          <w:numId w:val="9"/>
        </w:numPr>
        <w:rPr>
          <w:lang w:eastAsia="en-US"/>
        </w:rPr>
      </w:pPr>
      <w:r>
        <w:t>support, and access to information, to enable participat</w:t>
      </w:r>
      <w:r w:rsidR="00854201">
        <w:t>ion</w:t>
      </w:r>
      <w:r>
        <w:t xml:space="preserve"> in decisions affecting their lives. </w:t>
      </w:r>
    </w:p>
    <w:p w14:paraId="67F9413F" w14:textId="4543ED72" w:rsidR="00A359F2" w:rsidRPr="00A359F2" w:rsidRDefault="00BB7DF2" w:rsidP="00A359F2">
      <w:pPr>
        <w:pStyle w:val="bullet"/>
        <w:rPr>
          <w:lang w:eastAsia="en-US"/>
        </w:rPr>
      </w:pPr>
      <w:r>
        <w:t xml:space="preserve">People with disability have the right to receive supports or services, and information necessary to support </w:t>
      </w:r>
      <w:r w:rsidR="00854201">
        <w:t xml:space="preserve">their </w:t>
      </w:r>
      <w:r>
        <w:t>rights, in ways that appropriate</w:t>
      </w:r>
      <w:r w:rsidR="00854201">
        <w:t xml:space="preserve">ly consider </w:t>
      </w:r>
      <w:r>
        <w:t>their disabilities and cultural backgrounds</w:t>
      </w:r>
      <w:r w:rsidR="000616BD">
        <w:t>.</w:t>
      </w:r>
    </w:p>
    <w:p w14:paraId="551F80E9" w14:textId="1783B5BC" w:rsidR="00DC0E33" w:rsidRDefault="00BB7DF2" w:rsidP="006A0A0C">
      <w:pPr>
        <w:rPr>
          <w:lang w:eastAsia="en-US"/>
        </w:rPr>
      </w:pPr>
      <w:r>
        <w:t xml:space="preserve">Advocacy services </w:t>
      </w:r>
      <w:r w:rsidR="00854201">
        <w:t xml:space="preserve">are </w:t>
      </w:r>
      <w:r>
        <w:t xml:space="preserve">provided under our Queensland Disability Advocacy Program </w:t>
      </w:r>
      <w:r w:rsidR="00854201">
        <w:t xml:space="preserve">to </w:t>
      </w:r>
      <w:r w:rsidR="00F0543B">
        <w:t>support Queenslanders with disability, their family members and carers:</w:t>
      </w:r>
    </w:p>
    <w:p w14:paraId="09305629" w14:textId="77777777" w:rsidR="00F0543B" w:rsidRPr="00F0543B" w:rsidRDefault="00BB7DF2" w:rsidP="00DB4D9C">
      <w:pPr>
        <w:pStyle w:val="bullet"/>
        <w:rPr>
          <w:lang w:eastAsia="en-US"/>
        </w:rPr>
      </w:pPr>
      <w:r>
        <w:t>to understand their rights</w:t>
      </w:r>
    </w:p>
    <w:p w14:paraId="1E661300" w14:textId="79012C9C" w:rsidR="00F0543B" w:rsidRPr="00F0543B" w:rsidRDefault="00BB7DF2" w:rsidP="00DB4D9C">
      <w:pPr>
        <w:pStyle w:val="bullet"/>
        <w:rPr>
          <w:lang w:eastAsia="en-US"/>
        </w:rPr>
      </w:pPr>
      <w:r>
        <w:t xml:space="preserve">to navigate the NDIS and other mainstream services (including Health and Education) </w:t>
      </w:r>
    </w:p>
    <w:p w14:paraId="4CF3B201" w14:textId="17111BB2" w:rsidR="00F0543B" w:rsidRPr="00F0543B" w:rsidRDefault="00BB7DF2" w:rsidP="00DB4D9C">
      <w:pPr>
        <w:pStyle w:val="bullet"/>
        <w:rPr>
          <w:lang w:eastAsia="en-US"/>
        </w:rPr>
      </w:pPr>
      <w:r>
        <w:t>to address gaps in support</w:t>
      </w:r>
    </w:p>
    <w:p w14:paraId="3C00A362" w14:textId="77777777" w:rsidR="00F0543B" w:rsidRPr="00F0543B" w:rsidRDefault="00BB7DF2" w:rsidP="00DB4D9C">
      <w:pPr>
        <w:pStyle w:val="bullet"/>
        <w:rPr>
          <w:lang w:eastAsia="en-US"/>
        </w:rPr>
      </w:pPr>
      <w:r>
        <w:t>to address discrimination, conflict and unfair treatment</w:t>
      </w:r>
    </w:p>
    <w:p w14:paraId="7F88CA54" w14:textId="77777777" w:rsidR="00F0543B" w:rsidRPr="00F0543B" w:rsidRDefault="00BB7DF2" w:rsidP="00DB4D9C">
      <w:pPr>
        <w:pStyle w:val="bullet"/>
        <w:rPr>
          <w:lang w:eastAsia="en-US"/>
        </w:rPr>
      </w:pPr>
      <w:r>
        <w:t>to make informed decisions</w:t>
      </w:r>
    </w:p>
    <w:p w14:paraId="3DC6EFA7" w14:textId="77777777" w:rsidR="00F0543B" w:rsidRPr="00F0543B" w:rsidRDefault="00BB7DF2" w:rsidP="00DB4D9C">
      <w:pPr>
        <w:pStyle w:val="bullet"/>
        <w:rPr>
          <w:lang w:eastAsia="en-US"/>
        </w:rPr>
      </w:pPr>
      <w:r>
        <w:t>to build capacity to advocate for themselves</w:t>
      </w:r>
    </w:p>
    <w:p w14:paraId="13E4AC51" w14:textId="17E4DBBF" w:rsidR="00F0543B" w:rsidRPr="00F0543B" w:rsidRDefault="00BB7DF2" w:rsidP="00DB4D9C">
      <w:pPr>
        <w:pStyle w:val="bullet"/>
        <w:rPr>
          <w:lang w:eastAsia="en-US"/>
        </w:rPr>
      </w:pPr>
      <w:r>
        <w:t>ensure fundamental needs are met</w:t>
      </w:r>
    </w:p>
    <w:p w14:paraId="46B36050" w14:textId="561A1247" w:rsidR="00F0543B" w:rsidRPr="00F0543B" w:rsidRDefault="00BB7DF2" w:rsidP="00DB4D9C">
      <w:pPr>
        <w:pStyle w:val="bullet"/>
        <w:rPr>
          <w:lang w:eastAsia="en-US"/>
        </w:rPr>
      </w:pPr>
      <w:r>
        <w:t>through legal matters</w:t>
      </w:r>
    </w:p>
    <w:p w14:paraId="1A69DDB4" w14:textId="6A82C270" w:rsidR="00F0543B" w:rsidRPr="00F0543B" w:rsidRDefault="00BB7DF2" w:rsidP="00DB4D9C">
      <w:pPr>
        <w:pStyle w:val="bullet"/>
        <w:rPr>
          <w:lang w:eastAsia="en-US"/>
        </w:rPr>
      </w:pPr>
      <w:r>
        <w:t>with information and referrals to disability support services.</w:t>
      </w:r>
    </w:p>
    <w:p w14:paraId="656AB60F" w14:textId="59F8F751" w:rsidR="004C67B8" w:rsidRPr="005D0BC1" w:rsidRDefault="00BB7DF2" w:rsidP="384778A5">
      <w:pPr>
        <w:rPr>
          <w:i/>
          <w:iCs/>
          <w:lang w:eastAsia="en-US"/>
        </w:rPr>
      </w:pPr>
      <w:r>
        <w:rPr>
          <w:lang w:eastAsia="en-US"/>
        </w:rPr>
        <w:t>W</w:t>
      </w:r>
      <w:r w:rsidR="00806C9C">
        <w:rPr>
          <w:lang w:eastAsia="en-US"/>
        </w:rPr>
        <w:t xml:space="preserve">e work to </w:t>
      </w:r>
      <w:r w:rsidR="00806C9C">
        <w:t xml:space="preserve">protect the rights and safety of people with disability in service environments </w:t>
      </w:r>
      <w:r w:rsidR="00854201">
        <w:t xml:space="preserve">by </w:t>
      </w:r>
      <w:r w:rsidR="00806C9C">
        <w:t xml:space="preserve">investigating complaints, </w:t>
      </w:r>
      <w:r>
        <w:t xml:space="preserve">assessing requests for </w:t>
      </w:r>
      <w:r w:rsidR="00806C9C">
        <w:t>approval of the short</w:t>
      </w:r>
      <w:r w:rsidR="004E5E2A">
        <w:t xml:space="preserve"> </w:t>
      </w:r>
      <w:r w:rsidR="00806C9C">
        <w:t>term use of restrictive practices and the screening of disability workers.</w:t>
      </w:r>
    </w:p>
    <w:p w14:paraId="433CEDAE" w14:textId="77777777" w:rsidR="00BB7698" w:rsidRDefault="00BB7DF2">
      <w:pPr>
        <w:spacing w:after="0" w:line="240" w:lineRule="auto"/>
        <w:rPr>
          <w:rFonts w:eastAsia="Arial" w:cstheme="minorBidi"/>
          <w:b/>
          <w:bCs/>
          <w:sz w:val="28"/>
          <w:szCs w:val="28"/>
          <w:lang w:val="en-US" w:eastAsia="en-US"/>
        </w:rPr>
      </w:pPr>
      <w:bookmarkStart w:id="104" w:name="_Toc110602916"/>
      <w:r>
        <w:br w:type="page"/>
      </w:r>
    </w:p>
    <w:p w14:paraId="132B1D1B" w14:textId="506ACF09" w:rsidR="00DF6376" w:rsidRPr="008E3A3E" w:rsidRDefault="00BB7DF2" w:rsidP="00DD79B2">
      <w:pPr>
        <w:pStyle w:val="Heading3numbered"/>
      </w:pPr>
      <w:bookmarkStart w:id="105" w:name="_Toc121840218"/>
      <w:bookmarkStart w:id="106" w:name="_Toc124926993"/>
      <w:bookmarkStart w:id="107" w:name="_Toc126587714"/>
      <w:r>
        <w:lastRenderedPageBreak/>
        <w:t>Cultural and systems change</w:t>
      </w:r>
      <w:bookmarkEnd w:id="104"/>
      <w:bookmarkEnd w:id="105"/>
      <w:bookmarkEnd w:id="106"/>
      <w:bookmarkEnd w:id="107"/>
      <w:r>
        <w:t xml:space="preserve"> </w:t>
      </w:r>
    </w:p>
    <w:p w14:paraId="7743D9F0" w14:textId="2653051A" w:rsidR="00EF29DE" w:rsidRPr="00BC4272" w:rsidRDefault="00BB7DF2" w:rsidP="00254C8B">
      <w:pPr>
        <w:pStyle w:val="Heading4"/>
      </w:pPr>
      <w:r>
        <w:t>What it means for us</w:t>
      </w:r>
    </w:p>
    <w:p w14:paraId="18E3C056" w14:textId="5A014A52" w:rsidR="005D0BC1" w:rsidRDefault="00BB7DF2" w:rsidP="005D0BC1">
      <w:pPr>
        <w:pStyle w:val="BlockText"/>
        <w:rPr>
          <w:lang w:eastAsia="en-US"/>
        </w:rPr>
      </w:pPr>
      <w:r>
        <w:t xml:space="preserve">We will grow and promote inclusion by removing barriers embedded in structures and systems. </w:t>
      </w:r>
    </w:p>
    <w:p w14:paraId="1C61A747" w14:textId="5E532840" w:rsidR="00BF4964" w:rsidRPr="00BF4964" w:rsidRDefault="00BB7DF2" w:rsidP="00BF4964">
      <w:pPr>
        <w:pStyle w:val="Heading4"/>
      </w:pPr>
      <w:r>
        <w:t>What we are doing</w:t>
      </w:r>
    </w:p>
    <w:p w14:paraId="7431516E" w14:textId="68E0CD1B" w:rsidR="006A0A0C" w:rsidRDefault="00BB7DF2" w:rsidP="00BF4964">
      <w:pPr>
        <w:rPr>
          <w:lang w:eastAsia="en-US"/>
        </w:rPr>
      </w:pPr>
      <w:r>
        <w:t>We administer the Queensland Disability Peak and Representative Bodies Program. This program recognises</w:t>
      </w:r>
      <w:r w:rsidR="00B6686F">
        <w:t xml:space="preserve"> the role that systemic advocacy and </w:t>
      </w:r>
      <w:r>
        <w:t xml:space="preserve">providing </w:t>
      </w:r>
      <w:r w:rsidR="00B6686F">
        <w:t>appropriate, accessible information play</w:t>
      </w:r>
      <w:r w:rsidR="00854201">
        <w:t xml:space="preserve"> </w:t>
      </w:r>
      <w:r w:rsidR="00B6686F">
        <w:t xml:space="preserve">in </w:t>
      </w:r>
      <w:r>
        <w:t xml:space="preserve">removing barriers for people with disability and growing </w:t>
      </w:r>
      <w:r w:rsidR="00DB4D9C">
        <w:t>a culture of</w:t>
      </w:r>
      <w:r w:rsidR="00B6686F">
        <w:t xml:space="preserve"> inclusion</w:t>
      </w:r>
      <w:r>
        <w:t>.</w:t>
      </w:r>
      <w:r w:rsidR="00B6686F">
        <w:t xml:space="preserve"> </w:t>
      </w:r>
      <w:r w:rsidR="001B1613">
        <w:t xml:space="preserve">This program </w:t>
      </w:r>
      <w:r w:rsidR="004E5E2A">
        <w:t>funds</w:t>
      </w:r>
      <w:r w:rsidR="001B1613">
        <w:t xml:space="preserve"> organisations across Queensland to provide information and referral services</w:t>
      </w:r>
      <w:r w:rsidR="00854201">
        <w:t xml:space="preserve"> and</w:t>
      </w:r>
      <w:r w:rsidR="001B1613">
        <w:t xml:space="preserve"> champion </w:t>
      </w:r>
      <w:r w:rsidR="00854201">
        <w:t>the importance of inclusive employment</w:t>
      </w:r>
      <w:r w:rsidR="001B1613">
        <w:t xml:space="preserve"> in Queensland.</w:t>
      </w:r>
    </w:p>
    <w:p w14:paraId="1FCA3EBD" w14:textId="13297E0C" w:rsidR="00BF4964" w:rsidRPr="000E48C8" w:rsidRDefault="00BB7DF2" w:rsidP="004C67B8">
      <w:pPr>
        <w:rPr>
          <w:lang w:eastAsia="en-US"/>
        </w:rPr>
      </w:pPr>
      <w:r>
        <w:t xml:space="preserve">Our department leads the Queensland Government’s participation in the </w:t>
      </w:r>
      <w:r w:rsidR="00FF7C3C" w:rsidRPr="00FF7C3C">
        <w:t xml:space="preserve">Royal Commission into Violence, Abuse, Neglect and Exploitation of People with Disability </w:t>
      </w:r>
      <w:r w:rsidR="00FF7C3C">
        <w:t xml:space="preserve">(the </w:t>
      </w:r>
      <w:r>
        <w:t>Disability Royal Commission</w:t>
      </w:r>
      <w:r w:rsidR="00FF7C3C">
        <w:t>)</w:t>
      </w:r>
      <w:r>
        <w:t xml:space="preserve">, including coordinating the Queensland Government's </w:t>
      </w:r>
      <w:r w:rsidR="00FF7C3C">
        <w:t xml:space="preserve">engagement with the </w:t>
      </w:r>
      <w:r>
        <w:t xml:space="preserve">Disability Royal Commission </w:t>
      </w:r>
      <w:r w:rsidR="00FF7C3C">
        <w:t xml:space="preserve">and monitoring </w:t>
      </w:r>
      <w:r>
        <w:t xml:space="preserve">public hearings. </w:t>
      </w:r>
      <w:r w:rsidR="00FF7C3C">
        <w:t xml:space="preserve">The </w:t>
      </w:r>
      <w:r>
        <w:t>Disability Royal Commission provides a significant opportunity to contribute to better outcomes, enhanced quality of life, greater inclusion and accessibility, and strengthened protections for Queenslanders with disability.</w:t>
      </w:r>
    </w:p>
    <w:p w14:paraId="6715D2FD" w14:textId="2BD614E9" w:rsidR="00F842E7" w:rsidRDefault="00BB7DF2" w:rsidP="004C67B8">
      <w:pPr>
        <w:rPr>
          <w:lang w:eastAsia="en-US"/>
        </w:rPr>
      </w:pPr>
      <w:r>
        <w:t xml:space="preserve">Our department </w:t>
      </w:r>
      <w:r w:rsidR="000616BD">
        <w:t>coordinates the work of</w:t>
      </w:r>
      <w:r>
        <w:t xml:space="preserve"> the Disability Reform </w:t>
      </w:r>
      <w:r w:rsidR="000616BD">
        <w:t xml:space="preserve">and </w:t>
      </w:r>
      <w:r>
        <w:t>Implementation Interdepartmental Committee (DRIIC), which over</w:t>
      </w:r>
      <w:r w:rsidR="000616BD">
        <w:t>s</w:t>
      </w:r>
      <w:r w:rsidR="00480CC9">
        <w:t>ees</w:t>
      </w:r>
      <w:r w:rsidR="000616BD">
        <w:t>:</w:t>
      </w:r>
      <w:r>
        <w:t xml:space="preserve"> </w:t>
      </w:r>
    </w:p>
    <w:p w14:paraId="3C1FF577" w14:textId="43212788" w:rsidR="00F842E7" w:rsidRDefault="00BB7DF2" w:rsidP="00F842E7">
      <w:pPr>
        <w:pStyle w:val="bullet"/>
      </w:pPr>
      <w:r>
        <w:t>implementation of the Queensland NDIS full scheme agreement</w:t>
      </w:r>
    </w:p>
    <w:p w14:paraId="0FBBC540" w14:textId="04847AEC" w:rsidR="00F842E7" w:rsidRDefault="00BB7DF2" w:rsidP="00F842E7">
      <w:pPr>
        <w:pStyle w:val="bullet"/>
      </w:pPr>
      <w:r>
        <w:t>the Queensland Government</w:t>
      </w:r>
      <w:r w:rsidR="00854201">
        <w:t>s</w:t>
      </w:r>
      <w:r>
        <w:t xml:space="preserve"> response to the </w:t>
      </w:r>
      <w:r w:rsidR="00480CC9">
        <w:t xml:space="preserve">Australian Government’s </w:t>
      </w:r>
      <w:r>
        <w:t>Royal Commission into Violence, Abuse, Neglect and Exploitation of People with Disability</w:t>
      </w:r>
    </w:p>
    <w:p w14:paraId="4C457C3C" w14:textId="38A709CD" w:rsidR="00F842E7" w:rsidRPr="00F842E7" w:rsidRDefault="00BB7DF2" w:rsidP="00F842E7">
      <w:pPr>
        <w:pStyle w:val="bullet"/>
        <w:rPr>
          <w:lang w:eastAsia="en-US"/>
        </w:rPr>
      </w:pPr>
      <w:r>
        <w:t xml:space="preserve"> implementation of </w:t>
      </w:r>
      <w:r w:rsidR="00BA3B77">
        <w:t>ADS</w:t>
      </w:r>
      <w:r>
        <w:t xml:space="preserve"> and the </w:t>
      </w:r>
      <w:r w:rsidR="12417C9A">
        <w:t>QDP.</w:t>
      </w:r>
    </w:p>
    <w:p w14:paraId="5067C58D" w14:textId="7B2FDDD4" w:rsidR="00F842E7" w:rsidRPr="000616BD" w:rsidRDefault="00BB7DF2" w:rsidP="00FA21E9">
      <w:pPr>
        <w:pStyle w:val="bullet"/>
        <w:numPr>
          <w:ilvl w:val="0"/>
          <w:numId w:val="0"/>
        </w:numPr>
        <w:spacing w:before="360"/>
        <w:contextualSpacing w:val="0"/>
        <w:rPr>
          <w:lang w:eastAsia="en-US"/>
        </w:rPr>
      </w:pPr>
      <w:r>
        <w:t>This key oversight role supports systems change by providing consistency and building opportunities for collaboration across the Queensland Government.</w:t>
      </w:r>
    </w:p>
    <w:p w14:paraId="4A6E5142" w14:textId="32F6C1E0" w:rsidR="004C67B8" w:rsidRPr="000616BD" w:rsidRDefault="00BA3B77" w:rsidP="004C67B8">
      <w:pPr>
        <w:rPr>
          <w:lang w:eastAsia="en-US"/>
        </w:rPr>
      </w:pPr>
      <w:bookmarkStart w:id="108" w:name="_Hlk117260247"/>
      <w:r>
        <w:t xml:space="preserve">By </w:t>
      </w:r>
      <w:r w:rsidR="00BB7DF2">
        <w:t>implementing this DSP</w:t>
      </w:r>
      <w:r>
        <w:t>,</w:t>
      </w:r>
      <w:r w:rsidR="00BB7DF2">
        <w:t xml:space="preserve"> we will </w:t>
      </w:r>
      <w:r>
        <w:t>work to</w:t>
      </w:r>
      <w:r w:rsidR="00BB7DF2">
        <w:t xml:space="preserve"> embed cultural and systems change in every action that we take – this includes by </w:t>
      </w:r>
      <w:r w:rsidR="005D0BC1">
        <w:t xml:space="preserve">ensuring our actions are promoted across our organisation and to stakeholders, there are good governance mechanisms in place </w:t>
      </w:r>
      <w:r w:rsidR="00254C8B">
        <w:t>that have participation</w:t>
      </w:r>
      <w:r w:rsidR="00343492">
        <w:t xml:space="preserve"> of people with disability </w:t>
      </w:r>
      <w:r w:rsidR="00254C8B">
        <w:t>at</w:t>
      </w:r>
      <w:r w:rsidR="005D0BC1">
        <w:t xml:space="preserve"> every level, and that each action is designed to promote inclusion. </w:t>
      </w:r>
    </w:p>
    <w:bookmarkEnd w:id="108"/>
    <w:p w14:paraId="759F9491" w14:textId="563FF9C7" w:rsidR="00847ECB" w:rsidRDefault="00BB7DF2" w:rsidP="00847ECB">
      <w:pPr>
        <w:pStyle w:val="Heading1"/>
      </w:pPr>
      <w:r w:rsidRPr="008E3A3E">
        <w:br w:type="column"/>
      </w:r>
      <w:bookmarkStart w:id="109" w:name="_Toc110602917"/>
      <w:bookmarkStart w:id="110" w:name="_Toc118022082"/>
      <w:bookmarkStart w:id="111" w:name="_Toc121840219"/>
      <w:bookmarkStart w:id="112" w:name="_Toc124926994"/>
      <w:bookmarkStart w:id="113" w:name="_Toc126587715"/>
      <w:r w:rsidRPr="008E3A3E">
        <w:lastRenderedPageBreak/>
        <w:t>Our actions</w:t>
      </w:r>
      <w:bookmarkEnd w:id="109"/>
      <w:bookmarkEnd w:id="110"/>
      <w:bookmarkEnd w:id="111"/>
      <w:bookmarkEnd w:id="112"/>
      <w:bookmarkEnd w:id="113"/>
    </w:p>
    <w:p w14:paraId="72CA1A87" w14:textId="11E3FA7E" w:rsidR="001565A7" w:rsidRPr="00FF1D6C" w:rsidRDefault="00BB7DF2" w:rsidP="001565A7">
      <w:pPr>
        <w:rPr>
          <w:color w:val="000000" w:themeColor="text1"/>
          <w:lang w:eastAsia="en-US"/>
        </w:rPr>
      </w:pPr>
      <w:r w:rsidRPr="384778A5">
        <w:rPr>
          <w:color w:val="000000" w:themeColor="text1"/>
        </w:rPr>
        <w:t xml:space="preserve">The </w:t>
      </w:r>
      <w:r w:rsidRPr="384778A5">
        <w:rPr>
          <w:i/>
          <w:iCs/>
          <w:color w:val="000000" w:themeColor="text1"/>
        </w:rPr>
        <w:t>Disability Services Act 2006</w:t>
      </w:r>
      <w:r w:rsidRPr="384778A5">
        <w:rPr>
          <w:color w:val="000000" w:themeColor="text1"/>
        </w:rPr>
        <w:t xml:space="preserve"> </w:t>
      </w:r>
      <w:r w:rsidR="00FF7C3C">
        <w:rPr>
          <w:color w:val="000000" w:themeColor="text1"/>
        </w:rPr>
        <w:t xml:space="preserve">(section 221) </w:t>
      </w:r>
      <w:r w:rsidRPr="384778A5">
        <w:rPr>
          <w:color w:val="000000" w:themeColor="text1"/>
        </w:rPr>
        <w:t>requires our DSP</w:t>
      </w:r>
      <w:r w:rsidR="00343492">
        <w:rPr>
          <w:color w:val="000000" w:themeColor="text1"/>
        </w:rPr>
        <w:t xml:space="preserve"> to </w:t>
      </w:r>
      <w:r w:rsidRPr="384778A5">
        <w:rPr>
          <w:color w:val="000000" w:themeColor="text1"/>
        </w:rPr>
        <w:t xml:space="preserve">identify issues relating to our department’s service delivery </w:t>
      </w:r>
      <w:r w:rsidR="00BA3B77">
        <w:rPr>
          <w:color w:val="000000" w:themeColor="text1"/>
        </w:rPr>
        <w:t>for</w:t>
      </w:r>
      <w:r w:rsidRPr="384778A5">
        <w:rPr>
          <w:color w:val="000000" w:themeColor="text1"/>
        </w:rPr>
        <w:t xml:space="preserve"> people with disability</w:t>
      </w:r>
      <w:r w:rsidR="00FF7C3C">
        <w:rPr>
          <w:color w:val="000000" w:themeColor="text1"/>
        </w:rPr>
        <w:t>,</w:t>
      </w:r>
      <w:r w:rsidRPr="384778A5">
        <w:rPr>
          <w:color w:val="000000" w:themeColor="text1"/>
        </w:rPr>
        <w:t xml:space="preserve"> </w:t>
      </w:r>
      <w:r w:rsidR="00BA3B77">
        <w:rPr>
          <w:color w:val="000000" w:themeColor="text1"/>
        </w:rPr>
        <w:t xml:space="preserve">outline how </w:t>
      </w:r>
      <w:r w:rsidRPr="384778A5">
        <w:rPr>
          <w:color w:val="000000" w:themeColor="text1"/>
        </w:rPr>
        <w:t>issues will be addressed</w:t>
      </w:r>
      <w:r w:rsidR="00FF7C3C">
        <w:rPr>
          <w:color w:val="000000" w:themeColor="text1"/>
        </w:rPr>
        <w:t xml:space="preserve"> and </w:t>
      </w:r>
      <w:r w:rsidR="00BA3B77">
        <w:rPr>
          <w:color w:val="000000" w:themeColor="text1"/>
        </w:rPr>
        <w:t>how</w:t>
      </w:r>
      <w:r w:rsidR="00FF7C3C">
        <w:rPr>
          <w:color w:val="000000" w:themeColor="text1"/>
        </w:rPr>
        <w:t xml:space="preserve"> we will consult with other departments </w:t>
      </w:r>
      <w:r w:rsidR="00BA3B77">
        <w:rPr>
          <w:color w:val="000000" w:themeColor="text1"/>
        </w:rPr>
        <w:t>as</w:t>
      </w:r>
      <w:r w:rsidR="00FF7C3C">
        <w:rPr>
          <w:color w:val="000000" w:themeColor="text1"/>
        </w:rPr>
        <w:t xml:space="preserve"> part of a coordinated whole-of-government approach for service delivery for people with disability</w:t>
      </w:r>
      <w:r w:rsidRPr="384778A5">
        <w:rPr>
          <w:color w:val="000000" w:themeColor="text1"/>
        </w:rPr>
        <w:t>.</w:t>
      </w:r>
    </w:p>
    <w:p w14:paraId="19EE5867" w14:textId="784F0932" w:rsidR="001565A7" w:rsidRDefault="00BB7DF2" w:rsidP="00DF3579">
      <w:r w:rsidRPr="384778A5">
        <w:rPr>
          <w:color w:val="595959" w:themeColor="text1" w:themeTint="A6"/>
          <w:sz w:val="30"/>
          <w:szCs w:val="30"/>
        </w:rPr>
        <w:t>Current actions</w:t>
      </w:r>
    </w:p>
    <w:p w14:paraId="0183DE65" w14:textId="399D8311" w:rsidR="00DF3579" w:rsidRDefault="00BA3B77" w:rsidP="00DF3579">
      <w:r>
        <w:t>A</w:t>
      </w:r>
      <w:r w:rsidR="00BB7DF2">
        <w:t xml:space="preserve"> range of disability-</w:t>
      </w:r>
      <w:r w:rsidR="001565A7">
        <w:t xml:space="preserve">related </w:t>
      </w:r>
      <w:proofErr w:type="gramStart"/>
      <w:r w:rsidR="00BB7DF2">
        <w:t>actions  are</w:t>
      </w:r>
      <w:proofErr w:type="gramEnd"/>
      <w:r w:rsidR="00BB7DF2">
        <w:t xml:space="preserve"> part of our “business as usual” approach to delivering our department’s functions</w:t>
      </w:r>
      <w:r w:rsidR="000740E5">
        <w:t xml:space="preserve"> and addressing issues related to service delivery </w:t>
      </w:r>
      <w:r>
        <w:t>for</w:t>
      </w:r>
      <w:r w:rsidR="000740E5">
        <w:t xml:space="preserve"> people with disability</w:t>
      </w:r>
      <w:r w:rsidR="00BB7DF2">
        <w:t xml:space="preserve">. </w:t>
      </w:r>
      <w:r w:rsidR="00ED322B">
        <w:t>These are included in the department’s strategic plan</w:t>
      </w:r>
      <w:r>
        <w:t xml:space="preserve">, </w:t>
      </w:r>
      <w:r w:rsidR="00ED322B">
        <w:t xml:space="preserve">reported in </w:t>
      </w:r>
      <w:r w:rsidR="00BB7DF2">
        <w:t xml:space="preserve">our </w:t>
      </w:r>
      <w:r w:rsidR="00ED322B">
        <w:t xml:space="preserve">annual report and </w:t>
      </w:r>
      <w:r w:rsidR="00BB7DF2">
        <w:t>service delivery</w:t>
      </w:r>
      <w:r w:rsidR="00ED322B">
        <w:t xml:space="preserve"> statements</w:t>
      </w:r>
      <w:r>
        <w:t xml:space="preserve"> and</w:t>
      </w:r>
      <w:r w:rsidR="00ED322B">
        <w:t xml:space="preserve"> include:</w:t>
      </w:r>
    </w:p>
    <w:p w14:paraId="1D0A97E2" w14:textId="6ABA009C" w:rsidR="00DF3579" w:rsidRPr="001D1D32" w:rsidRDefault="00BB7DF2" w:rsidP="00DF3579">
      <w:pPr>
        <w:pStyle w:val="ListParagraph"/>
        <w:numPr>
          <w:ilvl w:val="0"/>
          <w:numId w:val="35"/>
        </w:numPr>
        <w:rPr>
          <w:lang w:eastAsia="en-US"/>
        </w:rPr>
      </w:pPr>
      <w:r>
        <w:t xml:space="preserve">administering the Queensland Government's annual investment of </w:t>
      </w:r>
      <w:r w:rsidR="00BA3B77">
        <w:t xml:space="preserve">more </w:t>
      </w:r>
      <w:proofErr w:type="gramStart"/>
      <w:r w:rsidR="00BA3B77">
        <w:t xml:space="preserve">than </w:t>
      </w:r>
      <w:r>
        <w:t xml:space="preserve"> $</w:t>
      </w:r>
      <w:proofErr w:type="gramEnd"/>
      <w:r>
        <w:t>2 billion in the NDIS, participat</w:t>
      </w:r>
      <w:r w:rsidR="000844AD">
        <w:t xml:space="preserve">ing </w:t>
      </w:r>
      <w:r>
        <w:t>in interjurisdictional governance structures, and monitor</w:t>
      </w:r>
      <w:r w:rsidR="000844AD">
        <w:t>ing</w:t>
      </w:r>
      <w:r>
        <w:t xml:space="preserve"> </w:t>
      </w:r>
      <w:r w:rsidR="00FF7C3C">
        <w:t xml:space="preserve">scheme </w:t>
      </w:r>
      <w:r>
        <w:t>performance to ensure it is achieving value for money and outcomes for Queenslanders with disability</w:t>
      </w:r>
    </w:p>
    <w:p w14:paraId="7E0FC974" w14:textId="590321BC" w:rsidR="00DF3579" w:rsidRPr="001D1D32" w:rsidRDefault="00BB7DF2" w:rsidP="00DF3579">
      <w:pPr>
        <w:pStyle w:val="ListParagraph"/>
        <w:numPr>
          <w:ilvl w:val="0"/>
          <w:numId w:val="35"/>
        </w:numPr>
        <w:rPr>
          <w:lang w:eastAsia="en-US"/>
        </w:rPr>
      </w:pPr>
      <w:r>
        <w:t xml:space="preserve">leading the whole-of-government consultation and engagement process in response to the </w:t>
      </w:r>
      <w:r w:rsidR="00FF7C3C">
        <w:t>Disability Royal Commission</w:t>
      </w:r>
    </w:p>
    <w:p w14:paraId="48F194E1" w14:textId="50C5DD5D" w:rsidR="00DF3579" w:rsidRPr="001D1D32" w:rsidRDefault="00BB7DF2" w:rsidP="00DF3579">
      <w:pPr>
        <w:pStyle w:val="ListParagraph"/>
        <w:numPr>
          <w:ilvl w:val="0"/>
          <w:numId w:val="35"/>
        </w:numPr>
        <w:rPr>
          <w:lang w:eastAsia="en-US"/>
        </w:rPr>
      </w:pPr>
      <w:r>
        <w:t>providing advice to government through Ministerial Advisory Councils on disability and carers and ensur</w:t>
      </w:r>
      <w:r w:rsidR="000844AD">
        <w:t>ing</w:t>
      </w:r>
      <w:r>
        <w:t xml:space="preserve"> that funded advocacy and peak organisations provide regular advice about the key issues impacting people with disability and seniors</w:t>
      </w:r>
    </w:p>
    <w:p w14:paraId="7A0D1E3F" w14:textId="680ED1BB" w:rsidR="0008687C" w:rsidRDefault="00BB7DF2" w:rsidP="004E5E2A">
      <w:pPr>
        <w:pStyle w:val="ListParagraph"/>
        <w:numPr>
          <w:ilvl w:val="0"/>
          <w:numId w:val="35"/>
        </w:numPr>
        <w:rPr>
          <w:sz w:val="20"/>
          <w:szCs w:val="20"/>
          <w:lang w:eastAsia="en-US"/>
        </w:rPr>
      </w:pPr>
      <w:r>
        <w:t>delivering NDIS and state disability worker screening in Queensland to protect people with disability from individuals who may pose an unacceptable risk of harm</w:t>
      </w:r>
    </w:p>
    <w:p w14:paraId="231FBD69" w14:textId="0D6B77CB" w:rsidR="00DF3579" w:rsidRDefault="00BB7DF2" w:rsidP="00DF3579">
      <w:pPr>
        <w:pStyle w:val="ListParagraph"/>
        <w:numPr>
          <w:ilvl w:val="0"/>
          <w:numId w:val="35"/>
        </w:numPr>
        <w:rPr>
          <w:lang w:eastAsia="en-US"/>
        </w:rPr>
      </w:pPr>
      <w:r>
        <w:t xml:space="preserve">maintaining the Human </w:t>
      </w:r>
      <w:r w:rsidR="000844AD">
        <w:t xml:space="preserve">Services </w:t>
      </w:r>
      <w:r>
        <w:t>Quality Framework</w:t>
      </w:r>
    </w:p>
    <w:p w14:paraId="69F1B028" w14:textId="00E5DC6D" w:rsidR="001D1D32" w:rsidRPr="00BD77D8" w:rsidRDefault="00BB7DF2" w:rsidP="001D1D32">
      <w:pPr>
        <w:pStyle w:val="ListParagraph"/>
        <w:numPr>
          <w:ilvl w:val="0"/>
          <w:numId w:val="35"/>
        </w:numPr>
      </w:pPr>
      <w:r>
        <w:t xml:space="preserve">managing the short-term approval of </w:t>
      </w:r>
      <w:r w:rsidR="4B5BA120">
        <w:t xml:space="preserve">certain </w:t>
      </w:r>
      <w:r>
        <w:t xml:space="preserve">restrictive practices in accordance with the </w:t>
      </w:r>
      <w:r w:rsidRPr="384778A5">
        <w:rPr>
          <w:i/>
          <w:iCs/>
        </w:rPr>
        <w:t xml:space="preserve">Disability Services Act 2006 </w:t>
      </w:r>
      <w:r>
        <w:t>and support</w:t>
      </w:r>
      <w:r w:rsidR="000844AD">
        <w:t>ing</w:t>
      </w:r>
      <w:r>
        <w:t xml:space="preserve"> the safety and wellbeing of people with disability through the development of positive behaviour support plans</w:t>
      </w:r>
      <w:r w:rsidR="7B02049E">
        <w:t xml:space="preserve"> in particular circumstances</w:t>
      </w:r>
    </w:p>
    <w:p w14:paraId="4CDA335F" w14:textId="30B11BC1" w:rsidR="001D1D32" w:rsidRPr="001D1D32" w:rsidRDefault="00BB7DF2" w:rsidP="00DF3579">
      <w:pPr>
        <w:pStyle w:val="ListParagraph"/>
        <w:numPr>
          <w:ilvl w:val="0"/>
          <w:numId w:val="35"/>
        </w:numPr>
        <w:rPr>
          <w:lang w:eastAsia="en-US"/>
        </w:rPr>
      </w:pPr>
      <w:r>
        <w:t xml:space="preserve">providing </w:t>
      </w:r>
      <w:r w:rsidR="000844AD">
        <w:t xml:space="preserve">supported </w:t>
      </w:r>
      <w:r>
        <w:t>accommodation and</w:t>
      </w:r>
      <w:r w:rsidR="000844AD">
        <w:t xml:space="preserve"> respite services and</w:t>
      </w:r>
      <w:r>
        <w:t xml:space="preserve"> coordinati</w:t>
      </w:r>
      <w:r w:rsidR="000844AD">
        <w:t>ng</w:t>
      </w:r>
      <w:r>
        <w:t xml:space="preserve"> ongoing specialist disability supports for previous </w:t>
      </w:r>
      <w:r w:rsidR="000844AD">
        <w:t xml:space="preserve">departmental </w:t>
      </w:r>
      <w:r>
        <w:t>clients</w:t>
      </w:r>
      <w:r w:rsidR="000E48C8">
        <w:t xml:space="preserve"> who are</w:t>
      </w:r>
      <w:r>
        <w:t xml:space="preserve"> ineligible for </w:t>
      </w:r>
      <w:r w:rsidR="000844AD">
        <w:t>the</w:t>
      </w:r>
      <w:r>
        <w:t xml:space="preserve"> NDIS</w:t>
      </w:r>
    </w:p>
    <w:p w14:paraId="19AED2E9" w14:textId="1582970E" w:rsidR="001D1D32" w:rsidRPr="001D1D32" w:rsidRDefault="00BB7DF2" w:rsidP="00DF3579">
      <w:pPr>
        <w:pStyle w:val="ListParagraph"/>
        <w:numPr>
          <w:ilvl w:val="0"/>
          <w:numId w:val="35"/>
        </w:numPr>
        <w:rPr>
          <w:lang w:eastAsia="en-US"/>
        </w:rPr>
      </w:pPr>
      <w:r>
        <w:t xml:space="preserve">operating the Forensic Disability Service </w:t>
      </w:r>
    </w:p>
    <w:p w14:paraId="0E099347" w14:textId="1E2A4617" w:rsidR="001D1D32" w:rsidRPr="001D1D32" w:rsidRDefault="00BB7DF2" w:rsidP="00DF3579">
      <w:pPr>
        <w:pStyle w:val="ListParagraph"/>
        <w:numPr>
          <w:ilvl w:val="0"/>
          <w:numId w:val="35"/>
        </w:numPr>
        <w:rPr>
          <w:lang w:eastAsia="en-US"/>
        </w:rPr>
      </w:pPr>
      <w:r>
        <w:t>contributing to submissions for key inquiry processes and providing strategic policy and legislative advice on priority issues</w:t>
      </w:r>
    </w:p>
    <w:p w14:paraId="56CF9FE5" w14:textId="67ACBBC0" w:rsidR="001D1D32" w:rsidRPr="001D1D32" w:rsidRDefault="00BB7DF2" w:rsidP="00DF3579">
      <w:pPr>
        <w:pStyle w:val="ListParagraph"/>
        <w:numPr>
          <w:ilvl w:val="0"/>
          <w:numId w:val="35"/>
        </w:numPr>
        <w:rPr>
          <w:lang w:eastAsia="en-US"/>
        </w:rPr>
      </w:pPr>
      <w:r>
        <w:t>working with the Commonwealth to streamline regulatory processes</w:t>
      </w:r>
    </w:p>
    <w:p w14:paraId="68ABB0C1" w14:textId="09569DBF" w:rsidR="001D1D32" w:rsidRPr="008C2265" w:rsidRDefault="00BB7DF2" w:rsidP="00DF3579">
      <w:pPr>
        <w:pStyle w:val="ListParagraph"/>
        <w:numPr>
          <w:ilvl w:val="0"/>
          <w:numId w:val="35"/>
        </w:numPr>
        <w:rPr>
          <w:lang w:eastAsia="en-US"/>
        </w:rPr>
      </w:pPr>
      <w:r>
        <w:t>administering</w:t>
      </w:r>
      <w:r w:rsidR="00B05E16">
        <w:t xml:space="preserve"> the </w:t>
      </w:r>
      <w:r w:rsidR="00B05E16" w:rsidRPr="384778A5">
        <w:rPr>
          <w:i/>
          <w:iCs/>
        </w:rPr>
        <w:t>Guide</w:t>
      </w:r>
      <w:r w:rsidR="000844AD" w:rsidRPr="384778A5">
        <w:rPr>
          <w:i/>
          <w:iCs/>
        </w:rPr>
        <w:t>,</w:t>
      </w:r>
      <w:r w:rsidR="00B05E16" w:rsidRPr="384778A5">
        <w:rPr>
          <w:i/>
          <w:iCs/>
        </w:rPr>
        <w:t xml:space="preserve"> Hearing and Assistance Dogs Act 2009</w:t>
      </w:r>
      <w:r w:rsidR="00B05E16">
        <w:t xml:space="preserve"> including approval of individual trainers and training institutions</w:t>
      </w:r>
    </w:p>
    <w:p w14:paraId="6958FA24" w14:textId="77777777" w:rsidR="000B7529" w:rsidRPr="000B7529" w:rsidRDefault="00BB7DF2" w:rsidP="00DF3579">
      <w:pPr>
        <w:pStyle w:val="ListParagraph"/>
        <w:numPr>
          <w:ilvl w:val="0"/>
          <w:numId w:val="35"/>
        </w:numPr>
        <w:rPr>
          <w:lang w:eastAsia="en-US"/>
        </w:rPr>
      </w:pPr>
      <w:r>
        <w:t>supporting and promoting the Comprehensive Health Assessment Program</w:t>
      </w:r>
    </w:p>
    <w:p w14:paraId="72E9F604" w14:textId="77777777" w:rsidR="00FF0F29" w:rsidRPr="00FF0F29" w:rsidRDefault="00BB7DF2" w:rsidP="00DF3579">
      <w:pPr>
        <w:pStyle w:val="ListParagraph"/>
        <w:numPr>
          <w:ilvl w:val="0"/>
          <w:numId w:val="35"/>
        </w:numPr>
        <w:rPr>
          <w:lang w:eastAsia="en-US"/>
        </w:rPr>
      </w:pPr>
      <w:r>
        <w:t>ensuring all disability and seniors related funded services have appropriate policies and procedures for identifying and actions risk of harm to people with disability</w:t>
      </w:r>
    </w:p>
    <w:p w14:paraId="151B9EB1" w14:textId="77777777" w:rsidR="00581BBB" w:rsidRPr="000E48C8" w:rsidRDefault="00BB7DF2" w:rsidP="00594940">
      <w:pPr>
        <w:pStyle w:val="ListParagraph"/>
        <w:numPr>
          <w:ilvl w:val="0"/>
          <w:numId w:val="35"/>
        </w:numPr>
        <w:rPr>
          <w:lang w:eastAsia="en-US"/>
        </w:rPr>
      </w:pPr>
      <w:r>
        <w:t>maintaining involvement in the National Disability Insurance Scheme After Hours Crisis Referral service as part of its Exceptionally Complex Support Needs Program</w:t>
      </w:r>
    </w:p>
    <w:p w14:paraId="01C4AE48" w14:textId="77777777" w:rsidR="00581BBB" w:rsidRDefault="00BB7DF2" w:rsidP="00594940">
      <w:pPr>
        <w:pStyle w:val="ListParagraph"/>
        <w:numPr>
          <w:ilvl w:val="0"/>
          <w:numId w:val="35"/>
        </w:numPr>
        <w:rPr>
          <w:lang w:eastAsia="en-US"/>
        </w:rPr>
      </w:pPr>
      <w:r>
        <w:t>funding disability peak bodies to deliver actions to improve inclusion for people with disability and to deliver actions to support employers in attracting recruiting and retaining people with disability</w:t>
      </w:r>
    </w:p>
    <w:p w14:paraId="7FB419C6" w14:textId="56C2946B" w:rsidR="00581BBB" w:rsidRPr="00581BBB" w:rsidRDefault="00BB7DF2" w:rsidP="000E48C8">
      <w:pPr>
        <w:pStyle w:val="ListParagraph"/>
        <w:numPr>
          <w:ilvl w:val="0"/>
          <w:numId w:val="35"/>
        </w:numPr>
        <w:rPr>
          <w:lang w:eastAsia="en-US"/>
        </w:rPr>
      </w:pPr>
      <w:bookmarkStart w:id="114" w:name="_Hlk121471105"/>
      <w:r>
        <w:lastRenderedPageBreak/>
        <w:t xml:space="preserve">promoting, supporting and recognising the role of carers and ensuring their views are heard and inform policy and program development though: </w:t>
      </w:r>
    </w:p>
    <w:p w14:paraId="3B4DAD20" w14:textId="0F7A4086" w:rsidR="00581BBB" w:rsidRPr="00581BBB" w:rsidRDefault="00BB7DF2" w:rsidP="00581BBB">
      <w:pPr>
        <w:pStyle w:val="bullet"/>
        <w:numPr>
          <w:ilvl w:val="1"/>
          <w:numId w:val="9"/>
        </w:numPr>
        <w:rPr>
          <w:lang w:eastAsia="en-US"/>
        </w:rPr>
      </w:pPr>
      <w:r>
        <w:t>funding Carers Queensland as a peak disability body to 30 June 202</w:t>
      </w:r>
      <w:r w:rsidR="002239EC">
        <w:t>5</w:t>
      </w:r>
    </w:p>
    <w:p w14:paraId="2DF7898E" w14:textId="77777777" w:rsidR="00581BBB" w:rsidRPr="00581BBB" w:rsidRDefault="00BB7DF2" w:rsidP="00581BBB">
      <w:pPr>
        <w:pStyle w:val="bullet"/>
        <w:numPr>
          <w:ilvl w:val="1"/>
          <w:numId w:val="9"/>
        </w:numPr>
        <w:rPr>
          <w:lang w:eastAsia="en-US"/>
        </w:rPr>
      </w:pPr>
      <w:r>
        <w:t>administering a Ministerial Advisory Council to provide a voice for carers</w:t>
      </w:r>
    </w:p>
    <w:p w14:paraId="0C64D9C4" w14:textId="77777777" w:rsidR="00581BBB" w:rsidRDefault="00BB7DF2" w:rsidP="00581BBB">
      <w:pPr>
        <w:pStyle w:val="bullet"/>
        <w:numPr>
          <w:ilvl w:val="1"/>
          <w:numId w:val="9"/>
        </w:numPr>
        <w:rPr>
          <w:lang w:eastAsia="en-US"/>
        </w:rPr>
      </w:pPr>
      <w:r>
        <w:t xml:space="preserve">promoting and upholding the principles in the </w:t>
      </w:r>
      <w:r w:rsidRPr="004E5E2A">
        <w:rPr>
          <w:i/>
          <w:iCs/>
        </w:rPr>
        <w:t>Carers Recognition Act 2008</w:t>
      </w:r>
      <w:r>
        <w:t xml:space="preserve"> ‘Carers Charter’</w:t>
      </w:r>
    </w:p>
    <w:bookmarkEnd w:id="114"/>
    <w:p w14:paraId="1DD95256" w14:textId="17133965" w:rsidR="001D1D32" w:rsidRPr="000E48C8" w:rsidRDefault="00BB7DF2">
      <w:pPr>
        <w:pStyle w:val="ListParagraph"/>
        <w:numPr>
          <w:ilvl w:val="0"/>
          <w:numId w:val="35"/>
        </w:numPr>
        <w:rPr>
          <w:lang w:eastAsia="en-US"/>
        </w:rPr>
      </w:pPr>
      <w:r>
        <w:t>continuing to work with the Commonwealth to explore opportunities to streamline regulatory approaches across care sectors.</w:t>
      </w:r>
    </w:p>
    <w:p w14:paraId="3B1A34B9" w14:textId="26ACA281" w:rsidR="001565A7" w:rsidRPr="00665734" w:rsidRDefault="00BB7DF2" w:rsidP="384778A5">
      <w:pPr>
        <w:rPr>
          <w:color w:val="595959" w:themeColor="text1" w:themeTint="A6"/>
          <w:sz w:val="30"/>
          <w:szCs w:val="30"/>
          <w:lang w:eastAsia="en-US"/>
        </w:rPr>
      </w:pPr>
      <w:r w:rsidRPr="384778A5">
        <w:rPr>
          <w:color w:val="595959" w:themeColor="text1" w:themeTint="A6"/>
          <w:sz w:val="30"/>
          <w:szCs w:val="30"/>
        </w:rPr>
        <w:t>New actions</w:t>
      </w:r>
    </w:p>
    <w:p w14:paraId="1E5F95A0" w14:textId="7CB64DEA" w:rsidR="008C2265" w:rsidRDefault="00BB7DF2" w:rsidP="000844AD">
      <w:pPr>
        <w:rPr>
          <w:lang w:eastAsia="en-US"/>
        </w:rPr>
      </w:pPr>
      <w:r>
        <w:t xml:space="preserve">We have </w:t>
      </w:r>
      <w:r w:rsidR="00FF7C3C">
        <w:t xml:space="preserve">identified </w:t>
      </w:r>
      <w:r w:rsidR="001565A7">
        <w:t>some</w:t>
      </w:r>
      <w:r>
        <w:t xml:space="preserve"> specific actions (outlined below) that we will take </w:t>
      </w:r>
      <w:r w:rsidR="00CB1C06">
        <w:t xml:space="preserve">over the life of this </w:t>
      </w:r>
      <w:r>
        <w:t xml:space="preserve">DSP to improve what we deliver, how we deliver it and </w:t>
      </w:r>
      <w:r w:rsidR="00402146">
        <w:t>how to lead by example as an inclusive organisation</w:t>
      </w:r>
      <w:r>
        <w:t>. By focusing on the four impact areas discussed below, we will make sure we are inclusive of our entire disability community.</w:t>
      </w:r>
    </w:p>
    <w:p w14:paraId="2F220759" w14:textId="3C213C4A" w:rsidR="008C2265" w:rsidRDefault="00BB7DF2" w:rsidP="008C2265">
      <w:pPr>
        <w:rPr>
          <w:lang w:eastAsia="en-US"/>
        </w:rPr>
      </w:pPr>
      <w:r>
        <w:t xml:space="preserve">To ensure we meet our commitment to </w:t>
      </w:r>
      <w:r w:rsidRPr="384778A5">
        <w:rPr>
          <w:i/>
          <w:iCs/>
        </w:rPr>
        <w:t>Queensland’s Disability Plan 2022-27:</w:t>
      </w:r>
      <w:r w:rsidR="00D515BC" w:rsidRPr="384778A5">
        <w:rPr>
          <w:i/>
          <w:iCs/>
        </w:rPr>
        <w:t xml:space="preserve"> Together, a better Queensland</w:t>
      </w:r>
      <w:r w:rsidR="00D515BC">
        <w:t>, w</w:t>
      </w:r>
      <w:r>
        <w:t>e will apply the four building blocks as we further develop and implement the</w:t>
      </w:r>
      <w:r w:rsidR="000844AD">
        <w:t>se</w:t>
      </w:r>
      <w:r>
        <w:t xml:space="preserve"> actions</w:t>
      </w:r>
      <w:r w:rsidR="000844AD">
        <w:t>.</w:t>
      </w:r>
    </w:p>
    <w:p w14:paraId="308D6D61" w14:textId="65D90774" w:rsidR="001565A7" w:rsidRPr="000E48C8" w:rsidRDefault="00BB7DF2" w:rsidP="384778A5">
      <w:pPr>
        <w:rPr>
          <w:color w:val="595959" w:themeColor="text1" w:themeTint="A6"/>
          <w:sz w:val="30"/>
          <w:szCs w:val="30"/>
          <w:lang w:eastAsia="en-US"/>
        </w:rPr>
      </w:pPr>
      <w:r>
        <w:rPr>
          <w:color w:val="595959" w:themeColor="text1" w:themeTint="A6"/>
          <w:sz w:val="30"/>
          <w:szCs w:val="30"/>
        </w:rPr>
        <w:t>Further ideas</w:t>
      </w:r>
    </w:p>
    <w:p w14:paraId="6001DA8F" w14:textId="7E9D141B" w:rsidR="001565A7" w:rsidRDefault="00BB7DF2" w:rsidP="008C2265">
      <w:pPr>
        <w:rPr>
          <w:lang w:eastAsia="en-US"/>
        </w:rPr>
      </w:pPr>
      <w:r>
        <w:t xml:space="preserve">Our engagement with people with lived experience of disability identified </w:t>
      </w:r>
      <w:r w:rsidR="008B1BA1">
        <w:t>many issues for the department to consider</w:t>
      </w:r>
      <w:r w:rsidR="000E48C8">
        <w:t xml:space="preserve">, including </w:t>
      </w:r>
      <w:r w:rsidR="00037994">
        <w:t>issues</w:t>
      </w:r>
      <w:r w:rsidR="00976E1A">
        <w:t xml:space="preserve"> that are broader in scope than our department can deliver alone. A list of </w:t>
      </w:r>
      <w:r w:rsidR="00037994">
        <w:t>the ideas that the engagement identified i</w:t>
      </w:r>
      <w:r>
        <w:t>s</w:t>
      </w:r>
      <w:r w:rsidR="00976E1A">
        <w:t xml:space="preserve"> in Appendix A.</w:t>
      </w:r>
    </w:p>
    <w:p w14:paraId="7C990D53" w14:textId="6170FA41" w:rsidR="00976E1A" w:rsidRPr="008C2265" w:rsidRDefault="00BB7DF2" w:rsidP="008C2265">
      <w:pPr>
        <w:rPr>
          <w:lang w:eastAsia="en-US"/>
        </w:rPr>
      </w:pPr>
      <w:r>
        <w:t>Over the life of this DSP</w:t>
      </w:r>
      <w:r w:rsidR="00BB7698">
        <w:t>,</w:t>
      </w:r>
      <w:r>
        <w:t xml:space="preserve"> we will collaborate across government and the non-government sector to consider these </w:t>
      </w:r>
      <w:r w:rsidR="00037994">
        <w:t>ideas</w:t>
      </w:r>
      <w:r>
        <w:t xml:space="preserve"> </w:t>
      </w:r>
      <w:r w:rsidR="58047F28">
        <w:t>further in the context of the development of</w:t>
      </w:r>
      <w:r w:rsidR="0099442F">
        <w:t xml:space="preserve"> ours and other</w:t>
      </w:r>
      <w:r>
        <w:t xml:space="preserve"> relevant department’s future DSPs.</w:t>
      </w:r>
    </w:p>
    <w:p w14:paraId="5041BEFE" w14:textId="77777777" w:rsidR="00581BBB" w:rsidRDefault="00BB7DF2" w:rsidP="384778A5">
      <w:pPr>
        <w:spacing w:after="0" w:line="240" w:lineRule="auto"/>
        <w:rPr>
          <w:color w:val="595959" w:themeColor="text1" w:themeTint="A6"/>
          <w:sz w:val="30"/>
          <w:szCs w:val="30"/>
          <w:lang w:eastAsia="en-US"/>
        </w:rPr>
      </w:pPr>
      <w:bookmarkStart w:id="115" w:name="_Toc110602918"/>
      <w:r>
        <w:br w:type="page"/>
      </w:r>
    </w:p>
    <w:p w14:paraId="455296E9" w14:textId="233F41EF" w:rsidR="00834385" w:rsidRPr="008E3A3E" w:rsidRDefault="00BB7DF2" w:rsidP="00834385">
      <w:pPr>
        <w:pStyle w:val="Heading2"/>
      </w:pPr>
      <w:bookmarkStart w:id="116" w:name="_Toc118022083"/>
      <w:bookmarkStart w:id="117" w:name="_Toc121840220"/>
      <w:bookmarkStart w:id="118" w:name="_Toc124926995"/>
      <w:bookmarkStart w:id="119" w:name="_Toc126587716"/>
      <w:r>
        <w:lastRenderedPageBreak/>
        <w:t xml:space="preserve">Actions to support </w:t>
      </w:r>
      <w:r w:rsidR="00181F1D">
        <w:t>O</w:t>
      </w:r>
      <w:r>
        <w:t>ur Service Users</w:t>
      </w:r>
      <w:bookmarkEnd w:id="115"/>
      <w:bookmarkEnd w:id="116"/>
      <w:bookmarkEnd w:id="117"/>
      <w:bookmarkEnd w:id="118"/>
      <w:bookmarkEnd w:id="119"/>
    </w:p>
    <w:p w14:paraId="2CE46358" w14:textId="3B1239D6" w:rsidR="00452484" w:rsidRPr="00476080" w:rsidRDefault="00BB7DF2" w:rsidP="384778A5">
      <w:pPr>
        <w:pStyle w:val="BlockText"/>
        <w:rPr>
          <w:i w:val="0"/>
          <w:iCs w:val="0"/>
        </w:rPr>
      </w:pPr>
      <w:r>
        <w:t xml:space="preserve">Our Service Users </w:t>
      </w:r>
      <w:r w:rsidR="00CE4D73">
        <w:t xml:space="preserve">should have </w:t>
      </w:r>
      <w:r w:rsidR="006542EB">
        <w:t>access to the best services</w:t>
      </w:r>
      <w:r w:rsidR="00CE4D73">
        <w:t xml:space="preserve">, tailored to meet individual needs and goals. </w:t>
      </w:r>
    </w:p>
    <w:p w14:paraId="52586F67" w14:textId="5289ABDE" w:rsidR="00E10C85" w:rsidRDefault="00BB7DF2" w:rsidP="00452484">
      <w:pPr>
        <w:rPr>
          <w:lang w:eastAsia="en-US"/>
        </w:rPr>
      </w:pPr>
      <w:r>
        <w:t>We</w:t>
      </w:r>
      <w:r w:rsidR="006A2875">
        <w:t xml:space="preserve"> recognise that services must be inclusive of all people, as well as being safe and of high quality. Services must also provide an excellent, person-centred, user experience. </w:t>
      </w:r>
    </w:p>
    <w:p w14:paraId="0AED87F7" w14:textId="10EE3681" w:rsidR="002F155D" w:rsidRDefault="00BB7DF2" w:rsidP="00DD79B2">
      <w:pPr>
        <w:pStyle w:val="Heading3"/>
      </w:pPr>
      <w:bookmarkStart w:id="120" w:name="_Toc110602919"/>
      <w:bookmarkStart w:id="121" w:name="_Toc121840221"/>
      <w:bookmarkStart w:id="122" w:name="_Toc124926996"/>
      <w:bookmarkStart w:id="123" w:name="_Toc126587717"/>
      <w:r>
        <w:t xml:space="preserve">Who are </w:t>
      </w:r>
      <w:r w:rsidR="00181F1D">
        <w:t>O</w:t>
      </w:r>
      <w:r>
        <w:t>ur Service Users?</w:t>
      </w:r>
      <w:bookmarkEnd w:id="120"/>
      <w:bookmarkEnd w:id="121"/>
      <w:bookmarkEnd w:id="122"/>
      <w:bookmarkEnd w:id="123"/>
      <w:r>
        <w:t xml:space="preserve"> </w:t>
      </w:r>
    </w:p>
    <w:p w14:paraId="18001A02" w14:textId="7FDDA95C" w:rsidR="00123854" w:rsidRPr="00123854" w:rsidRDefault="00BB7DF2" w:rsidP="00123854">
      <w:pPr>
        <w:rPr>
          <w:lang w:eastAsia="en-US"/>
        </w:rPr>
      </w:pPr>
      <w:r>
        <w:t xml:space="preserve">Our Service Users are the people who access and use the services that our department provides. </w:t>
      </w:r>
    </w:p>
    <w:p w14:paraId="30C1B282" w14:textId="7F109599" w:rsidR="00554C06" w:rsidRDefault="00BB7DF2" w:rsidP="00CC41F7">
      <w:pPr>
        <w:rPr>
          <w:lang w:eastAsia="en-US"/>
        </w:rPr>
      </w:pPr>
      <w:r>
        <w:t xml:space="preserve">Our Seniors and Disability </w:t>
      </w:r>
      <w:r w:rsidR="002F155D">
        <w:t>s</w:t>
      </w:r>
      <w:r>
        <w:t xml:space="preserve">ervice area aims to deliver supported independent living and specialist forensic disability services, and to provide and fund peak and representative bodies, and advocacy and safeguards services for seniors, carers and people with disability. </w:t>
      </w:r>
    </w:p>
    <w:p w14:paraId="2F7AF132" w14:textId="1215567D" w:rsidR="00557BC9" w:rsidRDefault="00BB7DF2" w:rsidP="00CC41F7">
      <w:pPr>
        <w:rPr>
          <w:lang w:eastAsia="en-US"/>
        </w:rPr>
      </w:pPr>
      <w:r>
        <w:t>Our Aboriginal and Torres Strait Islander Partnerships service area aims to increase the social and economic participation of Aboriginal and Torres Strait Islander Queenslanders</w:t>
      </w:r>
      <w:r w:rsidR="004C4A96">
        <w:t>.</w:t>
      </w:r>
    </w:p>
    <w:p w14:paraId="4DB0B7B5" w14:textId="77777777" w:rsidR="00FB2620" w:rsidRDefault="00BB7DF2" w:rsidP="00910E6C">
      <w:pPr>
        <w:pStyle w:val="ListParagraph"/>
        <w:numPr>
          <w:ilvl w:val="0"/>
          <w:numId w:val="37"/>
        </w:numPr>
        <w:spacing w:after="0" w:line="240" w:lineRule="auto"/>
        <w:sectPr w:rsidR="00FB2620" w:rsidSect="002B45F2">
          <w:headerReference w:type="even" r:id="rId25"/>
          <w:headerReference w:type="default" r:id="rId26"/>
          <w:footerReference w:type="first" r:id="rId27"/>
          <w:pgSz w:w="16838" w:h="11906" w:orient="landscape" w:code="9"/>
          <w:pgMar w:top="1100" w:right="520" w:bottom="851" w:left="580" w:header="850" w:footer="844" w:gutter="0"/>
          <w:pgNumType w:start="1"/>
          <w:cols w:space="720"/>
          <w:titlePg/>
          <w:docGrid w:linePitch="299"/>
        </w:sectPr>
      </w:pPr>
      <w:r>
        <w:br w:type="page"/>
      </w:r>
    </w:p>
    <w:p w14:paraId="70C70DB3" w14:textId="77777777" w:rsidR="0030566B" w:rsidRDefault="0030566B" w:rsidP="384778A5">
      <w:pPr>
        <w:spacing w:after="0" w:line="240" w:lineRule="auto"/>
        <w:rPr>
          <w:i/>
          <w:iCs/>
          <w:color w:val="1F497D" w:themeColor="text2"/>
          <w:sz w:val="18"/>
          <w:szCs w:val="18"/>
        </w:rPr>
      </w:pPr>
    </w:p>
    <w:p w14:paraId="33D7AA31" w14:textId="39C10F5D" w:rsidR="009239AB" w:rsidRDefault="00BB7DF2" w:rsidP="009239AB">
      <w:pPr>
        <w:pStyle w:val="Caption"/>
        <w:keepNext/>
      </w:pPr>
      <w:r>
        <w:t xml:space="preserve">Table </w:t>
      </w:r>
      <w:r>
        <w:fldChar w:fldCharType="begin"/>
      </w:r>
      <w:r>
        <w:instrText>SEQ Table \* ARABIC</w:instrText>
      </w:r>
      <w:r>
        <w:fldChar w:fldCharType="separate"/>
      </w:r>
      <w:r w:rsidR="00517227">
        <w:rPr>
          <w:noProof/>
        </w:rPr>
        <w:t>1</w:t>
      </w:r>
      <w:r>
        <w:fldChar w:fldCharType="end"/>
      </w:r>
      <w:r>
        <w:t xml:space="preserve"> </w:t>
      </w:r>
      <w:r w:rsidR="00DB42FB">
        <w:t>A</w:t>
      </w:r>
      <w:r w:rsidR="00CB60F9">
        <w:t>ction</w:t>
      </w:r>
      <w:r w:rsidR="00BC0768">
        <w:t>s</w:t>
      </w:r>
      <w:r w:rsidR="00CB60F9">
        <w:t xml:space="preserve"> for Our Service Users </w:t>
      </w:r>
    </w:p>
    <w:tbl>
      <w:tblPr>
        <w:tblStyle w:val="DSPGuide-Table"/>
        <w:tblW w:w="5000" w:type="pct"/>
        <w:tblLook w:val="04A0" w:firstRow="1" w:lastRow="0" w:firstColumn="1" w:lastColumn="0" w:noHBand="0" w:noVBand="1"/>
      </w:tblPr>
      <w:tblGrid>
        <w:gridCol w:w="1294"/>
        <w:gridCol w:w="1797"/>
        <w:gridCol w:w="7006"/>
        <w:gridCol w:w="2505"/>
        <w:gridCol w:w="1371"/>
        <w:gridCol w:w="1755"/>
      </w:tblGrid>
      <w:tr w:rsidR="005D4365" w14:paraId="00C79625" w14:textId="77777777" w:rsidTr="007D1782">
        <w:trPr>
          <w:cnfStyle w:val="100000000000" w:firstRow="1" w:lastRow="0" w:firstColumn="0" w:lastColumn="0" w:oddVBand="0" w:evenVBand="0" w:oddHBand="0" w:evenHBand="0" w:firstRowFirstColumn="0" w:firstRowLastColumn="0" w:lastRowFirstColumn="0" w:lastRowLastColumn="0"/>
          <w:tblHeader/>
        </w:trPr>
        <w:tc>
          <w:tcPr>
            <w:tcW w:w="411" w:type="pct"/>
            <w:tcBorders>
              <w:top w:val="single" w:sz="4" w:space="0" w:color="auto"/>
              <w:left w:val="single" w:sz="4" w:space="0" w:color="auto"/>
              <w:bottom w:val="single" w:sz="4" w:space="0" w:color="auto"/>
              <w:right w:val="single" w:sz="4" w:space="0" w:color="auto"/>
            </w:tcBorders>
            <w:shd w:val="clear" w:color="auto" w:fill="595959"/>
            <w:vAlign w:val="center"/>
          </w:tcPr>
          <w:p w14:paraId="16D8236E" w14:textId="1815E270" w:rsidR="005D4365" w:rsidRPr="384778A5" w:rsidRDefault="005D4365" w:rsidP="005D4365">
            <w:pPr>
              <w:spacing w:after="0" w:line="240" w:lineRule="auto"/>
              <w:rPr>
                <w:sz w:val="52"/>
                <w:szCs w:val="52"/>
              </w:rPr>
            </w:pPr>
            <w:r w:rsidRPr="00D3568B">
              <w:rPr>
                <w:sz w:val="28"/>
                <w:szCs w:val="28"/>
              </w:rPr>
              <w:t>Action #</w:t>
            </w:r>
          </w:p>
        </w:tc>
        <w:tc>
          <w:tcPr>
            <w:tcW w:w="571" w:type="pct"/>
            <w:tcBorders>
              <w:top w:val="single" w:sz="4" w:space="0" w:color="auto"/>
              <w:left w:val="single" w:sz="4" w:space="0" w:color="auto"/>
              <w:bottom w:val="single" w:sz="4" w:space="0" w:color="auto"/>
              <w:right w:val="single" w:sz="4" w:space="0" w:color="auto"/>
            </w:tcBorders>
            <w:shd w:val="clear" w:color="auto" w:fill="595959"/>
            <w:vAlign w:val="center"/>
          </w:tcPr>
          <w:p w14:paraId="7CD3DF9D" w14:textId="1A9CA514" w:rsidR="005D4365" w:rsidRPr="384778A5" w:rsidRDefault="005D4365" w:rsidP="007D1782">
            <w:pPr>
              <w:spacing w:after="0" w:line="240" w:lineRule="auto"/>
              <w:rPr>
                <w:sz w:val="20"/>
                <w:szCs w:val="20"/>
              </w:rPr>
            </w:pPr>
            <w:r w:rsidRPr="00D3568B">
              <w:rPr>
                <w:sz w:val="28"/>
                <w:szCs w:val="28"/>
              </w:rPr>
              <w:t>Strategic Objective</w:t>
            </w:r>
          </w:p>
        </w:tc>
        <w:tc>
          <w:tcPr>
            <w:tcW w:w="2227" w:type="pct"/>
            <w:tcBorders>
              <w:top w:val="single" w:sz="4" w:space="0" w:color="auto"/>
              <w:left w:val="single" w:sz="4" w:space="0" w:color="auto"/>
              <w:bottom w:val="single" w:sz="4" w:space="0" w:color="auto"/>
              <w:right w:val="single" w:sz="4" w:space="0" w:color="auto"/>
            </w:tcBorders>
            <w:shd w:val="clear" w:color="auto" w:fill="595959"/>
            <w:vAlign w:val="center"/>
          </w:tcPr>
          <w:p w14:paraId="67369420" w14:textId="0675A133" w:rsidR="005D4365" w:rsidRPr="384778A5" w:rsidRDefault="005D4365" w:rsidP="005D4365">
            <w:pPr>
              <w:spacing w:after="0" w:line="240" w:lineRule="auto"/>
              <w:rPr>
                <w:sz w:val="20"/>
                <w:szCs w:val="20"/>
              </w:rPr>
            </w:pPr>
            <w:r w:rsidRPr="00D3568B">
              <w:rPr>
                <w:sz w:val="28"/>
                <w:szCs w:val="28"/>
              </w:rPr>
              <w:t>Actions</w:t>
            </w:r>
          </w:p>
        </w:tc>
        <w:tc>
          <w:tcPr>
            <w:tcW w:w="796" w:type="pct"/>
            <w:tcBorders>
              <w:top w:val="single" w:sz="4" w:space="0" w:color="auto"/>
              <w:left w:val="single" w:sz="4" w:space="0" w:color="auto"/>
              <w:bottom w:val="single" w:sz="4" w:space="0" w:color="auto"/>
              <w:right w:val="single" w:sz="4" w:space="0" w:color="auto"/>
            </w:tcBorders>
            <w:shd w:val="clear" w:color="auto" w:fill="595959"/>
            <w:vAlign w:val="center"/>
          </w:tcPr>
          <w:p w14:paraId="33DD86D6" w14:textId="69B5C617" w:rsidR="005D4365" w:rsidRPr="384778A5" w:rsidRDefault="005D4365" w:rsidP="005D4365">
            <w:pPr>
              <w:spacing w:after="0" w:line="240" w:lineRule="auto"/>
              <w:rPr>
                <w:sz w:val="20"/>
                <w:szCs w:val="20"/>
              </w:rPr>
            </w:pPr>
            <w:r w:rsidRPr="00D3568B">
              <w:rPr>
                <w:sz w:val="28"/>
                <w:szCs w:val="28"/>
              </w:rPr>
              <w:t xml:space="preserve">Measurement </w:t>
            </w:r>
          </w:p>
        </w:tc>
        <w:tc>
          <w:tcPr>
            <w:tcW w:w="436" w:type="pct"/>
            <w:tcBorders>
              <w:top w:val="single" w:sz="4" w:space="0" w:color="auto"/>
              <w:left w:val="single" w:sz="4" w:space="0" w:color="auto"/>
              <w:bottom w:val="single" w:sz="4" w:space="0" w:color="auto"/>
              <w:right w:val="single" w:sz="4" w:space="0" w:color="auto"/>
            </w:tcBorders>
            <w:shd w:val="clear" w:color="auto" w:fill="595959"/>
            <w:vAlign w:val="center"/>
          </w:tcPr>
          <w:p w14:paraId="548A9935" w14:textId="7D7D52C4" w:rsidR="005D4365" w:rsidRPr="384778A5" w:rsidRDefault="005D4365" w:rsidP="005D4365">
            <w:pPr>
              <w:spacing w:after="0" w:line="240" w:lineRule="auto"/>
              <w:rPr>
                <w:sz w:val="20"/>
                <w:szCs w:val="20"/>
              </w:rPr>
            </w:pPr>
            <w:r w:rsidRPr="00D3568B">
              <w:rPr>
                <w:sz w:val="28"/>
                <w:szCs w:val="28"/>
              </w:rPr>
              <w:t>Timing</w:t>
            </w:r>
          </w:p>
        </w:tc>
        <w:tc>
          <w:tcPr>
            <w:tcW w:w="558" w:type="pct"/>
            <w:tcBorders>
              <w:top w:val="single" w:sz="4" w:space="0" w:color="auto"/>
              <w:left w:val="single" w:sz="4" w:space="0" w:color="auto"/>
              <w:bottom w:val="single" w:sz="4" w:space="0" w:color="auto"/>
              <w:right w:val="single" w:sz="4" w:space="0" w:color="auto"/>
            </w:tcBorders>
            <w:shd w:val="clear" w:color="auto" w:fill="595959"/>
            <w:vAlign w:val="center"/>
          </w:tcPr>
          <w:p w14:paraId="64245B72" w14:textId="4BDD376B" w:rsidR="005D4365" w:rsidRPr="00E51145" w:rsidRDefault="005D4365" w:rsidP="005D4365">
            <w:pPr>
              <w:spacing w:after="0" w:line="240" w:lineRule="auto"/>
              <w:jc w:val="center"/>
              <w:rPr>
                <w:color w:val="2A7A7E"/>
                <w:sz w:val="72"/>
                <w:szCs w:val="72"/>
              </w:rPr>
            </w:pPr>
            <w:r w:rsidRPr="00D3568B">
              <w:rPr>
                <w:sz w:val="28"/>
                <w:szCs w:val="28"/>
              </w:rPr>
              <w:t>ADS Outcome Areas</w:t>
            </w:r>
          </w:p>
        </w:tc>
      </w:tr>
      <w:tr w:rsidR="005D4365" w14:paraId="36967946" w14:textId="77777777" w:rsidTr="007D1782">
        <w:tc>
          <w:tcPr>
            <w:tcW w:w="4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953F2BB" w14:textId="2807B5C9" w:rsidR="005D4365" w:rsidRPr="0038041A" w:rsidRDefault="005D4365" w:rsidP="005D4365">
            <w:pPr>
              <w:spacing w:after="0" w:line="240" w:lineRule="auto"/>
              <w:rPr>
                <w:sz w:val="52"/>
                <w:szCs w:val="52"/>
              </w:rPr>
            </w:pPr>
            <w:r w:rsidRPr="384778A5">
              <w:rPr>
                <w:sz w:val="52"/>
                <w:szCs w:val="52"/>
              </w:rPr>
              <w:t>1</w:t>
            </w:r>
          </w:p>
        </w:tc>
        <w:tc>
          <w:tcPr>
            <w:tcW w:w="571" w:type="pct"/>
            <w:tcBorders>
              <w:top w:val="single" w:sz="4" w:space="0" w:color="auto"/>
              <w:left w:val="single" w:sz="4" w:space="0" w:color="auto"/>
              <w:bottom w:val="single" w:sz="4" w:space="0" w:color="auto"/>
              <w:right w:val="single" w:sz="4" w:space="0" w:color="auto"/>
            </w:tcBorders>
            <w:shd w:val="clear" w:color="auto" w:fill="E3F4F5"/>
          </w:tcPr>
          <w:p w14:paraId="4493B924" w14:textId="69E9F0E7" w:rsidR="005D4365" w:rsidRPr="0038041A" w:rsidRDefault="005D4365" w:rsidP="007D1782">
            <w:pPr>
              <w:spacing w:after="0" w:line="240" w:lineRule="auto"/>
              <w:rPr>
                <w:sz w:val="20"/>
                <w:szCs w:val="20"/>
              </w:rPr>
            </w:pPr>
            <w:r w:rsidRPr="384778A5">
              <w:rPr>
                <w:sz w:val="20"/>
                <w:szCs w:val="20"/>
              </w:rPr>
              <w:t>Foster safe and connected communities</w:t>
            </w:r>
          </w:p>
        </w:tc>
        <w:tc>
          <w:tcPr>
            <w:tcW w:w="2227" w:type="pct"/>
            <w:tcBorders>
              <w:top w:val="single" w:sz="4" w:space="0" w:color="auto"/>
              <w:left w:val="single" w:sz="4" w:space="0" w:color="auto"/>
              <w:bottom w:val="single" w:sz="4" w:space="0" w:color="auto"/>
              <w:right w:val="single" w:sz="4" w:space="0" w:color="auto"/>
            </w:tcBorders>
            <w:shd w:val="clear" w:color="auto" w:fill="E3F4F5"/>
          </w:tcPr>
          <w:p w14:paraId="13388FB9" w14:textId="0D992CAA" w:rsidR="005D4365" w:rsidRPr="0038041A" w:rsidRDefault="005D4365" w:rsidP="007D316B">
            <w:pPr>
              <w:spacing w:after="0" w:line="240" w:lineRule="auto"/>
              <w:rPr>
                <w:sz w:val="20"/>
                <w:szCs w:val="20"/>
              </w:rPr>
            </w:pPr>
            <w:r w:rsidRPr="384778A5">
              <w:rPr>
                <w:sz w:val="20"/>
                <w:szCs w:val="20"/>
              </w:rPr>
              <w:t>Prepare, publish and promote an annual "Voice of Queensland" report identifying issues for people with disability to inform policy and strategy in Queensland government and the wider community.</w:t>
            </w:r>
          </w:p>
        </w:tc>
        <w:tc>
          <w:tcPr>
            <w:tcW w:w="796" w:type="pct"/>
            <w:tcBorders>
              <w:top w:val="single" w:sz="4" w:space="0" w:color="auto"/>
              <w:left w:val="single" w:sz="4" w:space="0" w:color="auto"/>
              <w:bottom w:val="single" w:sz="4" w:space="0" w:color="auto"/>
              <w:right w:val="single" w:sz="4" w:space="0" w:color="auto"/>
            </w:tcBorders>
          </w:tcPr>
          <w:p w14:paraId="3B4AAD69" w14:textId="2639CA7C" w:rsidR="005D4365" w:rsidRPr="0038041A" w:rsidRDefault="005D4365" w:rsidP="00A47971">
            <w:pPr>
              <w:spacing w:after="0" w:line="240" w:lineRule="auto"/>
              <w:rPr>
                <w:sz w:val="20"/>
                <w:szCs w:val="20"/>
              </w:rPr>
            </w:pPr>
            <w:r w:rsidRPr="384778A5">
              <w:rPr>
                <w:sz w:val="20"/>
                <w:szCs w:val="20"/>
              </w:rPr>
              <w:t>Annual publication of report</w:t>
            </w:r>
          </w:p>
        </w:tc>
        <w:tc>
          <w:tcPr>
            <w:tcW w:w="436" w:type="pct"/>
            <w:tcBorders>
              <w:top w:val="single" w:sz="4" w:space="0" w:color="auto"/>
              <w:left w:val="single" w:sz="4" w:space="0" w:color="auto"/>
              <w:bottom w:val="single" w:sz="4" w:space="0" w:color="auto"/>
              <w:right w:val="single" w:sz="4" w:space="0" w:color="auto"/>
            </w:tcBorders>
          </w:tcPr>
          <w:p w14:paraId="30509617" w14:textId="53096184" w:rsidR="005D4365" w:rsidRPr="0038041A" w:rsidRDefault="005D4365" w:rsidP="00A47971">
            <w:pPr>
              <w:spacing w:after="0" w:line="240" w:lineRule="auto"/>
              <w:rPr>
                <w:sz w:val="20"/>
                <w:szCs w:val="20"/>
              </w:rPr>
            </w:pPr>
            <w:r w:rsidRPr="384778A5">
              <w:rPr>
                <w:sz w:val="20"/>
                <w:szCs w:val="20"/>
              </w:rPr>
              <w:t>Years 1 - 3</w:t>
            </w:r>
          </w:p>
        </w:tc>
        <w:tc>
          <w:tcPr>
            <w:tcW w:w="558" w:type="pct"/>
            <w:tcBorders>
              <w:top w:val="single" w:sz="4" w:space="0" w:color="auto"/>
              <w:left w:val="single" w:sz="4" w:space="0" w:color="auto"/>
              <w:bottom w:val="single" w:sz="4" w:space="0" w:color="auto"/>
              <w:right w:val="single" w:sz="4" w:space="0" w:color="auto"/>
            </w:tcBorders>
          </w:tcPr>
          <w:p w14:paraId="7BEE5DE2" w14:textId="00A3D46C"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7</w:t>
            </w:r>
          </w:p>
        </w:tc>
      </w:tr>
      <w:tr w:rsidR="005D4365" w14:paraId="79CA7D32" w14:textId="77777777" w:rsidTr="007D1782">
        <w:tc>
          <w:tcPr>
            <w:tcW w:w="4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CA121C6" w14:textId="4AD59CDC" w:rsidR="005D4365" w:rsidRPr="0038041A" w:rsidRDefault="005D4365" w:rsidP="005D4365">
            <w:pPr>
              <w:spacing w:after="0" w:line="240" w:lineRule="auto"/>
              <w:rPr>
                <w:sz w:val="52"/>
                <w:szCs w:val="52"/>
              </w:rPr>
            </w:pPr>
            <w:r w:rsidRPr="384778A5">
              <w:rPr>
                <w:sz w:val="52"/>
                <w:szCs w:val="52"/>
              </w:rPr>
              <w:t>2</w:t>
            </w:r>
          </w:p>
        </w:tc>
        <w:tc>
          <w:tcPr>
            <w:tcW w:w="571" w:type="pct"/>
            <w:tcBorders>
              <w:top w:val="single" w:sz="4" w:space="0" w:color="auto"/>
              <w:left w:val="single" w:sz="4" w:space="0" w:color="auto"/>
              <w:bottom w:val="single" w:sz="4" w:space="0" w:color="auto"/>
              <w:right w:val="single" w:sz="4" w:space="0" w:color="auto"/>
            </w:tcBorders>
            <w:shd w:val="clear" w:color="auto" w:fill="E3F4F5"/>
          </w:tcPr>
          <w:p w14:paraId="7C99A48F" w14:textId="7B1F9366" w:rsidR="005D4365" w:rsidRPr="0038041A" w:rsidRDefault="005D4365" w:rsidP="007D1782">
            <w:pPr>
              <w:spacing w:after="0" w:line="240" w:lineRule="auto"/>
              <w:rPr>
                <w:sz w:val="20"/>
                <w:szCs w:val="20"/>
              </w:rPr>
            </w:pPr>
            <w:r w:rsidRPr="384778A5">
              <w:rPr>
                <w:sz w:val="20"/>
                <w:szCs w:val="20"/>
              </w:rPr>
              <w:t>Promote inclusion and access to programs and services</w:t>
            </w:r>
          </w:p>
        </w:tc>
        <w:tc>
          <w:tcPr>
            <w:tcW w:w="2227" w:type="pct"/>
            <w:tcBorders>
              <w:top w:val="single" w:sz="4" w:space="0" w:color="auto"/>
              <w:left w:val="single" w:sz="4" w:space="0" w:color="auto"/>
              <w:bottom w:val="single" w:sz="4" w:space="0" w:color="auto"/>
              <w:right w:val="single" w:sz="4" w:space="0" w:color="auto"/>
            </w:tcBorders>
            <w:shd w:val="clear" w:color="auto" w:fill="E3F4F5"/>
          </w:tcPr>
          <w:p w14:paraId="46F3A1D3" w14:textId="64EA750B" w:rsidR="005D4365" w:rsidRDefault="005D4365" w:rsidP="007D316B">
            <w:pPr>
              <w:spacing w:after="0" w:line="240" w:lineRule="auto"/>
              <w:rPr>
                <w:sz w:val="20"/>
                <w:szCs w:val="20"/>
              </w:rPr>
            </w:pPr>
            <w:r w:rsidRPr="384778A5">
              <w:rPr>
                <w:sz w:val="20"/>
                <w:szCs w:val="20"/>
              </w:rPr>
              <w:t>Develop journey mapping processes and capability to capture the experience and steps in the processes for people with disability to interact with DSDSATSIP to receive services. (Journey maps capture the sequence of events and describe the process of interaction).</w:t>
            </w:r>
          </w:p>
          <w:p w14:paraId="0B93FDE3" w14:textId="77777777" w:rsidR="005D4365" w:rsidRPr="0038041A" w:rsidRDefault="005D4365" w:rsidP="007D316B">
            <w:pPr>
              <w:spacing w:before="240" w:after="0" w:line="240" w:lineRule="auto"/>
              <w:rPr>
                <w:sz w:val="20"/>
                <w:szCs w:val="20"/>
              </w:rPr>
            </w:pPr>
            <w:r w:rsidRPr="384778A5">
              <w:rPr>
                <w:sz w:val="20"/>
                <w:szCs w:val="20"/>
              </w:rPr>
              <w:t>Undertake journey mapping of services provided by DSDSATSIP as part of a human-centred design approach.</w:t>
            </w:r>
          </w:p>
          <w:p w14:paraId="2FF4F70E" w14:textId="77777777" w:rsidR="005D4365" w:rsidRPr="0038041A" w:rsidRDefault="005D4365" w:rsidP="007D316B">
            <w:pPr>
              <w:spacing w:after="0" w:line="240" w:lineRule="auto"/>
              <w:rPr>
                <w:sz w:val="20"/>
                <w:szCs w:val="20"/>
              </w:rPr>
            </w:pPr>
          </w:p>
        </w:tc>
        <w:tc>
          <w:tcPr>
            <w:tcW w:w="796" w:type="pct"/>
            <w:tcBorders>
              <w:top w:val="single" w:sz="4" w:space="0" w:color="auto"/>
              <w:left w:val="single" w:sz="4" w:space="0" w:color="auto"/>
              <w:bottom w:val="single" w:sz="4" w:space="0" w:color="auto"/>
              <w:right w:val="single" w:sz="4" w:space="0" w:color="auto"/>
            </w:tcBorders>
          </w:tcPr>
          <w:p w14:paraId="75AE83F9" w14:textId="05EDC5F3" w:rsidR="005D4365" w:rsidRPr="0038041A" w:rsidRDefault="000155E3" w:rsidP="00A47971">
            <w:pPr>
              <w:spacing w:after="0" w:line="240" w:lineRule="auto"/>
              <w:rPr>
                <w:sz w:val="20"/>
                <w:szCs w:val="20"/>
              </w:rPr>
            </w:pPr>
            <w:r>
              <w:rPr>
                <w:sz w:val="20"/>
                <w:szCs w:val="20"/>
              </w:rPr>
              <w:t xml:space="preserve">Percentage of </w:t>
            </w:r>
            <w:r w:rsidR="005D4365" w:rsidRPr="384778A5">
              <w:rPr>
                <w:sz w:val="20"/>
                <w:szCs w:val="20"/>
              </w:rPr>
              <w:t>services journey mapped</w:t>
            </w:r>
          </w:p>
        </w:tc>
        <w:tc>
          <w:tcPr>
            <w:tcW w:w="436" w:type="pct"/>
            <w:tcBorders>
              <w:top w:val="single" w:sz="4" w:space="0" w:color="auto"/>
              <w:left w:val="single" w:sz="4" w:space="0" w:color="auto"/>
              <w:bottom w:val="single" w:sz="4" w:space="0" w:color="auto"/>
              <w:right w:val="single" w:sz="4" w:space="0" w:color="auto"/>
            </w:tcBorders>
          </w:tcPr>
          <w:p w14:paraId="30941122" w14:textId="09B4705B" w:rsidR="005D4365" w:rsidRPr="0038041A" w:rsidRDefault="005D4365" w:rsidP="00A47971">
            <w:pPr>
              <w:spacing w:after="0" w:line="240" w:lineRule="auto"/>
              <w:rPr>
                <w:sz w:val="20"/>
                <w:szCs w:val="20"/>
              </w:rPr>
            </w:pPr>
            <w:r w:rsidRPr="384778A5">
              <w:rPr>
                <w:sz w:val="20"/>
                <w:szCs w:val="20"/>
              </w:rPr>
              <w:t>Year 2</w:t>
            </w:r>
          </w:p>
        </w:tc>
        <w:tc>
          <w:tcPr>
            <w:tcW w:w="558" w:type="pct"/>
            <w:tcBorders>
              <w:top w:val="single" w:sz="4" w:space="0" w:color="auto"/>
              <w:left w:val="single" w:sz="4" w:space="0" w:color="auto"/>
              <w:bottom w:val="single" w:sz="4" w:space="0" w:color="auto"/>
              <w:right w:val="single" w:sz="4" w:space="0" w:color="auto"/>
            </w:tcBorders>
          </w:tcPr>
          <w:p w14:paraId="63B6B08C" w14:textId="41448461"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2,7</w:t>
            </w:r>
          </w:p>
        </w:tc>
      </w:tr>
      <w:tr w:rsidR="005D4365" w14:paraId="28756F13" w14:textId="77777777" w:rsidTr="007D1782">
        <w:tc>
          <w:tcPr>
            <w:tcW w:w="4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700BAB4" w14:textId="7FEF90A4" w:rsidR="005D4365" w:rsidRPr="0038041A" w:rsidRDefault="005D4365" w:rsidP="005D4365">
            <w:pPr>
              <w:spacing w:after="0" w:line="240" w:lineRule="auto"/>
              <w:rPr>
                <w:sz w:val="52"/>
                <w:szCs w:val="52"/>
              </w:rPr>
            </w:pPr>
            <w:r w:rsidRPr="384778A5">
              <w:rPr>
                <w:sz w:val="52"/>
                <w:szCs w:val="52"/>
              </w:rPr>
              <w:t>3</w:t>
            </w:r>
          </w:p>
        </w:tc>
        <w:tc>
          <w:tcPr>
            <w:tcW w:w="571" w:type="pct"/>
            <w:tcBorders>
              <w:top w:val="single" w:sz="4" w:space="0" w:color="auto"/>
              <w:left w:val="single" w:sz="4" w:space="0" w:color="auto"/>
              <w:bottom w:val="single" w:sz="4" w:space="0" w:color="auto"/>
              <w:right w:val="single" w:sz="4" w:space="0" w:color="auto"/>
            </w:tcBorders>
            <w:shd w:val="clear" w:color="auto" w:fill="E3F4F5"/>
          </w:tcPr>
          <w:p w14:paraId="6207606F" w14:textId="4BD5D024" w:rsidR="005D4365" w:rsidRPr="0038041A" w:rsidRDefault="005D4365" w:rsidP="007D1782">
            <w:pPr>
              <w:spacing w:after="0" w:line="240" w:lineRule="auto"/>
              <w:rPr>
                <w:sz w:val="20"/>
                <w:szCs w:val="20"/>
              </w:rPr>
            </w:pPr>
            <w:r w:rsidRPr="384778A5">
              <w:rPr>
                <w:sz w:val="20"/>
                <w:szCs w:val="20"/>
              </w:rPr>
              <w:t>Increase engagement through co-design</w:t>
            </w:r>
          </w:p>
        </w:tc>
        <w:tc>
          <w:tcPr>
            <w:tcW w:w="2227" w:type="pct"/>
            <w:tcBorders>
              <w:top w:val="single" w:sz="4" w:space="0" w:color="auto"/>
              <w:left w:val="single" w:sz="4" w:space="0" w:color="auto"/>
              <w:bottom w:val="single" w:sz="4" w:space="0" w:color="auto"/>
              <w:right w:val="single" w:sz="4" w:space="0" w:color="auto"/>
            </w:tcBorders>
            <w:shd w:val="clear" w:color="auto" w:fill="E3F4F5"/>
          </w:tcPr>
          <w:p w14:paraId="5FCA1E32" w14:textId="69821DFA" w:rsidR="005D4365" w:rsidRPr="0038041A" w:rsidRDefault="005D4365" w:rsidP="007D316B">
            <w:pPr>
              <w:spacing w:after="0" w:line="240" w:lineRule="auto"/>
              <w:rPr>
                <w:sz w:val="20"/>
                <w:szCs w:val="20"/>
              </w:rPr>
            </w:pPr>
            <w:r w:rsidRPr="384778A5">
              <w:rPr>
                <w:sz w:val="20"/>
                <w:szCs w:val="20"/>
              </w:rPr>
              <w:t>Identify and incorporate relevant issues for seniors with disability in the development of the next Seniors Strategy.</w:t>
            </w:r>
          </w:p>
        </w:tc>
        <w:tc>
          <w:tcPr>
            <w:tcW w:w="796" w:type="pct"/>
            <w:tcBorders>
              <w:top w:val="single" w:sz="4" w:space="0" w:color="auto"/>
              <w:left w:val="single" w:sz="4" w:space="0" w:color="auto"/>
              <w:bottom w:val="single" w:sz="4" w:space="0" w:color="auto"/>
              <w:right w:val="single" w:sz="4" w:space="0" w:color="auto"/>
            </w:tcBorders>
          </w:tcPr>
          <w:p w14:paraId="6DE0D1F3" w14:textId="1CB3EF80" w:rsidR="005D4365" w:rsidRPr="0038041A" w:rsidRDefault="005D4365" w:rsidP="00A47971">
            <w:pPr>
              <w:spacing w:after="0" w:line="240" w:lineRule="auto"/>
              <w:rPr>
                <w:sz w:val="20"/>
                <w:szCs w:val="20"/>
              </w:rPr>
            </w:pPr>
            <w:r w:rsidRPr="384778A5">
              <w:rPr>
                <w:sz w:val="20"/>
                <w:szCs w:val="20"/>
              </w:rPr>
              <w:t xml:space="preserve">QDAC </w:t>
            </w:r>
            <w:r>
              <w:rPr>
                <w:sz w:val="20"/>
                <w:szCs w:val="20"/>
              </w:rPr>
              <w:t>review</w:t>
            </w:r>
            <w:r w:rsidRPr="384778A5">
              <w:rPr>
                <w:sz w:val="20"/>
                <w:szCs w:val="20"/>
              </w:rPr>
              <w:t xml:space="preserve"> of strategy</w:t>
            </w:r>
          </w:p>
        </w:tc>
        <w:tc>
          <w:tcPr>
            <w:tcW w:w="436" w:type="pct"/>
            <w:tcBorders>
              <w:top w:val="single" w:sz="4" w:space="0" w:color="auto"/>
              <w:left w:val="single" w:sz="4" w:space="0" w:color="auto"/>
              <w:bottom w:val="single" w:sz="4" w:space="0" w:color="auto"/>
              <w:right w:val="single" w:sz="4" w:space="0" w:color="auto"/>
            </w:tcBorders>
          </w:tcPr>
          <w:p w14:paraId="3E3C6D82" w14:textId="1D2B2CCF" w:rsidR="005D4365" w:rsidRPr="0038041A" w:rsidRDefault="005D4365" w:rsidP="00A47971">
            <w:pPr>
              <w:spacing w:after="0" w:line="240" w:lineRule="auto"/>
              <w:rPr>
                <w:sz w:val="20"/>
                <w:szCs w:val="20"/>
              </w:rPr>
            </w:pPr>
            <w:r w:rsidRPr="384778A5">
              <w:rPr>
                <w:sz w:val="20"/>
                <w:szCs w:val="20"/>
              </w:rPr>
              <w:t>Year 1</w:t>
            </w:r>
          </w:p>
        </w:tc>
        <w:tc>
          <w:tcPr>
            <w:tcW w:w="558" w:type="pct"/>
            <w:tcBorders>
              <w:top w:val="single" w:sz="4" w:space="0" w:color="auto"/>
              <w:left w:val="single" w:sz="4" w:space="0" w:color="auto"/>
              <w:bottom w:val="single" w:sz="4" w:space="0" w:color="auto"/>
              <w:right w:val="single" w:sz="4" w:space="0" w:color="auto"/>
            </w:tcBorders>
          </w:tcPr>
          <w:p w14:paraId="67F540C6" w14:textId="52E49FDB"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2,6</w:t>
            </w:r>
          </w:p>
        </w:tc>
      </w:tr>
      <w:tr w:rsidR="005D4365" w14:paraId="5A31B339" w14:textId="77777777" w:rsidTr="007D1782">
        <w:tc>
          <w:tcPr>
            <w:tcW w:w="4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B29DD0" w14:textId="248CD2EC" w:rsidR="005D4365" w:rsidRPr="0038041A" w:rsidRDefault="005D4365" w:rsidP="005D4365">
            <w:pPr>
              <w:spacing w:after="0" w:line="240" w:lineRule="auto"/>
              <w:rPr>
                <w:sz w:val="52"/>
                <w:szCs w:val="52"/>
              </w:rPr>
            </w:pPr>
            <w:r w:rsidRPr="384778A5">
              <w:rPr>
                <w:sz w:val="52"/>
                <w:szCs w:val="52"/>
              </w:rPr>
              <w:t>4</w:t>
            </w:r>
          </w:p>
        </w:tc>
        <w:tc>
          <w:tcPr>
            <w:tcW w:w="571" w:type="pct"/>
            <w:tcBorders>
              <w:top w:val="single" w:sz="4" w:space="0" w:color="auto"/>
              <w:left w:val="single" w:sz="4" w:space="0" w:color="auto"/>
              <w:bottom w:val="single" w:sz="4" w:space="0" w:color="auto"/>
              <w:right w:val="single" w:sz="4" w:space="0" w:color="auto"/>
            </w:tcBorders>
            <w:shd w:val="clear" w:color="auto" w:fill="E3F4F5"/>
          </w:tcPr>
          <w:p w14:paraId="4A5D1D33" w14:textId="3DC7E446" w:rsidR="005D4365" w:rsidRPr="0038041A" w:rsidRDefault="005D4365" w:rsidP="007D1782">
            <w:pPr>
              <w:spacing w:after="0" w:line="240" w:lineRule="auto"/>
              <w:rPr>
                <w:sz w:val="20"/>
                <w:szCs w:val="20"/>
              </w:rPr>
            </w:pPr>
            <w:r w:rsidRPr="384778A5">
              <w:rPr>
                <w:sz w:val="20"/>
                <w:szCs w:val="20"/>
              </w:rPr>
              <w:t>Promote inclusion and access to programs and services</w:t>
            </w:r>
          </w:p>
        </w:tc>
        <w:tc>
          <w:tcPr>
            <w:tcW w:w="2227" w:type="pct"/>
            <w:tcBorders>
              <w:top w:val="single" w:sz="4" w:space="0" w:color="auto"/>
              <w:left w:val="single" w:sz="4" w:space="0" w:color="auto"/>
              <w:bottom w:val="single" w:sz="4" w:space="0" w:color="auto"/>
              <w:right w:val="single" w:sz="4" w:space="0" w:color="auto"/>
            </w:tcBorders>
            <w:shd w:val="clear" w:color="auto" w:fill="E3F4F5"/>
          </w:tcPr>
          <w:p w14:paraId="41B40816" w14:textId="74F34194" w:rsidR="005D4365" w:rsidRPr="0038041A" w:rsidRDefault="005D4365" w:rsidP="007D316B">
            <w:pPr>
              <w:spacing w:after="0" w:line="240" w:lineRule="auto"/>
              <w:rPr>
                <w:sz w:val="20"/>
                <w:szCs w:val="20"/>
              </w:rPr>
            </w:pPr>
            <w:r w:rsidRPr="384778A5">
              <w:rPr>
                <w:sz w:val="20"/>
                <w:szCs w:val="20"/>
              </w:rPr>
              <w:t>Identify and champion positive case studies and stories on the Queensland Disability Plan website to raise awareness and promote inclusion.</w:t>
            </w:r>
          </w:p>
        </w:tc>
        <w:tc>
          <w:tcPr>
            <w:tcW w:w="796" w:type="pct"/>
            <w:tcBorders>
              <w:top w:val="single" w:sz="4" w:space="0" w:color="auto"/>
              <w:left w:val="single" w:sz="4" w:space="0" w:color="auto"/>
              <w:bottom w:val="single" w:sz="4" w:space="0" w:color="auto"/>
              <w:right w:val="single" w:sz="4" w:space="0" w:color="auto"/>
            </w:tcBorders>
          </w:tcPr>
          <w:p w14:paraId="7EBFD0F3" w14:textId="0DCFA6BE" w:rsidR="005D4365" w:rsidRPr="0038041A" w:rsidRDefault="000155E3" w:rsidP="00A47971">
            <w:pPr>
              <w:spacing w:after="0" w:line="240" w:lineRule="auto"/>
              <w:rPr>
                <w:sz w:val="20"/>
                <w:szCs w:val="20"/>
              </w:rPr>
            </w:pPr>
            <w:r>
              <w:rPr>
                <w:sz w:val="20"/>
                <w:szCs w:val="20"/>
              </w:rPr>
              <w:t>Number of</w:t>
            </w:r>
            <w:r w:rsidR="005D4365" w:rsidRPr="384778A5">
              <w:rPr>
                <w:sz w:val="20"/>
                <w:szCs w:val="20"/>
              </w:rPr>
              <w:t xml:space="preserve"> case studies published each year</w:t>
            </w:r>
          </w:p>
        </w:tc>
        <w:tc>
          <w:tcPr>
            <w:tcW w:w="436" w:type="pct"/>
            <w:tcBorders>
              <w:top w:val="single" w:sz="4" w:space="0" w:color="auto"/>
              <w:left w:val="single" w:sz="4" w:space="0" w:color="auto"/>
              <w:bottom w:val="single" w:sz="4" w:space="0" w:color="auto"/>
              <w:right w:val="single" w:sz="4" w:space="0" w:color="auto"/>
            </w:tcBorders>
          </w:tcPr>
          <w:p w14:paraId="0E769DF0" w14:textId="6D2A4624" w:rsidR="005D4365" w:rsidRPr="0038041A" w:rsidRDefault="005D4365" w:rsidP="00A47971">
            <w:pPr>
              <w:spacing w:after="0" w:line="240" w:lineRule="auto"/>
              <w:rPr>
                <w:sz w:val="20"/>
                <w:szCs w:val="20"/>
              </w:rPr>
            </w:pPr>
            <w:r w:rsidRPr="384778A5">
              <w:rPr>
                <w:sz w:val="20"/>
                <w:szCs w:val="20"/>
              </w:rPr>
              <w:t>Year 1 - 3</w:t>
            </w:r>
          </w:p>
        </w:tc>
        <w:tc>
          <w:tcPr>
            <w:tcW w:w="558" w:type="pct"/>
            <w:tcBorders>
              <w:top w:val="single" w:sz="4" w:space="0" w:color="auto"/>
              <w:left w:val="single" w:sz="4" w:space="0" w:color="auto"/>
              <w:bottom w:val="single" w:sz="4" w:space="0" w:color="auto"/>
              <w:right w:val="single" w:sz="4" w:space="0" w:color="auto"/>
            </w:tcBorders>
          </w:tcPr>
          <w:p w14:paraId="32A710AE" w14:textId="27D56E06"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7</w:t>
            </w:r>
          </w:p>
        </w:tc>
      </w:tr>
      <w:tr w:rsidR="005D4365" w14:paraId="4FFFA45D" w14:textId="77777777" w:rsidTr="007D1782">
        <w:tc>
          <w:tcPr>
            <w:tcW w:w="4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2124F41" w14:textId="49847E93" w:rsidR="005D4365" w:rsidRPr="0038041A" w:rsidRDefault="005D4365" w:rsidP="005D4365">
            <w:pPr>
              <w:spacing w:after="0" w:line="240" w:lineRule="auto"/>
              <w:rPr>
                <w:sz w:val="52"/>
                <w:szCs w:val="52"/>
              </w:rPr>
            </w:pPr>
            <w:r w:rsidRPr="384778A5">
              <w:rPr>
                <w:sz w:val="52"/>
                <w:szCs w:val="52"/>
              </w:rPr>
              <w:t>5</w:t>
            </w:r>
          </w:p>
        </w:tc>
        <w:tc>
          <w:tcPr>
            <w:tcW w:w="571" w:type="pct"/>
            <w:tcBorders>
              <w:top w:val="single" w:sz="4" w:space="0" w:color="auto"/>
              <w:left w:val="single" w:sz="4" w:space="0" w:color="auto"/>
              <w:bottom w:val="single" w:sz="4" w:space="0" w:color="auto"/>
              <w:right w:val="single" w:sz="4" w:space="0" w:color="auto"/>
            </w:tcBorders>
            <w:shd w:val="clear" w:color="auto" w:fill="E3F4F5"/>
          </w:tcPr>
          <w:p w14:paraId="73774F2C" w14:textId="1954B82A" w:rsidR="005D4365" w:rsidRPr="0038041A" w:rsidRDefault="005D4365" w:rsidP="007D1782">
            <w:pPr>
              <w:spacing w:after="0" w:line="240" w:lineRule="auto"/>
              <w:rPr>
                <w:sz w:val="20"/>
                <w:szCs w:val="20"/>
              </w:rPr>
            </w:pPr>
            <w:r w:rsidRPr="384778A5">
              <w:rPr>
                <w:sz w:val="20"/>
                <w:szCs w:val="20"/>
              </w:rPr>
              <w:t>Foster safe and connected communities</w:t>
            </w:r>
          </w:p>
        </w:tc>
        <w:tc>
          <w:tcPr>
            <w:tcW w:w="2227" w:type="pct"/>
            <w:tcBorders>
              <w:top w:val="single" w:sz="4" w:space="0" w:color="auto"/>
              <w:left w:val="single" w:sz="4" w:space="0" w:color="auto"/>
              <w:bottom w:val="single" w:sz="4" w:space="0" w:color="auto"/>
              <w:right w:val="single" w:sz="4" w:space="0" w:color="auto"/>
            </w:tcBorders>
            <w:shd w:val="clear" w:color="auto" w:fill="E3F4F5"/>
          </w:tcPr>
          <w:p w14:paraId="0455B525" w14:textId="17A30D63" w:rsidR="005D4365" w:rsidRPr="0099442F" w:rsidRDefault="005D4365" w:rsidP="007D316B">
            <w:pPr>
              <w:spacing w:after="0" w:line="240" w:lineRule="auto"/>
            </w:pPr>
            <w:r w:rsidRPr="006D07BB">
              <w:rPr>
                <w:sz w:val="20"/>
                <w:szCs w:val="20"/>
              </w:rPr>
              <w:t>Actively</w:t>
            </w:r>
            <w:r w:rsidRPr="384778A5">
              <w:rPr>
                <w:rFonts w:eastAsia="Arial"/>
                <w:sz w:val="20"/>
                <w:szCs w:val="20"/>
              </w:rPr>
              <w:t xml:space="preserve"> participate in and respond to the review of the NDIS, reflecting Queensland disability sector and government views and issues.</w:t>
            </w:r>
            <w:r>
              <w:br/>
            </w:r>
          </w:p>
        </w:tc>
        <w:tc>
          <w:tcPr>
            <w:tcW w:w="796" w:type="pct"/>
            <w:tcBorders>
              <w:top w:val="single" w:sz="4" w:space="0" w:color="auto"/>
              <w:left w:val="single" w:sz="4" w:space="0" w:color="auto"/>
              <w:bottom w:val="single" w:sz="4" w:space="0" w:color="auto"/>
              <w:right w:val="single" w:sz="4" w:space="0" w:color="auto"/>
            </w:tcBorders>
          </w:tcPr>
          <w:p w14:paraId="228EB74B" w14:textId="723C6FFE" w:rsidR="005D4365" w:rsidRPr="0038041A" w:rsidRDefault="000155E3" w:rsidP="00A47971">
            <w:pPr>
              <w:spacing w:after="0" w:line="240" w:lineRule="auto"/>
              <w:rPr>
                <w:rFonts w:eastAsia="Arial"/>
                <w:sz w:val="20"/>
                <w:szCs w:val="20"/>
              </w:rPr>
            </w:pPr>
            <w:r>
              <w:rPr>
                <w:rFonts w:eastAsia="Arial"/>
                <w:sz w:val="20"/>
                <w:szCs w:val="20"/>
              </w:rPr>
              <w:t>Number of</w:t>
            </w:r>
            <w:r w:rsidR="00343492">
              <w:rPr>
                <w:rFonts w:eastAsia="Arial"/>
                <w:sz w:val="20"/>
                <w:szCs w:val="20"/>
              </w:rPr>
              <w:t xml:space="preserve"> </w:t>
            </w:r>
            <w:r w:rsidR="005D4365" w:rsidRPr="384778A5">
              <w:rPr>
                <w:rFonts w:eastAsia="Arial"/>
                <w:sz w:val="20"/>
                <w:szCs w:val="20"/>
              </w:rPr>
              <w:t>review activities undertaken, submissions or advice provided</w:t>
            </w:r>
          </w:p>
        </w:tc>
        <w:tc>
          <w:tcPr>
            <w:tcW w:w="436" w:type="pct"/>
            <w:tcBorders>
              <w:top w:val="single" w:sz="4" w:space="0" w:color="auto"/>
              <w:left w:val="single" w:sz="4" w:space="0" w:color="auto"/>
              <w:bottom w:val="single" w:sz="4" w:space="0" w:color="auto"/>
              <w:right w:val="single" w:sz="4" w:space="0" w:color="auto"/>
            </w:tcBorders>
          </w:tcPr>
          <w:p w14:paraId="4736BA1E" w14:textId="7204ED24" w:rsidR="005D4365" w:rsidRPr="0038041A" w:rsidRDefault="005D4365" w:rsidP="00A47971">
            <w:pPr>
              <w:spacing w:after="0" w:line="240" w:lineRule="auto"/>
              <w:rPr>
                <w:sz w:val="20"/>
                <w:szCs w:val="20"/>
              </w:rPr>
            </w:pPr>
            <w:r w:rsidRPr="384778A5">
              <w:rPr>
                <w:sz w:val="20"/>
                <w:szCs w:val="20"/>
              </w:rPr>
              <w:t>Year 1- 2</w:t>
            </w:r>
          </w:p>
        </w:tc>
        <w:tc>
          <w:tcPr>
            <w:tcW w:w="558" w:type="pct"/>
            <w:tcBorders>
              <w:top w:val="single" w:sz="4" w:space="0" w:color="auto"/>
              <w:left w:val="single" w:sz="4" w:space="0" w:color="auto"/>
              <w:bottom w:val="single" w:sz="4" w:space="0" w:color="auto"/>
              <w:right w:val="single" w:sz="4" w:space="0" w:color="auto"/>
            </w:tcBorders>
          </w:tcPr>
          <w:p w14:paraId="6712EC82" w14:textId="112C8295"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3,4</w:t>
            </w:r>
          </w:p>
        </w:tc>
      </w:tr>
      <w:tr w:rsidR="005D4365" w14:paraId="4FF7D997" w14:textId="77777777" w:rsidTr="007D1782">
        <w:tc>
          <w:tcPr>
            <w:tcW w:w="4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E0F77DE" w14:textId="7AF8BB3E" w:rsidR="005D4365" w:rsidRPr="0038041A" w:rsidRDefault="005D4365" w:rsidP="005D4365">
            <w:pPr>
              <w:spacing w:after="0" w:line="240" w:lineRule="auto"/>
              <w:rPr>
                <w:sz w:val="52"/>
                <w:szCs w:val="52"/>
              </w:rPr>
            </w:pPr>
            <w:r w:rsidRPr="384778A5">
              <w:rPr>
                <w:sz w:val="52"/>
                <w:szCs w:val="52"/>
              </w:rPr>
              <w:t>6</w:t>
            </w:r>
          </w:p>
        </w:tc>
        <w:tc>
          <w:tcPr>
            <w:tcW w:w="571" w:type="pct"/>
            <w:tcBorders>
              <w:top w:val="single" w:sz="4" w:space="0" w:color="auto"/>
              <w:left w:val="single" w:sz="4" w:space="0" w:color="auto"/>
              <w:bottom w:val="single" w:sz="4" w:space="0" w:color="auto"/>
              <w:right w:val="single" w:sz="4" w:space="0" w:color="auto"/>
            </w:tcBorders>
            <w:shd w:val="clear" w:color="auto" w:fill="E3F4F5"/>
          </w:tcPr>
          <w:p w14:paraId="62766553" w14:textId="2F462160" w:rsidR="005D4365" w:rsidRPr="0038041A" w:rsidRDefault="005D4365" w:rsidP="007D1782">
            <w:pPr>
              <w:spacing w:after="0" w:line="240" w:lineRule="auto"/>
              <w:rPr>
                <w:rFonts w:eastAsia="Arial"/>
                <w:sz w:val="20"/>
                <w:szCs w:val="20"/>
              </w:rPr>
            </w:pPr>
            <w:r w:rsidRPr="384778A5">
              <w:rPr>
                <w:rFonts w:eastAsia="Arial"/>
                <w:sz w:val="20"/>
                <w:szCs w:val="20"/>
              </w:rPr>
              <w:t xml:space="preserve"> Promote inclusion and access to programs and services</w:t>
            </w:r>
          </w:p>
        </w:tc>
        <w:tc>
          <w:tcPr>
            <w:tcW w:w="2227" w:type="pct"/>
            <w:tcBorders>
              <w:top w:val="single" w:sz="4" w:space="0" w:color="auto"/>
              <w:left w:val="single" w:sz="4" w:space="0" w:color="auto"/>
              <w:bottom w:val="single" w:sz="4" w:space="0" w:color="auto"/>
              <w:right w:val="single" w:sz="4" w:space="0" w:color="auto"/>
            </w:tcBorders>
            <w:shd w:val="clear" w:color="auto" w:fill="E3F4F5"/>
          </w:tcPr>
          <w:p w14:paraId="498D539D" w14:textId="06919017" w:rsidR="005D4365" w:rsidRPr="0038041A" w:rsidRDefault="005D4365" w:rsidP="007D316B">
            <w:pPr>
              <w:spacing w:after="0" w:line="240" w:lineRule="auto"/>
              <w:rPr>
                <w:rFonts w:eastAsia="Arial"/>
                <w:sz w:val="20"/>
                <w:szCs w:val="20"/>
              </w:rPr>
            </w:pPr>
            <w:r w:rsidRPr="384778A5">
              <w:rPr>
                <w:rFonts w:eastAsia="Arial"/>
                <w:sz w:val="20"/>
                <w:szCs w:val="20"/>
              </w:rPr>
              <w:t>Work with the Commonwealth, state and territory governments to consider potential arrangements for national consistency in relation to the regulation and accreditation of assistance animals.</w:t>
            </w:r>
          </w:p>
        </w:tc>
        <w:tc>
          <w:tcPr>
            <w:tcW w:w="796" w:type="pct"/>
            <w:tcBorders>
              <w:top w:val="single" w:sz="4" w:space="0" w:color="auto"/>
              <w:left w:val="single" w:sz="4" w:space="0" w:color="auto"/>
              <w:bottom w:val="single" w:sz="4" w:space="0" w:color="auto"/>
              <w:right w:val="single" w:sz="4" w:space="0" w:color="auto"/>
            </w:tcBorders>
          </w:tcPr>
          <w:p w14:paraId="0A837449" w14:textId="16728F77" w:rsidR="005D4365" w:rsidRPr="0038041A" w:rsidRDefault="005D4365" w:rsidP="00A47971">
            <w:pPr>
              <w:spacing w:after="0" w:line="240" w:lineRule="auto"/>
              <w:rPr>
                <w:rFonts w:eastAsia="Arial"/>
                <w:sz w:val="20"/>
                <w:szCs w:val="20"/>
              </w:rPr>
            </w:pPr>
            <w:r w:rsidRPr="384778A5">
              <w:rPr>
                <w:rFonts w:eastAsia="Arial"/>
                <w:sz w:val="20"/>
                <w:szCs w:val="20"/>
              </w:rPr>
              <w:t>Participation in national meetings and finalise Queensland analysis</w:t>
            </w:r>
          </w:p>
        </w:tc>
        <w:tc>
          <w:tcPr>
            <w:tcW w:w="436" w:type="pct"/>
            <w:tcBorders>
              <w:top w:val="single" w:sz="4" w:space="0" w:color="auto"/>
              <w:left w:val="single" w:sz="4" w:space="0" w:color="auto"/>
              <w:bottom w:val="single" w:sz="4" w:space="0" w:color="auto"/>
              <w:right w:val="single" w:sz="4" w:space="0" w:color="auto"/>
            </w:tcBorders>
          </w:tcPr>
          <w:p w14:paraId="19A533C9" w14:textId="1C7BDFE5" w:rsidR="005D4365" w:rsidRPr="0038041A" w:rsidRDefault="005D4365" w:rsidP="00A47971">
            <w:pPr>
              <w:spacing w:after="0" w:line="240" w:lineRule="auto"/>
              <w:rPr>
                <w:sz w:val="20"/>
                <w:szCs w:val="20"/>
              </w:rPr>
            </w:pPr>
            <w:r w:rsidRPr="384778A5">
              <w:rPr>
                <w:sz w:val="20"/>
                <w:szCs w:val="20"/>
              </w:rPr>
              <w:t>Year 1 - 2</w:t>
            </w:r>
          </w:p>
        </w:tc>
        <w:tc>
          <w:tcPr>
            <w:tcW w:w="558" w:type="pct"/>
            <w:tcBorders>
              <w:top w:val="single" w:sz="4" w:space="0" w:color="auto"/>
              <w:left w:val="single" w:sz="4" w:space="0" w:color="auto"/>
              <w:bottom w:val="single" w:sz="4" w:space="0" w:color="auto"/>
              <w:right w:val="single" w:sz="4" w:space="0" w:color="auto"/>
            </w:tcBorders>
          </w:tcPr>
          <w:p w14:paraId="4DCD8CF8" w14:textId="34F3EF83"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2,4</w:t>
            </w:r>
          </w:p>
        </w:tc>
      </w:tr>
      <w:tr w:rsidR="005D4365" w14:paraId="41D6D864" w14:textId="77777777" w:rsidTr="007D1782">
        <w:tc>
          <w:tcPr>
            <w:tcW w:w="4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C00E7C" w14:textId="333444AB" w:rsidR="005D4365" w:rsidRPr="0038041A" w:rsidRDefault="005D4365" w:rsidP="005D4365">
            <w:pPr>
              <w:spacing w:after="0" w:line="240" w:lineRule="auto"/>
              <w:rPr>
                <w:sz w:val="52"/>
                <w:szCs w:val="52"/>
              </w:rPr>
            </w:pPr>
            <w:r w:rsidRPr="384778A5">
              <w:rPr>
                <w:sz w:val="52"/>
                <w:szCs w:val="52"/>
              </w:rPr>
              <w:lastRenderedPageBreak/>
              <w:t>7</w:t>
            </w:r>
          </w:p>
        </w:tc>
        <w:tc>
          <w:tcPr>
            <w:tcW w:w="571" w:type="pct"/>
            <w:tcBorders>
              <w:top w:val="single" w:sz="4" w:space="0" w:color="auto"/>
              <w:left w:val="single" w:sz="4" w:space="0" w:color="auto"/>
              <w:bottom w:val="single" w:sz="4" w:space="0" w:color="auto"/>
              <w:right w:val="single" w:sz="4" w:space="0" w:color="auto"/>
            </w:tcBorders>
            <w:shd w:val="clear" w:color="auto" w:fill="E3F4F5"/>
          </w:tcPr>
          <w:p w14:paraId="2FF87E98" w14:textId="66FE7EC3" w:rsidR="005D4365" w:rsidRPr="0038041A" w:rsidRDefault="005D4365" w:rsidP="007D1782">
            <w:pPr>
              <w:spacing w:after="0" w:line="240" w:lineRule="auto"/>
              <w:rPr>
                <w:sz w:val="20"/>
                <w:szCs w:val="20"/>
              </w:rPr>
            </w:pPr>
            <w:r w:rsidRPr="384778A5">
              <w:rPr>
                <w:sz w:val="20"/>
                <w:szCs w:val="20"/>
              </w:rPr>
              <w:t>Influence social and economic outcomes</w:t>
            </w:r>
          </w:p>
        </w:tc>
        <w:tc>
          <w:tcPr>
            <w:tcW w:w="2227" w:type="pct"/>
            <w:tcBorders>
              <w:top w:val="single" w:sz="4" w:space="0" w:color="auto"/>
              <w:left w:val="single" w:sz="4" w:space="0" w:color="auto"/>
              <w:bottom w:val="single" w:sz="4" w:space="0" w:color="auto"/>
              <w:right w:val="single" w:sz="4" w:space="0" w:color="auto"/>
            </w:tcBorders>
            <w:shd w:val="clear" w:color="auto" w:fill="E3F4F5"/>
          </w:tcPr>
          <w:p w14:paraId="5F52BB49" w14:textId="6C1A35D5" w:rsidR="005D4365" w:rsidRPr="0038041A" w:rsidRDefault="005D4365" w:rsidP="007D316B">
            <w:pPr>
              <w:spacing w:after="0" w:line="240" w:lineRule="auto"/>
              <w:rPr>
                <w:sz w:val="20"/>
                <w:szCs w:val="20"/>
              </w:rPr>
            </w:pPr>
            <w:r w:rsidRPr="384778A5">
              <w:rPr>
                <w:sz w:val="20"/>
                <w:szCs w:val="20"/>
              </w:rPr>
              <w:t xml:space="preserve">Undertake </w:t>
            </w:r>
            <w:r>
              <w:rPr>
                <w:sz w:val="20"/>
                <w:szCs w:val="20"/>
              </w:rPr>
              <w:t xml:space="preserve">a </w:t>
            </w:r>
            <w:r w:rsidRPr="384778A5">
              <w:rPr>
                <w:sz w:val="20"/>
                <w:szCs w:val="20"/>
              </w:rPr>
              <w:t>review of DSDSATSIP procurement processes to assess accessibility and consider opportunities for inclusion targets.</w:t>
            </w:r>
          </w:p>
        </w:tc>
        <w:tc>
          <w:tcPr>
            <w:tcW w:w="796" w:type="pct"/>
            <w:tcBorders>
              <w:top w:val="single" w:sz="4" w:space="0" w:color="auto"/>
              <w:left w:val="single" w:sz="4" w:space="0" w:color="auto"/>
              <w:bottom w:val="single" w:sz="4" w:space="0" w:color="auto"/>
              <w:right w:val="single" w:sz="4" w:space="0" w:color="auto"/>
            </w:tcBorders>
          </w:tcPr>
          <w:p w14:paraId="4F1D3013" w14:textId="7EA21857" w:rsidR="005D4365" w:rsidRPr="0038041A" w:rsidRDefault="005D4365" w:rsidP="00A47971">
            <w:pPr>
              <w:spacing w:after="0" w:line="240" w:lineRule="auto"/>
              <w:rPr>
                <w:sz w:val="20"/>
                <w:szCs w:val="20"/>
              </w:rPr>
            </w:pPr>
            <w:r w:rsidRPr="384778A5">
              <w:rPr>
                <w:sz w:val="20"/>
                <w:szCs w:val="20"/>
              </w:rPr>
              <w:t>Completion of review</w:t>
            </w:r>
          </w:p>
        </w:tc>
        <w:tc>
          <w:tcPr>
            <w:tcW w:w="436" w:type="pct"/>
            <w:tcBorders>
              <w:top w:val="single" w:sz="4" w:space="0" w:color="auto"/>
              <w:left w:val="single" w:sz="4" w:space="0" w:color="auto"/>
              <w:bottom w:val="single" w:sz="4" w:space="0" w:color="auto"/>
              <w:right w:val="single" w:sz="4" w:space="0" w:color="auto"/>
            </w:tcBorders>
          </w:tcPr>
          <w:p w14:paraId="7C21E433" w14:textId="236D4BAD" w:rsidR="005D4365" w:rsidRPr="0038041A" w:rsidRDefault="005D4365" w:rsidP="00A47971">
            <w:pPr>
              <w:spacing w:after="0" w:line="240" w:lineRule="auto"/>
              <w:rPr>
                <w:sz w:val="20"/>
                <w:szCs w:val="20"/>
              </w:rPr>
            </w:pPr>
            <w:r w:rsidRPr="384778A5">
              <w:rPr>
                <w:sz w:val="20"/>
                <w:szCs w:val="20"/>
              </w:rPr>
              <w:t>Year 3</w:t>
            </w:r>
          </w:p>
        </w:tc>
        <w:tc>
          <w:tcPr>
            <w:tcW w:w="558" w:type="pct"/>
            <w:tcBorders>
              <w:top w:val="single" w:sz="4" w:space="0" w:color="auto"/>
              <w:left w:val="single" w:sz="4" w:space="0" w:color="auto"/>
              <w:bottom w:val="single" w:sz="4" w:space="0" w:color="auto"/>
              <w:right w:val="single" w:sz="4" w:space="0" w:color="auto"/>
            </w:tcBorders>
          </w:tcPr>
          <w:p w14:paraId="03E7DB15" w14:textId="0D383508"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7</w:t>
            </w:r>
          </w:p>
        </w:tc>
      </w:tr>
      <w:tr w:rsidR="005D4365" w14:paraId="67D7742D" w14:textId="77777777" w:rsidTr="007D1782">
        <w:tc>
          <w:tcPr>
            <w:tcW w:w="4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F2A0A2E" w14:textId="5C2703D0" w:rsidR="005D4365" w:rsidRDefault="005D4365" w:rsidP="005D4365">
            <w:pPr>
              <w:spacing w:line="240" w:lineRule="auto"/>
              <w:rPr>
                <w:sz w:val="52"/>
                <w:szCs w:val="52"/>
              </w:rPr>
            </w:pPr>
            <w:r w:rsidRPr="384778A5">
              <w:rPr>
                <w:sz w:val="52"/>
                <w:szCs w:val="52"/>
              </w:rPr>
              <w:t>8</w:t>
            </w:r>
          </w:p>
        </w:tc>
        <w:tc>
          <w:tcPr>
            <w:tcW w:w="571" w:type="pct"/>
            <w:tcBorders>
              <w:top w:val="single" w:sz="4" w:space="0" w:color="auto"/>
              <w:left w:val="single" w:sz="4" w:space="0" w:color="auto"/>
              <w:bottom w:val="single" w:sz="4" w:space="0" w:color="auto"/>
              <w:right w:val="single" w:sz="4" w:space="0" w:color="auto"/>
            </w:tcBorders>
            <w:shd w:val="clear" w:color="auto" w:fill="E3F4F5"/>
          </w:tcPr>
          <w:p w14:paraId="3380C6EB" w14:textId="49CDB0DC" w:rsidR="005D4365" w:rsidRDefault="005D4365" w:rsidP="007D1782">
            <w:pPr>
              <w:spacing w:line="240" w:lineRule="auto"/>
              <w:rPr>
                <w:rFonts w:eastAsia="Arial"/>
                <w:sz w:val="20"/>
                <w:szCs w:val="20"/>
              </w:rPr>
            </w:pPr>
            <w:r w:rsidRPr="384778A5">
              <w:rPr>
                <w:rFonts w:eastAsia="Arial"/>
                <w:sz w:val="20"/>
                <w:szCs w:val="20"/>
              </w:rPr>
              <w:t>Promote inclusion and access to programs and services</w:t>
            </w:r>
          </w:p>
        </w:tc>
        <w:tc>
          <w:tcPr>
            <w:tcW w:w="2227" w:type="pct"/>
            <w:tcBorders>
              <w:top w:val="single" w:sz="4" w:space="0" w:color="auto"/>
              <w:left w:val="single" w:sz="4" w:space="0" w:color="auto"/>
              <w:bottom w:val="single" w:sz="4" w:space="0" w:color="auto"/>
              <w:right w:val="single" w:sz="4" w:space="0" w:color="auto"/>
            </w:tcBorders>
            <w:shd w:val="clear" w:color="auto" w:fill="E3F4F5"/>
          </w:tcPr>
          <w:p w14:paraId="20824DDC" w14:textId="3011F0F3" w:rsidR="005D4365" w:rsidRDefault="005D4365" w:rsidP="007D316B">
            <w:pPr>
              <w:spacing w:line="240" w:lineRule="auto"/>
              <w:rPr>
                <w:rFonts w:eastAsia="Arial"/>
                <w:sz w:val="20"/>
                <w:szCs w:val="20"/>
              </w:rPr>
            </w:pPr>
            <w:r w:rsidRPr="384778A5">
              <w:rPr>
                <w:rFonts w:eastAsia="Arial"/>
                <w:sz w:val="20"/>
                <w:szCs w:val="20"/>
              </w:rPr>
              <w:t xml:space="preserve">Work with the Commonwealth, state and territory governments to coordinate the implementation and monitoring of the </w:t>
            </w:r>
            <w:r w:rsidRPr="384778A5">
              <w:rPr>
                <w:rFonts w:eastAsia="Arial"/>
                <w:i/>
                <w:iCs/>
                <w:sz w:val="20"/>
                <w:szCs w:val="20"/>
              </w:rPr>
              <w:t xml:space="preserve">Australia’s Disability Strategy 2021-2031 </w:t>
            </w:r>
            <w:r w:rsidRPr="384778A5">
              <w:rPr>
                <w:rFonts w:eastAsia="Arial"/>
                <w:sz w:val="20"/>
                <w:szCs w:val="20"/>
              </w:rPr>
              <w:t>and all associated work priorities (for example, the National Disability Data Asset, National Disability Advocacy Framework, and Targeted Action Plans).</w:t>
            </w:r>
          </w:p>
        </w:tc>
        <w:tc>
          <w:tcPr>
            <w:tcW w:w="796" w:type="pct"/>
            <w:tcBorders>
              <w:top w:val="single" w:sz="4" w:space="0" w:color="auto"/>
              <w:left w:val="single" w:sz="4" w:space="0" w:color="auto"/>
              <w:bottom w:val="single" w:sz="4" w:space="0" w:color="auto"/>
              <w:right w:val="single" w:sz="4" w:space="0" w:color="auto"/>
            </w:tcBorders>
          </w:tcPr>
          <w:p w14:paraId="1F897F35" w14:textId="3369E17B" w:rsidR="005D4365" w:rsidRDefault="005D4365" w:rsidP="00A47971">
            <w:pPr>
              <w:spacing w:line="240" w:lineRule="auto"/>
              <w:rPr>
                <w:rFonts w:eastAsia="Arial"/>
                <w:sz w:val="20"/>
                <w:szCs w:val="20"/>
              </w:rPr>
            </w:pPr>
            <w:r w:rsidRPr="384778A5">
              <w:rPr>
                <w:rFonts w:eastAsia="Arial"/>
                <w:sz w:val="20"/>
                <w:szCs w:val="20"/>
              </w:rPr>
              <w:t xml:space="preserve">Participation in national meetings and monitoring of performance of ADS     </w:t>
            </w:r>
          </w:p>
        </w:tc>
        <w:tc>
          <w:tcPr>
            <w:tcW w:w="436" w:type="pct"/>
            <w:tcBorders>
              <w:top w:val="single" w:sz="4" w:space="0" w:color="auto"/>
              <w:left w:val="single" w:sz="4" w:space="0" w:color="auto"/>
              <w:bottom w:val="single" w:sz="4" w:space="0" w:color="auto"/>
              <w:right w:val="single" w:sz="4" w:space="0" w:color="auto"/>
            </w:tcBorders>
          </w:tcPr>
          <w:p w14:paraId="349680A6" w14:textId="2437002C" w:rsidR="005D4365" w:rsidRDefault="005D4365" w:rsidP="00A47971">
            <w:pPr>
              <w:spacing w:line="240" w:lineRule="auto"/>
              <w:rPr>
                <w:sz w:val="20"/>
                <w:szCs w:val="20"/>
              </w:rPr>
            </w:pPr>
            <w:r w:rsidRPr="384778A5">
              <w:rPr>
                <w:sz w:val="20"/>
                <w:szCs w:val="20"/>
              </w:rPr>
              <w:t>Year 1-3</w:t>
            </w:r>
          </w:p>
        </w:tc>
        <w:tc>
          <w:tcPr>
            <w:tcW w:w="558" w:type="pct"/>
            <w:tcBorders>
              <w:top w:val="single" w:sz="4" w:space="0" w:color="auto"/>
              <w:left w:val="single" w:sz="4" w:space="0" w:color="auto"/>
              <w:bottom w:val="single" w:sz="4" w:space="0" w:color="auto"/>
              <w:right w:val="single" w:sz="4" w:space="0" w:color="auto"/>
            </w:tcBorders>
          </w:tcPr>
          <w:p w14:paraId="63E2958B" w14:textId="7373AEBB" w:rsidR="005D4365" w:rsidRPr="005D4365" w:rsidRDefault="00FB20A2" w:rsidP="00A47971">
            <w:pPr>
              <w:spacing w:after="0" w:line="240" w:lineRule="auto"/>
              <w:rPr>
                <w:color w:val="000000" w:themeColor="text1"/>
                <w:sz w:val="20"/>
                <w:szCs w:val="20"/>
              </w:rPr>
            </w:pPr>
            <w:r>
              <w:rPr>
                <w:color w:val="000000" w:themeColor="text1"/>
                <w:sz w:val="20"/>
                <w:szCs w:val="20"/>
              </w:rPr>
              <w:t>7</w:t>
            </w:r>
          </w:p>
        </w:tc>
      </w:tr>
      <w:tr w:rsidR="005D4365" w14:paraId="1EEFED0B" w14:textId="77777777" w:rsidTr="007D1782">
        <w:tc>
          <w:tcPr>
            <w:tcW w:w="4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63AC4B" w14:textId="306575D2" w:rsidR="005D4365" w:rsidRPr="0038041A" w:rsidRDefault="005D4365" w:rsidP="005D4365">
            <w:pPr>
              <w:spacing w:after="0" w:line="240" w:lineRule="auto"/>
              <w:rPr>
                <w:sz w:val="52"/>
                <w:szCs w:val="52"/>
              </w:rPr>
            </w:pPr>
            <w:r w:rsidRPr="384778A5">
              <w:rPr>
                <w:sz w:val="52"/>
                <w:szCs w:val="52"/>
              </w:rPr>
              <w:t>9</w:t>
            </w:r>
          </w:p>
        </w:tc>
        <w:tc>
          <w:tcPr>
            <w:tcW w:w="571" w:type="pct"/>
            <w:tcBorders>
              <w:top w:val="single" w:sz="4" w:space="0" w:color="auto"/>
              <w:left w:val="single" w:sz="4" w:space="0" w:color="auto"/>
              <w:bottom w:val="single" w:sz="4" w:space="0" w:color="auto"/>
              <w:right w:val="single" w:sz="4" w:space="0" w:color="auto"/>
            </w:tcBorders>
            <w:shd w:val="clear" w:color="auto" w:fill="E3F4F5"/>
          </w:tcPr>
          <w:p w14:paraId="4BD59688" w14:textId="7F69FCFD" w:rsidR="005D4365" w:rsidRPr="0038041A" w:rsidRDefault="005D4365" w:rsidP="007D1782">
            <w:pPr>
              <w:spacing w:after="0" w:line="240" w:lineRule="auto"/>
              <w:rPr>
                <w:sz w:val="20"/>
                <w:szCs w:val="20"/>
              </w:rPr>
            </w:pPr>
            <w:r w:rsidRPr="384778A5">
              <w:rPr>
                <w:sz w:val="20"/>
                <w:szCs w:val="20"/>
              </w:rPr>
              <w:t>Foster safe and connected communities</w:t>
            </w:r>
          </w:p>
        </w:tc>
        <w:tc>
          <w:tcPr>
            <w:tcW w:w="2227" w:type="pct"/>
            <w:tcBorders>
              <w:top w:val="single" w:sz="4" w:space="0" w:color="auto"/>
              <w:left w:val="single" w:sz="4" w:space="0" w:color="auto"/>
              <w:bottom w:val="single" w:sz="4" w:space="0" w:color="auto"/>
              <w:right w:val="single" w:sz="4" w:space="0" w:color="auto"/>
            </w:tcBorders>
            <w:shd w:val="clear" w:color="auto" w:fill="E3F4F5"/>
          </w:tcPr>
          <w:p w14:paraId="0A2D4E1F" w14:textId="5647FA63" w:rsidR="005D4365" w:rsidRPr="0038041A" w:rsidRDefault="005D4365" w:rsidP="007D316B">
            <w:pPr>
              <w:spacing w:after="0" w:line="240" w:lineRule="auto"/>
              <w:rPr>
                <w:sz w:val="20"/>
                <w:szCs w:val="20"/>
              </w:rPr>
            </w:pPr>
            <w:r w:rsidRPr="384778A5">
              <w:rPr>
                <w:sz w:val="20"/>
                <w:szCs w:val="20"/>
              </w:rPr>
              <w:t>Review Queensland's Forensic Disability Service System and develop implementation plan for addressing recommendations.</w:t>
            </w:r>
          </w:p>
        </w:tc>
        <w:tc>
          <w:tcPr>
            <w:tcW w:w="796" w:type="pct"/>
            <w:tcBorders>
              <w:top w:val="single" w:sz="4" w:space="0" w:color="auto"/>
              <w:left w:val="single" w:sz="4" w:space="0" w:color="auto"/>
              <w:bottom w:val="single" w:sz="4" w:space="0" w:color="auto"/>
              <w:right w:val="single" w:sz="4" w:space="0" w:color="auto"/>
            </w:tcBorders>
          </w:tcPr>
          <w:p w14:paraId="335F38F2" w14:textId="5E07BF1A" w:rsidR="005D4365" w:rsidRPr="0038041A" w:rsidRDefault="005D4365" w:rsidP="00A47971">
            <w:pPr>
              <w:spacing w:after="0" w:line="240" w:lineRule="auto"/>
              <w:rPr>
                <w:sz w:val="20"/>
                <w:szCs w:val="20"/>
              </w:rPr>
            </w:pPr>
            <w:r w:rsidRPr="384778A5">
              <w:rPr>
                <w:sz w:val="20"/>
                <w:szCs w:val="20"/>
              </w:rPr>
              <w:t>Completion of review, completion of plan</w:t>
            </w:r>
          </w:p>
        </w:tc>
        <w:tc>
          <w:tcPr>
            <w:tcW w:w="436" w:type="pct"/>
            <w:tcBorders>
              <w:top w:val="single" w:sz="4" w:space="0" w:color="auto"/>
              <w:left w:val="single" w:sz="4" w:space="0" w:color="auto"/>
              <w:bottom w:val="single" w:sz="4" w:space="0" w:color="auto"/>
              <w:right w:val="single" w:sz="4" w:space="0" w:color="auto"/>
            </w:tcBorders>
          </w:tcPr>
          <w:p w14:paraId="2081EBCD" w14:textId="16B3939C" w:rsidR="005D4365" w:rsidRPr="0038041A" w:rsidRDefault="005D4365" w:rsidP="00A47971">
            <w:pPr>
              <w:spacing w:after="0" w:line="240" w:lineRule="auto"/>
              <w:rPr>
                <w:sz w:val="20"/>
                <w:szCs w:val="20"/>
              </w:rPr>
            </w:pPr>
            <w:r w:rsidRPr="384778A5">
              <w:rPr>
                <w:sz w:val="20"/>
                <w:szCs w:val="20"/>
              </w:rPr>
              <w:t>Year 1-2</w:t>
            </w:r>
          </w:p>
        </w:tc>
        <w:tc>
          <w:tcPr>
            <w:tcW w:w="558" w:type="pct"/>
            <w:tcBorders>
              <w:top w:val="single" w:sz="4" w:space="0" w:color="auto"/>
              <w:left w:val="single" w:sz="4" w:space="0" w:color="auto"/>
              <w:bottom w:val="single" w:sz="4" w:space="0" w:color="auto"/>
              <w:right w:val="single" w:sz="4" w:space="0" w:color="auto"/>
            </w:tcBorders>
          </w:tcPr>
          <w:p w14:paraId="071AB45C" w14:textId="11DCFF5C"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4</w:t>
            </w:r>
          </w:p>
        </w:tc>
      </w:tr>
      <w:tr w:rsidR="005D4365" w14:paraId="7F10B887" w14:textId="77777777" w:rsidTr="007D1782">
        <w:tc>
          <w:tcPr>
            <w:tcW w:w="411"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00EECA6" w14:textId="407869A0" w:rsidR="005D4365" w:rsidRPr="0038041A" w:rsidRDefault="005D4365" w:rsidP="005D4365">
            <w:pPr>
              <w:spacing w:after="0" w:line="240" w:lineRule="auto"/>
              <w:rPr>
                <w:sz w:val="52"/>
                <w:szCs w:val="52"/>
              </w:rPr>
            </w:pPr>
            <w:r w:rsidRPr="384778A5">
              <w:rPr>
                <w:sz w:val="52"/>
                <w:szCs w:val="52"/>
              </w:rPr>
              <w:t>10</w:t>
            </w:r>
          </w:p>
        </w:tc>
        <w:tc>
          <w:tcPr>
            <w:tcW w:w="571" w:type="pct"/>
            <w:tcBorders>
              <w:top w:val="single" w:sz="4" w:space="0" w:color="auto"/>
              <w:left w:val="single" w:sz="4" w:space="0" w:color="auto"/>
              <w:bottom w:val="single" w:sz="4" w:space="0" w:color="auto"/>
              <w:right w:val="single" w:sz="4" w:space="0" w:color="auto"/>
            </w:tcBorders>
            <w:shd w:val="clear" w:color="auto" w:fill="E3F4F5"/>
          </w:tcPr>
          <w:p w14:paraId="37997DDD" w14:textId="5730580F" w:rsidR="005D4365" w:rsidRPr="0038041A" w:rsidRDefault="005D4365" w:rsidP="007D1782">
            <w:pPr>
              <w:spacing w:after="0" w:line="240" w:lineRule="auto"/>
              <w:rPr>
                <w:sz w:val="20"/>
                <w:szCs w:val="20"/>
              </w:rPr>
            </w:pPr>
            <w:r w:rsidRPr="384778A5">
              <w:rPr>
                <w:sz w:val="20"/>
                <w:szCs w:val="20"/>
              </w:rPr>
              <w:t>Foster safe and connected communities</w:t>
            </w:r>
          </w:p>
        </w:tc>
        <w:tc>
          <w:tcPr>
            <w:tcW w:w="2227" w:type="pct"/>
            <w:tcBorders>
              <w:top w:val="single" w:sz="4" w:space="0" w:color="auto"/>
              <w:left w:val="single" w:sz="4" w:space="0" w:color="auto"/>
              <w:bottom w:val="single" w:sz="4" w:space="0" w:color="auto"/>
              <w:right w:val="single" w:sz="4" w:space="0" w:color="auto"/>
            </w:tcBorders>
            <w:shd w:val="clear" w:color="auto" w:fill="E3F4F5"/>
          </w:tcPr>
          <w:p w14:paraId="067B3BAB" w14:textId="33BB9016" w:rsidR="005D4365" w:rsidRPr="0038041A" w:rsidRDefault="005D4365" w:rsidP="007D316B">
            <w:pPr>
              <w:spacing w:after="0" w:line="240" w:lineRule="auto"/>
              <w:rPr>
                <w:sz w:val="20"/>
                <w:szCs w:val="20"/>
              </w:rPr>
            </w:pPr>
            <w:r w:rsidRPr="384778A5">
              <w:rPr>
                <w:sz w:val="20"/>
                <w:szCs w:val="20"/>
              </w:rPr>
              <w:t>Review Queensland's positive behaviour support and restrictive practices authorisation arrangements and develop implementation plan for addressing recommendations.</w:t>
            </w:r>
          </w:p>
        </w:tc>
        <w:tc>
          <w:tcPr>
            <w:tcW w:w="796" w:type="pct"/>
            <w:tcBorders>
              <w:top w:val="single" w:sz="4" w:space="0" w:color="auto"/>
              <w:left w:val="single" w:sz="4" w:space="0" w:color="auto"/>
              <w:bottom w:val="single" w:sz="4" w:space="0" w:color="auto"/>
              <w:right w:val="single" w:sz="4" w:space="0" w:color="auto"/>
            </w:tcBorders>
          </w:tcPr>
          <w:p w14:paraId="2C766C4F" w14:textId="0567111A" w:rsidR="005D4365" w:rsidRPr="0038041A" w:rsidRDefault="005D4365" w:rsidP="00A47971">
            <w:pPr>
              <w:spacing w:after="0" w:line="240" w:lineRule="auto"/>
              <w:rPr>
                <w:sz w:val="20"/>
                <w:szCs w:val="20"/>
              </w:rPr>
            </w:pPr>
            <w:r w:rsidRPr="384778A5">
              <w:rPr>
                <w:sz w:val="20"/>
                <w:szCs w:val="20"/>
              </w:rPr>
              <w:t>Completion of review, completion of plan</w:t>
            </w:r>
          </w:p>
        </w:tc>
        <w:tc>
          <w:tcPr>
            <w:tcW w:w="436" w:type="pct"/>
            <w:tcBorders>
              <w:top w:val="single" w:sz="4" w:space="0" w:color="auto"/>
              <w:left w:val="single" w:sz="4" w:space="0" w:color="auto"/>
              <w:bottom w:val="single" w:sz="4" w:space="0" w:color="auto"/>
              <w:right w:val="single" w:sz="4" w:space="0" w:color="auto"/>
            </w:tcBorders>
          </w:tcPr>
          <w:p w14:paraId="327BF0E3" w14:textId="62990FFB" w:rsidR="005D4365" w:rsidRPr="0038041A" w:rsidRDefault="005D4365" w:rsidP="00A47971">
            <w:pPr>
              <w:spacing w:after="0" w:line="240" w:lineRule="auto"/>
              <w:rPr>
                <w:sz w:val="20"/>
                <w:szCs w:val="20"/>
              </w:rPr>
            </w:pPr>
            <w:r w:rsidRPr="384778A5">
              <w:rPr>
                <w:sz w:val="20"/>
                <w:szCs w:val="20"/>
              </w:rPr>
              <w:t>Year 1</w:t>
            </w:r>
            <w:r>
              <w:rPr>
                <w:sz w:val="20"/>
                <w:szCs w:val="20"/>
              </w:rPr>
              <w:t>-2</w:t>
            </w:r>
          </w:p>
        </w:tc>
        <w:tc>
          <w:tcPr>
            <w:tcW w:w="558" w:type="pct"/>
            <w:tcBorders>
              <w:top w:val="single" w:sz="4" w:space="0" w:color="auto"/>
              <w:left w:val="single" w:sz="4" w:space="0" w:color="auto"/>
              <w:bottom w:val="single" w:sz="4" w:space="0" w:color="auto"/>
              <w:right w:val="single" w:sz="4" w:space="0" w:color="auto"/>
            </w:tcBorders>
            <w:shd w:val="clear" w:color="auto" w:fill="auto"/>
          </w:tcPr>
          <w:p w14:paraId="40ACB735" w14:textId="2BB0DB7F"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3,4</w:t>
            </w:r>
          </w:p>
        </w:tc>
      </w:tr>
    </w:tbl>
    <w:p w14:paraId="65BBCF9F" w14:textId="4BE842B6" w:rsidR="00FB2620" w:rsidRDefault="00FB2620">
      <w:pPr>
        <w:spacing w:after="0" w:line="240" w:lineRule="auto"/>
        <w:sectPr w:rsidR="00FB2620" w:rsidSect="007D1CC0">
          <w:pgSz w:w="16838" w:h="11906" w:orient="landscape" w:code="9"/>
          <w:pgMar w:top="1100" w:right="520" w:bottom="851" w:left="580" w:header="850" w:footer="844" w:gutter="0"/>
          <w:cols w:space="720"/>
          <w:titlePg/>
          <w:docGrid w:linePitch="299"/>
        </w:sectPr>
      </w:pPr>
    </w:p>
    <w:p w14:paraId="71E913DB" w14:textId="2D70BFA3" w:rsidR="00834385" w:rsidRPr="008E3A3E" w:rsidRDefault="00BB7DF2" w:rsidP="00BA046C">
      <w:pPr>
        <w:pStyle w:val="Heading2"/>
        <w:ind w:left="0" w:firstLine="0"/>
      </w:pPr>
      <w:bookmarkStart w:id="124" w:name="_Toc110602920"/>
      <w:bookmarkStart w:id="125" w:name="_Toc118022084"/>
      <w:bookmarkStart w:id="126" w:name="_Toc121840222"/>
      <w:bookmarkStart w:id="127" w:name="_Toc124926997"/>
      <w:bookmarkStart w:id="128" w:name="_Toc126587718"/>
      <w:r>
        <w:lastRenderedPageBreak/>
        <w:t xml:space="preserve">Actions to support </w:t>
      </w:r>
      <w:r w:rsidR="00181F1D">
        <w:t>O</w:t>
      </w:r>
      <w:r>
        <w:t>ur People</w:t>
      </w:r>
      <w:bookmarkEnd w:id="124"/>
      <w:bookmarkEnd w:id="125"/>
      <w:bookmarkEnd w:id="126"/>
      <w:bookmarkEnd w:id="127"/>
      <w:bookmarkEnd w:id="128"/>
    </w:p>
    <w:p w14:paraId="0D1FDA27" w14:textId="42E92A06" w:rsidR="00C51AF3" w:rsidRDefault="00BB7DF2" w:rsidP="00EF29DE">
      <w:pPr>
        <w:pStyle w:val="BlockText"/>
      </w:pPr>
      <w:r>
        <w:t xml:space="preserve">Our SOLID culture exemplifies who we are, what we do, why we do it and the value we add. </w:t>
      </w:r>
    </w:p>
    <w:p w14:paraId="5CC855C9" w14:textId="187EDD91" w:rsidR="00B03BF4" w:rsidRDefault="00BB7DF2" w:rsidP="00834385">
      <w:r>
        <w:t>We</w:t>
      </w:r>
      <w:r w:rsidR="0031171F">
        <w:t xml:space="preserve"> recognise the importance and value of social and economic participation by people with disability, which is</w:t>
      </w:r>
      <w:r w:rsidR="00902174">
        <w:t xml:space="preserve"> enabled by creating</w:t>
      </w:r>
      <w:r w:rsidR="0031171F">
        <w:t xml:space="preserve"> inclusive workplaces and workforces</w:t>
      </w:r>
      <w:r>
        <w:t xml:space="preserve">. </w:t>
      </w:r>
      <w:r w:rsidR="00902174">
        <w:t>By</w:t>
      </w:r>
      <w:r w:rsidR="0031171F">
        <w:t xml:space="preserve"> building </w:t>
      </w:r>
      <w:r w:rsidR="00902174">
        <w:t>and promoting the</w:t>
      </w:r>
      <w:r w:rsidR="00343492">
        <w:t xml:space="preserve"> </w:t>
      </w:r>
      <w:r w:rsidR="0031171F">
        <w:t xml:space="preserve">workforce participation of people with disability, which help </w:t>
      </w:r>
      <w:r w:rsidR="00902174">
        <w:t>people with disability achieve</w:t>
      </w:r>
      <w:r w:rsidR="0031171F">
        <w:t xml:space="preserve"> financial security</w:t>
      </w:r>
      <w:r>
        <w:t xml:space="preserve"> and broader inclusion in the community</w:t>
      </w:r>
      <w:r w:rsidR="0031171F">
        <w:t>.</w:t>
      </w:r>
    </w:p>
    <w:p w14:paraId="74DCBD64" w14:textId="5606D14D" w:rsidR="00B03BF4" w:rsidRDefault="00BB7DF2" w:rsidP="384778A5">
      <w:pPr>
        <w:pStyle w:val="NormalWeb"/>
        <w:shd w:val="clear" w:color="auto" w:fill="FFFFFF" w:themeFill="background1"/>
        <w:spacing w:before="120" w:beforeAutospacing="0" w:after="240" w:afterAutospacing="0"/>
        <w:rPr>
          <w:rFonts w:ascii="Arial" w:hAnsi="Arial" w:cs="Arial"/>
          <w:color w:val="000000"/>
          <w:sz w:val="21"/>
          <w:szCs w:val="21"/>
        </w:rPr>
      </w:pPr>
      <w:r w:rsidRPr="384778A5">
        <w:rPr>
          <w:rFonts w:ascii="Arial" w:hAnsi="Arial" w:cs="Arial"/>
          <w:color w:val="000000" w:themeColor="text1"/>
          <w:sz w:val="21"/>
          <w:szCs w:val="21"/>
        </w:rPr>
        <w:t>A diverse and inclusive workforce is comprised of people drawn from a broad range of backgrounds, experiences, knowledge and skills</w:t>
      </w:r>
      <w:r w:rsidR="0F7A3C0A" w:rsidRPr="384778A5">
        <w:rPr>
          <w:rFonts w:ascii="Arial" w:hAnsi="Arial" w:cs="Arial"/>
          <w:color w:val="000000" w:themeColor="text1"/>
          <w:sz w:val="21"/>
          <w:szCs w:val="21"/>
        </w:rPr>
        <w:t>;</w:t>
      </w:r>
      <w:r w:rsidRPr="384778A5">
        <w:rPr>
          <w:rFonts w:ascii="Arial" w:hAnsi="Arial" w:cs="Arial"/>
          <w:color w:val="000000" w:themeColor="text1"/>
          <w:sz w:val="21"/>
          <w:szCs w:val="21"/>
        </w:rPr>
        <w:t xml:space="preserve"> one which represents a cross-section of the community it serves.</w:t>
      </w:r>
    </w:p>
    <w:p w14:paraId="535AACCC" w14:textId="15698157" w:rsidR="00B03BF4" w:rsidRDefault="00BB7DF2" w:rsidP="384778A5">
      <w:pPr>
        <w:pStyle w:val="NormalWeb"/>
        <w:shd w:val="clear" w:color="auto" w:fill="FFFFFF" w:themeFill="background1"/>
        <w:spacing w:before="120" w:beforeAutospacing="0" w:after="240" w:afterAutospacing="0"/>
        <w:rPr>
          <w:rFonts w:ascii="Arial" w:hAnsi="Arial" w:cs="Arial"/>
          <w:color w:val="000000"/>
          <w:sz w:val="21"/>
          <w:szCs w:val="21"/>
        </w:rPr>
      </w:pPr>
      <w:r w:rsidRPr="384778A5">
        <w:rPr>
          <w:rFonts w:ascii="Arial" w:hAnsi="Arial" w:cs="Arial"/>
          <w:color w:val="000000" w:themeColor="text1"/>
          <w:sz w:val="21"/>
          <w:szCs w:val="21"/>
        </w:rPr>
        <w:t>An inclusive workplace values, respects and harnesses the diversity of its people</w:t>
      </w:r>
      <w:r w:rsidR="00902174">
        <w:rPr>
          <w:rFonts w:ascii="Arial" w:hAnsi="Arial" w:cs="Arial"/>
          <w:color w:val="000000" w:themeColor="text1"/>
          <w:sz w:val="21"/>
          <w:szCs w:val="21"/>
        </w:rPr>
        <w:t xml:space="preserve"> and a place where</w:t>
      </w:r>
      <w:r w:rsidRPr="384778A5">
        <w:rPr>
          <w:rFonts w:ascii="Arial" w:hAnsi="Arial" w:cs="Arial"/>
          <w:color w:val="000000" w:themeColor="text1"/>
          <w:sz w:val="21"/>
          <w:szCs w:val="21"/>
        </w:rPr>
        <w:t xml:space="preserve"> people feel safe, valued, and included.</w:t>
      </w:r>
    </w:p>
    <w:p w14:paraId="58A3F788" w14:textId="0B939E22" w:rsidR="00B03BF4" w:rsidRDefault="00BB7DF2" w:rsidP="384778A5">
      <w:pPr>
        <w:pStyle w:val="NormalWeb"/>
        <w:shd w:val="clear" w:color="auto" w:fill="FFFFFF" w:themeFill="background1"/>
        <w:spacing w:before="120" w:beforeAutospacing="0" w:after="240" w:afterAutospacing="0"/>
        <w:rPr>
          <w:rFonts w:ascii="Arial" w:hAnsi="Arial" w:cs="Arial"/>
          <w:color w:val="000000"/>
          <w:sz w:val="21"/>
          <w:szCs w:val="21"/>
        </w:rPr>
      </w:pPr>
      <w:r w:rsidRPr="384778A5">
        <w:rPr>
          <w:rFonts w:ascii="Arial" w:hAnsi="Arial" w:cs="Arial"/>
          <w:color w:val="000000" w:themeColor="text1"/>
          <w:sz w:val="21"/>
          <w:szCs w:val="21"/>
        </w:rPr>
        <w:t>Our department is a diverse and inclusive workplace where people of all ages, backgrounds and abilities feel safe, valued and respected.</w:t>
      </w:r>
    </w:p>
    <w:p w14:paraId="40F43D34" w14:textId="0DD790F7" w:rsidR="00B03BF4" w:rsidRPr="00B03BF4" w:rsidRDefault="00BB7DF2" w:rsidP="384778A5">
      <w:pPr>
        <w:pStyle w:val="NormalWeb"/>
        <w:shd w:val="clear" w:color="auto" w:fill="FFFFFF" w:themeFill="background1"/>
        <w:spacing w:before="120" w:beforeAutospacing="0" w:after="240" w:afterAutospacing="0"/>
        <w:rPr>
          <w:rFonts w:ascii="Arial" w:hAnsi="Arial" w:cs="Arial"/>
          <w:color w:val="000000"/>
          <w:sz w:val="21"/>
          <w:szCs w:val="21"/>
        </w:rPr>
      </w:pPr>
      <w:r w:rsidRPr="384778A5">
        <w:rPr>
          <w:rFonts w:ascii="Arial" w:hAnsi="Arial" w:cs="Arial"/>
          <w:color w:val="000000" w:themeColor="text1"/>
          <w:sz w:val="21"/>
          <w:szCs w:val="21"/>
        </w:rPr>
        <w:t>Our department</w:t>
      </w:r>
      <w:r w:rsidR="00902174">
        <w:rPr>
          <w:rFonts w:ascii="Arial" w:hAnsi="Arial" w:cs="Arial"/>
          <w:color w:val="000000" w:themeColor="text1"/>
          <w:sz w:val="21"/>
          <w:szCs w:val="21"/>
        </w:rPr>
        <w:t xml:space="preserve">s culture and value prioritise </w:t>
      </w:r>
      <w:r w:rsidRPr="384778A5">
        <w:rPr>
          <w:rFonts w:ascii="Arial" w:hAnsi="Arial" w:cs="Arial"/>
          <w:color w:val="000000" w:themeColor="text1"/>
          <w:sz w:val="21"/>
          <w:szCs w:val="21"/>
        </w:rPr>
        <w:t>employee inclusion and embrac</w:t>
      </w:r>
      <w:r w:rsidR="00902174">
        <w:rPr>
          <w:rFonts w:ascii="Arial" w:hAnsi="Arial" w:cs="Arial"/>
          <w:color w:val="000000" w:themeColor="text1"/>
          <w:sz w:val="21"/>
          <w:szCs w:val="21"/>
        </w:rPr>
        <w:t>e</w:t>
      </w:r>
      <w:r w:rsidRPr="384778A5">
        <w:rPr>
          <w:rFonts w:ascii="Arial" w:hAnsi="Arial" w:cs="Arial"/>
          <w:color w:val="000000" w:themeColor="text1"/>
          <w:sz w:val="21"/>
          <w:szCs w:val="21"/>
        </w:rPr>
        <w:t xml:space="preserve"> difference.</w:t>
      </w:r>
    </w:p>
    <w:p w14:paraId="3F09FCFB" w14:textId="5864AD3E" w:rsidR="002F155D" w:rsidRDefault="00BB7DF2" w:rsidP="00DD79B2">
      <w:pPr>
        <w:pStyle w:val="Heading3"/>
      </w:pPr>
      <w:bookmarkStart w:id="129" w:name="_Toc110602921"/>
      <w:bookmarkStart w:id="130" w:name="_Toc121840223"/>
      <w:bookmarkStart w:id="131" w:name="_Toc124926998"/>
      <w:bookmarkStart w:id="132" w:name="_Toc126587719"/>
      <w:r>
        <w:t>Who are Our People?</w:t>
      </w:r>
      <w:bookmarkStart w:id="133" w:name="_Hlk121477424"/>
      <w:bookmarkEnd w:id="129"/>
      <w:bookmarkEnd w:id="130"/>
      <w:bookmarkEnd w:id="131"/>
      <w:bookmarkEnd w:id="132"/>
      <w:r>
        <w:t xml:space="preserve"> </w:t>
      </w:r>
    </w:p>
    <w:p w14:paraId="3A3FF187" w14:textId="21BD570E" w:rsidR="00B03BF4" w:rsidRDefault="00BB7DF2" w:rsidP="00B03BF4">
      <w:r>
        <w:t xml:space="preserve">Our People </w:t>
      </w:r>
      <w:r w:rsidR="00BC0768">
        <w:t xml:space="preserve">are the </w:t>
      </w:r>
      <w:r>
        <w:t>employees who work in our department.</w:t>
      </w:r>
    </w:p>
    <w:p w14:paraId="15AB9E3D" w14:textId="6A24EAD0" w:rsidR="00834385" w:rsidRDefault="00BB7DF2" w:rsidP="00FA21E9">
      <w:pPr>
        <w:spacing w:after="480"/>
        <w:rPr>
          <w:color w:val="FF0000"/>
        </w:rPr>
      </w:pPr>
      <w:r>
        <w:t>As at 30 June 2022, we had 1,959 (Full Time Equivalent) staff working across Queensland</w:t>
      </w:r>
      <w:r w:rsidR="001C70E4">
        <w:t xml:space="preserve"> for our department</w:t>
      </w:r>
      <w:r>
        <w:rPr>
          <w:rStyle w:val="FootnoteReference"/>
        </w:rPr>
        <w:footnoteReference w:id="2"/>
      </w:r>
      <w:r>
        <w:t xml:space="preserve">. </w:t>
      </w:r>
      <w:r w:rsidR="00902174">
        <w:t>Two-thirds</w:t>
      </w:r>
      <w:r w:rsidR="00143032">
        <w:t xml:space="preserve"> of our staff identify as women, </w:t>
      </w:r>
      <w:r w:rsidR="00902174">
        <w:t xml:space="preserve">one third </w:t>
      </w:r>
      <w:r w:rsidR="00143032">
        <w:t>identify as men, and 0.1</w:t>
      </w:r>
      <w:r w:rsidR="00902174">
        <w:t xml:space="preserve"> per cent</w:t>
      </w:r>
      <w:r w:rsidR="00143032">
        <w:t xml:space="preserve"> of our staff identify as non-binary</w:t>
      </w:r>
      <w:r>
        <w:rPr>
          <w:rStyle w:val="FootnoteReference"/>
        </w:rPr>
        <w:footnoteReference w:id="3"/>
      </w:r>
      <w:r w:rsidR="00143032">
        <w:t xml:space="preserve">. </w:t>
      </w:r>
      <w:r w:rsidR="00EF20B4" w:rsidRPr="00EF20B4">
        <w:t xml:space="preserve">As at </w:t>
      </w:r>
      <w:r w:rsidR="00A43664">
        <w:t>March</w:t>
      </w:r>
      <w:r w:rsidR="00EF20B4" w:rsidRPr="00EF20B4">
        <w:t xml:space="preserve"> 2022, 3.3</w:t>
      </w:r>
      <w:r w:rsidR="00A43664">
        <w:t>1</w:t>
      </w:r>
      <w:r w:rsidR="00902174">
        <w:t xml:space="preserve"> per cent</w:t>
      </w:r>
      <w:r w:rsidR="00EF20B4" w:rsidRPr="00EF20B4">
        <w:t xml:space="preserve"> of </w:t>
      </w:r>
      <w:r w:rsidR="001C70E4">
        <w:t xml:space="preserve">Queensland Government staff identified as being a person with disability. </w:t>
      </w:r>
      <w:r w:rsidR="00123854">
        <w:t xml:space="preserve">As at 30 June 2022, approximately 5% of our department staff identified as having a disability. Every year we also collect information through our Working for </w:t>
      </w:r>
      <w:r w:rsidR="00123854">
        <w:lastRenderedPageBreak/>
        <w:t>Queensland Survey. For the most recent survey (undertaken in September 202</w:t>
      </w:r>
      <w:r w:rsidR="008A47EC">
        <w:t>2</w:t>
      </w:r>
      <w:r w:rsidR="00123854">
        <w:t xml:space="preserve">), </w:t>
      </w:r>
      <w:r w:rsidR="00CE4D73">
        <w:t>1</w:t>
      </w:r>
      <w:r w:rsidR="00AF0E0E">
        <w:t>8</w:t>
      </w:r>
      <w:r w:rsidR="00EB6BA3">
        <w:t xml:space="preserve"> per cent</w:t>
      </w:r>
      <w:r w:rsidR="00CE4D73">
        <w:t xml:space="preserve"> of our employees </w:t>
      </w:r>
      <w:r w:rsidR="006D5BFE">
        <w:t>responded as ‘Living with a disability’</w:t>
      </w:r>
      <w:r>
        <w:rPr>
          <w:rStyle w:val="FootnoteReference"/>
        </w:rPr>
        <w:footnoteReference w:id="4"/>
      </w:r>
      <w:r w:rsidR="00CE4D73">
        <w:t xml:space="preserve">. </w:t>
      </w:r>
      <w:r w:rsidR="0057058A">
        <w:t xml:space="preserve">There is ongoing work to identify why this discrepancy is occurring, and how to create a workplace that people feel safe to disclose their disability.  </w:t>
      </w:r>
    </w:p>
    <w:bookmarkEnd w:id="133"/>
    <w:p w14:paraId="57760CCA" w14:textId="52D14D9A" w:rsidR="000D2033" w:rsidRDefault="00BB7DF2" w:rsidP="000D2033">
      <w:pPr>
        <w:pStyle w:val="Caption"/>
        <w:keepNext/>
      </w:pPr>
      <w:r>
        <w:t xml:space="preserve">Table </w:t>
      </w:r>
      <w:r>
        <w:fldChar w:fldCharType="begin"/>
      </w:r>
      <w:r>
        <w:instrText>SEQ Table \* ARABIC</w:instrText>
      </w:r>
      <w:r>
        <w:fldChar w:fldCharType="separate"/>
      </w:r>
      <w:r w:rsidR="00517227">
        <w:rPr>
          <w:noProof/>
        </w:rPr>
        <w:t>2</w:t>
      </w:r>
      <w:r>
        <w:fldChar w:fldCharType="end"/>
      </w:r>
      <w:r>
        <w:t xml:space="preserve"> </w:t>
      </w:r>
      <w:r w:rsidR="00DB42FB">
        <w:t>A</w:t>
      </w:r>
      <w:r>
        <w:t>ction</w:t>
      </w:r>
      <w:r w:rsidR="00BC0768">
        <w:t>s</w:t>
      </w:r>
      <w:r>
        <w:t xml:space="preserve"> for Our People</w:t>
      </w:r>
    </w:p>
    <w:tbl>
      <w:tblPr>
        <w:tblStyle w:val="DSPGuide-Table"/>
        <w:tblW w:w="5000" w:type="pct"/>
        <w:tblLook w:val="04A0" w:firstRow="1" w:lastRow="0" w:firstColumn="1" w:lastColumn="0" w:noHBand="0" w:noVBand="1"/>
      </w:tblPr>
      <w:tblGrid>
        <w:gridCol w:w="1215"/>
        <w:gridCol w:w="1683"/>
        <w:gridCol w:w="7181"/>
        <w:gridCol w:w="2340"/>
        <w:gridCol w:w="1283"/>
        <w:gridCol w:w="2026"/>
      </w:tblGrid>
      <w:tr w:rsidR="00D3568B" w14:paraId="45922A07" w14:textId="77777777" w:rsidTr="00A75FB0">
        <w:trPr>
          <w:cnfStyle w:val="100000000000" w:firstRow="1" w:lastRow="0" w:firstColumn="0" w:lastColumn="0" w:oddVBand="0" w:evenVBand="0" w:oddHBand="0" w:evenHBand="0" w:firstRowFirstColumn="0" w:firstRowLastColumn="0" w:lastRowFirstColumn="0" w:lastRowLastColumn="0"/>
          <w:tblHeader/>
        </w:trPr>
        <w:tc>
          <w:tcPr>
            <w:tcW w:w="386" w:type="pct"/>
            <w:tcBorders>
              <w:top w:val="single" w:sz="4" w:space="0" w:color="auto"/>
              <w:left w:val="single" w:sz="4" w:space="0" w:color="auto"/>
              <w:bottom w:val="single" w:sz="4" w:space="0" w:color="auto"/>
              <w:right w:val="single" w:sz="4" w:space="0" w:color="auto"/>
            </w:tcBorders>
            <w:shd w:val="clear" w:color="auto" w:fill="595959"/>
            <w:vAlign w:val="center"/>
          </w:tcPr>
          <w:p w14:paraId="5AFF95E1" w14:textId="5BDEBAA6" w:rsidR="00D3568B" w:rsidRPr="00D3568B" w:rsidRDefault="00D3568B" w:rsidP="00D3568B">
            <w:pPr>
              <w:spacing w:after="0" w:line="240" w:lineRule="auto"/>
              <w:jc w:val="center"/>
              <w:rPr>
                <w:sz w:val="28"/>
                <w:szCs w:val="28"/>
              </w:rPr>
            </w:pPr>
            <w:r w:rsidRPr="00D3568B">
              <w:rPr>
                <w:sz w:val="28"/>
                <w:szCs w:val="28"/>
              </w:rPr>
              <w:t>Action #</w:t>
            </w:r>
          </w:p>
        </w:tc>
        <w:tc>
          <w:tcPr>
            <w:tcW w:w="535" w:type="pct"/>
            <w:tcBorders>
              <w:top w:val="single" w:sz="4" w:space="0" w:color="auto"/>
              <w:left w:val="single" w:sz="4" w:space="0" w:color="auto"/>
              <w:bottom w:val="single" w:sz="4" w:space="0" w:color="auto"/>
              <w:right w:val="single" w:sz="4" w:space="0" w:color="auto"/>
            </w:tcBorders>
            <w:shd w:val="clear" w:color="auto" w:fill="595959"/>
          </w:tcPr>
          <w:p w14:paraId="1A25BEA5" w14:textId="6F14AC66" w:rsidR="00D3568B" w:rsidRPr="00D3568B" w:rsidRDefault="00D3568B" w:rsidP="00D3568B">
            <w:pPr>
              <w:spacing w:after="0" w:line="240" w:lineRule="auto"/>
              <w:jc w:val="center"/>
              <w:rPr>
                <w:sz w:val="28"/>
                <w:szCs w:val="28"/>
              </w:rPr>
            </w:pPr>
            <w:r w:rsidRPr="00D3568B">
              <w:rPr>
                <w:sz w:val="28"/>
                <w:szCs w:val="28"/>
              </w:rPr>
              <w:t>Strategic Objective</w:t>
            </w:r>
          </w:p>
        </w:tc>
        <w:tc>
          <w:tcPr>
            <w:tcW w:w="2283" w:type="pct"/>
            <w:tcBorders>
              <w:top w:val="single" w:sz="4" w:space="0" w:color="auto"/>
              <w:left w:val="single" w:sz="4" w:space="0" w:color="auto"/>
              <w:bottom w:val="single" w:sz="4" w:space="0" w:color="auto"/>
              <w:right w:val="single" w:sz="4" w:space="0" w:color="auto"/>
            </w:tcBorders>
            <w:shd w:val="clear" w:color="auto" w:fill="595959"/>
            <w:vAlign w:val="center"/>
          </w:tcPr>
          <w:p w14:paraId="350F749E" w14:textId="2C525CE1" w:rsidR="00D3568B" w:rsidRPr="00D3568B" w:rsidRDefault="00D3568B" w:rsidP="00D3568B">
            <w:pPr>
              <w:spacing w:after="0" w:line="240" w:lineRule="auto"/>
              <w:jc w:val="center"/>
              <w:rPr>
                <w:sz w:val="28"/>
                <w:szCs w:val="28"/>
              </w:rPr>
            </w:pPr>
            <w:r w:rsidRPr="00D3568B">
              <w:rPr>
                <w:sz w:val="28"/>
                <w:szCs w:val="28"/>
              </w:rPr>
              <w:t>Actions</w:t>
            </w:r>
          </w:p>
        </w:tc>
        <w:tc>
          <w:tcPr>
            <w:tcW w:w="744" w:type="pct"/>
            <w:tcBorders>
              <w:top w:val="single" w:sz="4" w:space="0" w:color="auto"/>
              <w:left w:val="single" w:sz="4" w:space="0" w:color="auto"/>
              <w:bottom w:val="single" w:sz="4" w:space="0" w:color="auto"/>
              <w:right w:val="single" w:sz="4" w:space="0" w:color="auto"/>
            </w:tcBorders>
            <w:vAlign w:val="center"/>
          </w:tcPr>
          <w:p w14:paraId="2CF99F7A" w14:textId="7010AAB5" w:rsidR="00D3568B" w:rsidRPr="00D3568B" w:rsidRDefault="00D3568B" w:rsidP="00D50791">
            <w:pPr>
              <w:spacing w:after="0" w:line="240" w:lineRule="auto"/>
              <w:rPr>
                <w:sz w:val="28"/>
                <w:szCs w:val="28"/>
              </w:rPr>
            </w:pPr>
            <w:r w:rsidRPr="00D3568B">
              <w:rPr>
                <w:sz w:val="28"/>
                <w:szCs w:val="28"/>
              </w:rPr>
              <w:t xml:space="preserve">Measurement </w:t>
            </w:r>
          </w:p>
        </w:tc>
        <w:tc>
          <w:tcPr>
            <w:tcW w:w="408" w:type="pct"/>
            <w:tcBorders>
              <w:top w:val="single" w:sz="4" w:space="0" w:color="auto"/>
              <w:left w:val="single" w:sz="4" w:space="0" w:color="auto"/>
              <w:bottom w:val="single" w:sz="4" w:space="0" w:color="auto"/>
              <w:right w:val="single" w:sz="4" w:space="0" w:color="auto"/>
            </w:tcBorders>
            <w:vAlign w:val="center"/>
          </w:tcPr>
          <w:p w14:paraId="7F67C922" w14:textId="2A40C051" w:rsidR="00D3568B" w:rsidRPr="00D3568B" w:rsidRDefault="00D3568B" w:rsidP="00D50791">
            <w:pPr>
              <w:spacing w:after="0" w:line="240" w:lineRule="auto"/>
              <w:rPr>
                <w:sz w:val="28"/>
                <w:szCs w:val="28"/>
              </w:rPr>
            </w:pPr>
            <w:r w:rsidRPr="00D3568B">
              <w:rPr>
                <w:sz w:val="28"/>
                <w:szCs w:val="28"/>
              </w:rPr>
              <w:t>Timing</w:t>
            </w:r>
          </w:p>
        </w:tc>
        <w:tc>
          <w:tcPr>
            <w:tcW w:w="645" w:type="pct"/>
            <w:tcBorders>
              <w:top w:val="single" w:sz="4" w:space="0" w:color="auto"/>
              <w:left w:val="single" w:sz="4" w:space="0" w:color="auto"/>
              <w:bottom w:val="single" w:sz="4" w:space="0" w:color="auto"/>
              <w:right w:val="single" w:sz="4" w:space="0" w:color="auto"/>
            </w:tcBorders>
            <w:vAlign w:val="center"/>
          </w:tcPr>
          <w:p w14:paraId="4B9C17EF" w14:textId="261E7A35" w:rsidR="00D3568B" w:rsidRPr="00D3568B" w:rsidRDefault="00D3568B" w:rsidP="008C68A3">
            <w:pPr>
              <w:spacing w:after="0" w:line="240" w:lineRule="auto"/>
              <w:jc w:val="center"/>
              <w:rPr>
                <w:sz w:val="28"/>
                <w:szCs w:val="28"/>
              </w:rPr>
            </w:pPr>
            <w:r w:rsidRPr="00D3568B">
              <w:rPr>
                <w:sz w:val="28"/>
                <w:szCs w:val="28"/>
              </w:rPr>
              <w:t>ADS Outcome Areas</w:t>
            </w:r>
          </w:p>
        </w:tc>
      </w:tr>
      <w:tr w:rsidR="00D3568B" w14:paraId="6BF73DD4" w14:textId="77777777" w:rsidTr="007D1782">
        <w:tc>
          <w:tcPr>
            <w:tcW w:w="386" w:type="pct"/>
            <w:tcBorders>
              <w:top w:val="single" w:sz="4" w:space="0" w:color="auto"/>
              <w:left w:val="single" w:sz="4" w:space="0" w:color="auto"/>
              <w:bottom w:val="single" w:sz="4" w:space="0" w:color="auto"/>
              <w:right w:val="single" w:sz="4" w:space="0" w:color="auto"/>
            </w:tcBorders>
            <w:shd w:val="clear" w:color="auto" w:fill="E1D7E1"/>
            <w:vAlign w:val="center"/>
          </w:tcPr>
          <w:p w14:paraId="321D21D1" w14:textId="4AB1A4DE" w:rsidR="00D3568B" w:rsidRDefault="00D3568B" w:rsidP="000E59D7">
            <w:pPr>
              <w:spacing w:after="0" w:line="240" w:lineRule="auto"/>
              <w:rPr>
                <w:sz w:val="52"/>
                <w:szCs w:val="52"/>
              </w:rPr>
            </w:pPr>
            <w:r w:rsidRPr="384778A5">
              <w:rPr>
                <w:sz w:val="52"/>
                <w:szCs w:val="52"/>
              </w:rPr>
              <w:t>11</w:t>
            </w:r>
          </w:p>
        </w:tc>
        <w:tc>
          <w:tcPr>
            <w:tcW w:w="535" w:type="pct"/>
            <w:tcBorders>
              <w:top w:val="single" w:sz="4" w:space="0" w:color="auto"/>
              <w:left w:val="single" w:sz="4" w:space="0" w:color="auto"/>
              <w:bottom w:val="single" w:sz="4" w:space="0" w:color="auto"/>
              <w:right w:val="single" w:sz="4" w:space="0" w:color="auto"/>
            </w:tcBorders>
            <w:shd w:val="clear" w:color="auto" w:fill="E5DFEC"/>
          </w:tcPr>
          <w:p w14:paraId="22A71463" w14:textId="306758FC" w:rsidR="00D3568B" w:rsidRPr="002A75EF" w:rsidRDefault="00D3568B" w:rsidP="007D1782">
            <w:pPr>
              <w:spacing w:after="0" w:line="240" w:lineRule="auto"/>
              <w:rPr>
                <w:sz w:val="20"/>
                <w:szCs w:val="20"/>
              </w:rPr>
            </w:pPr>
            <w:r w:rsidRPr="384778A5">
              <w:rPr>
                <w:sz w:val="20"/>
                <w:szCs w:val="20"/>
              </w:rPr>
              <w:t>Strengthen capability, innovation and governance</w:t>
            </w:r>
          </w:p>
        </w:tc>
        <w:tc>
          <w:tcPr>
            <w:tcW w:w="2283" w:type="pct"/>
            <w:tcBorders>
              <w:top w:val="single" w:sz="4" w:space="0" w:color="auto"/>
              <w:left w:val="single" w:sz="4" w:space="0" w:color="auto"/>
              <w:bottom w:val="single" w:sz="4" w:space="0" w:color="auto"/>
              <w:right w:val="single" w:sz="4" w:space="0" w:color="auto"/>
            </w:tcBorders>
            <w:shd w:val="clear" w:color="auto" w:fill="E5DFEC"/>
          </w:tcPr>
          <w:p w14:paraId="15FC7E66" w14:textId="0492A698" w:rsidR="00D3568B" w:rsidRPr="002A75EF" w:rsidRDefault="00D3568B" w:rsidP="007D316B">
            <w:pPr>
              <w:spacing w:after="0" w:line="240" w:lineRule="auto"/>
              <w:rPr>
                <w:sz w:val="20"/>
                <w:szCs w:val="20"/>
              </w:rPr>
            </w:pPr>
            <w:r w:rsidRPr="0EA58555">
              <w:rPr>
                <w:sz w:val="20"/>
                <w:szCs w:val="20"/>
              </w:rPr>
              <w:t>Develop and embed a set of accessibility and inclusion outcomes</w:t>
            </w:r>
            <w:r>
              <w:rPr>
                <w:sz w:val="20"/>
                <w:szCs w:val="20"/>
              </w:rPr>
              <w:t xml:space="preserve"> </w:t>
            </w:r>
            <w:r w:rsidRPr="0EA58555">
              <w:rPr>
                <w:sz w:val="20"/>
                <w:szCs w:val="20"/>
              </w:rPr>
              <w:t>into executive and senior managers’ performance agreements.</w:t>
            </w:r>
          </w:p>
          <w:p w14:paraId="0797C082" w14:textId="77EF16A9" w:rsidR="00D3568B" w:rsidRPr="002A75EF" w:rsidRDefault="00D3568B" w:rsidP="007D316B">
            <w:pPr>
              <w:spacing w:after="0" w:line="240" w:lineRule="auto"/>
              <w:rPr>
                <w:sz w:val="20"/>
                <w:szCs w:val="20"/>
              </w:rPr>
            </w:pPr>
          </w:p>
        </w:tc>
        <w:tc>
          <w:tcPr>
            <w:tcW w:w="744" w:type="pct"/>
            <w:tcBorders>
              <w:top w:val="single" w:sz="4" w:space="0" w:color="auto"/>
              <w:left w:val="single" w:sz="4" w:space="0" w:color="auto"/>
              <w:bottom w:val="single" w:sz="4" w:space="0" w:color="auto"/>
              <w:right w:val="single" w:sz="4" w:space="0" w:color="auto"/>
            </w:tcBorders>
          </w:tcPr>
          <w:p w14:paraId="4E6435AC" w14:textId="6D9D4F88" w:rsidR="00D3568B" w:rsidRPr="002A75EF" w:rsidRDefault="00EB6BA3" w:rsidP="00A47971">
            <w:pPr>
              <w:spacing w:after="0" w:line="240" w:lineRule="auto"/>
              <w:rPr>
                <w:sz w:val="20"/>
                <w:szCs w:val="20"/>
              </w:rPr>
            </w:pPr>
            <w:r>
              <w:rPr>
                <w:sz w:val="20"/>
                <w:szCs w:val="20"/>
              </w:rPr>
              <w:t>A</w:t>
            </w:r>
            <w:r w:rsidR="00D3568B" w:rsidRPr="384778A5">
              <w:rPr>
                <w:sz w:val="20"/>
                <w:szCs w:val="20"/>
              </w:rPr>
              <w:t>ll executive and senior performance agreements updated</w:t>
            </w:r>
          </w:p>
        </w:tc>
        <w:tc>
          <w:tcPr>
            <w:tcW w:w="408" w:type="pct"/>
            <w:tcBorders>
              <w:top w:val="single" w:sz="4" w:space="0" w:color="auto"/>
              <w:left w:val="single" w:sz="4" w:space="0" w:color="auto"/>
              <w:bottom w:val="single" w:sz="4" w:space="0" w:color="auto"/>
              <w:right w:val="single" w:sz="4" w:space="0" w:color="auto"/>
            </w:tcBorders>
          </w:tcPr>
          <w:p w14:paraId="707D20A3" w14:textId="52A78DC0" w:rsidR="00D3568B" w:rsidRPr="002A75EF" w:rsidRDefault="00D3568B" w:rsidP="00A47971">
            <w:pPr>
              <w:spacing w:after="0" w:line="240" w:lineRule="auto"/>
              <w:rPr>
                <w:sz w:val="20"/>
                <w:szCs w:val="20"/>
              </w:rPr>
            </w:pPr>
            <w:r w:rsidRPr="384778A5">
              <w:rPr>
                <w:sz w:val="20"/>
                <w:szCs w:val="20"/>
              </w:rPr>
              <w:t>Year 2</w:t>
            </w:r>
          </w:p>
        </w:tc>
        <w:tc>
          <w:tcPr>
            <w:tcW w:w="645" w:type="pct"/>
            <w:tcBorders>
              <w:top w:val="single" w:sz="4" w:space="0" w:color="auto"/>
              <w:left w:val="single" w:sz="4" w:space="0" w:color="auto"/>
              <w:bottom w:val="single" w:sz="4" w:space="0" w:color="auto"/>
              <w:right w:val="single" w:sz="4" w:space="0" w:color="auto"/>
            </w:tcBorders>
          </w:tcPr>
          <w:p w14:paraId="63C0F059" w14:textId="59DBB1FD" w:rsidR="00D3568B" w:rsidRPr="00DD79B2" w:rsidRDefault="00D3568B" w:rsidP="00A47971">
            <w:pPr>
              <w:spacing w:after="0" w:line="240" w:lineRule="auto"/>
              <w:rPr>
                <w:rFonts w:ascii="Calibri" w:hAnsi="Calibri" w:cs="Calibri"/>
                <w:color w:val="9A789C"/>
                <w:sz w:val="72"/>
                <w:szCs w:val="72"/>
              </w:rPr>
            </w:pPr>
            <w:r>
              <w:rPr>
                <w:sz w:val="20"/>
                <w:szCs w:val="20"/>
              </w:rPr>
              <w:t>2</w:t>
            </w:r>
            <w:r w:rsidRPr="008E3FEE">
              <w:rPr>
                <w:sz w:val="20"/>
                <w:szCs w:val="20"/>
              </w:rPr>
              <w:t>,7</w:t>
            </w:r>
          </w:p>
        </w:tc>
      </w:tr>
      <w:tr w:rsidR="00D3568B" w14:paraId="67B76F6C" w14:textId="77777777" w:rsidTr="007D1782">
        <w:tc>
          <w:tcPr>
            <w:tcW w:w="386" w:type="pct"/>
            <w:tcBorders>
              <w:top w:val="single" w:sz="4" w:space="0" w:color="auto"/>
              <w:left w:val="single" w:sz="4" w:space="0" w:color="auto"/>
              <w:bottom w:val="single" w:sz="4" w:space="0" w:color="auto"/>
              <w:right w:val="single" w:sz="4" w:space="0" w:color="auto"/>
            </w:tcBorders>
            <w:shd w:val="clear" w:color="auto" w:fill="E1D7E1"/>
            <w:vAlign w:val="center"/>
          </w:tcPr>
          <w:p w14:paraId="3CAA8918" w14:textId="7A4CBDCE" w:rsidR="00D3568B" w:rsidRDefault="00D3568B" w:rsidP="000E59D7">
            <w:pPr>
              <w:spacing w:after="0" w:line="240" w:lineRule="auto"/>
              <w:rPr>
                <w:sz w:val="52"/>
                <w:szCs w:val="52"/>
              </w:rPr>
            </w:pPr>
            <w:r w:rsidRPr="384778A5">
              <w:rPr>
                <w:sz w:val="52"/>
                <w:szCs w:val="52"/>
              </w:rPr>
              <w:t>12</w:t>
            </w:r>
          </w:p>
        </w:tc>
        <w:tc>
          <w:tcPr>
            <w:tcW w:w="535" w:type="pct"/>
            <w:tcBorders>
              <w:top w:val="single" w:sz="4" w:space="0" w:color="auto"/>
              <w:left w:val="single" w:sz="4" w:space="0" w:color="auto"/>
              <w:bottom w:val="single" w:sz="4" w:space="0" w:color="auto"/>
              <w:right w:val="single" w:sz="4" w:space="0" w:color="auto"/>
            </w:tcBorders>
            <w:shd w:val="clear" w:color="auto" w:fill="E5DFEC"/>
          </w:tcPr>
          <w:p w14:paraId="755A274C" w14:textId="73CF154F" w:rsidR="00D3568B" w:rsidRPr="002A75EF" w:rsidRDefault="00D3568B" w:rsidP="007D1782">
            <w:pPr>
              <w:spacing w:after="0" w:line="240" w:lineRule="auto"/>
              <w:rPr>
                <w:sz w:val="20"/>
                <w:szCs w:val="20"/>
              </w:rPr>
            </w:pPr>
            <w:r w:rsidRPr="384778A5">
              <w:rPr>
                <w:sz w:val="20"/>
                <w:szCs w:val="20"/>
              </w:rPr>
              <w:t>Strengthen capability, innovation and governance</w:t>
            </w:r>
          </w:p>
        </w:tc>
        <w:tc>
          <w:tcPr>
            <w:tcW w:w="2283" w:type="pct"/>
            <w:tcBorders>
              <w:top w:val="single" w:sz="4" w:space="0" w:color="auto"/>
              <w:left w:val="single" w:sz="4" w:space="0" w:color="auto"/>
              <w:bottom w:val="single" w:sz="4" w:space="0" w:color="auto"/>
              <w:right w:val="single" w:sz="4" w:space="0" w:color="auto"/>
            </w:tcBorders>
            <w:shd w:val="clear" w:color="auto" w:fill="E5DFEC"/>
          </w:tcPr>
          <w:p w14:paraId="59AFFCF3" w14:textId="149B4F5C" w:rsidR="00D3568B" w:rsidRPr="002A75EF" w:rsidRDefault="00D3568B" w:rsidP="007D316B">
            <w:pPr>
              <w:spacing w:after="0" w:line="240" w:lineRule="auto"/>
              <w:rPr>
                <w:sz w:val="20"/>
                <w:szCs w:val="20"/>
              </w:rPr>
            </w:pPr>
            <w:r w:rsidRPr="384778A5">
              <w:rPr>
                <w:sz w:val="20"/>
                <w:szCs w:val="20"/>
              </w:rPr>
              <w:t>Promote accessibility checker tools and how to improve accessibility of departmental documents to all office-based staff.</w:t>
            </w:r>
          </w:p>
        </w:tc>
        <w:tc>
          <w:tcPr>
            <w:tcW w:w="744" w:type="pct"/>
            <w:tcBorders>
              <w:top w:val="single" w:sz="4" w:space="0" w:color="auto"/>
              <w:left w:val="single" w:sz="4" w:space="0" w:color="auto"/>
              <w:bottom w:val="single" w:sz="4" w:space="0" w:color="auto"/>
              <w:right w:val="single" w:sz="4" w:space="0" w:color="auto"/>
            </w:tcBorders>
          </w:tcPr>
          <w:p w14:paraId="46260508" w14:textId="5C5AB6F8" w:rsidR="00D3568B" w:rsidRPr="002A75EF" w:rsidRDefault="000155E3" w:rsidP="00A47971">
            <w:pPr>
              <w:spacing w:after="0" w:line="240" w:lineRule="auto"/>
              <w:rPr>
                <w:sz w:val="20"/>
                <w:szCs w:val="20"/>
              </w:rPr>
            </w:pPr>
            <w:r>
              <w:rPr>
                <w:sz w:val="20"/>
                <w:szCs w:val="20"/>
              </w:rPr>
              <w:t xml:space="preserve">Percentage of </w:t>
            </w:r>
            <w:r w:rsidR="00D3568B" w:rsidRPr="384778A5">
              <w:rPr>
                <w:sz w:val="20"/>
                <w:szCs w:val="20"/>
              </w:rPr>
              <w:t>staff completion</w:t>
            </w:r>
          </w:p>
        </w:tc>
        <w:tc>
          <w:tcPr>
            <w:tcW w:w="408" w:type="pct"/>
            <w:tcBorders>
              <w:top w:val="single" w:sz="4" w:space="0" w:color="auto"/>
              <w:left w:val="single" w:sz="4" w:space="0" w:color="auto"/>
              <w:bottom w:val="single" w:sz="4" w:space="0" w:color="auto"/>
              <w:right w:val="single" w:sz="4" w:space="0" w:color="auto"/>
            </w:tcBorders>
          </w:tcPr>
          <w:p w14:paraId="14B3E262" w14:textId="4E342101" w:rsidR="00D3568B" w:rsidRPr="002A75EF" w:rsidRDefault="00D3568B" w:rsidP="00A47971">
            <w:pPr>
              <w:spacing w:after="0" w:line="240" w:lineRule="auto"/>
              <w:rPr>
                <w:sz w:val="20"/>
                <w:szCs w:val="20"/>
              </w:rPr>
            </w:pPr>
            <w:r w:rsidRPr="384778A5">
              <w:rPr>
                <w:sz w:val="20"/>
                <w:szCs w:val="20"/>
              </w:rPr>
              <w:t>Year 1</w:t>
            </w:r>
          </w:p>
        </w:tc>
        <w:tc>
          <w:tcPr>
            <w:tcW w:w="645" w:type="pct"/>
            <w:tcBorders>
              <w:top w:val="single" w:sz="4" w:space="0" w:color="auto"/>
              <w:left w:val="single" w:sz="4" w:space="0" w:color="auto"/>
              <w:bottom w:val="single" w:sz="4" w:space="0" w:color="auto"/>
              <w:right w:val="single" w:sz="4" w:space="0" w:color="auto"/>
            </w:tcBorders>
          </w:tcPr>
          <w:p w14:paraId="4F87ED43" w14:textId="5C482C52" w:rsidR="00D3568B" w:rsidRPr="00D3568B" w:rsidRDefault="00D3568B" w:rsidP="00A47971">
            <w:pPr>
              <w:spacing w:after="0" w:line="240" w:lineRule="auto"/>
              <w:rPr>
                <w:color w:val="000000" w:themeColor="text1"/>
                <w:sz w:val="20"/>
                <w:szCs w:val="20"/>
              </w:rPr>
            </w:pPr>
            <w:r w:rsidRPr="00D3568B">
              <w:rPr>
                <w:color w:val="000000" w:themeColor="text1"/>
                <w:sz w:val="20"/>
                <w:szCs w:val="20"/>
              </w:rPr>
              <w:t>2</w:t>
            </w:r>
          </w:p>
        </w:tc>
      </w:tr>
      <w:tr w:rsidR="00D3568B" w14:paraId="7BC07CF8" w14:textId="77777777" w:rsidTr="007D1782">
        <w:tc>
          <w:tcPr>
            <w:tcW w:w="386" w:type="pct"/>
            <w:tcBorders>
              <w:top w:val="single" w:sz="4" w:space="0" w:color="auto"/>
              <w:left w:val="single" w:sz="4" w:space="0" w:color="auto"/>
              <w:bottom w:val="single" w:sz="4" w:space="0" w:color="auto"/>
              <w:right w:val="single" w:sz="4" w:space="0" w:color="auto"/>
            </w:tcBorders>
            <w:shd w:val="clear" w:color="auto" w:fill="E1D7E1"/>
            <w:vAlign w:val="center"/>
          </w:tcPr>
          <w:p w14:paraId="59F0E8D9" w14:textId="2B6F1593" w:rsidR="00D3568B" w:rsidRDefault="00D3568B" w:rsidP="000E59D7">
            <w:pPr>
              <w:spacing w:after="0" w:line="240" w:lineRule="auto"/>
              <w:rPr>
                <w:sz w:val="52"/>
                <w:szCs w:val="52"/>
              </w:rPr>
            </w:pPr>
            <w:r w:rsidRPr="384778A5">
              <w:rPr>
                <w:sz w:val="52"/>
                <w:szCs w:val="52"/>
              </w:rPr>
              <w:t>13</w:t>
            </w:r>
          </w:p>
        </w:tc>
        <w:tc>
          <w:tcPr>
            <w:tcW w:w="535" w:type="pct"/>
            <w:tcBorders>
              <w:top w:val="single" w:sz="4" w:space="0" w:color="auto"/>
              <w:left w:val="single" w:sz="4" w:space="0" w:color="auto"/>
              <w:bottom w:val="single" w:sz="4" w:space="0" w:color="auto"/>
              <w:right w:val="single" w:sz="4" w:space="0" w:color="auto"/>
            </w:tcBorders>
            <w:shd w:val="clear" w:color="auto" w:fill="E5DFEC"/>
          </w:tcPr>
          <w:p w14:paraId="0A21B80F" w14:textId="1B48CABD" w:rsidR="00D3568B" w:rsidRPr="002A75EF" w:rsidRDefault="00D3568B" w:rsidP="007D1782">
            <w:pPr>
              <w:spacing w:after="0" w:line="240" w:lineRule="auto"/>
              <w:rPr>
                <w:sz w:val="20"/>
                <w:szCs w:val="20"/>
              </w:rPr>
            </w:pPr>
            <w:r w:rsidRPr="384778A5">
              <w:rPr>
                <w:sz w:val="20"/>
                <w:szCs w:val="20"/>
              </w:rPr>
              <w:t>Strengthen capability, innovation and governance</w:t>
            </w:r>
          </w:p>
        </w:tc>
        <w:tc>
          <w:tcPr>
            <w:tcW w:w="2283" w:type="pct"/>
            <w:tcBorders>
              <w:top w:val="single" w:sz="4" w:space="0" w:color="auto"/>
              <w:left w:val="single" w:sz="4" w:space="0" w:color="auto"/>
              <w:bottom w:val="single" w:sz="4" w:space="0" w:color="auto"/>
              <w:right w:val="single" w:sz="4" w:space="0" w:color="auto"/>
            </w:tcBorders>
            <w:shd w:val="clear" w:color="auto" w:fill="E5DFEC"/>
          </w:tcPr>
          <w:p w14:paraId="48715C8E" w14:textId="64433CAF" w:rsidR="00D3568B" w:rsidRPr="002A75EF" w:rsidRDefault="00D3568B" w:rsidP="007D316B">
            <w:pPr>
              <w:spacing w:after="0" w:line="240" w:lineRule="auto"/>
              <w:rPr>
                <w:sz w:val="20"/>
                <w:szCs w:val="20"/>
              </w:rPr>
            </w:pPr>
            <w:r>
              <w:rPr>
                <w:sz w:val="20"/>
                <w:szCs w:val="20"/>
              </w:rPr>
              <w:t xml:space="preserve">Consider options for delivering </w:t>
            </w:r>
            <w:r w:rsidRPr="0EA58555">
              <w:rPr>
                <w:sz w:val="20"/>
                <w:szCs w:val="20"/>
              </w:rPr>
              <w:t>annual training for all executive and senior managers on inclusion legislation, standards and guidelines.</w:t>
            </w:r>
          </w:p>
        </w:tc>
        <w:tc>
          <w:tcPr>
            <w:tcW w:w="744" w:type="pct"/>
            <w:tcBorders>
              <w:top w:val="single" w:sz="4" w:space="0" w:color="auto"/>
              <w:left w:val="single" w:sz="4" w:space="0" w:color="auto"/>
              <w:bottom w:val="single" w:sz="4" w:space="0" w:color="auto"/>
              <w:right w:val="single" w:sz="4" w:space="0" w:color="auto"/>
            </w:tcBorders>
          </w:tcPr>
          <w:p w14:paraId="6671303A" w14:textId="47B4F4C3" w:rsidR="00D3568B" w:rsidRPr="002A75EF" w:rsidRDefault="00D3568B" w:rsidP="00A47971">
            <w:pPr>
              <w:spacing w:after="0" w:line="240" w:lineRule="auto"/>
              <w:rPr>
                <w:sz w:val="20"/>
                <w:szCs w:val="20"/>
              </w:rPr>
            </w:pPr>
            <w:r w:rsidRPr="384778A5">
              <w:rPr>
                <w:sz w:val="20"/>
                <w:szCs w:val="20"/>
              </w:rPr>
              <w:t>Percentage of executive and senior managers who have completed the training</w:t>
            </w:r>
          </w:p>
        </w:tc>
        <w:tc>
          <w:tcPr>
            <w:tcW w:w="408" w:type="pct"/>
            <w:tcBorders>
              <w:top w:val="single" w:sz="4" w:space="0" w:color="auto"/>
              <w:left w:val="single" w:sz="4" w:space="0" w:color="auto"/>
              <w:bottom w:val="single" w:sz="4" w:space="0" w:color="auto"/>
              <w:right w:val="single" w:sz="4" w:space="0" w:color="auto"/>
            </w:tcBorders>
          </w:tcPr>
          <w:p w14:paraId="328BD146" w14:textId="071467EA" w:rsidR="00D3568B" w:rsidRPr="002A75EF" w:rsidRDefault="00D3568B" w:rsidP="00A47971">
            <w:pPr>
              <w:spacing w:after="0" w:line="240" w:lineRule="auto"/>
              <w:rPr>
                <w:sz w:val="20"/>
                <w:szCs w:val="20"/>
              </w:rPr>
            </w:pPr>
            <w:r w:rsidRPr="151DCD94">
              <w:rPr>
                <w:sz w:val="20"/>
                <w:szCs w:val="20"/>
              </w:rPr>
              <w:t>Year 2</w:t>
            </w:r>
          </w:p>
        </w:tc>
        <w:tc>
          <w:tcPr>
            <w:tcW w:w="645" w:type="pct"/>
            <w:tcBorders>
              <w:top w:val="single" w:sz="4" w:space="0" w:color="auto"/>
              <w:left w:val="single" w:sz="4" w:space="0" w:color="auto"/>
              <w:bottom w:val="single" w:sz="4" w:space="0" w:color="auto"/>
              <w:right w:val="single" w:sz="4" w:space="0" w:color="auto"/>
            </w:tcBorders>
          </w:tcPr>
          <w:p w14:paraId="3FF88C00" w14:textId="7C9ED9F7" w:rsidR="00D3568B" w:rsidRPr="00D3568B" w:rsidRDefault="00D3568B" w:rsidP="00A47971">
            <w:pPr>
              <w:spacing w:after="0" w:line="240" w:lineRule="auto"/>
              <w:rPr>
                <w:color w:val="000000" w:themeColor="text1"/>
                <w:sz w:val="20"/>
                <w:szCs w:val="20"/>
              </w:rPr>
            </w:pPr>
            <w:r w:rsidRPr="00D3568B">
              <w:rPr>
                <w:color w:val="000000" w:themeColor="text1"/>
                <w:sz w:val="20"/>
                <w:szCs w:val="20"/>
              </w:rPr>
              <w:t>3,7</w:t>
            </w:r>
          </w:p>
        </w:tc>
      </w:tr>
      <w:tr w:rsidR="00D3568B" w14:paraId="07576488" w14:textId="77777777" w:rsidTr="007D1782">
        <w:tc>
          <w:tcPr>
            <w:tcW w:w="386" w:type="pct"/>
            <w:tcBorders>
              <w:top w:val="single" w:sz="4" w:space="0" w:color="auto"/>
              <w:left w:val="single" w:sz="4" w:space="0" w:color="auto"/>
              <w:bottom w:val="single" w:sz="4" w:space="0" w:color="auto"/>
              <w:right w:val="single" w:sz="4" w:space="0" w:color="auto"/>
            </w:tcBorders>
            <w:shd w:val="clear" w:color="auto" w:fill="E1D7E1"/>
            <w:vAlign w:val="center"/>
          </w:tcPr>
          <w:p w14:paraId="59A9CCDC" w14:textId="6984B15A" w:rsidR="00D3568B" w:rsidRDefault="00D3568B" w:rsidP="000E59D7">
            <w:pPr>
              <w:spacing w:after="0" w:line="240" w:lineRule="auto"/>
              <w:rPr>
                <w:sz w:val="52"/>
                <w:szCs w:val="52"/>
              </w:rPr>
            </w:pPr>
            <w:r w:rsidRPr="384778A5">
              <w:rPr>
                <w:sz w:val="52"/>
                <w:szCs w:val="52"/>
              </w:rPr>
              <w:t>14</w:t>
            </w:r>
          </w:p>
        </w:tc>
        <w:tc>
          <w:tcPr>
            <w:tcW w:w="535" w:type="pct"/>
            <w:tcBorders>
              <w:top w:val="single" w:sz="4" w:space="0" w:color="auto"/>
              <w:left w:val="single" w:sz="4" w:space="0" w:color="auto"/>
              <w:bottom w:val="single" w:sz="4" w:space="0" w:color="auto"/>
              <w:right w:val="single" w:sz="4" w:space="0" w:color="auto"/>
            </w:tcBorders>
            <w:shd w:val="clear" w:color="auto" w:fill="E5DFEC"/>
          </w:tcPr>
          <w:p w14:paraId="6224F1F5" w14:textId="73CEC2B7" w:rsidR="00D3568B" w:rsidRPr="002A75EF" w:rsidRDefault="00D3568B" w:rsidP="007D1782">
            <w:pPr>
              <w:spacing w:after="0" w:line="240" w:lineRule="auto"/>
              <w:rPr>
                <w:sz w:val="20"/>
                <w:szCs w:val="20"/>
              </w:rPr>
            </w:pPr>
            <w:r w:rsidRPr="384778A5">
              <w:rPr>
                <w:sz w:val="20"/>
                <w:szCs w:val="20"/>
              </w:rPr>
              <w:t>Strengthen capability, innovation and governance</w:t>
            </w:r>
          </w:p>
        </w:tc>
        <w:tc>
          <w:tcPr>
            <w:tcW w:w="2283" w:type="pct"/>
            <w:tcBorders>
              <w:top w:val="single" w:sz="4" w:space="0" w:color="auto"/>
              <w:left w:val="single" w:sz="4" w:space="0" w:color="auto"/>
              <w:bottom w:val="single" w:sz="4" w:space="0" w:color="auto"/>
              <w:right w:val="single" w:sz="4" w:space="0" w:color="auto"/>
            </w:tcBorders>
            <w:shd w:val="clear" w:color="auto" w:fill="E5DFEC"/>
          </w:tcPr>
          <w:p w14:paraId="7B405BDA" w14:textId="3DBA8F9C" w:rsidR="00D3568B" w:rsidRPr="002A75EF" w:rsidRDefault="00D3568B" w:rsidP="007D316B">
            <w:pPr>
              <w:spacing w:after="0" w:line="240" w:lineRule="auto"/>
              <w:rPr>
                <w:sz w:val="20"/>
                <w:szCs w:val="20"/>
              </w:rPr>
            </w:pPr>
            <w:r w:rsidRPr="384778A5">
              <w:rPr>
                <w:sz w:val="20"/>
                <w:szCs w:val="20"/>
              </w:rPr>
              <w:t>Review staff performance planning processes to include disability inclusion and accessibility considerations.</w:t>
            </w:r>
          </w:p>
        </w:tc>
        <w:tc>
          <w:tcPr>
            <w:tcW w:w="744" w:type="pct"/>
            <w:tcBorders>
              <w:top w:val="single" w:sz="4" w:space="0" w:color="auto"/>
              <w:left w:val="single" w:sz="4" w:space="0" w:color="auto"/>
              <w:bottom w:val="single" w:sz="4" w:space="0" w:color="auto"/>
              <w:right w:val="single" w:sz="4" w:space="0" w:color="auto"/>
            </w:tcBorders>
          </w:tcPr>
          <w:p w14:paraId="788A97BD" w14:textId="665BB514" w:rsidR="00D3568B" w:rsidRPr="00A6131E" w:rsidRDefault="00D3568B" w:rsidP="00A47971">
            <w:pPr>
              <w:spacing w:after="0" w:line="240" w:lineRule="auto"/>
              <w:rPr>
                <w:sz w:val="20"/>
                <w:szCs w:val="20"/>
              </w:rPr>
            </w:pPr>
            <w:r w:rsidRPr="00A6131E">
              <w:rPr>
                <w:sz w:val="20"/>
                <w:szCs w:val="20"/>
              </w:rPr>
              <w:t>Performance and Development Agreement template updated for implementation</w:t>
            </w:r>
          </w:p>
        </w:tc>
        <w:tc>
          <w:tcPr>
            <w:tcW w:w="408" w:type="pct"/>
            <w:tcBorders>
              <w:top w:val="single" w:sz="4" w:space="0" w:color="auto"/>
              <w:left w:val="single" w:sz="4" w:space="0" w:color="auto"/>
              <w:bottom w:val="single" w:sz="4" w:space="0" w:color="auto"/>
              <w:right w:val="single" w:sz="4" w:space="0" w:color="auto"/>
            </w:tcBorders>
          </w:tcPr>
          <w:p w14:paraId="405C4A94" w14:textId="092017ED" w:rsidR="00D3568B" w:rsidRPr="00A6131E" w:rsidRDefault="00D3568B" w:rsidP="00A47971">
            <w:pPr>
              <w:spacing w:after="0" w:line="240" w:lineRule="auto"/>
              <w:rPr>
                <w:sz w:val="20"/>
                <w:szCs w:val="20"/>
              </w:rPr>
            </w:pPr>
            <w:r w:rsidRPr="00A6131E">
              <w:rPr>
                <w:sz w:val="20"/>
                <w:szCs w:val="20"/>
              </w:rPr>
              <w:t>Year 1</w:t>
            </w:r>
          </w:p>
        </w:tc>
        <w:tc>
          <w:tcPr>
            <w:tcW w:w="645" w:type="pct"/>
            <w:tcBorders>
              <w:top w:val="single" w:sz="4" w:space="0" w:color="auto"/>
              <w:left w:val="single" w:sz="4" w:space="0" w:color="auto"/>
              <w:bottom w:val="single" w:sz="4" w:space="0" w:color="auto"/>
              <w:right w:val="single" w:sz="4" w:space="0" w:color="auto"/>
            </w:tcBorders>
          </w:tcPr>
          <w:p w14:paraId="6F10C3C3" w14:textId="4F5F3CBD" w:rsidR="00D3568B" w:rsidRPr="00D3568B" w:rsidRDefault="00D3568B" w:rsidP="00A47971">
            <w:pPr>
              <w:spacing w:after="0" w:line="240" w:lineRule="auto"/>
              <w:rPr>
                <w:color w:val="000000" w:themeColor="text1"/>
                <w:sz w:val="20"/>
                <w:szCs w:val="20"/>
              </w:rPr>
            </w:pPr>
            <w:r w:rsidRPr="00D3568B">
              <w:rPr>
                <w:color w:val="000000" w:themeColor="text1"/>
                <w:sz w:val="20"/>
                <w:szCs w:val="20"/>
              </w:rPr>
              <w:t>2,3,7</w:t>
            </w:r>
          </w:p>
        </w:tc>
      </w:tr>
      <w:tr w:rsidR="00D3568B" w14:paraId="50D180DB" w14:textId="77777777" w:rsidTr="007D1782">
        <w:tc>
          <w:tcPr>
            <w:tcW w:w="386" w:type="pct"/>
            <w:tcBorders>
              <w:top w:val="single" w:sz="4" w:space="0" w:color="auto"/>
              <w:left w:val="single" w:sz="4" w:space="0" w:color="auto"/>
              <w:bottom w:val="single" w:sz="4" w:space="0" w:color="auto"/>
              <w:right w:val="single" w:sz="4" w:space="0" w:color="auto"/>
            </w:tcBorders>
            <w:shd w:val="clear" w:color="auto" w:fill="E1D7E1"/>
            <w:vAlign w:val="center"/>
          </w:tcPr>
          <w:p w14:paraId="285B15C4" w14:textId="3E776C3B" w:rsidR="00D3568B" w:rsidRDefault="00D3568B" w:rsidP="000E59D7">
            <w:pPr>
              <w:spacing w:after="0" w:line="240" w:lineRule="auto"/>
              <w:rPr>
                <w:sz w:val="52"/>
                <w:szCs w:val="52"/>
              </w:rPr>
            </w:pPr>
            <w:r w:rsidRPr="384778A5">
              <w:rPr>
                <w:sz w:val="52"/>
                <w:szCs w:val="52"/>
              </w:rPr>
              <w:t>15</w:t>
            </w:r>
          </w:p>
        </w:tc>
        <w:tc>
          <w:tcPr>
            <w:tcW w:w="535" w:type="pct"/>
            <w:tcBorders>
              <w:top w:val="single" w:sz="4" w:space="0" w:color="auto"/>
              <w:left w:val="single" w:sz="4" w:space="0" w:color="auto"/>
              <w:bottom w:val="single" w:sz="4" w:space="0" w:color="auto"/>
              <w:right w:val="single" w:sz="4" w:space="0" w:color="auto"/>
            </w:tcBorders>
            <w:shd w:val="clear" w:color="auto" w:fill="E5DFEC"/>
          </w:tcPr>
          <w:p w14:paraId="495EB9AC" w14:textId="4607A06F" w:rsidR="00D3568B" w:rsidRPr="002A75EF" w:rsidRDefault="00D3568B" w:rsidP="007D1782">
            <w:pPr>
              <w:spacing w:after="0" w:line="240" w:lineRule="auto"/>
              <w:rPr>
                <w:sz w:val="20"/>
                <w:szCs w:val="20"/>
              </w:rPr>
            </w:pPr>
            <w:r w:rsidRPr="384778A5">
              <w:rPr>
                <w:sz w:val="20"/>
                <w:szCs w:val="20"/>
              </w:rPr>
              <w:t>Strengthen capability, innovation and governance</w:t>
            </w:r>
          </w:p>
        </w:tc>
        <w:tc>
          <w:tcPr>
            <w:tcW w:w="2283" w:type="pct"/>
            <w:tcBorders>
              <w:top w:val="single" w:sz="4" w:space="0" w:color="auto"/>
              <w:left w:val="single" w:sz="4" w:space="0" w:color="auto"/>
              <w:bottom w:val="single" w:sz="4" w:space="0" w:color="auto"/>
              <w:right w:val="single" w:sz="4" w:space="0" w:color="auto"/>
            </w:tcBorders>
            <w:shd w:val="clear" w:color="auto" w:fill="E5DFEC"/>
          </w:tcPr>
          <w:p w14:paraId="46AA2DBE" w14:textId="612D8A98" w:rsidR="00D3568B" w:rsidRPr="00A6131E" w:rsidRDefault="00D3568B" w:rsidP="007D316B">
            <w:pPr>
              <w:spacing w:after="0" w:line="240" w:lineRule="auto"/>
              <w:rPr>
                <w:sz w:val="20"/>
                <w:szCs w:val="20"/>
              </w:rPr>
            </w:pPr>
            <w:r w:rsidRPr="00A6131E">
              <w:rPr>
                <w:sz w:val="20"/>
                <w:szCs w:val="20"/>
              </w:rPr>
              <w:t>Review project and program management processes to ensure inclusion of people with disability is embedded in planning and reporting documentation and processes.</w:t>
            </w:r>
          </w:p>
        </w:tc>
        <w:tc>
          <w:tcPr>
            <w:tcW w:w="744" w:type="pct"/>
            <w:tcBorders>
              <w:top w:val="single" w:sz="4" w:space="0" w:color="auto"/>
              <w:left w:val="single" w:sz="4" w:space="0" w:color="auto"/>
              <w:bottom w:val="single" w:sz="4" w:space="0" w:color="auto"/>
              <w:right w:val="single" w:sz="4" w:space="0" w:color="auto"/>
            </w:tcBorders>
          </w:tcPr>
          <w:p w14:paraId="38AE5FCB" w14:textId="1F2A308C" w:rsidR="00D3568B" w:rsidRPr="00A6131E" w:rsidRDefault="000155E3" w:rsidP="00A47971">
            <w:pPr>
              <w:spacing w:after="0" w:line="240" w:lineRule="auto"/>
              <w:rPr>
                <w:sz w:val="20"/>
                <w:szCs w:val="20"/>
              </w:rPr>
            </w:pPr>
            <w:r>
              <w:rPr>
                <w:sz w:val="20"/>
                <w:szCs w:val="20"/>
              </w:rPr>
              <w:t>Percentage of</w:t>
            </w:r>
            <w:r w:rsidR="00D3568B" w:rsidRPr="00A6131E">
              <w:rPr>
                <w:sz w:val="20"/>
                <w:szCs w:val="20"/>
              </w:rPr>
              <w:t xml:space="preserve"> processes updated</w:t>
            </w:r>
          </w:p>
        </w:tc>
        <w:tc>
          <w:tcPr>
            <w:tcW w:w="408" w:type="pct"/>
            <w:tcBorders>
              <w:top w:val="single" w:sz="4" w:space="0" w:color="auto"/>
              <w:left w:val="single" w:sz="4" w:space="0" w:color="auto"/>
              <w:bottom w:val="single" w:sz="4" w:space="0" w:color="auto"/>
              <w:right w:val="single" w:sz="4" w:space="0" w:color="auto"/>
            </w:tcBorders>
          </w:tcPr>
          <w:p w14:paraId="0805F341" w14:textId="546A54A4" w:rsidR="00D3568B" w:rsidRPr="00A6131E" w:rsidRDefault="00D3568B" w:rsidP="00A47971">
            <w:pPr>
              <w:spacing w:after="0" w:line="240" w:lineRule="auto"/>
              <w:rPr>
                <w:sz w:val="20"/>
                <w:szCs w:val="20"/>
              </w:rPr>
            </w:pPr>
            <w:r w:rsidRPr="00A6131E">
              <w:rPr>
                <w:sz w:val="20"/>
                <w:szCs w:val="20"/>
              </w:rPr>
              <w:t>Year 2</w:t>
            </w:r>
          </w:p>
        </w:tc>
        <w:tc>
          <w:tcPr>
            <w:tcW w:w="645" w:type="pct"/>
            <w:tcBorders>
              <w:top w:val="single" w:sz="4" w:space="0" w:color="auto"/>
              <w:left w:val="single" w:sz="4" w:space="0" w:color="auto"/>
              <w:bottom w:val="single" w:sz="4" w:space="0" w:color="auto"/>
              <w:right w:val="single" w:sz="4" w:space="0" w:color="auto"/>
            </w:tcBorders>
          </w:tcPr>
          <w:p w14:paraId="09A9BE39" w14:textId="1C343E4A" w:rsidR="00D3568B" w:rsidRPr="00D3568B" w:rsidRDefault="00D3568B" w:rsidP="00A47971">
            <w:pPr>
              <w:spacing w:after="0" w:line="240" w:lineRule="auto"/>
              <w:rPr>
                <w:color w:val="000000" w:themeColor="text1"/>
                <w:sz w:val="20"/>
                <w:szCs w:val="20"/>
              </w:rPr>
            </w:pPr>
            <w:r w:rsidRPr="00D3568B">
              <w:rPr>
                <w:color w:val="000000" w:themeColor="text1"/>
                <w:sz w:val="20"/>
                <w:szCs w:val="20"/>
              </w:rPr>
              <w:t>2,7</w:t>
            </w:r>
          </w:p>
        </w:tc>
      </w:tr>
      <w:tr w:rsidR="00D3568B" w14:paraId="72E9E69F" w14:textId="77777777" w:rsidTr="007D1782">
        <w:tc>
          <w:tcPr>
            <w:tcW w:w="386" w:type="pct"/>
            <w:tcBorders>
              <w:top w:val="single" w:sz="4" w:space="0" w:color="auto"/>
              <w:left w:val="single" w:sz="4" w:space="0" w:color="auto"/>
              <w:bottom w:val="single" w:sz="4" w:space="0" w:color="auto"/>
              <w:right w:val="single" w:sz="4" w:space="0" w:color="auto"/>
            </w:tcBorders>
            <w:shd w:val="clear" w:color="auto" w:fill="E1D7E1"/>
            <w:vAlign w:val="center"/>
          </w:tcPr>
          <w:p w14:paraId="7A99B8F9" w14:textId="743A2E0C" w:rsidR="00D3568B" w:rsidRDefault="00D3568B" w:rsidP="000E59D7">
            <w:pPr>
              <w:spacing w:after="0" w:line="240" w:lineRule="auto"/>
              <w:rPr>
                <w:sz w:val="52"/>
                <w:szCs w:val="52"/>
              </w:rPr>
            </w:pPr>
            <w:r w:rsidRPr="384778A5">
              <w:rPr>
                <w:sz w:val="52"/>
                <w:szCs w:val="52"/>
              </w:rPr>
              <w:t>16</w:t>
            </w:r>
          </w:p>
        </w:tc>
        <w:tc>
          <w:tcPr>
            <w:tcW w:w="535" w:type="pct"/>
            <w:tcBorders>
              <w:top w:val="single" w:sz="4" w:space="0" w:color="auto"/>
              <w:left w:val="single" w:sz="4" w:space="0" w:color="auto"/>
              <w:bottom w:val="single" w:sz="4" w:space="0" w:color="auto"/>
              <w:right w:val="single" w:sz="4" w:space="0" w:color="auto"/>
            </w:tcBorders>
            <w:shd w:val="clear" w:color="auto" w:fill="E5DFEC"/>
          </w:tcPr>
          <w:p w14:paraId="765A3505" w14:textId="4FA48794" w:rsidR="00D3568B" w:rsidRPr="002A75EF" w:rsidRDefault="00D3568B" w:rsidP="007D1782">
            <w:pPr>
              <w:spacing w:after="0" w:line="240" w:lineRule="auto"/>
              <w:rPr>
                <w:sz w:val="20"/>
                <w:szCs w:val="20"/>
              </w:rPr>
            </w:pPr>
            <w:r w:rsidRPr="384778A5">
              <w:rPr>
                <w:sz w:val="20"/>
                <w:szCs w:val="20"/>
              </w:rPr>
              <w:t>Strengthen capability, innovation and governance</w:t>
            </w:r>
          </w:p>
        </w:tc>
        <w:tc>
          <w:tcPr>
            <w:tcW w:w="2283" w:type="pct"/>
            <w:tcBorders>
              <w:top w:val="single" w:sz="4" w:space="0" w:color="auto"/>
              <w:left w:val="single" w:sz="4" w:space="0" w:color="auto"/>
              <w:bottom w:val="single" w:sz="4" w:space="0" w:color="auto"/>
              <w:right w:val="single" w:sz="4" w:space="0" w:color="auto"/>
            </w:tcBorders>
            <w:shd w:val="clear" w:color="auto" w:fill="E5DFEC"/>
          </w:tcPr>
          <w:p w14:paraId="6D77D720" w14:textId="4EF02708" w:rsidR="00D3568B" w:rsidRPr="00A6131E" w:rsidRDefault="00D3568B" w:rsidP="007D316B">
            <w:pPr>
              <w:spacing w:after="0" w:line="240" w:lineRule="auto"/>
              <w:rPr>
                <w:rFonts w:eastAsia="Arial"/>
                <w:sz w:val="20"/>
                <w:szCs w:val="20"/>
              </w:rPr>
            </w:pPr>
            <w:r w:rsidRPr="77AE918E">
              <w:rPr>
                <w:rFonts w:eastAsia="Arial"/>
                <w:color w:val="000000" w:themeColor="text1"/>
                <w:sz w:val="20"/>
                <w:szCs w:val="20"/>
              </w:rPr>
              <w:t xml:space="preserve">Raise awareness of the </w:t>
            </w:r>
            <w:hyperlink r:id="rId28" w:history="1">
              <w:r w:rsidRPr="00D16A27">
                <w:rPr>
                  <w:rStyle w:val="Hyperlink"/>
                  <w:rFonts w:eastAsia="Arial"/>
                  <w:sz w:val="20"/>
                  <w:szCs w:val="20"/>
                </w:rPr>
                <w:t>Queensland Government accessibility guidelines and standards for websites</w:t>
              </w:r>
            </w:hyperlink>
            <w:r w:rsidRPr="77AE918E">
              <w:rPr>
                <w:rFonts w:eastAsia="Arial"/>
                <w:color w:val="000000" w:themeColor="text1"/>
                <w:sz w:val="20"/>
                <w:szCs w:val="20"/>
              </w:rPr>
              <w:t xml:space="preserve"> and build the capability of program areas to routinely develop products (including Queensland Government publications) that meet the guidelines</w:t>
            </w:r>
          </w:p>
          <w:p w14:paraId="091C7E9A" w14:textId="5495D25D" w:rsidR="00D3568B" w:rsidRPr="00A6131E" w:rsidRDefault="00D3568B" w:rsidP="007D316B">
            <w:pPr>
              <w:spacing w:after="0" w:line="240" w:lineRule="auto"/>
              <w:rPr>
                <w:rFonts w:eastAsia="Arial"/>
                <w:sz w:val="20"/>
                <w:szCs w:val="20"/>
              </w:rPr>
            </w:pPr>
          </w:p>
        </w:tc>
        <w:tc>
          <w:tcPr>
            <w:tcW w:w="744" w:type="pct"/>
            <w:tcBorders>
              <w:top w:val="single" w:sz="4" w:space="0" w:color="auto"/>
              <w:left w:val="single" w:sz="4" w:space="0" w:color="auto"/>
              <w:bottom w:val="single" w:sz="4" w:space="0" w:color="auto"/>
              <w:right w:val="single" w:sz="4" w:space="0" w:color="auto"/>
            </w:tcBorders>
          </w:tcPr>
          <w:p w14:paraId="04079878" w14:textId="30952647" w:rsidR="00D3568B" w:rsidRPr="00A6131E" w:rsidRDefault="00D3568B" w:rsidP="00A47971">
            <w:pPr>
              <w:spacing w:after="0" w:line="240" w:lineRule="auto"/>
              <w:rPr>
                <w:rFonts w:eastAsia="Arial"/>
                <w:color w:val="000000" w:themeColor="text1"/>
                <w:sz w:val="20"/>
                <w:szCs w:val="20"/>
              </w:rPr>
            </w:pPr>
            <w:r w:rsidRPr="00A6131E">
              <w:rPr>
                <w:rFonts w:eastAsia="Arial"/>
                <w:color w:val="000000" w:themeColor="text1"/>
                <w:sz w:val="20"/>
                <w:szCs w:val="20"/>
              </w:rPr>
              <w:lastRenderedPageBreak/>
              <w:t>Internal communication of the guidelines and standards</w:t>
            </w:r>
          </w:p>
          <w:p w14:paraId="0497EEFF" w14:textId="3C3B1BC9" w:rsidR="00D3568B" w:rsidRPr="00A6131E" w:rsidRDefault="00D3568B" w:rsidP="00A47971">
            <w:pPr>
              <w:spacing w:after="0" w:line="240" w:lineRule="auto"/>
              <w:rPr>
                <w:rFonts w:eastAsia="Arial"/>
                <w:sz w:val="20"/>
                <w:szCs w:val="20"/>
              </w:rPr>
            </w:pPr>
          </w:p>
        </w:tc>
        <w:tc>
          <w:tcPr>
            <w:tcW w:w="408" w:type="pct"/>
            <w:tcBorders>
              <w:top w:val="single" w:sz="4" w:space="0" w:color="auto"/>
              <w:left w:val="single" w:sz="4" w:space="0" w:color="auto"/>
              <w:bottom w:val="single" w:sz="4" w:space="0" w:color="auto"/>
              <w:right w:val="single" w:sz="4" w:space="0" w:color="auto"/>
            </w:tcBorders>
          </w:tcPr>
          <w:p w14:paraId="47ADDDE5" w14:textId="16094181" w:rsidR="00D3568B" w:rsidRPr="00A6131E" w:rsidRDefault="00D3568B" w:rsidP="00A47971">
            <w:pPr>
              <w:spacing w:after="0" w:line="240" w:lineRule="auto"/>
              <w:rPr>
                <w:sz w:val="20"/>
                <w:szCs w:val="20"/>
              </w:rPr>
            </w:pPr>
            <w:r w:rsidRPr="00A6131E">
              <w:rPr>
                <w:sz w:val="20"/>
                <w:szCs w:val="20"/>
              </w:rPr>
              <w:t>Year 1</w:t>
            </w:r>
          </w:p>
        </w:tc>
        <w:tc>
          <w:tcPr>
            <w:tcW w:w="645" w:type="pct"/>
            <w:tcBorders>
              <w:top w:val="single" w:sz="4" w:space="0" w:color="auto"/>
              <w:left w:val="single" w:sz="4" w:space="0" w:color="auto"/>
              <w:bottom w:val="single" w:sz="4" w:space="0" w:color="auto"/>
              <w:right w:val="single" w:sz="4" w:space="0" w:color="auto"/>
            </w:tcBorders>
          </w:tcPr>
          <w:p w14:paraId="2531A04E" w14:textId="1405F525" w:rsidR="00D3568B" w:rsidRPr="00D3568B" w:rsidRDefault="00D3568B" w:rsidP="00A47971">
            <w:pPr>
              <w:spacing w:after="0" w:line="240" w:lineRule="auto"/>
              <w:rPr>
                <w:color w:val="000000" w:themeColor="text1"/>
                <w:sz w:val="20"/>
                <w:szCs w:val="20"/>
              </w:rPr>
            </w:pPr>
            <w:r w:rsidRPr="00D3568B">
              <w:rPr>
                <w:color w:val="000000" w:themeColor="text1"/>
                <w:sz w:val="20"/>
                <w:szCs w:val="20"/>
              </w:rPr>
              <w:t xml:space="preserve">1,7 </w:t>
            </w:r>
          </w:p>
        </w:tc>
      </w:tr>
      <w:tr w:rsidR="00D3568B" w14:paraId="1AC775D2" w14:textId="77777777" w:rsidTr="007D316B">
        <w:tc>
          <w:tcPr>
            <w:tcW w:w="386" w:type="pct"/>
            <w:tcBorders>
              <w:top w:val="single" w:sz="4" w:space="0" w:color="auto"/>
              <w:left w:val="single" w:sz="4" w:space="0" w:color="auto"/>
              <w:bottom w:val="single" w:sz="4" w:space="0" w:color="auto"/>
              <w:right w:val="single" w:sz="4" w:space="0" w:color="auto"/>
            </w:tcBorders>
            <w:shd w:val="clear" w:color="auto" w:fill="E1D7E1"/>
            <w:vAlign w:val="center"/>
          </w:tcPr>
          <w:p w14:paraId="47D2319F" w14:textId="290724B7" w:rsidR="00D3568B" w:rsidRDefault="00D3568B" w:rsidP="000E59D7">
            <w:pPr>
              <w:spacing w:after="0" w:line="240" w:lineRule="auto"/>
              <w:rPr>
                <w:sz w:val="52"/>
                <w:szCs w:val="52"/>
              </w:rPr>
            </w:pPr>
            <w:r w:rsidRPr="384778A5">
              <w:rPr>
                <w:sz w:val="52"/>
                <w:szCs w:val="52"/>
              </w:rPr>
              <w:t>17</w:t>
            </w:r>
          </w:p>
        </w:tc>
        <w:tc>
          <w:tcPr>
            <w:tcW w:w="535" w:type="pct"/>
            <w:tcBorders>
              <w:top w:val="single" w:sz="4" w:space="0" w:color="auto"/>
              <w:left w:val="single" w:sz="4" w:space="0" w:color="auto"/>
              <w:bottom w:val="single" w:sz="4" w:space="0" w:color="auto"/>
              <w:right w:val="single" w:sz="4" w:space="0" w:color="auto"/>
            </w:tcBorders>
            <w:shd w:val="clear" w:color="auto" w:fill="E5DFEC"/>
          </w:tcPr>
          <w:p w14:paraId="65C68EAE" w14:textId="6552D85D" w:rsidR="00D3568B" w:rsidRPr="002A75EF" w:rsidRDefault="00D3568B" w:rsidP="000E59D7">
            <w:pPr>
              <w:spacing w:after="0" w:line="240" w:lineRule="auto"/>
              <w:rPr>
                <w:sz w:val="20"/>
                <w:szCs w:val="20"/>
              </w:rPr>
            </w:pPr>
            <w:r w:rsidRPr="384778A5">
              <w:rPr>
                <w:sz w:val="20"/>
                <w:szCs w:val="20"/>
              </w:rPr>
              <w:t>Strengthen capability, innovation and governance</w:t>
            </w:r>
          </w:p>
        </w:tc>
        <w:tc>
          <w:tcPr>
            <w:tcW w:w="2283" w:type="pct"/>
            <w:tcBorders>
              <w:top w:val="single" w:sz="4" w:space="0" w:color="auto"/>
              <w:left w:val="single" w:sz="4" w:space="0" w:color="auto"/>
              <w:bottom w:val="single" w:sz="4" w:space="0" w:color="auto"/>
              <w:right w:val="single" w:sz="4" w:space="0" w:color="auto"/>
            </w:tcBorders>
            <w:shd w:val="clear" w:color="auto" w:fill="E5DFEC"/>
          </w:tcPr>
          <w:p w14:paraId="15B354E2" w14:textId="461DD647" w:rsidR="00D3568B" w:rsidRPr="00A6131E" w:rsidRDefault="00D3568B" w:rsidP="007D316B">
            <w:pPr>
              <w:rPr>
                <w:rFonts w:eastAsia="Arial"/>
                <w:color w:val="000000" w:themeColor="text1"/>
                <w:sz w:val="20"/>
                <w:szCs w:val="20"/>
              </w:rPr>
            </w:pPr>
            <w:r w:rsidRPr="77AE918E">
              <w:rPr>
                <w:rFonts w:eastAsia="Arial"/>
                <w:color w:val="000000" w:themeColor="text1"/>
                <w:sz w:val="20"/>
                <w:szCs w:val="20"/>
              </w:rPr>
              <w:t xml:space="preserve">Audit internet and intranet platforms to ensure compliance with the </w:t>
            </w:r>
            <w:hyperlink r:id="rId29" w:history="1">
              <w:r w:rsidRPr="00D16A27">
                <w:rPr>
                  <w:rStyle w:val="Hyperlink"/>
                  <w:rFonts w:eastAsia="Arial"/>
                  <w:sz w:val="20"/>
                  <w:szCs w:val="20"/>
                </w:rPr>
                <w:t>Queensland Government accessibility guidelines and standards for websites</w:t>
              </w:r>
            </w:hyperlink>
            <w:r>
              <w:rPr>
                <w:rFonts w:eastAsia="Arial"/>
                <w:color w:val="000000" w:themeColor="text1"/>
                <w:sz w:val="20"/>
                <w:szCs w:val="20"/>
              </w:rPr>
              <w:t xml:space="preserve">. </w:t>
            </w:r>
          </w:p>
          <w:p w14:paraId="33CB5C7D" w14:textId="1EA58E04" w:rsidR="00D3568B" w:rsidRPr="00A6131E" w:rsidRDefault="00D3568B" w:rsidP="007D316B">
            <w:pPr>
              <w:spacing w:after="0" w:line="240" w:lineRule="auto"/>
              <w:rPr>
                <w:rFonts w:eastAsia="Arial"/>
                <w:sz w:val="20"/>
                <w:szCs w:val="20"/>
              </w:rPr>
            </w:pPr>
          </w:p>
        </w:tc>
        <w:tc>
          <w:tcPr>
            <w:tcW w:w="744" w:type="pct"/>
            <w:tcBorders>
              <w:top w:val="single" w:sz="4" w:space="0" w:color="auto"/>
              <w:left w:val="single" w:sz="4" w:space="0" w:color="auto"/>
              <w:bottom w:val="single" w:sz="4" w:space="0" w:color="auto"/>
              <w:right w:val="single" w:sz="4" w:space="0" w:color="auto"/>
            </w:tcBorders>
          </w:tcPr>
          <w:p w14:paraId="6185DEA4" w14:textId="627B9496" w:rsidR="00D3568B" w:rsidRPr="00A6131E" w:rsidRDefault="00D3568B" w:rsidP="00A47971">
            <w:pPr>
              <w:spacing w:after="0" w:line="240" w:lineRule="auto"/>
              <w:rPr>
                <w:rFonts w:eastAsia="Arial"/>
                <w:sz w:val="20"/>
                <w:szCs w:val="20"/>
              </w:rPr>
            </w:pPr>
            <w:r w:rsidRPr="00A6131E">
              <w:rPr>
                <w:rFonts w:eastAsia="Arial"/>
                <w:color w:val="000000" w:themeColor="text1"/>
                <w:sz w:val="20"/>
                <w:szCs w:val="20"/>
              </w:rPr>
              <w:t>Audit undertaken and follow up action occurs</w:t>
            </w:r>
          </w:p>
        </w:tc>
        <w:tc>
          <w:tcPr>
            <w:tcW w:w="408" w:type="pct"/>
            <w:tcBorders>
              <w:top w:val="single" w:sz="4" w:space="0" w:color="auto"/>
              <w:left w:val="single" w:sz="4" w:space="0" w:color="auto"/>
              <w:bottom w:val="single" w:sz="4" w:space="0" w:color="auto"/>
              <w:right w:val="single" w:sz="4" w:space="0" w:color="auto"/>
            </w:tcBorders>
          </w:tcPr>
          <w:p w14:paraId="0201CB4C" w14:textId="720313AE" w:rsidR="00D3568B" w:rsidRPr="00A6131E" w:rsidRDefault="00D3568B" w:rsidP="00A47971">
            <w:pPr>
              <w:spacing w:after="0" w:line="240" w:lineRule="auto"/>
              <w:rPr>
                <w:sz w:val="20"/>
                <w:szCs w:val="20"/>
              </w:rPr>
            </w:pPr>
            <w:r w:rsidRPr="00A6131E">
              <w:rPr>
                <w:sz w:val="20"/>
                <w:szCs w:val="20"/>
              </w:rPr>
              <w:t>Year 2</w:t>
            </w:r>
          </w:p>
        </w:tc>
        <w:tc>
          <w:tcPr>
            <w:tcW w:w="645" w:type="pct"/>
            <w:tcBorders>
              <w:top w:val="single" w:sz="4" w:space="0" w:color="auto"/>
              <w:left w:val="single" w:sz="4" w:space="0" w:color="auto"/>
              <w:bottom w:val="single" w:sz="4" w:space="0" w:color="auto"/>
              <w:right w:val="single" w:sz="4" w:space="0" w:color="auto"/>
            </w:tcBorders>
          </w:tcPr>
          <w:p w14:paraId="1BA7E6F4" w14:textId="285AF0F2" w:rsidR="00D3568B" w:rsidRPr="00D3568B" w:rsidRDefault="00D3568B" w:rsidP="00A47971">
            <w:pPr>
              <w:spacing w:after="0" w:line="240" w:lineRule="auto"/>
              <w:rPr>
                <w:color w:val="000000" w:themeColor="text1"/>
                <w:sz w:val="20"/>
                <w:szCs w:val="20"/>
              </w:rPr>
            </w:pPr>
            <w:r w:rsidRPr="00D3568B">
              <w:rPr>
                <w:color w:val="000000" w:themeColor="text1"/>
                <w:sz w:val="20"/>
                <w:szCs w:val="20"/>
              </w:rPr>
              <w:t>2,7</w:t>
            </w:r>
          </w:p>
        </w:tc>
      </w:tr>
      <w:tr w:rsidR="00D3568B" w14:paraId="24346E33" w14:textId="77777777" w:rsidTr="007D316B">
        <w:tc>
          <w:tcPr>
            <w:tcW w:w="386" w:type="pct"/>
            <w:tcBorders>
              <w:top w:val="single" w:sz="4" w:space="0" w:color="auto"/>
              <w:left w:val="single" w:sz="4" w:space="0" w:color="auto"/>
              <w:bottom w:val="single" w:sz="4" w:space="0" w:color="auto"/>
              <w:right w:val="single" w:sz="4" w:space="0" w:color="auto"/>
            </w:tcBorders>
            <w:shd w:val="clear" w:color="auto" w:fill="E1D7E1"/>
            <w:vAlign w:val="center"/>
          </w:tcPr>
          <w:p w14:paraId="4B717B1F" w14:textId="4B874AE0" w:rsidR="00D3568B" w:rsidRDefault="00D3568B" w:rsidP="000E59D7">
            <w:pPr>
              <w:spacing w:after="0" w:line="240" w:lineRule="auto"/>
              <w:rPr>
                <w:sz w:val="52"/>
                <w:szCs w:val="52"/>
              </w:rPr>
            </w:pPr>
            <w:r w:rsidRPr="384778A5">
              <w:rPr>
                <w:sz w:val="52"/>
                <w:szCs w:val="52"/>
              </w:rPr>
              <w:t>18</w:t>
            </w:r>
          </w:p>
        </w:tc>
        <w:tc>
          <w:tcPr>
            <w:tcW w:w="535" w:type="pct"/>
            <w:tcBorders>
              <w:top w:val="single" w:sz="4" w:space="0" w:color="auto"/>
              <w:left w:val="single" w:sz="4" w:space="0" w:color="auto"/>
              <w:bottom w:val="single" w:sz="4" w:space="0" w:color="auto"/>
              <w:right w:val="single" w:sz="4" w:space="0" w:color="auto"/>
            </w:tcBorders>
            <w:shd w:val="clear" w:color="auto" w:fill="E5DFEC"/>
          </w:tcPr>
          <w:p w14:paraId="5B8D3F8F" w14:textId="4692986C" w:rsidR="00D3568B" w:rsidRPr="002A75EF" w:rsidRDefault="00D3568B" w:rsidP="000E59D7">
            <w:pPr>
              <w:spacing w:after="0" w:line="240" w:lineRule="auto"/>
              <w:rPr>
                <w:sz w:val="20"/>
                <w:szCs w:val="20"/>
              </w:rPr>
            </w:pPr>
            <w:r w:rsidRPr="384778A5">
              <w:rPr>
                <w:sz w:val="20"/>
                <w:szCs w:val="20"/>
              </w:rPr>
              <w:t>Promote inclusion and access to programs and services</w:t>
            </w:r>
          </w:p>
        </w:tc>
        <w:tc>
          <w:tcPr>
            <w:tcW w:w="2283" w:type="pct"/>
            <w:tcBorders>
              <w:top w:val="single" w:sz="4" w:space="0" w:color="auto"/>
              <w:left w:val="single" w:sz="4" w:space="0" w:color="auto"/>
              <w:bottom w:val="single" w:sz="4" w:space="0" w:color="auto"/>
              <w:right w:val="single" w:sz="4" w:space="0" w:color="auto"/>
            </w:tcBorders>
            <w:shd w:val="clear" w:color="auto" w:fill="E5DFEC"/>
          </w:tcPr>
          <w:p w14:paraId="383351D0" w14:textId="3924227F" w:rsidR="00D3568B" w:rsidRPr="002A75EF" w:rsidRDefault="00D3568B" w:rsidP="007D316B">
            <w:pPr>
              <w:spacing w:after="0" w:line="240" w:lineRule="auto"/>
              <w:rPr>
                <w:sz w:val="20"/>
                <w:szCs w:val="20"/>
              </w:rPr>
            </w:pPr>
            <w:r w:rsidRPr="384778A5">
              <w:rPr>
                <w:sz w:val="20"/>
                <w:szCs w:val="20"/>
              </w:rPr>
              <w:t>Review recruitment practices and resources to ensure they are inclusive of people with disability and maximise employment opportunities.</w:t>
            </w:r>
          </w:p>
        </w:tc>
        <w:tc>
          <w:tcPr>
            <w:tcW w:w="744" w:type="pct"/>
            <w:tcBorders>
              <w:top w:val="single" w:sz="4" w:space="0" w:color="auto"/>
              <w:left w:val="single" w:sz="4" w:space="0" w:color="auto"/>
              <w:bottom w:val="single" w:sz="4" w:space="0" w:color="auto"/>
              <w:right w:val="single" w:sz="4" w:space="0" w:color="auto"/>
            </w:tcBorders>
          </w:tcPr>
          <w:p w14:paraId="0EAB4422" w14:textId="64EA4D34" w:rsidR="00D3568B" w:rsidRPr="002A75EF" w:rsidRDefault="000155E3" w:rsidP="00A47971">
            <w:pPr>
              <w:spacing w:after="0" w:line="240" w:lineRule="auto"/>
              <w:rPr>
                <w:sz w:val="20"/>
                <w:szCs w:val="20"/>
              </w:rPr>
            </w:pPr>
            <w:r>
              <w:rPr>
                <w:sz w:val="20"/>
                <w:szCs w:val="20"/>
              </w:rPr>
              <w:t>Percentage of</w:t>
            </w:r>
            <w:r w:rsidR="00D3568B" w:rsidRPr="384778A5">
              <w:rPr>
                <w:sz w:val="20"/>
                <w:szCs w:val="20"/>
              </w:rPr>
              <w:t xml:space="preserve"> employment of </w:t>
            </w:r>
            <w:r w:rsidR="00D3568B">
              <w:rPr>
                <w:sz w:val="20"/>
                <w:szCs w:val="20"/>
              </w:rPr>
              <w:t>people with disability</w:t>
            </w:r>
            <w:r w:rsidR="00D3568B" w:rsidRPr="384778A5">
              <w:rPr>
                <w:sz w:val="20"/>
                <w:szCs w:val="20"/>
              </w:rPr>
              <w:t xml:space="preserve"> </w:t>
            </w:r>
          </w:p>
        </w:tc>
        <w:tc>
          <w:tcPr>
            <w:tcW w:w="408" w:type="pct"/>
            <w:tcBorders>
              <w:top w:val="single" w:sz="4" w:space="0" w:color="auto"/>
              <w:left w:val="single" w:sz="4" w:space="0" w:color="auto"/>
              <w:bottom w:val="single" w:sz="4" w:space="0" w:color="auto"/>
              <w:right w:val="single" w:sz="4" w:space="0" w:color="auto"/>
            </w:tcBorders>
          </w:tcPr>
          <w:p w14:paraId="62EC0B5F" w14:textId="6DF5BB04" w:rsidR="00D3568B" w:rsidRPr="002A75EF" w:rsidRDefault="00D3568B" w:rsidP="00A47971">
            <w:pPr>
              <w:spacing w:after="0" w:line="240" w:lineRule="auto"/>
              <w:rPr>
                <w:sz w:val="20"/>
                <w:szCs w:val="20"/>
              </w:rPr>
            </w:pPr>
            <w:r w:rsidRPr="0EA58555">
              <w:rPr>
                <w:sz w:val="20"/>
                <w:szCs w:val="20"/>
              </w:rPr>
              <w:t>Year 2</w:t>
            </w:r>
          </w:p>
        </w:tc>
        <w:tc>
          <w:tcPr>
            <w:tcW w:w="645" w:type="pct"/>
            <w:tcBorders>
              <w:top w:val="single" w:sz="4" w:space="0" w:color="auto"/>
              <w:left w:val="single" w:sz="4" w:space="0" w:color="auto"/>
              <w:bottom w:val="single" w:sz="4" w:space="0" w:color="auto"/>
              <w:right w:val="single" w:sz="4" w:space="0" w:color="auto"/>
            </w:tcBorders>
          </w:tcPr>
          <w:p w14:paraId="23D6715B" w14:textId="74DC230A" w:rsidR="00D3568B" w:rsidRPr="00D3568B" w:rsidRDefault="00D3568B" w:rsidP="00A47971">
            <w:pPr>
              <w:spacing w:after="0" w:line="240" w:lineRule="auto"/>
              <w:rPr>
                <w:color w:val="000000" w:themeColor="text1"/>
                <w:sz w:val="20"/>
                <w:szCs w:val="20"/>
              </w:rPr>
            </w:pPr>
            <w:r w:rsidRPr="00D3568B">
              <w:rPr>
                <w:color w:val="000000" w:themeColor="text1"/>
                <w:sz w:val="20"/>
                <w:szCs w:val="20"/>
              </w:rPr>
              <w:t>1,2</w:t>
            </w:r>
          </w:p>
        </w:tc>
      </w:tr>
      <w:tr w:rsidR="00D3568B" w14:paraId="4B7D6E9B" w14:textId="77777777" w:rsidTr="007D316B">
        <w:tc>
          <w:tcPr>
            <w:tcW w:w="386" w:type="pct"/>
            <w:tcBorders>
              <w:top w:val="single" w:sz="4" w:space="0" w:color="auto"/>
              <w:left w:val="single" w:sz="4" w:space="0" w:color="auto"/>
              <w:bottom w:val="single" w:sz="4" w:space="0" w:color="auto"/>
              <w:right w:val="single" w:sz="4" w:space="0" w:color="auto"/>
            </w:tcBorders>
            <w:shd w:val="clear" w:color="auto" w:fill="E1D7E1"/>
            <w:vAlign w:val="center"/>
          </w:tcPr>
          <w:p w14:paraId="48C3C648" w14:textId="42C35342" w:rsidR="00D3568B" w:rsidRDefault="00D3568B" w:rsidP="000E59D7">
            <w:pPr>
              <w:spacing w:after="0" w:line="240" w:lineRule="auto"/>
              <w:rPr>
                <w:sz w:val="52"/>
                <w:szCs w:val="52"/>
              </w:rPr>
            </w:pPr>
            <w:r w:rsidRPr="384778A5">
              <w:rPr>
                <w:sz w:val="52"/>
                <w:szCs w:val="52"/>
              </w:rPr>
              <w:t>19</w:t>
            </w:r>
          </w:p>
        </w:tc>
        <w:tc>
          <w:tcPr>
            <w:tcW w:w="535" w:type="pct"/>
            <w:tcBorders>
              <w:top w:val="single" w:sz="4" w:space="0" w:color="auto"/>
              <w:left w:val="single" w:sz="4" w:space="0" w:color="auto"/>
              <w:bottom w:val="single" w:sz="4" w:space="0" w:color="auto"/>
              <w:right w:val="single" w:sz="4" w:space="0" w:color="auto"/>
            </w:tcBorders>
            <w:shd w:val="clear" w:color="auto" w:fill="E5DFEC"/>
          </w:tcPr>
          <w:p w14:paraId="199AA182" w14:textId="1B412C48" w:rsidR="00D3568B" w:rsidRPr="002A75EF" w:rsidRDefault="00D3568B" w:rsidP="000E59D7">
            <w:pPr>
              <w:spacing w:after="0" w:line="240" w:lineRule="auto"/>
              <w:rPr>
                <w:sz w:val="20"/>
                <w:szCs w:val="20"/>
              </w:rPr>
            </w:pPr>
            <w:r w:rsidRPr="384778A5">
              <w:rPr>
                <w:sz w:val="20"/>
                <w:szCs w:val="20"/>
              </w:rPr>
              <w:t>Strengthen capability, innovation and governance</w:t>
            </w:r>
          </w:p>
        </w:tc>
        <w:tc>
          <w:tcPr>
            <w:tcW w:w="2283" w:type="pct"/>
            <w:tcBorders>
              <w:top w:val="single" w:sz="4" w:space="0" w:color="auto"/>
              <w:left w:val="single" w:sz="4" w:space="0" w:color="auto"/>
              <w:bottom w:val="single" w:sz="4" w:space="0" w:color="auto"/>
              <w:right w:val="single" w:sz="4" w:space="0" w:color="auto"/>
            </w:tcBorders>
            <w:shd w:val="clear" w:color="auto" w:fill="E5DFEC"/>
          </w:tcPr>
          <w:p w14:paraId="212B1075" w14:textId="40B18068" w:rsidR="00D3568B" w:rsidRPr="002A75EF" w:rsidRDefault="00D3568B" w:rsidP="007D316B">
            <w:pPr>
              <w:spacing w:after="0" w:line="240" w:lineRule="auto"/>
              <w:rPr>
                <w:sz w:val="20"/>
                <w:szCs w:val="20"/>
              </w:rPr>
            </w:pPr>
            <w:r w:rsidRPr="384778A5">
              <w:rPr>
                <w:sz w:val="20"/>
                <w:szCs w:val="20"/>
              </w:rPr>
              <w:t>Update internal audit processes to include accessibility and inclusion consideration in all audits undertaken.</w:t>
            </w:r>
          </w:p>
        </w:tc>
        <w:tc>
          <w:tcPr>
            <w:tcW w:w="744" w:type="pct"/>
            <w:tcBorders>
              <w:top w:val="single" w:sz="4" w:space="0" w:color="auto"/>
              <w:left w:val="single" w:sz="4" w:space="0" w:color="auto"/>
              <w:bottom w:val="single" w:sz="4" w:space="0" w:color="auto"/>
              <w:right w:val="single" w:sz="4" w:space="0" w:color="auto"/>
            </w:tcBorders>
          </w:tcPr>
          <w:p w14:paraId="473AF0A2" w14:textId="0BA0B4D0" w:rsidR="00D3568B" w:rsidRPr="002A75EF" w:rsidRDefault="000155E3" w:rsidP="00A47971">
            <w:pPr>
              <w:spacing w:after="0" w:line="240" w:lineRule="auto"/>
              <w:rPr>
                <w:sz w:val="20"/>
                <w:szCs w:val="20"/>
              </w:rPr>
            </w:pPr>
            <w:r>
              <w:rPr>
                <w:sz w:val="20"/>
                <w:szCs w:val="20"/>
              </w:rPr>
              <w:t>Percentage of</w:t>
            </w:r>
            <w:r w:rsidR="00D3568B" w:rsidRPr="384778A5">
              <w:rPr>
                <w:sz w:val="20"/>
                <w:szCs w:val="20"/>
              </w:rPr>
              <w:t xml:space="preserve"> audits undertaken including inclusion </w:t>
            </w:r>
          </w:p>
        </w:tc>
        <w:tc>
          <w:tcPr>
            <w:tcW w:w="408" w:type="pct"/>
            <w:tcBorders>
              <w:top w:val="single" w:sz="4" w:space="0" w:color="auto"/>
              <w:left w:val="single" w:sz="4" w:space="0" w:color="auto"/>
              <w:bottom w:val="single" w:sz="4" w:space="0" w:color="auto"/>
              <w:right w:val="single" w:sz="4" w:space="0" w:color="auto"/>
            </w:tcBorders>
          </w:tcPr>
          <w:p w14:paraId="1DF68BE1" w14:textId="10314578" w:rsidR="00D3568B" w:rsidRPr="002A75EF" w:rsidRDefault="00D3568B" w:rsidP="00A47971">
            <w:pPr>
              <w:spacing w:after="0" w:line="240" w:lineRule="auto"/>
              <w:rPr>
                <w:sz w:val="20"/>
                <w:szCs w:val="20"/>
              </w:rPr>
            </w:pPr>
            <w:r w:rsidRPr="384778A5">
              <w:rPr>
                <w:sz w:val="20"/>
                <w:szCs w:val="20"/>
              </w:rPr>
              <w:t>Year 1</w:t>
            </w:r>
          </w:p>
        </w:tc>
        <w:tc>
          <w:tcPr>
            <w:tcW w:w="645" w:type="pct"/>
            <w:tcBorders>
              <w:top w:val="single" w:sz="4" w:space="0" w:color="auto"/>
              <w:left w:val="single" w:sz="4" w:space="0" w:color="auto"/>
              <w:bottom w:val="single" w:sz="4" w:space="0" w:color="auto"/>
              <w:right w:val="single" w:sz="4" w:space="0" w:color="auto"/>
            </w:tcBorders>
          </w:tcPr>
          <w:p w14:paraId="0C23278F" w14:textId="3C392E38" w:rsidR="00D3568B" w:rsidRPr="00D3568B" w:rsidRDefault="00D3568B" w:rsidP="00A47971">
            <w:pPr>
              <w:spacing w:after="0" w:line="240" w:lineRule="auto"/>
              <w:rPr>
                <w:color w:val="000000" w:themeColor="text1"/>
                <w:sz w:val="20"/>
                <w:szCs w:val="20"/>
              </w:rPr>
            </w:pPr>
            <w:r w:rsidRPr="00D3568B">
              <w:rPr>
                <w:color w:val="000000" w:themeColor="text1"/>
                <w:sz w:val="20"/>
                <w:szCs w:val="20"/>
              </w:rPr>
              <w:t>2</w:t>
            </w:r>
          </w:p>
        </w:tc>
      </w:tr>
    </w:tbl>
    <w:p w14:paraId="24EAE8C0" w14:textId="77777777" w:rsidR="006704B4" w:rsidRPr="006542EB" w:rsidRDefault="006704B4" w:rsidP="00834385">
      <w:pPr>
        <w:rPr>
          <w:color w:val="FF0000"/>
        </w:rPr>
      </w:pPr>
    </w:p>
    <w:p w14:paraId="1C553F84" w14:textId="77777777" w:rsidR="009D1857" w:rsidRDefault="009D1857">
      <w:pPr>
        <w:spacing w:after="0" w:line="240" w:lineRule="auto"/>
        <w:sectPr w:rsidR="009D1857" w:rsidSect="007D1CC0">
          <w:pgSz w:w="16838" w:h="11906" w:orient="landscape" w:code="9"/>
          <w:pgMar w:top="1100" w:right="520" w:bottom="851" w:left="580" w:header="850" w:footer="844" w:gutter="0"/>
          <w:cols w:space="720"/>
          <w:titlePg/>
          <w:docGrid w:linePitch="299"/>
        </w:sectPr>
      </w:pPr>
    </w:p>
    <w:p w14:paraId="31E6B6AC" w14:textId="68375497" w:rsidR="00834385" w:rsidRPr="008E3A3E" w:rsidRDefault="00BB7DF2" w:rsidP="00834385">
      <w:pPr>
        <w:pStyle w:val="Heading2"/>
      </w:pPr>
      <w:bookmarkStart w:id="134" w:name="_Toc110602922"/>
      <w:bookmarkStart w:id="135" w:name="_Toc118022085"/>
      <w:bookmarkStart w:id="136" w:name="_Toc121840224"/>
      <w:bookmarkStart w:id="137" w:name="_Toc124926999"/>
      <w:bookmarkStart w:id="138" w:name="_Toc126587720"/>
      <w:r>
        <w:lastRenderedPageBreak/>
        <w:t xml:space="preserve">Actions to support </w:t>
      </w:r>
      <w:r w:rsidR="00181F1D">
        <w:t>O</w:t>
      </w:r>
      <w:r>
        <w:t>ur Community</w:t>
      </w:r>
      <w:bookmarkEnd w:id="134"/>
      <w:bookmarkEnd w:id="135"/>
      <w:bookmarkEnd w:id="136"/>
      <w:bookmarkEnd w:id="137"/>
      <w:bookmarkEnd w:id="138"/>
    </w:p>
    <w:p w14:paraId="5070CA65" w14:textId="75D5FB0C" w:rsidR="002F155D" w:rsidRDefault="00BB7DF2" w:rsidP="002F155D">
      <w:pPr>
        <w:pStyle w:val="BlockText"/>
      </w:pPr>
      <w:r>
        <w:t xml:space="preserve">Our </w:t>
      </w:r>
      <w:proofErr w:type="gramStart"/>
      <w:r>
        <w:t>Community</w:t>
      </w:r>
      <w:proofErr w:type="gramEnd"/>
      <w:r>
        <w:t xml:space="preserve"> </w:t>
      </w:r>
      <w:r w:rsidR="00504E04">
        <w:t xml:space="preserve">should </w:t>
      </w:r>
      <w:r w:rsidR="00BF62FC">
        <w:t>be inclusive</w:t>
      </w:r>
      <w:r w:rsidR="00504E04">
        <w:t xml:space="preserve"> of </w:t>
      </w:r>
      <w:r w:rsidR="00BF62FC">
        <w:t xml:space="preserve">all </w:t>
      </w:r>
      <w:r w:rsidR="00504E04">
        <w:t xml:space="preserve">people with disability.  </w:t>
      </w:r>
      <w:r w:rsidR="00C503CB">
        <w:t xml:space="preserve"> </w:t>
      </w:r>
      <w:r>
        <w:t xml:space="preserve">  </w:t>
      </w:r>
    </w:p>
    <w:p w14:paraId="36663B90" w14:textId="6C066316" w:rsidR="0031171F" w:rsidRDefault="00BB7DF2" w:rsidP="00834385">
      <w:pPr>
        <w:rPr>
          <w:lang w:eastAsia="en-US"/>
        </w:rPr>
      </w:pPr>
      <w:r>
        <w:t>We recognise that the actions and activities of government and community-based organisations should be inclusive of the whole community, and the requirements of those in all regions.</w:t>
      </w:r>
    </w:p>
    <w:p w14:paraId="471AF240" w14:textId="2F4538C6" w:rsidR="00581BBB" w:rsidRPr="00FF0F29" w:rsidRDefault="00BB7DF2" w:rsidP="00BD6BD4">
      <w:pPr>
        <w:rPr>
          <w:lang w:eastAsia="en-US"/>
        </w:rPr>
      </w:pPr>
      <w:r>
        <w:t>Our actions for Our Community seek to achieve the best outcomes from the work that we do, and who we work with</w:t>
      </w:r>
    </w:p>
    <w:p w14:paraId="39797956" w14:textId="2D5A6948" w:rsidR="002F155D" w:rsidRDefault="00BB7DF2" w:rsidP="00DD79B2">
      <w:pPr>
        <w:pStyle w:val="Heading3"/>
      </w:pPr>
      <w:bookmarkStart w:id="139" w:name="_Toc110602923"/>
      <w:bookmarkStart w:id="140" w:name="_Toc121840225"/>
      <w:bookmarkStart w:id="141" w:name="_Toc124927000"/>
      <w:bookmarkStart w:id="142" w:name="_Toc126587721"/>
      <w:r>
        <w:t xml:space="preserve">What </w:t>
      </w:r>
      <w:r w:rsidR="00417B95">
        <w:t>is Our Community</w:t>
      </w:r>
      <w:r>
        <w:t>?</w:t>
      </w:r>
      <w:bookmarkEnd w:id="139"/>
      <w:bookmarkEnd w:id="140"/>
      <w:bookmarkEnd w:id="141"/>
      <w:bookmarkEnd w:id="142"/>
      <w:r>
        <w:t xml:space="preserve"> </w:t>
      </w:r>
    </w:p>
    <w:p w14:paraId="0173C9A8" w14:textId="1F64D933" w:rsidR="003C1938" w:rsidRDefault="00BB7DF2" w:rsidP="00834385">
      <w:r>
        <w:t xml:space="preserve">Our </w:t>
      </w:r>
      <w:proofErr w:type="gramStart"/>
      <w:r>
        <w:t>Community</w:t>
      </w:r>
      <w:proofErr w:type="gramEnd"/>
      <w:r>
        <w:t xml:space="preserve"> </w:t>
      </w:r>
      <w:r w:rsidR="00BF62FC">
        <w:t xml:space="preserve">includes </w:t>
      </w:r>
      <w:r>
        <w:t>our partners and the work that we do, including service provision, policies and programs</w:t>
      </w:r>
      <w:r w:rsidR="00BF62FC">
        <w:t xml:space="preserve"> delivered with and for</w:t>
      </w:r>
      <w:r>
        <w:t xml:space="preserve">: </w:t>
      </w:r>
    </w:p>
    <w:p w14:paraId="09D8C46A" w14:textId="7AED3EFC" w:rsidR="003C1938" w:rsidRPr="00C51AF3" w:rsidRDefault="00BB7DF2" w:rsidP="003C1938">
      <w:pPr>
        <w:pStyle w:val="bullet"/>
        <w:rPr>
          <w:lang w:eastAsia="en-US"/>
        </w:rPr>
      </w:pPr>
      <w:r>
        <w:t>seniors, people with disability and carers throughout Queensland</w:t>
      </w:r>
    </w:p>
    <w:p w14:paraId="5BF3C5F0" w14:textId="77777777" w:rsidR="003C1938" w:rsidRPr="00C51AF3" w:rsidRDefault="00BB7DF2" w:rsidP="003C1938">
      <w:pPr>
        <w:pStyle w:val="bullet"/>
        <w:rPr>
          <w:lang w:eastAsia="en-US"/>
        </w:rPr>
      </w:pPr>
      <w:r>
        <w:t>Aboriginal and Torres Strait Islander Queenslanders living in urban, regional, rural and remote communities</w:t>
      </w:r>
    </w:p>
    <w:p w14:paraId="31FD6134" w14:textId="7A9631FE" w:rsidR="003C1938" w:rsidRPr="00C51AF3" w:rsidRDefault="00BB7DF2" w:rsidP="003C1938">
      <w:pPr>
        <w:pStyle w:val="bullet"/>
        <w:rPr>
          <w:lang w:eastAsia="en-US"/>
        </w:rPr>
      </w:pPr>
      <w:r>
        <w:t>funded seniors and disability service providers</w:t>
      </w:r>
    </w:p>
    <w:p w14:paraId="6086D9A3" w14:textId="6F08E591" w:rsidR="003C1938" w:rsidRPr="00C51AF3" w:rsidRDefault="00BB7DF2" w:rsidP="003C1938">
      <w:pPr>
        <w:pStyle w:val="bullet"/>
        <w:rPr>
          <w:lang w:eastAsia="en-US"/>
        </w:rPr>
      </w:pPr>
      <w:r>
        <w:t>companies, industry, businesses, government and non-government organisations, research institutes, advisory councils, advocacy organisations and peak bodies</w:t>
      </w:r>
    </w:p>
    <w:p w14:paraId="20FC4B12" w14:textId="067BA46B" w:rsidR="003C1938" w:rsidRPr="003C1938" w:rsidRDefault="00BB7DF2" w:rsidP="00834385">
      <w:pPr>
        <w:pStyle w:val="bullet"/>
        <w:rPr>
          <w:lang w:eastAsia="en-US"/>
        </w:rPr>
      </w:pPr>
      <w:r>
        <w:t>Commonwealth, Queensland and Local Governments, and other State and Territory Governments.</w:t>
      </w:r>
    </w:p>
    <w:p w14:paraId="6632C573" w14:textId="77777777" w:rsidR="009D1857" w:rsidRDefault="009D1857" w:rsidP="00797FE7">
      <w:pPr>
        <w:sectPr w:rsidR="009D1857" w:rsidSect="007D1CC0">
          <w:pgSz w:w="16838" w:h="11906" w:orient="landscape" w:code="9"/>
          <w:pgMar w:top="1100" w:right="520" w:bottom="851" w:left="580" w:header="850" w:footer="844" w:gutter="0"/>
          <w:cols w:space="720"/>
          <w:titlePg/>
          <w:docGrid w:linePitch="299"/>
        </w:sectPr>
      </w:pPr>
    </w:p>
    <w:p w14:paraId="41D5AAFD" w14:textId="033D18FA" w:rsidR="0030566B" w:rsidRDefault="00BB7DF2" w:rsidP="00BD6BD4">
      <w:pPr>
        <w:pStyle w:val="Caption"/>
        <w:keepNext/>
      </w:pPr>
      <w:r>
        <w:lastRenderedPageBreak/>
        <w:t xml:space="preserve">Table </w:t>
      </w:r>
      <w:r>
        <w:fldChar w:fldCharType="begin"/>
      </w:r>
      <w:r>
        <w:instrText>SEQ Table \* ARABIC</w:instrText>
      </w:r>
      <w:r>
        <w:fldChar w:fldCharType="separate"/>
      </w:r>
      <w:r w:rsidR="00517227">
        <w:rPr>
          <w:noProof/>
        </w:rPr>
        <w:t>3</w:t>
      </w:r>
      <w:r>
        <w:fldChar w:fldCharType="end"/>
      </w:r>
      <w:r>
        <w:t xml:space="preserve"> </w:t>
      </w:r>
      <w:r w:rsidR="00DB42FB">
        <w:t>A</w:t>
      </w:r>
      <w:r>
        <w:t>ction</w:t>
      </w:r>
      <w:r w:rsidR="00BF62FC">
        <w:t>s</w:t>
      </w:r>
      <w:r>
        <w:t xml:space="preserve"> for Our Community</w:t>
      </w:r>
    </w:p>
    <w:tbl>
      <w:tblPr>
        <w:tblStyle w:val="DSPGuide-Table"/>
        <w:tblW w:w="5000" w:type="pct"/>
        <w:tblLook w:val="04A0" w:firstRow="1" w:lastRow="0" w:firstColumn="1" w:lastColumn="0" w:noHBand="0" w:noVBand="1"/>
      </w:tblPr>
      <w:tblGrid>
        <w:gridCol w:w="1369"/>
        <w:gridCol w:w="1903"/>
        <w:gridCol w:w="6058"/>
        <w:gridCol w:w="2649"/>
        <w:gridCol w:w="1453"/>
        <w:gridCol w:w="2296"/>
      </w:tblGrid>
      <w:tr w:rsidR="005D4365" w14:paraId="1DA23C3E" w14:textId="77777777" w:rsidTr="00A75FB0">
        <w:trPr>
          <w:cnfStyle w:val="100000000000" w:firstRow="1" w:lastRow="0" w:firstColumn="0" w:lastColumn="0" w:oddVBand="0" w:evenVBand="0" w:oddHBand="0" w:evenHBand="0" w:firstRowFirstColumn="0" w:firstRowLastColumn="0" w:lastRowFirstColumn="0" w:lastRowLastColumn="0"/>
          <w:trHeight w:val="709"/>
          <w:tblHeader/>
        </w:trPr>
        <w:tc>
          <w:tcPr>
            <w:tcW w:w="435" w:type="pct"/>
            <w:tcBorders>
              <w:top w:val="single" w:sz="4" w:space="0" w:color="auto"/>
              <w:left w:val="single" w:sz="4" w:space="0" w:color="auto"/>
              <w:bottom w:val="single" w:sz="4" w:space="0" w:color="auto"/>
              <w:right w:val="single" w:sz="4" w:space="0" w:color="auto"/>
            </w:tcBorders>
            <w:shd w:val="clear" w:color="auto" w:fill="595959"/>
            <w:vAlign w:val="center"/>
          </w:tcPr>
          <w:p w14:paraId="19FEDB11" w14:textId="1CE2BBD9" w:rsidR="005D4365" w:rsidRPr="384778A5" w:rsidRDefault="005D4365" w:rsidP="005D4365">
            <w:pPr>
              <w:spacing w:after="0" w:line="240" w:lineRule="auto"/>
              <w:rPr>
                <w:sz w:val="52"/>
                <w:szCs w:val="52"/>
              </w:rPr>
            </w:pPr>
            <w:r w:rsidRPr="00D3568B">
              <w:rPr>
                <w:sz w:val="28"/>
                <w:szCs w:val="28"/>
              </w:rPr>
              <w:t>Action #</w:t>
            </w:r>
          </w:p>
        </w:tc>
        <w:tc>
          <w:tcPr>
            <w:tcW w:w="605" w:type="pct"/>
            <w:tcBorders>
              <w:top w:val="single" w:sz="4" w:space="0" w:color="auto"/>
              <w:left w:val="single" w:sz="4" w:space="0" w:color="auto"/>
              <w:bottom w:val="single" w:sz="4" w:space="0" w:color="auto"/>
              <w:right w:val="single" w:sz="4" w:space="0" w:color="auto"/>
            </w:tcBorders>
            <w:shd w:val="clear" w:color="auto" w:fill="595959"/>
          </w:tcPr>
          <w:p w14:paraId="6126DF5C" w14:textId="414D2B6E" w:rsidR="005D4365" w:rsidRPr="384778A5" w:rsidRDefault="005D4365" w:rsidP="005D4365">
            <w:pPr>
              <w:spacing w:after="0" w:line="240" w:lineRule="auto"/>
              <w:rPr>
                <w:sz w:val="20"/>
                <w:szCs w:val="20"/>
              </w:rPr>
            </w:pPr>
            <w:r w:rsidRPr="00D3568B">
              <w:rPr>
                <w:sz w:val="28"/>
                <w:szCs w:val="28"/>
              </w:rPr>
              <w:t>Strategic Objective</w:t>
            </w:r>
          </w:p>
        </w:tc>
        <w:tc>
          <w:tcPr>
            <w:tcW w:w="1926" w:type="pct"/>
            <w:tcBorders>
              <w:top w:val="single" w:sz="4" w:space="0" w:color="auto"/>
              <w:left w:val="single" w:sz="4" w:space="0" w:color="auto"/>
              <w:bottom w:val="single" w:sz="4" w:space="0" w:color="auto"/>
              <w:right w:val="single" w:sz="4" w:space="0" w:color="auto"/>
            </w:tcBorders>
            <w:shd w:val="clear" w:color="auto" w:fill="595959"/>
            <w:vAlign w:val="center"/>
          </w:tcPr>
          <w:p w14:paraId="2B53B180" w14:textId="4887EC42" w:rsidR="005D4365" w:rsidRPr="384778A5" w:rsidRDefault="005D4365" w:rsidP="005D4365">
            <w:pPr>
              <w:spacing w:after="0" w:line="240" w:lineRule="auto"/>
              <w:rPr>
                <w:sz w:val="20"/>
                <w:szCs w:val="20"/>
              </w:rPr>
            </w:pPr>
            <w:r w:rsidRPr="00D3568B">
              <w:rPr>
                <w:sz w:val="28"/>
                <w:szCs w:val="28"/>
              </w:rPr>
              <w:t>Actions</w:t>
            </w:r>
          </w:p>
        </w:tc>
        <w:tc>
          <w:tcPr>
            <w:tcW w:w="842" w:type="pct"/>
            <w:tcBorders>
              <w:top w:val="single" w:sz="4" w:space="0" w:color="auto"/>
              <w:left w:val="single" w:sz="4" w:space="0" w:color="auto"/>
              <w:bottom w:val="single" w:sz="4" w:space="0" w:color="auto"/>
              <w:right w:val="single" w:sz="4" w:space="0" w:color="auto"/>
            </w:tcBorders>
            <w:shd w:val="clear" w:color="auto" w:fill="595959"/>
            <w:vAlign w:val="center"/>
          </w:tcPr>
          <w:p w14:paraId="44CD569D" w14:textId="217F7CE4" w:rsidR="005D4365" w:rsidRDefault="005D4365" w:rsidP="005D4365">
            <w:pPr>
              <w:spacing w:after="0" w:line="240" w:lineRule="auto"/>
              <w:rPr>
                <w:sz w:val="20"/>
                <w:szCs w:val="20"/>
              </w:rPr>
            </w:pPr>
            <w:r w:rsidRPr="00D3568B">
              <w:rPr>
                <w:sz w:val="28"/>
                <w:szCs w:val="28"/>
              </w:rPr>
              <w:t xml:space="preserve">Measurement </w:t>
            </w:r>
          </w:p>
        </w:tc>
        <w:tc>
          <w:tcPr>
            <w:tcW w:w="462" w:type="pct"/>
            <w:tcBorders>
              <w:top w:val="single" w:sz="4" w:space="0" w:color="auto"/>
              <w:left w:val="single" w:sz="4" w:space="0" w:color="auto"/>
              <w:bottom w:val="single" w:sz="4" w:space="0" w:color="auto"/>
              <w:right w:val="single" w:sz="4" w:space="0" w:color="auto"/>
            </w:tcBorders>
            <w:shd w:val="clear" w:color="auto" w:fill="595959"/>
            <w:vAlign w:val="center"/>
          </w:tcPr>
          <w:p w14:paraId="14809A15" w14:textId="32E6F34C" w:rsidR="005D4365" w:rsidRPr="384778A5" w:rsidRDefault="005D4365" w:rsidP="005D4365">
            <w:pPr>
              <w:spacing w:after="0" w:line="240" w:lineRule="auto"/>
              <w:rPr>
                <w:sz w:val="20"/>
                <w:szCs w:val="20"/>
              </w:rPr>
            </w:pPr>
            <w:r w:rsidRPr="00D3568B">
              <w:rPr>
                <w:sz w:val="28"/>
                <w:szCs w:val="28"/>
              </w:rPr>
              <w:t>Timing</w:t>
            </w:r>
          </w:p>
        </w:tc>
        <w:tc>
          <w:tcPr>
            <w:tcW w:w="730" w:type="pct"/>
            <w:tcBorders>
              <w:top w:val="single" w:sz="4" w:space="0" w:color="auto"/>
              <w:left w:val="single" w:sz="4" w:space="0" w:color="auto"/>
              <w:bottom w:val="single" w:sz="4" w:space="0" w:color="auto"/>
              <w:right w:val="single" w:sz="4" w:space="0" w:color="auto"/>
            </w:tcBorders>
            <w:shd w:val="clear" w:color="auto" w:fill="595959"/>
            <w:vAlign w:val="center"/>
          </w:tcPr>
          <w:p w14:paraId="24A3D153" w14:textId="6110747D" w:rsidR="005D4365" w:rsidRPr="00DD79B2" w:rsidRDefault="005D4365" w:rsidP="005D4365">
            <w:pPr>
              <w:spacing w:after="0" w:line="240" w:lineRule="auto"/>
              <w:jc w:val="center"/>
              <w:rPr>
                <w:color w:val="A75A4B"/>
              </w:rPr>
            </w:pPr>
            <w:r w:rsidRPr="00D3568B">
              <w:rPr>
                <w:sz w:val="28"/>
                <w:szCs w:val="28"/>
              </w:rPr>
              <w:t>ADS Outcome Areas</w:t>
            </w:r>
          </w:p>
        </w:tc>
      </w:tr>
      <w:tr w:rsidR="005D4365" w14:paraId="0A10CB48" w14:textId="77777777" w:rsidTr="007D316B">
        <w:trPr>
          <w:trHeight w:val="709"/>
        </w:trPr>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E12FB19" w14:textId="2EC3D251" w:rsidR="005D4365" w:rsidRDefault="005D4365" w:rsidP="005D4365">
            <w:pPr>
              <w:spacing w:after="0" w:line="240" w:lineRule="auto"/>
              <w:rPr>
                <w:sz w:val="52"/>
                <w:szCs w:val="52"/>
              </w:rPr>
            </w:pPr>
            <w:r w:rsidRPr="384778A5">
              <w:rPr>
                <w:sz w:val="52"/>
                <w:szCs w:val="52"/>
              </w:rPr>
              <w:t>20</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2937CB4B" w14:textId="1C443E43" w:rsidR="005D4365" w:rsidRPr="002A75EF" w:rsidRDefault="005D4365" w:rsidP="005D4365">
            <w:pPr>
              <w:spacing w:after="0" w:line="240" w:lineRule="auto"/>
              <w:rPr>
                <w:sz w:val="20"/>
                <w:szCs w:val="20"/>
              </w:rPr>
            </w:pPr>
            <w:r w:rsidRPr="384778A5">
              <w:rPr>
                <w:sz w:val="20"/>
                <w:szCs w:val="20"/>
              </w:rPr>
              <w:t>Promote inclusion and access to programs and services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08AE5E41" w14:textId="01155A99" w:rsidR="005D4365" w:rsidRPr="002A75EF" w:rsidRDefault="005D4365" w:rsidP="007D316B">
            <w:pPr>
              <w:spacing w:after="0" w:line="240" w:lineRule="auto"/>
              <w:rPr>
                <w:sz w:val="20"/>
                <w:szCs w:val="20"/>
              </w:rPr>
            </w:pPr>
            <w:r w:rsidRPr="384778A5">
              <w:rPr>
                <w:sz w:val="20"/>
                <w:szCs w:val="20"/>
              </w:rPr>
              <w:t>Review the Disability Awareness Training for the Queensland public sector to ensure the training content addresses contemporary understanding of inclusion issues and promote across all agencies</w:t>
            </w:r>
            <w:r>
              <w:t xml:space="preserve">. </w:t>
            </w:r>
            <w:r w:rsidRPr="384778A5">
              <w:rPr>
                <w:i/>
                <w:iCs/>
                <w:color w:val="000000" w:themeColor="text1"/>
                <w:sz w:val="20"/>
                <w:szCs w:val="20"/>
              </w:rPr>
              <w:t>(TAP Action)</w:t>
            </w:r>
          </w:p>
        </w:tc>
        <w:tc>
          <w:tcPr>
            <w:tcW w:w="842" w:type="pct"/>
            <w:tcBorders>
              <w:top w:val="single" w:sz="4" w:space="0" w:color="auto"/>
              <w:left w:val="single" w:sz="4" w:space="0" w:color="auto"/>
              <w:bottom w:val="single" w:sz="4" w:space="0" w:color="auto"/>
              <w:right w:val="single" w:sz="4" w:space="0" w:color="auto"/>
            </w:tcBorders>
          </w:tcPr>
          <w:p w14:paraId="1019270A" w14:textId="2D146248" w:rsidR="005D4365" w:rsidRPr="002A75EF" w:rsidRDefault="005D4365" w:rsidP="00A47971">
            <w:pPr>
              <w:spacing w:after="0" w:line="240" w:lineRule="auto"/>
              <w:rPr>
                <w:sz w:val="20"/>
                <w:szCs w:val="20"/>
              </w:rPr>
            </w:pPr>
            <w:r>
              <w:rPr>
                <w:sz w:val="20"/>
                <w:szCs w:val="20"/>
              </w:rPr>
              <w:t>Review completed</w:t>
            </w:r>
          </w:p>
        </w:tc>
        <w:tc>
          <w:tcPr>
            <w:tcW w:w="462" w:type="pct"/>
            <w:tcBorders>
              <w:top w:val="single" w:sz="4" w:space="0" w:color="auto"/>
              <w:left w:val="single" w:sz="4" w:space="0" w:color="auto"/>
              <w:bottom w:val="single" w:sz="4" w:space="0" w:color="auto"/>
              <w:right w:val="single" w:sz="4" w:space="0" w:color="auto"/>
            </w:tcBorders>
          </w:tcPr>
          <w:p w14:paraId="7EA015D0" w14:textId="3D2E545A" w:rsidR="005D4365" w:rsidRPr="002A75EF" w:rsidRDefault="005D4365" w:rsidP="00A47971">
            <w:pPr>
              <w:spacing w:after="0" w:line="240" w:lineRule="auto"/>
              <w:rPr>
                <w:sz w:val="20"/>
                <w:szCs w:val="20"/>
              </w:rPr>
            </w:pPr>
            <w:r w:rsidRPr="384778A5">
              <w:rPr>
                <w:sz w:val="20"/>
                <w:szCs w:val="20"/>
              </w:rPr>
              <w:t>Year 1</w:t>
            </w:r>
          </w:p>
        </w:tc>
        <w:tc>
          <w:tcPr>
            <w:tcW w:w="730" w:type="pct"/>
            <w:tcBorders>
              <w:top w:val="single" w:sz="4" w:space="0" w:color="auto"/>
              <w:left w:val="single" w:sz="4" w:space="0" w:color="auto"/>
              <w:bottom w:val="single" w:sz="4" w:space="0" w:color="auto"/>
              <w:right w:val="single" w:sz="4" w:space="0" w:color="auto"/>
            </w:tcBorders>
          </w:tcPr>
          <w:p w14:paraId="24629C56" w14:textId="7AD22C2C"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2,7</w:t>
            </w:r>
          </w:p>
        </w:tc>
      </w:tr>
      <w:tr w:rsidR="005D4365" w14:paraId="1BDEBA64" w14:textId="77777777" w:rsidTr="007D316B">
        <w:trPr>
          <w:trHeight w:val="709"/>
        </w:trPr>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AE78E86" w14:textId="2F3D4E1C" w:rsidR="005D4365" w:rsidRDefault="005D4365" w:rsidP="005D4365">
            <w:pPr>
              <w:spacing w:after="0" w:line="240" w:lineRule="auto"/>
              <w:rPr>
                <w:sz w:val="52"/>
                <w:szCs w:val="52"/>
              </w:rPr>
            </w:pPr>
            <w:r w:rsidRPr="384778A5">
              <w:rPr>
                <w:sz w:val="52"/>
                <w:szCs w:val="52"/>
              </w:rPr>
              <w:t>21</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103AA68B" w14:textId="1792D8A8" w:rsidR="005D4365" w:rsidRPr="002A75EF" w:rsidRDefault="005D4365" w:rsidP="005D4365">
            <w:pPr>
              <w:spacing w:after="0" w:line="240" w:lineRule="auto"/>
              <w:rPr>
                <w:sz w:val="20"/>
                <w:szCs w:val="20"/>
              </w:rPr>
            </w:pPr>
            <w:r w:rsidRPr="384778A5">
              <w:rPr>
                <w:sz w:val="20"/>
                <w:szCs w:val="20"/>
              </w:rPr>
              <w:t>Promote inclusion and access to programs and services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044BBDFF" w14:textId="77777777" w:rsidR="005D4365" w:rsidRDefault="005D4365" w:rsidP="007D316B">
            <w:pPr>
              <w:spacing w:after="0" w:line="240" w:lineRule="auto"/>
              <w:rPr>
                <w:sz w:val="20"/>
                <w:szCs w:val="20"/>
              </w:rPr>
            </w:pPr>
            <w:r w:rsidRPr="384778A5">
              <w:rPr>
                <w:sz w:val="20"/>
                <w:szCs w:val="20"/>
              </w:rPr>
              <w:t xml:space="preserve">Deliver the Research Partnerships Projects to better understand the reasons for under-utilisation of NDIS funding by Queensland participants, particularly those who are hard to reach, disconnected from mainstream services and may experience multiple layers of disadvantage. </w:t>
            </w:r>
            <w:r w:rsidRPr="384778A5">
              <w:rPr>
                <w:i/>
                <w:iCs/>
                <w:color w:val="000000" w:themeColor="text1"/>
                <w:sz w:val="20"/>
                <w:szCs w:val="20"/>
              </w:rPr>
              <w:t>(TAP Action)</w:t>
            </w:r>
          </w:p>
          <w:p w14:paraId="3513CEEE" w14:textId="77777777" w:rsidR="005D4365" w:rsidRPr="000761C7" w:rsidRDefault="005D4365" w:rsidP="007D316B">
            <w:pPr>
              <w:spacing w:after="0" w:line="240" w:lineRule="auto"/>
              <w:rPr>
                <w:sz w:val="20"/>
                <w:szCs w:val="20"/>
              </w:rPr>
            </w:pPr>
          </w:p>
        </w:tc>
        <w:tc>
          <w:tcPr>
            <w:tcW w:w="842" w:type="pct"/>
            <w:tcBorders>
              <w:top w:val="single" w:sz="4" w:space="0" w:color="auto"/>
              <w:left w:val="single" w:sz="4" w:space="0" w:color="auto"/>
              <w:bottom w:val="single" w:sz="4" w:space="0" w:color="auto"/>
              <w:right w:val="single" w:sz="4" w:space="0" w:color="auto"/>
            </w:tcBorders>
          </w:tcPr>
          <w:p w14:paraId="53F64F49" w14:textId="1387C27F" w:rsidR="005D4365" w:rsidRDefault="005D4365" w:rsidP="00A47971">
            <w:pPr>
              <w:spacing w:after="0" w:line="240" w:lineRule="auto"/>
              <w:rPr>
                <w:sz w:val="20"/>
                <w:szCs w:val="20"/>
              </w:rPr>
            </w:pPr>
            <w:r w:rsidRPr="384778A5">
              <w:rPr>
                <w:sz w:val="20"/>
                <w:szCs w:val="20"/>
              </w:rPr>
              <w:t>Project completed</w:t>
            </w:r>
          </w:p>
        </w:tc>
        <w:tc>
          <w:tcPr>
            <w:tcW w:w="462" w:type="pct"/>
            <w:tcBorders>
              <w:top w:val="single" w:sz="4" w:space="0" w:color="auto"/>
              <w:left w:val="single" w:sz="4" w:space="0" w:color="auto"/>
              <w:bottom w:val="single" w:sz="4" w:space="0" w:color="auto"/>
              <w:right w:val="single" w:sz="4" w:space="0" w:color="auto"/>
            </w:tcBorders>
          </w:tcPr>
          <w:p w14:paraId="2B4C80A8" w14:textId="3B6E8D72" w:rsidR="005D4365" w:rsidRDefault="005D4365" w:rsidP="00A47971">
            <w:pPr>
              <w:spacing w:after="0" w:line="240" w:lineRule="auto"/>
              <w:rPr>
                <w:sz w:val="20"/>
                <w:szCs w:val="20"/>
              </w:rPr>
            </w:pPr>
            <w:r w:rsidRPr="384778A5">
              <w:rPr>
                <w:sz w:val="20"/>
                <w:szCs w:val="20"/>
              </w:rPr>
              <w:t>Year 1</w:t>
            </w:r>
          </w:p>
        </w:tc>
        <w:tc>
          <w:tcPr>
            <w:tcW w:w="730" w:type="pct"/>
            <w:tcBorders>
              <w:top w:val="single" w:sz="4" w:space="0" w:color="auto"/>
              <w:left w:val="single" w:sz="4" w:space="0" w:color="auto"/>
              <w:bottom w:val="single" w:sz="4" w:space="0" w:color="auto"/>
              <w:right w:val="single" w:sz="4" w:space="0" w:color="auto"/>
            </w:tcBorders>
          </w:tcPr>
          <w:p w14:paraId="30F07E68" w14:textId="159085B0"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2,3</w:t>
            </w:r>
          </w:p>
        </w:tc>
      </w:tr>
      <w:tr w:rsidR="005D4365" w14:paraId="3A3C7DB4"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14276E0" w14:textId="6C52BFA6" w:rsidR="005D4365" w:rsidRDefault="005D4365" w:rsidP="005D4365">
            <w:pPr>
              <w:spacing w:after="0" w:line="240" w:lineRule="auto"/>
              <w:rPr>
                <w:sz w:val="52"/>
                <w:szCs w:val="52"/>
              </w:rPr>
            </w:pPr>
            <w:r w:rsidRPr="384778A5">
              <w:rPr>
                <w:sz w:val="52"/>
                <w:szCs w:val="52"/>
              </w:rPr>
              <w:t>22</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7DD74BAF" w14:textId="7B0138B5" w:rsidR="005D4365" w:rsidRPr="002A75EF" w:rsidRDefault="005D4365" w:rsidP="005D4365">
            <w:pPr>
              <w:spacing w:after="0" w:line="240" w:lineRule="auto"/>
              <w:rPr>
                <w:sz w:val="20"/>
                <w:szCs w:val="20"/>
              </w:rPr>
            </w:pPr>
            <w:r w:rsidRPr="384778A5">
              <w:rPr>
                <w:sz w:val="20"/>
                <w:szCs w:val="20"/>
              </w:rPr>
              <w:t>Influence social and economic outcomes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57B506CB" w14:textId="3004A1E6" w:rsidR="005D4365" w:rsidRPr="002A75EF" w:rsidRDefault="005D4365" w:rsidP="007D316B">
            <w:pPr>
              <w:spacing w:after="0" w:line="240" w:lineRule="auto"/>
              <w:rPr>
                <w:color w:val="000000"/>
                <w:sz w:val="20"/>
                <w:szCs w:val="20"/>
              </w:rPr>
            </w:pPr>
            <w:r w:rsidRPr="384778A5">
              <w:rPr>
                <w:color w:val="000000" w:themeColor="text1"/>
                <w:sz w:val="20"/>
                <w:szCs w:val="20"/>
              </w:rPr>
              <w:t xml:space="preserve">Work with the Queensland Disability Advisory Council to provide </w:t>
            </w:r>
            <w:r>
              <w:rPr>
                <w:color w:val="000000" w:themeColor="text1"/>
                <w:sz w:val="20"/>
                <w:szCs w:val="20"/>
              </w:rPr>
              <w:t xml:space="preserve">high quality evidence-based </w:t>
            </w:r>
            <w:r w:rsidRPr="384778A5">
              <w:rPr>
                <w:color w:val="000000" w:themeColor="text1"/>
                <w:sz w:val="20"/>
                <w:szCs w:val="20"/>
              </w:rPr>
              <w:t>advice to the Minister and department on issues impacting Queenslanders with disability, their families and carers.</w:t>
            </w:r>
          </w:p>
          <w:p w14:paraId="7F074A85" w14:textId="77777777" w:rsidR="005D4365" w:rsidRPr="002A75EF" w:rsidRDefault="005D4365" w:rsidP="007D316B">
            <w:pPr>
              <w:spacing w:after="0" w:line="240" w:lineRule="auto"/>
              <w:rPr>
                <w:sz w:val="20"/>
                <w:szCs w:val="20"/>
              </w:rPr>
            </w:pPr>
          </w:p>
        </w:tc>
        <w:tc>
          <w:tcPr>
            <w:tcW w:w="842" w:type="pct"/>
            <w:tcBorders>
              <w:top w:val="single" w:sz="4" w:space="0" w:color="auto"/>
              <w:left w:val="single" w:sz="4" w:space="0" w:color="auto"/>
              <w:bottom w:val="single" w:sz="4" w:space="0" w:color="auto"/>
              <w:right w:val="single" w:sz="4" w:space="0" w:color="auto"/>
            </w:tcBorders>
          </w:tcPr>
          <w:p w14:paraId="5C3048FE" w14:textId="1B7B9495" w:rsidR="005D4365" w:rsidRPr="002A75EF" w:rsidRDefault="005D4365" w:rsidP="00A47971">
            <w:pPr>
              <w:spacing w:after="0" w:line="240" w:lineRule="auto"/>
              <w:rPr>
                <w:sz w:val="20"/>
                <w:szCs w:val="20"/>
              </w:rPr>
            </w:pPr>
            <w:r w:rsidRPr="384778A5">
              <w:rPr>
                <w:sz w:val="20"/>
                <w:szCs w:val="20"/>
              </w:rPr>
              <w:t>Annual QDAC work program report</w:t>
            </w:r>
          </w:p>
        </w:tc>
        <w:tc>
          <w:tcPr>
            <w:tcW w:w="462" w:type="pct"/>
            <w:tcBorders>
              <w:top w:val="single" w:sz="4" w:space="0" w:color="auto"/>
              <w:left w:val="single" w:sz="4" w:space="0" w:color="auto"/>
              <w:bottom w:val="single" w:sz="4" w:space="0" w:color="auto"/>
              <w:right w:val="single" w:sz="4" w:space="0" w:color="auto"/>
            </w:tcBorders>
          </w:tcPr>
          <w:p w14:paraId="4BB2D070" w14:textId="3CB09EEB" w:rsidR="005D4365" w:rsidRPr="002A75EF" w:rsidRDefault="005D4365" w:rsidP="00A47971">
            <w:pPr>
              <w:spacing w:after="0" w:line="240" w:lineRule="auto"/>
              <w:rPr>
                <w:sz w:val="20"/>
                <w:szCs w:val="20"/>
              </w:rPr>
            </w:pPr>
            <w:r w:rsidRPr="384778A5">
              <w:rPr>
                <w:sz w:val="20"/>
                <w:szCs w:val="20"/>
              </w:rPr>
              <w:t>Year 1 - 3</w:t>
            </w:r>
          </w:p>
        </w:tc>
        <w:tc>
          <w:tcPr>
            <w:tcW w:w="730" w:type="pct"/>
            <w:tcBorders>
              <w:top w:val="single" w:sz="4" w:space="0" w:color="auto"/>
              <w:left w:val="single" w:sz="4" w:space="0" w:color="auto"/>
              <w:bottom w:val="single" w:sz="4" w:space="0" w:color="auto"/>
              <w:right w:val="single" w:sz="4" w:space="0" w:color="auto"/>
            </w:tcBorders>
          </w:tcPr>
          <w:p w14:paraId="55C2D83C" w14:textId="266724DA"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2,4</w:t>
            </w:r>
          </w:p>
        </w:tc>
      </w:tr>
      <w:tr w:rsidR="005D4365" w14:paraId="0D6E61AF"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D2C9901" w14:textId="3D8F2B45" w:rsidR="005D4365" w:rsidRPr="00A6131E" w:rsidRDefault="005D4365" w:rsidP="005D4365">
            <w:pPr>
              <w:spacing w:after="0" w:line="240" w:lineRule="auto"/>
              <w:rPr>
                <w:sz w:val="52"/>
                <w:szCs w:val="52"/>
              </w:rPr>
            </w:pPr>
            <w:r w:rsidRPr="00A6131E">
              <w:rPr>
                <w:sz w:val="52"/>
                <w:szCs w:val="52"/>
              </w:rPr>
              <w:t>23</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42F68F48" w14:textId="5DBB5250" w:rsidR="005D4365" w:rsidRPr="00A6131E" w:rsidRDefault="005D4365" w:rsidP="005D4365">
            <w:pPr>
              <w:spacing w:after="0" w:line="240" w:lineRule="auto"/>
              <w:rPr>
                <w:sz w:val="20"/>
                <w:szCs w:val="20"/>
              </w:rPr>
            </w:pPr>
            <w:r w:rsidRPr="00A6131E">
              <w:rPr>
                <w:sz w:val="20"/>
                <w:szCs w:val="20"/>
              </w:rPr>
              <w:t>Influence social and economic outcomes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43A86957" w14:textId="43A22787" w:rsidR="005D4365" w:rsidRPr="00A6131E" w:rsidRDefault="005D4365" w:rsidP="007D316B">
            <w:pPr>
              <w:spacing w:after="0" w:line="240" w:lineRule="auto"/>
              <w:rPr>
                <w:sz w:val="20"/>
                <w:szCs w:val="20"/>
              </w:rPr>
            </w:pPr>
            <w:r w:rsidRPr="00A6131E">
              <w:rPr>
                <w:sz w:val="20"/>
                <w:szCs w:val="20"/>
              </w:rPr>
              <w:t xml:space="preserve">Promote and support Disability Action Week and International Day of People with Disability </w:t>
            </w:r>
            <w:r w:rsidRPr="00A6131E">
              <w:rPr>
                <w:rFonts w:eastAsia="Arial"/>
                <w:color w:val="000000" w:themeColor="text1"/>
                <w:sz w:val="22"/>
                <w:szCs w:val="22"/>
              </w:rPr>
              <w:t>i</w:t>
            </w:r>
            <w:r w:rsidRPr="00A6131E">
              <w:rPr>
                <w:rFonts w:eastAsia="Arial"/>
                <w:color w:val="000000" w:themeColor="text1"/>
                <w:sz w:val="20"/>
                <w:szCs w:val="20"/>
              </w:rPr>
              <w:t>n partnership with the disability sector and amplify these and other activities that promote inclusion via online and social media platforms.</w:t>
            </w:r>
          </w:p>
        </w:tc>
        <w:tc>
          <w:tcPr>
            <w:tcW w:w="842" w:type="pct"/>
            <w:tcBorders>
              <w:top w:val="single" w:sz="4" w:space="0" w:color="auto"/>
              <w:left w:val="single" w:sz="4" w:space="0" w:color="auto"/>
              <w:bottom w:val="single" w:sz="4" w:space="0" w:color="auto"/>
              <w:right w:val="single" w:sz="4" w:space="0" w:color="auto"/>
            </w:tcBorders>
          </w:tcPr>
          <w:p w14:paraId="364F77FE" w14:textId="15A58141" w:rsidR="005D4365" w:rsidRPr="00A6131E" w:rsidRDefault="005D4365" w:rsidP="00A47971">
            <w:pPr>
              <w:spacing w:after="0" w:line="240" w:lineRule="auto"/>
              <w:rPr>
                <w:sz w:val="20"/>
                <w:szCs w:val="20"/>
              </w:rPr>
            </w:pPr>
            <w:r w:rsidRPr="00A6131E">
              <w:rPr>
                <w:sz w:val="20"/>
                <w:szCs w:val="20"/>
              </w:rPr>
              <w:t>Activities undertaken</w:t>
            </w:r>
          </w:p>
          <w:p w14:paraId="2C6FF344" w14:textId="0FA9750E" w:rsidR="005D4365" w:rsidRPr="00A6131E" w:rsidRDefault="005D4365" w:rsidP="00A47971">
            <w:pPr>
              <w:spacing w:after="0" w:line="240" w:lineRule="auto"/>
              <w:rPr>
                <w:sz w:val="20"/>
                <w:szCs w:val="20"/>
              </w:rPr>
            </w:pPr>
          </w:p>
          <w:p w14:paraId="4AAD072A" w14:textId="51306F31" w:rsidR="005D4365" w:rsidRPr="00A6131E" w:rsidRDefault="005D4365" w:rsidP="00A47971">
            <w:pPr>
              <w:spacing w:after="0" w:line="240" w:lineRule="auto"/>
              <w:rPr>
                <w:rFonts w:eastAsia="Arial"/>
                <w:sz w:val="20"/>
                <w:szCs w:val="20"/>
              </w:rPr>
            </w:pPr>
            <w:r w:rsidRPr="00A6131E">
              <w:rPr>
                <w:rFonts w:eastAsia="Arial"/>
                <w:color w:val="000000" w:themeColor="text1"/>
                <w:sz w:val="20"/>
                <w:szCs w:val="20"/>
              </w:rPr>
              <w:t>Annual calendar in place</w:t>
            </w:r>
          </w:p>
        </w:tc>
        <w:tc>
          <w:tcPr>
            <w:tcW w:w="462" w:type="pct"/>
            <w:tcBorders>
              <w:top w:val="single" w:sz="4" w:space="0" w:color="auto"/>
              <w:left w:val="single" w:sz="4" w:space="0" w:color="auto"/>
              <w:bottom w:val="single" w:sz="4" w:space="0" w:color="auto"/>
              <w:right w:val="single" w:sz="4" w:space="0" w:color="auto"/>
            </w:tcBorders>
          </w:tcPr>
          <w:p w14:paraId="0A749731" w14:textId="2B242D02" w:rsidR="005D4365" w:rsidRPr="00A6131E" w:rsidRDefault="005D4365" w:rsidP="00A47971">
            <w:pPr>
              <w:spacing w:after="0" w:line="240" w:lineRule="auto"/>
              <w:rPr>
                <w:sz w:val="20"/>
                <w:szCs w:val="20"/>
              </w:rPr>
            </w:pPr>
            <w:r w:rsidRPr="00A6131E">
              <w:rPr>
                <w:sz w:val="20"/>
                <w:szCs w:val="20"/>
              </w:rPr>
              <w:t>Year 1 - 3</w:t>
            </w:r>
          </w:p>
        </w:tc>
        <w:tc>
          <w:tcPr>
            <w:tcW w:w="730" w:type="pct"/>
            <w:tcBorders>
              <w:top w:val="single" w:sz="4" w:space="0" w:color="auto"/>
              <w:left w:val="single" w:sz="4" w:space="0" w:color="auto"/>
              <w:bottom w:val="single" w:sz="4" w:space="0" w:color="auto"/>
              <w:right w:val="single" w:sz="4" w:space="0" w:color="auto"/>
            </w:tcBorders>
          </w:tcPr>
          <w:p w14:paraId="2EDE0599" w14:textId="766B968C"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2,7</w:t>
            </w:r>
          </w:p>
        </w:tc>
      </w:tr>
      <w:tr w:rsidR="005D4365" w14:paraId="483C7210"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122B4E1" w14:textId="387BBDC6" w:rsidR="005D4365" w:rsidRDefault="005D4365" w:rsidP="005D4365">
            <w:pPr>
              <w:spacing w:after="0" w:line="240" w:lineRule="auto"/>
              <w:rPr>
                <w:sz w:val="52"/>
                <w:szCs w:val="52"/>
              </w:rPr>
            </w:pPr>
            <w:r w:rsidRPr="384778A5">
              <w:rPr>
                <w:sz w:val="52"/>
                <w:szCs w:val="52"/>
              </w:rPr>
              <w:t>24</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2B81CAA5" w14:textId="394DD946" w:rsidR="005D4365" w:rsidRPr="002A75EF" w:rsidRDefault="005D4365" w:rsidP="005D4365">
            <w:pPr>
              <w:spacing w:after="0" w:line="240" w:lineRule="auto"/>
              <w:rPr>
                <w:sz w:val="20"/>
                <w:szCs w:val="20"/>
              </w:rPr>
            </w:pPr>
            <w:r w:rsidRPr="384778A5">
              <w:rPr>
                <w:sz w:val="20"/>
                <w:szCs w:val="20"/>
              </w:rPr>
              <w:t>Influence social and economic outcomes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2A01E87C" w14:textId="77777777" w:rsidR="005D4365" w:rsidRPr="002A75EF" w:rsidRDefault="005D4365" w:rsidP="007D316B">
            <w:pPr>
              <w:spacing w:after="0" w:line="240" w:lineRule="auto"/>
              <w:rPr>
                <w:color w:val="000000"/>
                <w:sz w:val="20"/>
                <w:szCs w:val="20"/>
              </w:rPr>
            </w:pPr>
            <w:r w:rsidRPr="384778A5">
              <w:rPr>
                <w:color w:val="000000" w:themeColor="text1"/>
                <w:sz w:val="20"/>
                <w:szCs w:val="20"/>
              </w:rPr>
              <w:t>Identify and resource an Olympics and Paralympics Champion in the department.</w:t>
            </w:r>
          </w:p>
          <w:p w14:paraId="3AFDAA3B" w14:textId="77777777" w:rsidR="005D4365" w:rsidRPr="002A75EF" w:rsidRDefault="005D4365" w:rsidP="007D316B">
            <w:pPr>
              <w:spacing w:after="0" w:line="240" w:lineRule="auto"/>
              <w:rPr>
                <w:sz w:val="20"/>
                <w:szCs w:val="20"/>
              </w:rPr>
            </w:pPr>
          </w:p>
        </w:tc>
        <w:tc>
          <w:tcPr>
            <w:tcW w:w="842" w:type="pct"/>
            <w:tcBorders>
              <w:top w:val="single" w:sz="4" w:space="0" w:color="auto"/>
              <w:left w:val="single" w:sz="4" w:space="0" w:color="auto"/>
              <w:bottom w:val="single" w:sz="4" w:space="0" w:color="auto"/>
              <w:right w:val="single" w:sz="4" w:space="0" w:color="auto"/>
            </w:tcBorders>
          </w:tcPr>
          <w:p w14:paraId="4C287FEE" w14:textId="77777777" w:rsidR="005D4365" w:rsidRDefault="005D4365" w:rsidP="00A47971">
            <w:pPr>
              <w:spacing w:after="0" w:line="240" w:lineRule="auto"/>
              <w:rPr>
                <w:sz w:val="20"/>
                <w:szCs w:val="20"/>
              </w:rPr>
            </w:pPr>
            <w:r w:rsidRPr="384778A5">
              <w:rPr>
                <w:sz w:val="20"/>
                <w:szCs w:val="20"/>
              </w:rPr>
              <w:t>Champion identified</w:t>
            </w:r>
          </w:p>
          <w:p w14:paraId="5F271C2B" w14:textId="3EC15B16" w:rsidR="005D4365" w:rsidRPr="002A75EF" w:rsidRDefault="005D4365" w:rsidP="00A47971">
            <w:pPr>
              <w:spacing w:after="0" w:line="240" w:lineRule="auto"/>
              <w:rPr>
                <w:sz w:val="20"/>
                <w:szCs w:val="20"/>
              </w:rPr>
            </w:pPr>
            <w:r w:rsidRPr="384778A5">
              <w:rPr>
                <w:sz w:val="20"/>
                <w:szCs w:val="20"/>
              </w:rPr>
              <w:t>Annual update</w:t>
            </w:r>
          </w:p>
        </w:tc>
        <w:tc>
          <w:tcPr>
            <w:tcW w:w="462" w:type="pct"/>
            <w:tcBorders>
              <w:top w:val="single" w:sz="4" w:space="0" w:color="auto"/>
              <w:left w:val="single" w:sz="4" w:space="0" w:color="auto"/>
              <w:bottom w:val="single" w:sz="4" w:space="0" w:color="auto"/>
              <w:right w:val="single" w:sz="4" w:space="0" w:color="auto"/>
            </w:tcBorders>
          </w:tcPr>
          <w:p w14:paraId="5D577FD8" w14:textId="08C96F53" w:rsidR="005D4365" w:rsidRPr="002A75EF" w:rsidRDefault="005D4365" w:rsidP="00A47971">
            <w:pPr>
              <w:spacing w:after="0" w:line="240" w:lineRule="auto"/>
              <w:rPr>
                <w:sz w:val="20"/>
                <w:szCs w:val="20"/>
              </w:rPr>
            </w:pPr>
            <w:r w:rsidRPr="384778A5">
              <w:rPr>
                <w:sz w:val="20"/>
                <w:szCs w:val="20"/>
              </w:rPr>
              <w:t>Year 1</w:t>
            </w:r>
          </w:p>
        </w:tc>
        <w:tc>
          <w:tcPr>
            <w:tcW w:w="730" w:type="pct"/>
            <w:tcBorders>
              <w:top w:val="single" w:sz="4" w:space="0" w:color="auto"/>
              <w:left w:val="single" w:sz="4" w:space="0" w:color="auto"/>
              <w:bottom w:val="single" w:sz="4" w:space="0" w:color="auto"/>
              <w:right w:val="single" w:sz="4" w:space="0" w:color="auto"/>
            </w:tcBorders>
          </w:tcPr>
          <w:p w14:paraId="30785F75" w14:textId="07A89C83"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2,7</w:t>
            </w:r>
          </w:p>
        </w:tc>
      </w:tr>
      <w:tr w:rsidR="005D4365" w14:paraId="3D65C831"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5DB76D4" w14:textId="220D4F8C" w:rsidR="005D4365" w:rsidRDefault="005D4365" w:rsidP="005D4365">
            <w:pPr>
              <w:spacing w:after="0" w:line="240" w:lineRule="auto"/>
              <w:rPr>
                <w:sz w:val="52"/>
                <w:szCs w:val="52"/>
              </w:rPr>
            </w:pPr>
            <w:r w:rsidRPr="384778A5">
              <w:rPr>
                <w:sz w:val="52"/>
                <w:szCs w:val="52"/>
              </w:rPr>
              <w:t>25</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0F6A8E9E" w14:textId="2B7DB3B7" w:rsidR="005D4365" w:rsidRPr="002A75EF" w:rsidRDefault="005D4365" w:rsidP="005D4365">
            <w:pPr>
              <w:spacing w:after="0" w:line="240" w:lineRule="auto"/>
              <w:rPr>
                <w:sz w:val="20"/>
                <w:szCs w:val="20"/>
              </w:rPr>
            </w:pPr>
            <w:r w:rsidRPr="384778A5">
              <w:rPr>
                <w:sz w:val="20"/>
                <w:szCs w:val="20"/>
              </w:rPr>
              <w:t>Influence social and economic outcomes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14334BEA" w14:textId="7B008318" w:rsidR="005D4365" w:rsidRPr="002A75EF" w:rsidRDefault="005D4365" w:rsidP="007D316B">
            <w:pPr>
              <w:spacing w:after="0" w:line="240" w:lineRule="auto"/>
              <w:rPr>
                <w:color w:val="000000"/>
                <w:sz w:val="20"/>
                <w:szCs w:val="20"/>
              </w:rPr>
            </w:pPr>
            <w:r w:rsidRPr="384778A5">
              <w:rPr>
                <w:color w:val="000000" w:themeColor="text1"/>
                <w:sz w:val="20"/>
                <w:szCs w:val="20"/>
              </w:rPr>
              <w:t>Analyse Queensland Disability Advocacy Program reporting data in Queensland to identify priority issues and develop recommendations for action.</w:t>
            </w:r>
          </w:p>
        </w:tc>
        <w:tc>
          <w:tcPr>
            <w:tcW w:w="842" w:type="pct"/>
            <w:tcBorders>
              <w:top w:val="single" w:sz="4" w:space="0" w:color="auto"/>
              <w:left w:val="single" w:sz="4" w:space="0" w:color="auto"/>
              <w:bottom w:val="single" w:sz="4" w:space="0" w:color="auto"/>
              <w:right w:val="single" w:sz="4" w:space="0" w:color="auto"/>
            </w:tcBorders>
          </w:tcPr>
          <w:p w14:paraId="22D65022" w14:textId="38C279B1" w:rsidR="005D4365" w:rsidRPr="002A75EF" w:rsidRDefault="005D4365" w:rsidP="00A47971">
            <w:pPr>
              <w:spacing w:after="0" w:line="240" w:lineRule="auto"/>
              <w:rPr>
                <w:sz w:val="20"/>
                <w:szCs w:val="20"/>
              </w:rPr>
            </w:pPr>
            <w:r w:rsidRPr="384778A5">
              <w:rPr>
                <w:sz w:val="20"/>
                <w:szCs w:val="20"/>
              </w:rPr>
              <w:t>Data analysed and advice provided</w:t>
            </w:r>
          </w:p>
        </w:tc>
        <w:tc>
          <w:tcPr>
            <w:tcW w:w="462" w:type="pct"/>
            <w:tcBorders>
              <w:top w:val="single" w:sz="4" w:space="0" w:color="auto"/>
              <w:left w:val="single" w:sz="4" w:space="0" w:color="auto"/>
              <w:bottom w:val="single" w:sz="4" w:space="0" w:color="auto"/>
              <w:right w:val="single" w:sz="4" w:space="0" w:color="auto"/>
            </w:tcBorders>
          </w:tcPr>
          <w:p w14:paraId="76B6A594" w14:textId="43D3394B" w:rsidR="005D4365" w:rsidRPr="002A75EF" w:rsidRDefault="005D4365" w:rsidP="00A47971">
            <w:pPr>
              <w:spacing w:after="0" w:line="240" w:lineRule="auto"/>
              <w:rPr>
                <w:sz w:val="20"/>
                <w:szCs w:val="20"/>
              </w:rPr>
            </w:pPr>
            <w:r w:rsidRPr="77AE918E">
              <w:rPr>
                <w:sz w:val="20"/>
                <w:szCs w:val="20"/>
              </w:rPr>
              <w:t>Year 1</w:t>
            </w:r>
          </w:p>
        </w:tc>
        <w:tc>
          <w:tcPr>
            <w:tcW w:w="730" w:type="pct"/>
            <w:tcBorders>
              <w:top w:val="single" w:sz="4" w:space="0" w:color="auto"/>
              <w:left w:val="single" w:sz="4" w:space="0" w:color="auto"/>
              <w:bottom w:val="single" w:sz="4" w:space="0" w:color="auto"/>
              <w:right w:val="single" w:sz="4" w:space="0" w:color="auto"/>
            </w:tcBorders>
          </w:tcPr>
          <w:p w14:paraId="0EF403F0" w14:textId="746CC02B"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2,3,4</w:t>
            </w:r>
          </w:p>
        </w:tc>
      </w:tr>
      <w:tr w:rsidR="005D4365" w14:paraId="59F264D3"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74DFEAE" w14:textId="6F5E1355" w:rsidR="005D4365" w:rsidRDefault="005D4365" w:rsidP="005D4365">
            <w:pPr>
              <w:spacing w:after="0" w:line="240" w:lineRule="auto"/>
              <w:rPr>
                <w:sz w:val="52"/>
                <w:szCs w:val="52"/>
              </w:rPr>
            </w:pPr>
            <w:r w:rsidRPr="384778A5">
              <w:rPr>
                <w:sz w:val="52"/>
                <w:szCs w:val="52"/>
              </w:rPr>
              <w:t>2</w:t>
            </w:r>
            <w:r>
              <w:rPr>
                <w:sz w:val="52"/>
                <w:szCs w:val="52"/>
              </w:rPr>
              <w:t>6</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04201482" w14:textId="5D28B078" w:rsidR="005D4365" w:rsidRPr="002A75EF" w:rsidRDefault="005D4365" w:rsidP="005D4365">
            <w:pPr>
              <w:spacing w:after="0" w:line="240" w:lineRule="auto"/>
              <w:rPr>
                <w:sz w:val="20"/>
                <w:szCs w:val="20"/>
              </w:rPr>
            </w:pPr>
            <w:r w:rsidRPr="384778A5">
              <w:rPr>
                <w:sz w:val="20"/>
                <w:szCs w:val="20"/>
              </w:rPr>
              <w:t>Promote inclusion and access to programs and services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5DBF71BA" w14:textId="0C08749F" w:rsidR="005D4365" w:rsidRPr="002A75EF" w:rsidRDefault="005D4365" w:rsidP="007D316B">
            <w:pPr>
              <w:spacing w:after="0" w:line="240" w:lineRule="auto"/>
              <w:rPr>
                <w:color w:val="000000"/>
                <w:sz w:val="20"/>
                <w:szCs w:val="20"/>
              </w:rPr>
            </w:pPr>
            <w:r w:rsidRPr="384778A5">
              <w:rPr>
                <w:color w:val="000000" w:themeColor="text1"/>
                <w:sz w:val="20"/>
                <w:szCs w:val="20"/>
              </w:rPr>
              <w:t xml:space="preserve">Promote opportunities for people with disability to participate on Queensland Government boards. </w:t>
            </w:r>
            <w:r w:rsidRPr="384778A5">
              <w:rPr>
                <w:i/>
                <w:iCs/>
                <w:color w:val="000000" w:themeColor="text1"/>
                <w:sz w:val="20"/>
                <w:szCs w:val="20"/>
              </w:rPr>
              <w:t>(TAP Action</w:t>
            </w:r>
            <w:r w:rsidRPr="384778A5">
              <w:rPr>
                <w:color w:val="000000" w:themeColor="text1"/>
                <w:sz w:val="20"/>
                <w:szCs w:val="20"/>
              </w:rPr>
              <w:t>)</w:t>
            </w:r>
          </w:p>
        </w:tc>
        <w:tc>
          <w:tcPr>
            <w:tcW w:w="842" w:type="pct"/>
            <w:tcBorders>
              <w:top w:val="single" w:sz="4" w:space="0" w:color="auto"/>
              <w:left w:val="single" w:sz="4" w:space="0" w:color="auto"/>
              <w:bottom w:val="single" w:sz="4" w:space="0" w:color="auto"/>
              <w:right w:val="single" w:sz="4" w:space="0" w:color="auto"/>
            </w:tcBorders>
          </w:tcPr>
          <w:p w14:paraId="147AD6BF" w14:textId="0D9FDA07" w:rsidR="005D4365" w:rsidRDefault="000155E3" w:rsidP="00A47971">
            <w:pPr>
              <w:spacing w:after="0" w:line="240" w:lineRule="auto"/>
              <w:rPr>
                <w:sz w:val="20"/>
                <w:szCs w:val="20"/>
              </w:rPr>
            </w:pPr>
            <w:r>
              <w:rPr>
                <w:sz w:val="20"/>
                <w:szCs w:val="20"/>
              </w:rPr>
              <w:t>Number of</w:t>
            </w:r>
            <w:r w:rsidR="005D4365" w:rsidRPr="384778A5">
              <w:rPr>
                <w:sz w:val="20"/>
                <w:szCs w:val="20"/>
              </w:rPr>
              <w:t xml:space="preserve"> submissions or advice provided</w:t>
            </w:r>
          </w:p>
        </w:tc>
        <w:tc>
          <w:tcPr>
            <w:tcW w:w="462" w:type="pct"/>
            <w:tcBorders>
              <w:top w:val="single" w:sz="4" w:space="0" w:color="auto"/>
              <w:left w:val="single" w:sz="4" w:space="0" w:color="auto"/>
              <w:bottom w:val="single" w:sz="4" w:space="0" w:color="auto"/>
              <w:right w:val="single" w:sz="4" w:space="0" w:color="auto"/>
            </w:tcBorders>
          </w:tcPr>
          <w:p w14:paraId="478D1FA0" w14:textId="5EEC847E" w:rsidR="005D4365" w:rsidRDefault="005D4365" w:rsidP="00A47971">
            <w:pPr>
              <w:spacing w:after="0" w:line="240" w:lineRule="auto"/>
              <w:rPr>
                <w:sz w:val="20"/>
                <w:szCs w:val="20"/>
              </w:rPr>
            </w:pPr>
            <w:r w:rsidRPr="384778A5">
              <w:rPr>
                <w:sz w:val="20"/>
                <w:szCs w:val="20"/>
              </w:rPr>
              <w:t>Year 1 -3</w:t>
            </w:r>
          </w:p>
        </w:tc>
        <w:tc>
          <w:tcPr>
            <w:tcW w:w="730" w:type="pct"/>
            <w:tcBorders>
              <w:top w:val="single" w:sz="4" w:space="0" w:color="auto"/>
              <w:left w:val="single" w:sz="4" w:space="0" w:color="auto"/>
              <w:bottom w:val="single" w:sz="4" w:space="0" w:color="auto"/>
              <w:right w:val="single" w:sz="4" w:space="0" w:color="auto"/>
            </w:tcBorders>
          </w:tcPr>
          <w:p w14:paraId="0C03067C" w14:textId="6C3E838C"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1,2,7</w:t>
            </w:r>
          </w:p>
        </w:tc>
      </w:tr>
      <w:tr w:rsidR="005D4365" w14:paraId="20D41B69"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CEA35B0" w14:textId="555342DC" w:rsidR="005D4365" w:rsidRDefault="005D4365" w:rsidP="005D4365">
            <w:pPr>
              <w:spacing w:after="0" w:line="240" w:lineRule="auto"/>
              <w:rPr>
                <w:sz w:val="52"/>
                <w:szCs w:val="52"/>
              </w:rPr>
            </w:pPr>
            <w:r w:rsidRPr="384778A5">
              <w:rPr>
                <w:sz w:val="52"/>
                <w:szCs w:val="52"/>
              </w:rPr>
              <w:lastRenderedPageBreak/>
              <w:t>2</w:t>
            </w:r>
            <w:r>
              <w:rPr>
                <w:sz w:val="52"/>
                <w:szCs w:val="52"/>
              </w:rPr>
              <w:t>7</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58FDCFE4" w14:textId="318709A8" w:rsidR="005D4365" w:rsidRPr="002A75EF" w:rsidRDefault="005D4365" w:rsidP="005D4365">
            <w:pPr>
              <w:spacing w:after="0" w:line="240" w:lineRule="auto"/>
              <w:rPr>
                <w:sz w:val="20"/>
                <w:szCs w:val="20"/>
              </w:rPr>
            </w:pPr>
            <w:r w:rsidRPr="384778A5">
              <w:rPr>
                <w:sz w:val="20"/>
                <w:szCs w:val="20"/>
              </w:rPr>
              <w:t>Promote inclusion and access to programs and services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1C1D387E" w14:textId="284016ED" w:rsidR="005D4365" w:rsidRPr="000761C7" w:rsidRDefault="005D4365" w:rsidP="007D316B">
            <w:pPr>
              <w:spacing w:after="0" w:line="240" w:lineRule="auto"/>
              <w:rPr>
                <w:color w:val="000000"/>
                <w:sz w:val="20"/>
                <w:szCs w:val="20"/>
              </w:rPr>
            </w:pPr>
            <w:r w:rsidRPr="384778A5">
              <w:rPr>
                <w:color w:val="000000" w:themeColor="text1"/>
                <w:sz w:val="20"/>
                <w:szCs w:val="20"/>
              </w:rPr>
              <w:t xml:space="preserve">Develop a whole-of-government inclusive language guide/toolkit in consultation with people with disability. </w:t>
            </w:r>
            <w:r w:rsidRPr="384778A5">
              <w:rPr>
                <w:i/>
                <w:iCs/>
                <w:color w:val="000000" w:themeColor="text1"/>
                <w:sz w:val="20"/>
                <w:szCs w:val="20"/>
              </w:rPr>
              <w:t>(TAP Action)</w:t>
            </w:r>
          </w:p>
        </w:tc>
        <w:tc>
          <w:tcPr>
            <w:tcW w:w="842" w:type="pct"/>
            <w:tcBorders>
              <w:top w:val="single" w:sz="4" w:space="0" w:color="auto"/>
              <w:left w:val="single" w:sz="4" w:space="0" w:color="auto"/>
              <w:bottom w:val="single" w:sz="4" w:space="0" w:color="auto"/>
              <w:right w:val="single" w:sz="4" w:space="0" w:color="auto"/>
            </w:tcBorders>
          </w:tcPr>
          <w:p w14:paraId="280D0B5F" w14:textId="7F039088" w:rsidR="005D4365" w:rsidRDefault="005D4365" w:rsidP="00A47971">
            <w:pPr>
              <w:spacing w:after="0" w:line="240" w:lineRule="auto"/>
              <w:rPr>
                <w:sz w:val="20"/>
                <w:szCs w:val="20"/>
              </w:rPr>
            </w:pPr>
            <w:r w:rsidRPr="384778A5">
              <w:rPr>
                <w:sz w:val="20"/>
                <w:szCs w:val="20"/>
              </w:rPr>
              <w:t>Toolkit published</w:t>
            </w:r>
          </w:p>
        </w:tc>
        <w:tc>
          <w:tcPr>
            <w:tcW w:w="462" w:type="pct"/>
            <w:tcBorders>
              <w:top w:val="single" w:sz="4" w:space="0" w:color="auto"/>
              <w:left w:val="single" w:sz="4" w:space="0" w:color="auto"/>
              <w:bottom w:val="single" w:sz="4" w:space="0" w:color="auto"/>
              <w:right w:val="single" w:sz="4" w:space="0" w:color="auto"/>
            </w:tcBorders>
          </w:tcPr>
          <w:p w14:paraId="177A0DF0" w14:textId="612869A3" w:rsidR="005D4365" w:rsidRDefault="005D4365" w:rsidP="00A47971">
            <w:pPr>
              <w:spacing w:after="0" w:line="240" w:lineRule="auto"/>
              <w:rPr>
                <w:sz w:val="20"/>
                <w:szCs w:val="20"/>
              </w:rPr>
            </w:pPr>
            <w:r w:rsidRPr="384778A5">
              <w:rPr>
                <w:sz w:val="20"/>
                <w:szCs w:val="20"/>
              </w:rPr>
              <w:t>Year 2</w:t>
            </w:r>
          </w:p>
        </w:tc>
        <w:tc>
          <w:tcPr>
            <w:tcW w:w="730" w:type="pct"/>
            <w:tcBorders>
              <w:top w:val="single" w:sz="4" w:space="0" w:color="auto"/>
              <w:left w:val="single" w:sz="4" w:space="0" w:color="auto"/>
              <w:bottom w:val="single" w:sz="4" w:space="0" w:color="auto"/>
              <w:right w:val="single" w:sz="4" w:space="0" w:color="auto"/>
            </w:tcBorders>
          </w:tcPr>
          <w:p w14:paraId="40755C2C" w14:textId="31F8AA2E"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2,7</w:t>
            </w:r>
          </w:p>
        </w:tc>
      </w:tr>
      <w:tr w:rsidR="005D4365" w14:paraId="1B3731ED"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247FC171" w14:textId="7ABFF716" w:rsidR="005D4365" w:rsidRDefault="005D4365" w:rsidP="005D4365">
            <w:pPr>
              <w:spacing w:after="0" w:line="240" w:lineRule="auto"/>
              <w:rPr>
                <w:sz w:val="52"/>
                <w:szCs w:val="52"/>
              </w:rPr>
            </w:pPr>
            <w:r w:rsidRPr="384778A5">
              <w:rPr>
                <w:sz w:val="52"/>
                <w:szCs w:val="52"/>
              </w:rPr>
              <w:t>2</w:t>
            </w:r>
            <w:r>
              <w:rPr>
                <w:sz w:val="52"/>
                <w:szCs w:val="52"/>
              </w:rPr>
              <w:t>8</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56826FC5" w14:textId="33CA7BB5" w:rsidR="005D4365" w:rsidRPr="002A75EF" w:rsidRDefault="005D4365" w:rsidP="005D4365">
            <w:pPr>
              <w:spacing w:after="0" w:line="240" w:lineRule="auto"/>
              <w:rPr>
                <w:sz w:val="20"/>
                <w:szCs w:val="20"/>
              </w:rPr>
            </w:pPr>
            <w:r w:rsidRPr="384778A5">
              <w:rPr>
                <w:sz w:val="20"/>
                <w:szCs w:val="20"/>
              </w:rPr>
              <w:t>Promote inclusion and access to programs and services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6506C3DD" w14:textId="54CF1AB3" w:rsidR="005D4365" w:rsidRPr="000761C7" w:rsidRDefault="005D4365" w:rsidP="007D316B">
            <w:pPr>
              <w:spacing w:after="0" w:line="240" w:lineRule="auto"/>
              <w:rPr>
                <w:color w:val="000000"/>
                <w:sz w:val="20"/>
                <w:szCs w:val="20"/>
              </w:rPr>
            </w:pPr>
            <w:r w:rsidRPr="384778A5">
              <w:rPr>
                <w:color w:val="000000" w:themeColor="text1"/>
                <w:sz w:val="20"/>
                <w:szCs w:val="20"/>
              </w:rPr>
              <w:t>Fund the Queensland Disability Advocacy Program to enhance capacity of people with disability to self-advocate, promote the rights of individuals, as well as address systemic issues of discrimination and unfair treatment.</w:t>
            </w:r>
            <w:r w:rsidRPr="384778A5">
              <w:rPr>
                <w:i/>
                <w:iCs/>
                <w:color w:val="000000" w:themeColor="text1"/>
                <w:sz w:val="20"/>
                <w:szCs w:val="20"/>
              </w:rPr>
              <w:t xml:space="preserve"> (TAP Action)</w:t>
            </w:r>
          </w:p>
        </w:tc>
        <w:tc>
          <w:tcPr>
            <w:tcW w:w="842" w:type="pct"/>
            <w:tcBorders>
              <w:top w:val="single" w:sz="4" w:space="0" w:color="auto"/>
              <w:left w:val="single" w:sz="4" w:space="0" w:color="auto"/>
              <w:bottom w:val="single" w:sz="4" w:space="0" w:color="auto"/>
              <w:right w:val="single" w:sz="4" w:space="0" w:color="auto"/>
            </w:tcBorders>
          </w:tcPr>
          <w:p w14:paraId="195E8832" w14:textId="2A6FC306" w:rsidR="005D4365" w:rsidRDefault="000155E3" w:rsidP="00A47971">
            <w:pPr>
              <w:spacing w:after="0" w:line="240" w:lineRule="auto"/>
              <w:rPr>
                <w:sz w:val="20"/>
                <w:szCs w:val="20"/>
              </w:rPr>
            </w:pPr>
            <w:r>
              <w:rPr>
                <w:sz w:val="20"/>
                <w:szCs w:val="20"/>
              </w:rPr>
              <w:t xml:space="preserve">Number of </w:t>
            </w:r>
            <w:r w:rsidR="005D4365" w:rsidRPr="384778A5">
              <w:rPr>
                <w:sz w:val="20"/>
                <w:szCs w:val="20"/>
              </w:rPr>
              <w:t>hours delivered</w:t>
            </w:r>
          </w:p>
          <w:p w14:paraId="4F94D352" w14:textId="1C997FF1" w:rsidR="005D4365" w:rsidRDefault="000155E3" w:rsidP="00A47971">
            <w:pPr>
              <w:spacing w:after="0" w:line="240" w:lineRule="auto"/>
              <w:rPr>
                <w:sz w:val="20"/>
                <w:szCs w:val="20"/>
              </w:rPr>
            </w:pPr>
            <w:r>
              <w:rPr>
                <w:sz w:val="20"/>
                <w:szCs w:val="20"/>
              </w:rPr>
              <w:t xml:space="preserve">Number of </w:t>
            </w:r>
            <w:r w:rsidR="005D4365" w:rsidRPr="384778A5">
              <w:rPr>
                <w:sz w:val="20"/>
                <w:szCs w:val="20"/>
              </w:rPr>
              <w:t>service users</w:t>
            </w:r>
          </w:p>
        </w:tc>
        <w:tc>
          <w:tcPr>
            <w:tcW w:w="462" w:type="pct"/>
            <w:tcBorders>
              <w:top w:val="single" w:sz="4" w:space="0" w:color="auto"/>
              <w:left w:val="single" w:sz="4" w:space="0" w:color="auto"/>
              <w:bottom w:val="single" w:sz="4" w:space="0" w:color="auto"/>
              <w:right w:val="single" w:sz="4" w:space="0" w:color="auto"/>
            </w:tcBorders>
          </w:tcPr>
          <w:p w14:paraId="1B7BC90F" w14:textId="3F77DB8B" w:rsidR="005D4365" w:rsidRDefault="005D4365" w:rsidP="00A47971">
            <w:pPr>
              <w:spacing w:after="0" w:line="240" w:lineRule="auto"/>
              <w:rPr>
                <w:sz w:val="20"/>
                <w:szCs w:val="20"/>
              </w:rPr>
            </w:pPr>
            <w:r w:rsidRPr="77AE918E">
              <w:rPr>
                <w:sz w:val="20"/>
                <w:szCs w:val="20"/>
              </w:rPr>
              <w:t>Year 1</w:t>
            </w:r>
          </w:p>
        </w:tc>
        <w:tc>
          <w:tcPr>
            <w:tcW w:w="730" w:type="pct"/>
            <w:tcBorders>
              <w:top w:val="single" w:sz="4" w:space="0" w:color="auto"/>
              <w:left w:val="single" w:sz="4" w:space="0" w:color="auto"/>
              <w:bottom w:val="single" w:sz="4" w:space="0" w:color="auto"/>
              <w:right w:val="single" w:sz="4" w:space="0" w:color="auto"/>
            </w:tcBorders>
          </w:tcPr>
          <w:p w14:paraId="76DCF6DF" w14:textId="1FCD1256"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2,3,7</w:t>
            </w:r>
          </w:p>
        </w:tc>
      </w:tr>
      <w:tr w:rsidR="005D4365" w14:paraId="01DC9100"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0B2B673B" w14:textId="46BF1573" w:rsidR="005D4365" w:rsidRDefault="005D4365" w:rsidP="005D4365">
            <w:pPr>
              <w:spacing w:after="0" w:line="240" w:lineRule="auto"/>
              <w:rPr>
                <w:sz w:val="52"/>
                <w:szCs w:val="52"/>
              </w:rPr>
            </w:pPr>
            <w:r>
              <w:rPr>
                <w:sz w:val="52"/>
                <w:szCs w:val="52"/>
              </w:rPr>
              <w:t>29</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4C394D5A" w14:textId="3C20BA61" w:rsidR="005D4365" w:rsidRPr="002A75EF" w:rsidRDefault="005D4365" w:rsidP="005D4365">
            <w:pPr>
              <w:spacing w:after="0" w:line="240" w:lineRule="auto"/>
              <w:rPr>
                <w:sz w:val="20"/>
                <w:szCs w:val="20"/>
              </w:rPr>
            </w:pPr>
            <w:r w:rsidRPr="384778A5">
              <w:rPr>
                <w:sz w:val="20"/>
                <w:szCs w:val="20"/>
              </w:rPr>
              <w:t>Influence social and economic outcomes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4D595B5F" w14:textId="7481BA8D" w:rsidR="005D4365" w:rsidRPr="000B7529" w:rsidRDefault="005D4365" w:rsidP="007D316B">
            <w:pPr>
              <w:spacing w:after="0" w:line="240" w:lineRule="auto"/>
              <w:rPr>
                <w:color w:val="000000"/>
                <w:sz w:val="20"/>
                <w:szCs w:val="20"/>
              </w:rPr>
            </w:pPr>
            <w:r w:rsidRPr="384778A5">
              <w:rPr>
                <w:color w:val="000000" w:themeColor="text1"/>
                <w:sz w:val="20"/>
                <w:szCs w:val="20"/>
              </w:rPr>
              <w:t>Advance market opportunities for First Nations providers to deliver culturally appropriate services to Aboriginal and Torres Strait Islander people living with disability.</w:t>
            </w:r>
            <w:r w:rsidRPr="384778A5">
              <w:rPr>
                <w:i/>
                <w:iCs/>
                <w:color w:val="000000" w:themeColor="text1"/>
                <w:sz w:val="20"/>
                <w:szCs w:val="20"/>
              </w:rPr>
              <w:t xml:space="preserve"> (TAP Action)</w:t>
            </w:r>
          </w:p>
        </w:tc>
        <w:tc>
          <w:tcPr>
            <w:tcW w:w="842" w:type="pct"/>
            <w:tcBorders>
              <w:top w:val="single" w:sz="4" w:space="0" w:color="auto"/>
              <w:left w:val="single" w:sz="4" w:space="0" w:color="auto"/>
              <w:bottom w:val="single" w:sz="4" w:space="0" w:color="auto"/>
              <w:right w:val="single" w:sz="4" w:space="0" w:color="auto"/>
            </w:tcBorders>
          </w:tcPr>
          <w:p w14:paraId="71AA8788" w14:textId="6005CE4F" w:rsidR="005D4365" w:rsidRDefault="000155E3" w:rsidP="00A47971">
            <w:pPr>
              <w:spacing w:after="0" w:line="240" w:lineRule="auto"/>
              <w:rPr>
                <w:sz w:val="20"/>
                <w:szCs w:val="20"/>
              </w:rPr>
            </w:pPr>
            <w:r>
              <w:rPr>
                <w:sz w:val="20"/>
                <w:szCs w:val="20"/>
              </w:rPr>
              <w:t>Number of</w:t>
            </w:r>
            <w:r w:rsidR="005D4365" w:rsidRPr="384778A5">
              <w:rPr>
                <w:sz w:val="20"/>
                <w:szCs w:val="20"/>
              </w:rPr>
              <w:t xml:space="preserve"> hours delivered</w:t>
            </w:r>
          </w:p>
          <w:p w14:paraId="78133801" w14:textId="59C88F14" w:rsidR="005D4365" w:rsidRDefault="000155E3" w:rsidP="00A47971">
            <w:pPr>
              <w:spacing w:after="0" w:line="240" w:lineRule="auto"/>
              <w:rPr>
                <w:sz w:val="20"/>
                <w:szCs w:val="20"/>
              </w:rPr>
            </w:pPr>
            <w:r>
              <w:rPr>
                <w:sz w:val="20"/>
                <w:szCs w:val="20"/>
              </w:rPr>
              <w:t>Number of</w:t>
            </w:r>
            <w:r w:rsidR="005D4365" w:rsidRPr="384778A5">
              <w:rPr>
                <w:sz w:val="20"/>
                <w:szCs w:val="20"/>
              </w:rPr>
              <w:t xml:space="preserve"> service users</w:t>
            </w:r>
          </w:p>
        </w:tc>
        <w:tc>
          <w:tcPr>
            <w:tcW w:w="462" w:type="pct"/>
            <w:tcBorders>
              <w:top w:val="single" w:sz="4" w:space="0" w:color="auto"/>
              <w:left w:val="single" w:sz="4" w:space="0" w:color="auto"/>
              <w:bottom w:val="single" w:sz="4" w:space="0" w:color="auto"/>
              <w:right w:val="single" w:sz="4" w:space="0" w:color="auto"/>
            </w:tcBorders>
          </w:tcPr>
          <w:p w14:paraId="14587F2B" w14:textId="2504FD4F" w:rsidR="005D4365" w:rsidRDefault="005D4365" w:rsidP="00A47971">
            <w:pPr>
              <w:spacing w:after="0" w:line="240" w:lineRule="auto"/>
              <w:rPr>
                <w:sz w:val="20"/>
                <w:szCs w:val="20"/>
              </w:rPr>
            </w:pPr>
            <w:r w:rsidRPr="384778A5">
              <w:rPr>
                <w:sz w:val="20"/>
                <w:szCs w:val="20"/>
              </w:rPr>
              <w:t>Year 1</w:t>
            </w:r>
            <w:r>
              <w:rPr>
                <w:sz w:val="20"/>
                <w:szCs w:val="20"/>
              </w:rPr>
              <w:t>-2</w:t>
            </w:r>
          </w:p>
        </w:tc>
        <w:tc>
          <w:tcPr>
            <w:tcW w:w="730" w:type="pct"/>
            <w:tcBorders>
              <w:top w:val="single" w:sz="4" w:space="0" w:color="auto"/>
              <w:left w:val="single" w:sz="4" w:space="0" w:color="auto"/>
              <w:bottom w:val="single" w:sz="4" w:space="0" w:color="auto"/>
              <w:right w:val="single" w:sz="4" w:space="0" w:color="auto"/>
            </w:tcBorders>
          </w:tcPr>
          <w:p w14:paraId="22135164" w14:textId="77272218"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2,4,7</w:t>
            </w:r>
          </w:p>
        </w:tc>
      </w:tr>
      <w:tr w:rsidR="005D4365" w14:paraId="013537F8"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48C9DC21" w14:textId="35933EC1" w:rsidR="005D4365" w:rsidRDefault="005D4365" w:rsidP="005D4365">
            <w:pPr>
              <w:spacing w:after="0" w:line="240" w:lineRule="auto"/>
              <w:rPr>
                <w:sz w:val="52"/>
                <w:szCs w:val="52"/>
              </w:rPr>
            </w:pPr>
            <w:r w:rsidRPr="384778A5">
              <w:rPr>
                <w:sz w:val="52"/>
                <w:szCs w:val="52"/>
              </w:rPr>
              <w:t>3</w:t>
            </w:r>
            <w:r>
              <w:rPr>
                <w:sz w:val="52"/>
                <w:szCs w:val="52"/>
              </w:rPr>
              <w:t>0</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689A9B92" w14:textId="0DD9C48D" w:rsidR="005D4365" w:rsidRPr="002A75EF" w:rsidRDefault="005D4365" w:rsidP="005D4365">
            <w:pPr>
              <w:spacing w:after="0" w:line="240" w:lineRule="auto"/>
              <w:rPr>
                <w:sz w:val="20"/>
                <w:szCs w:val="20"/>
              </w:rPr>
            </w:pPr>
            <w:r w:rsidRPr="384778A5">
              <w:rPr>
                <w:sz w:val="20"/>
                <w:szCs w:val="20"/>
              </w:rPr>
              <w:t>Influence social and economic outcomes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0E4F21A3" w14:textId="16A7A05D" w:rsidR="005D4365" w:rsidRPr="000B7529" w:rsidRDefault="005D4365" w:rsidP="007D316B">
            <w:pPr>
              <w:spacing w:after="0" w:line="240" w:lineRule="auto"/>
              <w:rPr>
                <w:color w:val="000000"/>
                <w:sz w:val="20"/>
                <w:szCs w:val="20"/>
              </w:rPr>
            </w:pPr>
            <w:r w:rsidRPr="384778A5">
              <w:rPr>
                <w:color w:val="000000" w:themeColor="text1"/>
                <w:sz w:val="20"/>
                <w:szCs w:val="20"/>
              </w:rPr>
              <w:t>Support eligible school leavers to access the NDIS to obtain the supports they need to transition from school-based learning programs to employment.</w:t>
            </w:r>
            <w:r w:rsidRPr="384778A5">
              <w:rPr>
                <w:i/>
                <w:iCs/>
                <w:color w:val="000000" w:themeColor="text1"/>
                <w:sz w:val="20"/>
                <w:szCs w:val="20"/>
              </w:rPr>
              <w:t xml:space="preserve"> (TAP Action)</w:t>
            </w:r>
          </w:p>
        </w:tc>
        <w:tc>
          <w:tcPr>
            <w:tcW w:w="842" w:type="pct"/>
            <w:tcBorders>
              <w:top w:val="single" w:sz="4" w:space="0" w:color="auto"/>
              <w:left w:val="single" w:sz="4" w:space="0" w:color="auto"/>
              <w:bottom w:val="single" w:sz="4" w:space="0" w:color="auto"/>
              <w:right w:val="single" w:sz="4" w:space="0" w:color="auto"/>
            </w:tcBorders>
          </w:tcPr>
          <w:p w14:paraId="0CCA1C6C" w14:textId="47CE1452" w:rsidR="005D4365" w:rsidRDefault="000155E3" w:rsidP="00A47971">
            <w:pPr>
              <w:spacing w:after="0" w:line="240" w:lineRule="auto"/>
              <w:rPr>
                <w:sz w:val="20"/>
                <w:szCs w:val="20"/>
              </w:rPr>
            </w:pPr>
            <w:r>
              <w:rPr>
                <w:sz w:val="20"/>
                <w:szCs w:val="20"/>
              </w:rPr>
              <w:t>Number of</w:t>
            </w:r>
            <w:r w:rsidRPr="384778A5" w:rsidDel="000155E3">
              <w:rPr>
                <w:sz w:val="20"/>
                <w:szCs w:val="20"/>
              </w:rPr>
              <w:t xml:space="preserve"> </w:t>
            </w:r>
            <w:r w:rsidR="005D4365" w:rsidRPr="384778A5">
              <w:rPr>
                <w:sz w:val="20"/>
                <w:szCs w:val="20"/>
              </w:rPr>
              <w:t>people supported</w:t>
            </w:r>
          </w:p>
        </w:tc>
        <w:tc>
          <w:tcPr>
            <w:tcW w:w="462" w:type="pct"/>
            <w:tcBorders>
              <w:top w:val="single" w:sz="4" w:space="0" w:color="auto"/>
              <w:left w:val="single" w:sz="4" w:space="0" w:color="auto"/>
              <w:bottom w:val="single" w:sz="4" w:space="0" w:color="auto"/>
              <w:right w:val="single" w:sz="4" w:space="0" w:color="auto"/>
            </w:tcBorders>
          </w:tcPr>
          <w:p w14:paraId="40B1032C" w14:textId="2408A240" w:rsidR="005D4365" w:rsidRDefault="005D4365" w:rsidP="00A47971">
            <w:pPr>
              <w:spacing w:after="0" w:line="240" w:lineRule="auto"/>
              <w:rPr>
                <w:sz w:val="20"/>
                <w:szCs w:val="20"/>
              </w:rPr>
            </w:pPr>
            <w:r w:rsidRPr="384778A5">
              <w:rPr>
                <w:sz w:val="20"/>
                <w:szCs w:val="20"/>
              </w:rPr>
              <w:t>Year 1</w:t>
            </w:r>
          </w:p>
        </w:tc>
        <w:tc>
          <w:tcPr>
            <w:tcW w:w="730" w:type="pct"/>
            <w:tcBorders>
              <w:top w:val="single" w:sz="4" w:space="0" w:color="auto"/>
              <w:left w:val="single" w:sz="4" w:space="0" w:color="auto"/>
              <w:bottom w:val="single" w:sz="4" w:space="0" w:color="auto"/>
              <w:right w:val="single" w:sz="4" w:space="0" w:color="auto"/>
            </w:tcBorders>
          </w:tcPr>
          <w:p w14:paraId="61D381B4" w14:textId="3395DC59"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1</w:t>
            </w:r>
          </w:p>
        </w:tc>
      </w:tr>
      <w:tr w:rsidR="005D4365" w14:paraId="77B37C70"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5065E83C" w14:textId="30742A0D" w:rsidR="005D4365" w:rsidRDefault="005D4365" w:rsidP="005D4365">
            <w:pPr>
              <w:spacing w:after="0" w:line="240" w:lineRule="auto"/>
              <w:rPr>
                <w:sz w:val="52"/>
                <w:szCs w:val="52"/>
              </w:rPr>
            </w:pPr>
            <w:r w:rsidRPr="384778A5">
              <w:rPr>
                <w:sz w:val="52"/>
                <w:szCs w:val="52"/>
              </w:rPr>
              <w:t>3</w:t>
            </w:r>
            <w:r>
              <w:rPr>
                <w:sz w:val="52"/>
                <w:szCs w:val="52"/>
              </w:rPr>
              <w:t>1</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235AEC9F" w14:textId="52C3C921" w:rsidR="005D4365" w:rsidRPr="002A75EF" w:rsidRDefault="005D4365" w:rsidP="005D4365">
            <w:pPr>
              <w:spacing w:after="0" w:line="240" w:lineRule="auto"/>
              <w:rPr>
                <w:sz w:val="20"/>
                <w:szCs w:val="20"/>
              </w:rPr>
            </w:pPr>
            <w:r w:rsidRPr="384778A5">
              <w:rPr>
                <w:sz w:val="20"/>
                <w:szCs w:val="20"/>
              </w:rPr>
              <w:t>Influence social and economic outcomes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72346600" w14:textId="712845D3" w:rsidR="005D4365" w:rsidRPr="005074C1" w:rsidRDefault="005D4365" w:rsidP="007D316B">
            <w:pPr>
              <w:spacing w:after="0" w:line="240" w:lineRule="auto"/>
              <w:rPr>
                <w:color w:val="000000"/>
                <w:sz w:val="20"/>
                <w:szCs w:val="20"/>
              </w:rPr>
            </w:pPr>
            <w:r>
              <w:rPr>
                <w:color w:val="000000" w:themeColor="text1"/>
                <w:sz w:val="20"/>
                <w:szCs w:val="20"/>
              </w:rPr>
              <w:t>I</w:t>
            </w:r>
            <w:r w:rsidRPr="384778A5">
              <w:rPr>
                <w:color w:val="000000" w:themeColor="text1"/>
                <w:sz w:val="20"/>
                <w:szCs w:val="20"/>
              </w:rPr>
              <w:t>mplement the Disability Peak Bodies funding program and ensure it includes funding to support First Nations people with disability, develop innovative ways to improve the employment of people with disability and help people with disability to establish their own businesses and become entrepreneurs.</w:t>
            </w:r>
            <w:r w:rsidRPr="384778A5">
              <w:rPr>
                <w:i/>
                <w:iCs/>
                <w:color w:val="000000" w:themeColor="text1"/>
                <w:sz w:val="20"/>
                <w:szCs w:val="20"/>
              </w:rPr>
              <w:t xml:space="preserve"> </w:t>
            </w:r>
          </w:p>
        </w:tc>
        <w:tc>
          <w:tcPr>
            <w:tcW w:w="842" w:type="pct"/>
            <w:tcBorders>
              <w:top w:val="single" w:sz="4" w:space="0" w:color="auto"/>
              <w:left w:val="single" w:sz="4" w:space="0" w:color="auto"/>
              <w:bottom w:val="single" w:sz="4" w:space="0" w:color="auto"/>
              <w:right w:val="single" w:sz="4" w:space="0" w:color="auto"/>
            </w:tcBorders>
          </w:tcPr>
          <w:p w14:paraId="7A452DF0" w14:textId="0DEB38C4" w:rsidR="005D4365" w:rsidRDefault="000155E3" w:rsidP="00A47971">
            <w:pPr>
              <w:spacing w:after="0" w:line="240" w:lineRule="auto"/>
              <w:rPr>
                <w:sz w:val="20"/>
                <w:szCs w:val="20"/>
              </w:rPr>
            </w:pPr>
            <w:r>
              <w:rPr>
                <w:sz w:val="20"/>
                <w:szCs w:val="20"/>
              </w:rPr>
              <w:t>Number of</w:t>
            </w:r>
            <w:r w:rsidRPr="384778A5" w:rsidDel="000155E3">
              <w:rPr>
                <w:sz w:val="20"/>
                <w:szCs w:val="20"/>
              </w:rPr>
              <w:t xml:space="preserve"> </w:t>
            </w:r>
            <w:r w:rsidR="005D4365" w:rsidRPr="384778A5">
              <w:rPr>
                <w:sz w:val="20"/>
                <w:szCs w:val="20"/>
              </w:rPr>
              <w:t>hours delivered</w:t>
            </w:r>
          </w:p>
          <w:p w14:paraId="5F3A10D3" w14:textId="13ED637D" w:rsidR="005D4365" w:rsidRDefault="00A43664" w:rsidP="00A47971">
            <w:pPr>
              <w:spacing w:after="0" w:line="240" w:lineRule="auto"/>
              <w:rPr>
                <w:sz w:val="20"/>
                <w:szCs w:val="20"/>
              </w:rPr>
            </w:pPr>
            <w:r>
              <w:rPr>
                <w:sz w:val="20"/>
                <w:szCs w:val="20"/>
              </w:rPr>
              <w:t>Number of</w:t>
            </w:r>
            <w:r w:rsidRPr="384778A5" w:rsidDel="00A43664">
              <w:rPr>
                <w:sz w:val="20"/>
                <w:szCs w:val="20"/>
              </w:rPr>
              <w:t xml:space="preserve"> </w:t>
            </w:r>
            <w:r w:rsidR="005D4365" w:rsidRPr="384778A5">
              <w:rPr>
                <w:sz w:val="20"/>
                <w:szCs w:val="20"/>
              </w:rPr>
              <w:t>service users</w:t>
            </w:r>
          </w:p>
        </w:tc>
        <w:tc>
          <w:tcPr>
            <w:tcW w:w="462" w:type="pct"/>
            <w:tcBorders>
              <w:top w:val="single" w:sz="4" w:space="0" w:color="auto"/>
              <w:left w:val="single" w:sz="4" w:space="0" w:color="auto"/>
              <w:bottom w:val="single" w:sz="4" w:space="0" w:color="auto"/>
              <w:right w:val="single" w:sz="4" w:space="0" w:color="auto"/>
            </w:tcBorders>
          </w:tcPr>
          <w:p w14:paraId="51A44E2F" w14:textId="1E1E49A1" w:rsidR="005D4365" w:rsidRDefault="005D4365" w:rsidP="00A47971">
            <w:pPr>
              <w:spacing w:after="0" w:line="240" w:lineRule="auto"/>
              <w:rPr>
                <w:sz w:val="20"/>
                <w:szCs w:val="20"/>
              </w:rPr>
            </w:pPr>
            <w:r w:rsidRPr="384778A5">
              <w:rPr>
                <w:sz w:val="20"/>
                <w:szCs w:val="20"/>
              </w:rPr>
              <w:t>Year 1</w:t>
            </w:r>
            <w:r>
              <w:rPr>
                <w:sz w:val="20"/>
                <w:szCs w:val="20"/>
              </w:rPr>
              <w:t>-2</w:t>
            </w:r>
          </w:p>
        </w:tc>
        <w:tc>
          <w:tcPr>
            <w:tcW w:w="730" w:type="pct"/>
            <w:tcBorders>
              <w:top w:val="single" w:sz="4" w:space="0" w:color="auto"/>
              <w:left w:val="single" w:sz="4" w:space="0" w:color="auto"/>
              <w:bottom w:val="single" w:sz="4" w:space="0" w:color="auto"/>
              <w:right w:val="single" w:sz="4" w:space="0" w:color="auto"/>
            </w:tcBorders>
          </w:tcPr>
          <w:p w14:paraId="2758519E" w14:textId="0AAE8A66"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1,7</w:t>
            </w:r>
          </w:p>
        </w:tc>
      </w:tr>
      <w:tr w:rsidR="005D4365" w14:paraId="57E33967"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3736A653" w14:textId="4504875D" w:rsidR="005D4365" w:rsidRDefault="005D4365" w:rsidP="005D4365">
            <w:pPr>
              <w:spacing w:after="0" w:line="240" w:lineRule="auto"/>
              <w:rPr>
                <w:sz w:val="52"/>
                <w:szCs w:val="52"/>
              </w:rPr>
            </w:pPr>
            <w:r w:rsidRPr="384778A5">
              <w:rPr>
                <w:sz w:val="52"/>
                <w:szCs w:val="52"/>
              </w:rPr>
              <w:t>3</w:t>
            </w:r>
            <w:r>
              <w:rPr>
                <w:sz w:val="52"/>
                <w:szCs w:val="52"/>
              </w:rPr>
              <w:t>2</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3CDA890C" w14:textId="375A5F08" w:rsidR="005D4365" w:rsidRPr="002A75EF" w:rsidRDefault="005D4365" w:rsidP="005D4365">
            <w:pPr>
              <w:spacing w:after="0" w:line="240" w:lineRule="auto"/>
              <w:rPr>
                <w:sz w:val="20"/>
                <w:szCs w:val="20"/>
              </w:rPr>
            </w:pPr>
            <w:r w:rsidRPr="384778A5">
              <w:rPr>
                <w:sz w:val="20"/>
                <w:szCs w:val="20"/>
              </w:rPr>
              <w:t>Promote inclusion and access to programs and services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26C85C97" w14:textId="5ED88CAA" w:rsidR="005D4365" w:rsidRPr="005074C1" w:rsidRDefault="005D4365" w:rsidP="007D316B">
            <w:pPr>
              <w:spacing w:after="0" w:line="240" w:lineRule="auto"/>
              <w:rPr>
                <w:color w:val="000000"/>
                <w:sz w:val="20"/>
                <w:szCs w:val="20"/>
              </w:rPr>
            </w:pPr>
            <w:r w:rsidRPr="384778A5">
              <w:rPr>
                <w:color w:val="000000" w:themeColor="text1"/>
                <w:sz w:val="20"/>
                <w:szCs w:val="20"/>
              </w:rPr>
              <w:t>Fund the Queensland Disability Advocacy Program Specialist Individual Advocacy service to ensure children and younger people with disability receive advocacy supports that uphold their rights and interests.</w:t>
            </w:r>
            <w:r w:rsidRPr="384778A5">
              <w:rPr>
                <w:i/>
                <w:iCs/>
                <w:color w:val="000000" w:themeColor="text1"/>
                <w:sz w:val="20"/>
                <w:szCs w:val="20"/>
              </w:rPr>
              <w:t xml:space="preserve"> (TAP Action)</w:t>
            </w:r>
          </w:p>
        </w:tc>
        <w:tc>
          <w:tcPr>
            <w:tcW w:w="842" w:type="pct"/>
            <w:tcBorders>
              <w:top w:val="single" w:sz="4" w:space="0" w:color="auto"/>
              <w:left w:val="single" w:sz="4" w:space="0" w:color="auto"/>
              <w:bottom w:val="single" w:sz="4" w:space="0" w:color="auto"/>
              <w:right w:val="single" w:sz="4" w:space="0" w:color="auto"/>
            </w:tcBorders>
          </w:tcPr>
          <w:p w14:paraId="24E4F6B1" w14:textId="150E734D" w:rsidR="005D4365" w:rsidRDefault="00A43664" w:rsidP="00A47971">
            <w:pPr>
              <w:spacing w:after="0" w:line="240" w:lineRule="auto"/>
              <w:rPr>
                <w:sz w:val="20"/>
                <w:szCs w:val="20"/>
              </w:rPr>
            </w:pPr>
            <w:r>
              <w:rPr>
                <w:sz w:val="20"/>
                <w:szCs w:val="20"/>
              </w:rPr>
              <w:t>Number of</w:t>
            </w:r>
            <w:r w:rsidRPr="384778A5" w:rsidDel="00A43664">
              <w:rPr>
                <w:sz w:val="20"/>
                <w:szCs w:val="20"/>
              </w:rPr>
              <w:t xml:space="preserve"> </w:t>
            </w:r>
            <w:r w:rsidR="005D4365" w:rsidRPr="384778A5">
              <w:rPr>
                <w:sz w:val="20"/>
                <w:szCs w:val="20"/>
              </w:rPr>
              <w:t>hours delivered</w:t>
            </w:r>
          </w:p>
          <w:p w14:paraId="6F94CE6A" w14:textId="666A0FFC" w:rsidR="005D4365" w:rsidRDefault="00A43664" w:rsidP="00A47971">
            <w:pPr>
              <w:spacing w:after="0" w:line="240" w:lineRule="auto"/>
              <w:rPr>
                <w:sz w:val="20"/>
                <w:szCs w:val="20"/>
              </w:rPr>
            </w:pPr>
            <w:r>
              <w:rPr>
                <w:sz w:val="20"/>
                <w:szCs w:val="20"/>
              </w:rPr>
              <w:t>Number of</w:t>
            </w:r>
            <w:r w:rsidRPr="384778A5" w:rsidDel="00A43664">
              <w:rPr>
                <w:sz w:val="20"/>
                <w:szCs w:val="20"/>
              </w:rPr>
              <w:t xml:space="preserve"> </w:t>
            </w:r>
            <w:r w:rsidR="005D4365" w:rsidRPr="384778A5">
              <w:rPr>
                <w:sz w:val="20"/>
                <w:szCs w:val="20"/>
              </w:rPr>
              <w:t>service users</w:t>
            </w:r>
          </w:p>
        </w:tc>
        <w:tc>
          <w:tcPr>
            <w:tcW w:w="462" w:type="pct"/>
            <w:tcBorders>
              <w:top w:val="single" w:sz="4" w:space="0" w:color="auto"/>
              <w:left w:val="single" w:sz="4" w:space="0" w:color="auto"/>
              <w:bottom w:val="single" w:sz="4" w:space="0" w:color="auto"/>
              <w:right w:val="single" w:sz="4" w:space="0" w:color="auto"/>
            </w:tcBorders>
          </w:tcPr>
          <w:p w14:paraId="3ABFB63D" w14:textId="2C02B0B9" w:rsidR="005D4365" w:rsidRDefault="005D4365" w:rsidP="00A47971">
            <w:pPr>
              <w:spacing w:after="0" w:line="240" w:lineRule="auto"/>
              <w:rPr>
                <w:sz w:val="20"/>
                <w:szCs w:val="20"/>
              </w:rPr>
            </w:pPr>
            <w:r w:rsidRPr="384778A5">
              <w:rPr>
                <w:sz w:val="20"/>
                <w:szCs w:val="20"/>
              </w:rPr>
              <w:t>Year 1</w:t>
            </w:r>
          </w:p>
        </w:tc>
        <w:tc>
          <w:tcPr>
            <w:tcW w:w="730" w:type="pct"/>
            <w:tcBorders>
              <w:top w:val="single" w:sz="4" w:space="0" w:color="auto"/>
              <w:left w:val="single" w:sz="4" w:space="0" w:color="auto"/>
              <w:bottom w:val="single" w:sz="4" w:space="0" w:color="auto"/>
              <w:right w:val="single" w:sz="4" w:space="0" w:color="auto"/>
            </w:tcBorders>
          </w:tcPr>
          <w:p w14:paraId="67BF1434" w14:textId="0F5B8D14"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3,5</w:t>
            </w:r>
          </w:p>
        </w:tc>
      </w:tr>
      <w:tr w:rsidR="005D4365" w14:paraId="5018148E" w14:textId="77777777" w:rsidTr="007D316B">
        <w:tc>
          <w:tcPr>
            <w:tcW w:w="435"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14:paraId="7EA0D583" w14:textId="317E3250" w:rsidR="005D4365" w:rsidRDefault="005D4365" w:rsidP="005D4365">
            <w:pPr>
              <w:spacing w:after="0" w:line="240" w:lineRule="auto"/>
              <w:rPr>
                <w:sz w:val="52"/>
                <w:szCs w:val="52"/>
              </w:rPr>
            </w:pPr>
            <w:r w:rsidRPr="384778A5">
              <w:rPr>
                <w:sz w:val="52"/>
                <w:szCs w:val="52"/>
              </w:rPr>
              <w:t>3</w:t>
            </w:r>
            <w:r>
              <w:rPr>
                <w:sz w:val="52"/>
                <w:szCs w:val="52"/>
              </w:rPr>
              <w:t>3</w:t>
            </w:r>
          </w:p>
        </w:tc>
        <w:tc>
          <w:tcPr>
            <w:tcW w:w="605" w:type="pct"/>
            <w:tcBorders>
              <w:top w:val="single" w:sz="4" w:space="0" w:color="auto"/>
              <w:left w:val="single" w:sz="4" w:space="0" w:color="auto"/>
              <w:bottom w:val="single" w:sz="4" w:space="0" w:color="auto"/>
              <w:right w:val="single" w:sz="4" w:space="0" w:color="auto"/>
            </w:tcBorders>
            <w:shd w:val="clear" w:color="auto" w:fill="EFE0DD"/>
          </w:tcPr>
          <w:p w14:paraId="63822B56" w14:textId="0AD8F66B" w:rsidR="005D4365" w:rsidRPr="002A75EF" w:rsidRDefault="005D4365" w:rsidP="005D4365">
            <w:pPr>
              <w:spacing w:after="0" w:line="240" w:lineRule="auto"/>
              <w:rPr>
                <w:sz w:val="20"/>
                <w:szCs w:val="20"/>
              </w:rPr>
            </w:pPr>
            <w:r w:rsidRPr="384778A5">
              <w:rPr>
                <w:sz w:val="20"/>
                <w:szCs w:val="20"/>
              </w:rPr>
              <w:t>Promote inclusion and access to programs and services</w:t>
            </w:r>
          </w:p>
        </w:tc>
        <w:tc>
          <w:tcPr>
            <w:tcW w:w="1926" w:type="pct"/>
            <w:tcBorders>
              <w:top w:val="single" w:sz="4" w:space="0" w:color="auto"/>
              <w:left w:val="single" w:sz="4" w:space="0" w:color="auto"/>
              <w:bottom w:val="single" w:sz="4" w:space="0" w:color="auto"/>
              <w:right w:val="single" w:sz="4" w:space="0" w:color="auto"/>
            </w:tcBorders>
            <w:shd w:val="clear" w:color="auto" w:fill="EFE0DD"/>
          </w:tcPr>
          <w:p w14:paraId="13C55EEE" w14:textId="1B96AA56" w:rsidR="005D4365" w:rsidRPr="005074C1" w:rsidRDefault="005D4365" w:rsidP="007D316B">
            <w:pPr>
              <w:spacing w:after="0" w:line="240" w:lineRule="auto"/>
              <w:rPr>
                <w:color w:val="000000"/>
                <w:sz w:val="20"/>
                <w:szCs w:val="20"/>
              </w:rPr>
            </w:pPr>
            <w:r w:rsidRPr="384778A5">
              <w:rPr>
                <w:color w:val="000000" w:themeColor="text1"/>
                <w:sz w:val="20"/>
                <w:szCs w:val="20"/>
              </w:rPr>
              <w:t xml:space="preserve">Fund the Queensland Disability Advocacy Program Specialist Individual Advocacy services to ensure First Nations people with disability and people with disability from Culturally and Linguistically Diverse Backgrounds receive advocacy supports that uphold their rights and interests. </w:t>
            </w:r>
            <w:r w:rsidRPr="384778A5">
              <w:rPr>
                <w:i/>
                <w:iCs/>
                <w:color w:val="000000" w:themeColor="text1"/>
                <w:sz w:val="20"/>
                <w:szCs w:val="20"/>
              </w:rPr>
              <w:t>(TAP Action)</w:t>
            </w:r>
          </w:p>
        </w:tc>
        <w:tc>
          <w:tcPr>
            <w:tcW w:w="842" w:type="pct"/>
            <w:tcBorders>
              <w:top w:val="single" w:sz="4" w:space="0" w:color="auto"/>
              <w:left w:val="single" w:sz="4" w:space="0" w:color="auto"/>
              <w:bottom w:val="single" w:sz="4" w:space="0" w:color="auto"/>
              <w:right w:val="single" w:sz="4" w:space="0" w:color="auto"/>
            </w:tcBorders>
          </w:tcPr>
          <w:p w14:paraId="69B290D2" w14:textId="0DF42D89" w:rsidR="005D4365" w:rsidRDefault="00A43664" w:rsidP="00A47971">
            <w:pPr>
              <w:spacing w:after="0" w:line="240" w:lineRule="auto"/>
              <w:rPr>
                <w:sz w:val="20"/>
                <w:szCs w:val="20"/>
              </w:rPr>
            </w:pPr>
            <w:r>
              <w:rPr>
                <w:sz w:val="20"/>
                <w:szCs w:val="20"/>
              </w:rPr>
              <w:t>Number of</w:t>
            </w:r>
            <w:r w:rsidRPr="384778A5" w:rsidDel="00A43664">
              <w:rPr>
                <w:sz w:val="20"/>
                <w:szCs w:val="20"/>
              </w:rPr>
              <w:t xml:space="preserve"> </w:t>
            </w:r>
            <w:r w:rsidR="005D4365" w:rsidRPr="384778A5">
              <w:rPr>
                <w:sz w:val="20"/>
                <w:szCs w:val="20"/>
              </w:rPr>
              <w:t>hours delivered</w:t>
            </w:r>
          </w:p>
          <w:p w14:paraId="15D79E64" w14:textId="6B83A554" w:rsidR="005D4365" w:rsidRDefault="00A43664" w:rsidP="00A47971">
            <w:pPr>
              <w:spacing w:after="0" w:line="240" w:lineRule="auto"/>
              <w:rPr>
                <w:sz w:val="20"/>
                <w:szCs w:val="20"/>
              </w:rPr>
            </w:pPr>
            <w:r>
              <w:rPr>
                <w:sz w:val="20"/>
                <w:szCs w:val="20"/>
              </w:rPr>
              <w:t>Number of</w:t>
            </w:r>
            <w:r w:rsidRPr="384778A5" w:rsidDel="00A43664">
              <w:rPr>
                <w:sz w:val="20"/>
                <w:szCs w:val="20"/>
              </w:rPr>
              <w:t xml:space="preserve"> </w:t>
            </w:r>
            <w:r w:rsidR="005D4365" w:rsidRPr="384778A5">
              <w:rPr>
                <w:sz w:val="20"/>
                <w:szCs w:val="20"/>
              </w:rPr>
              <w:t>service users</w:t>
            </w:r>
          </w:p>
        </w:tc>
        <w:tc>
          <w:tcPr>
            <w:tcW w:w="462" w:type="pct"/>
            <w:tcBorders>
              <w:top w:val="single" w:sz="4" w:space="0" w:color="auto"/>
              <w:left w:val="single" w:sz="4" w:space="0" w:color="auto"/>
              <w:bottom w:val="single" w:sz="4" w:space="0" w:color="auto"/>
              <w:right w:val="single" w:sz="4" w:space="0" w:color="auto"/>
            </w:tcBorders>
          </w:tcPr>
          <w:p w14:paraId="0BE41236" w14:textId="6AE2FB90" w:rsidR="005D4365" w:rsidRDefault="005D4365" w:rsidP="00A47971">
            <w:pPr>
              <w:spacing w:after="0" w:line="240" w:lineRule="auto"/>
              <w:rPr>
                <w:sz w:val="20"/>
                <w:szCs w:val="20"/>
              </w:rPr>
            </w:pPr>
            <w:r w:rsidRPr="384778A5">
              <w:rPr>
                <w:sz w:val="20"/>
                <w:szCs w:val="20"/>
              </w:rPr>
              <w:t>Year 1</w:t>
            </w:r>
          </w:p>
        </w:tc>
        <w:tc>
          <w:tcPr>
            <w:tcW w:w="730" w:type="pct"/>
            <w:tcBorders>
              <w:top w:val="single" w:sz="4" w:space="0" w:color="auto"/>
              <w:left w:val="single" w:sz="4" w:space="0" w:color="auto"/>
              <w:bottom w:val="single" w:sz="4" w:space="0" w:color="auto"/>
              <w:right w:val="single" w:sz="4" w:space="0" w:color="auto"/>
            </w:tcBorders>
          </w:tcPr>
          <w:p w14:paraId="479B57B7" w14:textId="4640019F"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3</w:t>
            </w:r>
          </w:p>
        </w:tc>
      </w:tr>
    </w:tbl>
    <w:p w14:paraId="693A36AD" w14:textId="77777777" w:rsidR="00D50791" w:rsidRPr="00D50791" w:rsidRDefault="00D50791" w:rsidP="00D50791">
      <w:pPr>
        <w:rPr>
          <w:lang w:eastAsia="en-US"/>
        </w:rPr>
      </w:pPr>
      <w:bookmarkStart w:id="143" w:name="_Toc110602924"/>
    </w:p>
    <w:p w14:paraId="46BFA45F" w14:textId="77777777" w:rsidR="005D4365" w:rsidRDefault="005D4365">
      <w:pPr>
        <w:spacing w:after="0" w:line="240" w:lineRule="auto"/>
        <w:rPr>
          <w:color w:val="595959" w:themeColor="text1" w:themeTint="A6"/>
          <w:sz w:val="30"/>
          <w:szCs w:val="30"/>
          <w:lang w:eastAsia="en-US"/>
        </w:rPr>
      </w:pPr>
      <w:bookmarkStart w:id="144" w:name="_Toc118022086"/>
      <w:bookmarkStart w:id="145" w:name="_Toc121840226"/>
      <w:bookmarkStart w:id="146" w:name="_Toc124927001"/>
      <w:r>
        <w:br w:type="page"/>
      </w:r>
    </w:p>
    <w:p w14:paraId="61F1A9CD" w14:textId="232B17A8" w:rsidR="002851B6" w:rsidRDefault="00BB7DF2" w:rsidP="002851B6">
      <w:pPr>
        <w:pStyle w:val="Heading2"/>
      </w:pPr>
      <w:bookmarkStart w:id="147" w:name="_Toc126587722"/>
      <w:r>
        <w:lastRenderedPageBreak/>
        <w:t xml:space="preserve">Actions to support </w:t>
      </w:r>
      <w:r w:rsidR="00813715">
        <w:t>O</w:t>
      </w:r>
      <w:r>
        <w:t>ur Places</w:t>
      </w:r>
      <w:bookmarkEnd w:id="143"/>
      <w:bookmarkEnd w:id="144"/>
      <w:bookmarkEnd w:id="145"/>
      <w:bookmarkEnd w:id="146"/>
      <w:bookmarkEnd w:id="147"/>
    </w:p>
    <w:p w14:paraId="0F0C075A" w14:textId="77777777" w:rsidR="002851B6" w:rsidRPr="006542EB" w:rsidRDefault="00BB7DF2" w:rsidP="384778A5">
      <w:pPr>
        <w:pStyle w:val="BlockText"/>
        <w:rPr>
          <w:i w:val="0"/>
          <w:iCs w:val="0"/>
        </w:rPr>
      </w:pPr>
      <w:r>
        <w:t xml:space="preserve">Our Places should be accessible and inclusive of everyone. </w:t>
      </w:r>
    </w:p>
    <w:p w14:paraId="5B82AE0F" w14:textId="546E2B9F" w:rsidR="002851B6" w:rsidRDefault="00BB7DF2" w:rsidP="002851B6">
      <w:pPr>
        <w:rPr>
          <w:lang w:eastAsia="en-US"/>
        </w:rPr>
      </w:pPr>
      <w:r>
        <w:t xml:space="preserve">We recognise that people with disability live in all regions across Queensland, meaning that all public places must be accessible for all. </w:t>
      </w:r>
    </w:p>
    <w:p w14:paraId="3F5C4F4A" w14:textId="77777777" w:rsidR="002851B6" w:rsidRDefault="00BB7DF2" w:rsidP="00DD79B2">
      <w:pPr>
        <w:pStyle w:val="Heading3"/>
      </w:pPr>
      <w:bookmarkStart w:id="148" w:name="_Toc110602925"/>
      <w:bookmarkStart w:id="149" w:name="_Toc121840227"/>
      <w:bookmarkStart w:id="150" w:name="_Toc124927002"/>
      <w:bookmarkStart w:id="151" w:name="_Toc126587723"/>
      <w:r>
        <w:t>What and where are Our Places?</w:t>
      </w:r>
      <w:bookmarkEnd w:id="148"/>
      <w:bookmarkEnd w:id="149"/>
      <w:bookmarkEnd w:id="150"/>
      <w:bookmarkEnd w:id="151"/>
      <w:r>
        <w:t xml:space="preserve"> </w:t>
      </w:r>
    </w:p>
    <w:p w14:paraId="535A9B8E" w14:textId="714DC48F" w:rsidR="002851B6" w:rsidRDefault="00BB7DF2" w:rsidP="384778A5">
      <w:pPr>
        <w:keepNext/>
        <w:rPr>
          <w:noProof/>
        </w:rPr>
      </w:pPr>
      <w:r w:rsidRPr="00EF29DE">
        <w:t>Our Places are everywhere we provide services, including our workplaces and digital places</w:t>
      </w:r>
      <w:r>
        <w:t xml:space="preserve">. </w:t>
      </w:r>
      <w:r w:rsidRPr="384778A5">
        <w:rPr>
          <w:noProof/>
        </w:rPr>
        <w:t>Our workplaces includes our offices, Accomodation Support and Respite Services and our Regional Service Centres. They also include in-person meetings and other in-person engagement activities.</w:t>
      </w:r>
    </w:p>
    <w:p w14:paraId="7CD7D01C" w14:textId="4F7A86CD" w:rsidR="002851B6" w:rsidRPr="00DC0E33" w:rsidRDefault="00BB7DF2" w:rsidP="002851B6">
      <w:pPr>
        <w:rPr>
          <w:lang w:eastAsia="en-US"/>
        </w:rPr>
      </w:pPr>
      <w:r>
        <w:t>Our online places include our websites, social media and engagement platforms, documents and online meetings.</w:t>
      </w:r>
    </w:p>
    <w:p w14:paraId="257CFC78" w14:textId="77777777" w:rsidR="009D1857" w:rsidRDefault="009D1857" w:rsidP="0030566B">
      <w:pPr>
        <w:rPr>
          <w:color w:val="FF0000"/>
        </w:rPr>
      </w:pPr>
    </w:p>
    <w:p w14:paraId="2C221D5A" w14:textId="49498B97" w:rsidR="00906EA8" w:rsidRDefault="00906EA8" w:rsidP="0030566B">
      <w:pPr>
        <w:rPr>
          <w:color w:val="FF0000"/>
        </w:rPr>
        <w:sectPr w:rsidR="00906EA8" w:rsidSect="007D1CC0">
          <w:pgSz w:w="16838" w:h="11906" w:orient="landscape" w:code="9"/>
          <w:pgMar w:top="1100" w:right="520" w:bottom="851" w:left="580" w:header="850" w:footer="844" w:gutter="0"/>
          <w:cols w:space="720"/>
          <w:titlePg/>
          <w:docGrid w:linePitch="299"/>
        </w:sectPr>
      </w:pPr>
    </w:p>
    <w:p w14:paraId="12BEA4DB" w14:textId="3626673D" w:rsidR="00562F4F" w:rsidRDefault="00BB7DF2" w:rsidP="00562F4F">
      <w:pPr>
        <w:pStyle w:val="Caption"/>
        <w:keepNext/>
      </w:pPr>
      <w:r>
        <w:lastRenderedPageBreak/>
        <w:t xml:space="preserve">Table </w:t>
      </w:r>
      <w:r>
        <w:fldChar w:fldCharType="begin"/>
      </w:r>
      <w:r>
        <w:instrText>SEQ Table \* ARABIC</w:instrText>
      </w:r>
      <w:r>
        <w:fldChar w:fldCharType="separate"/>
      </w:r>
      <w:r w:rsidR="00517227">
        <w:rPr>
          <w:noProof/>
        </w:rPr>
        <w:t>4</w:t>
      </w:r>
      <w:r>
        <w:fldChar w:fldCharType="end"/>
      </w:r>
      <w:r>
        <w:t xml:space="preserve"> </w:t>
      </w:r>
      <w:r w:rsidR="00DB42FB">
        <w:t>A</w:t>
      </w:r>
      <w:r>
        <w:t>ction</w:t>
      </w:r>
      <w:r w:rsidR="00581BBB">
        <w:t>s</w:t>
      </w:r>
      <w:r>
        <w:t xml:space="preserve"> for Our Places</w:t>
      </w:r>
    </w:p>
    <w:tbl>
      <w:tblPr>
        <w:tblStyle w:val="DSPGuide-Table"/>
        <w:tblW w:w="5000" w:type="pct"/>
        <w:tblLook w:val="04A0" w:firstRow="1" w:lastRow="0" w:firstColumn="1" w:lastColumn="0" w:noHBand="0" w:noVBand="1"/>
      </w:tblPr>
      <w:tblGrid>
        <w:gridCol w:w="1280"/>
        <w:gridCol w:w="1780"/>
        <w:gridCol w:w="7087"/>
        <w:gridCol w:w="2482"/>
        <w:gridCol w:w="1359"/>
        <w:gridCol w:w="1740"/>
      </w:tblGrid>
      <w:tr w:rsidR="005D4365" w14:paraId="06854E0E" w14:textId="77777777" w:rsidTr="005D4365">
        <w:trPr>
          <w:cnfStyle w:val="100000000000" w:firstRow="1" w:lastRow="0" w:firstColumn="0" w:lastColumn="0" w:oddVBand="0" w:evenVBand="0" w:oddHBand="0" w:evenHBand="0" w:firstRowFirstColumn="0" w:firstRowLastColumn="0" w:lastRowFirstColumn="0" w:lastRowLastColumn="0"/>
        </w:trPr>
        <w:tc>
          <w:tcPr>
            <w:tcW w:w="407" w:type="pct"/>
            <w:tcBorders>
              <w:top w:val="single" w:sz="4" w:space="0" w:color="auto"/>
              <w:left w:val="single" w:sz="4" w:space="0" w:color="auto"/>
              <w:bottom w:val="single" w:sz="4" w:space="0" w:color="auto"/>
              <w:right w:val="single" w:sz="4" w:space="0" w:color="auto"/>
            </w:tcBorders>
            <w:shd w:val="clear" w:color="auto" w:fill="595959"/>
            <w:vAlign w:val="center"/>
          </w:tcPr>
          <w:p w14:paraId="3733FA2E" w14:textId="7E38BF9C" w:rsidR="005D4365" w:rsidRPr="0D052950" w:rsidRDefault="005D4365" w:rsidP="005D4365">
            <w:pPr>
              <w:spacing w:after="0" w:line="240" w:lineRule="auto"/>
              <w:rPr>
                <w:sz w:val="52"/>
                <w:szCs w:val="52"/>
              </w:rPr>
            </w:pPr>
            <w:r w:rsidRPr="00D3568B">
              <w:rPr>
                <w:sz w:val="28"/>
                <w:szCs w:val="28"/>
              </w:rPr>
              <w:t>Action #</w:t>
            </w:r>
          </w:p>
        </w:tc>
        <w:tc>
          <w:tcPr>
            <w:tcW w:w="566" w:type="pct"/>
            <w:tcBorders>
              <w:top w:val="single" w:sz="4" w:space="0" w:color="auto"/>
              <w:left w:val="single" w:sz="4" w:space="0" w:color="auto"/>
              <w:bottom w:val="single" w:sz="4" w:space="0" w:color="auto"/>
              <w:right w:val="single" w:sz="4" w:space="0" w:color="auto"/>
            </w:tcBorders>
            <w:shd w:val="clear" w:color="auto" w:fill="595959"/>
          </w:tcPr>
          <w:p w14:paraId="60117D11" w14:textId="621BC60C" w:rsidR="005D4365" w:rsidRPr="384778A5" w:rsidRDefault="005D4365" w:rsidP="005D4365">
            <w:pPr>
              <w:spacing w:after="0" w:line="240" w:lineRule="auto"/>
              <w:rPr>
                <w:sz w:val="20"/>
                <w:szCs w:val="20"/>
              </w:rPr>
            </w:pPr>
            <w:r w:rsidRPr="00D3568B">
              <w:rPr>
                <w:sz w:val="28"/>
                <w:szCs w:val="28"/>
              </w:rPr>
              <w:t>Strategic Objective</w:t>
            </w:r>
          </w:p>
        </w:tc>
        <w:tc>
          <w:tcPr>
            <w:tcW w:w="2253" w:type="pct"/>
            <w:tcBorders>
              <w:top w:val="single" w:sz="4" w:space="0" w:color="auto"/>
              <w:left w:val="single" w:sz="4" w:space="0" w:color="auto"/>
              <w:bottom w:val="single" w:sz="4" w:space="0" w:color="auto"/>
              <w:right w:val="single" w:sz="4" w:space="0" w:color="auto"/>
            </w:tcBorders>
            <w:shd w:val="clear" w:color="auto" w:fill="595959"/>
            <w:vAlign w:val="center"/>
          </w:tcPr>
          <w:p w14:paraId="19F7E486" w14:textId="5E89964B" w:rsidR="005D4365" w:rsidRPr="384778A5" w:rsidRDefault="005D4365" w:rsidP="005D4365">
            <w:pPr>
              <w:spacing w:after="0" w:line="240" w:lineRule="auto"/>
              <w:rPr>
                <w:sz w:val="20"/>
                <w:szCs w:val="20"/>
              </w:rPr>
            </w:pPr>
            <w:r w:rsidRPr="00D3568B">
              <w:rPr>
                <w:sz w:val="28"/>
                <w:szCs w:val="28"/>
              </w:rPr>
              <w:t>Actions</w:t>
            </w:r>
          </w:p>
        </w:tc>
        <w:tc>
          <w:tcPr>
            <w:tcW w:w="789" w:type="pct"/>
            <w:tcBorders>
              <w:top w:val="single" w:sz="4" w:space="0" w:color="auto"/>
              <w:left w:val="single" w:sz="4" w:space="0" w:color="auto"/>
              <w:bottom w:val="single" w:sz="4" w:space="0" w:color="auto"/>
              <w:right w:val="single" w:sz="4" w:space="0" w:color="auto"/>
            </w:tcBorders>
            <w:shd w:val="clear" w:color="auto" w:fill="595959"/>
            <w:vAlign w:val="center"/>
          </w:tcPr>
          <w:p w14:paraId="56069902" w14:textId="5F57B694" w:rsidR="005D4365" w:rsidRPr="384778A5" w:rsidRDefault="005D4365" w:rsidP="005D4365">
            <w:pPr>
              <w:spacing w:after="0" w:line="240" w:lineRule="auto"/>
              <w:rPr>
                <w:sz w:val="20"/>
                <w:szCs w:val="20"/>
              </w:rPr>
            </w:pPr>
            <w:r w:rsidRPr="00D3568B">
              <w:rPr>
                <w:sz w:val="28"/>
                <w:szCs w:val="28"/>
              </w:rPr>
              <w:t xml:space="preserve">Measurement </w:t>
            </w:r>
          </w:p>
        </w:tc>
        <w:tc>
          <w:tcPr>
            <w:tcW w:w="432" w:type="pct"/>
            <w:tcBorders>
              <w:top w:val="single" w:sz="4" w:space="0" w:color="auto"/>
              <w:left w:val="single" w:sz="4" w:space="0" w:color="auto"/>
              <w:bottom w:val="single" w:sz="4" w:space="0" w:color="auto"/>
              <w:right w:val="single" w:sz="4" w:space="0" w:color="auto"/>
            </w:tcBorders>
            <w:shd w:val="clear" w:color="auto" w:fill="595959"/>
            <w:vAlign w:val="center"/>
          </w:tcPr>
          <w:p w14:paraId="5628C1A2" w14:textId="430424DB" w:rsidR="005D4365" w:rsidRPr="384778A5" w:rsidRDefault="005D4365" w:rsidP="005D4365">
            <w:pPr>
              <w:spacing w:after="0" w:line="240" w:lineRule="auto"/>
              <w:jc w:val="center"/>
              <w:rPr>
                <w:sz w:val="20"/>
                <w:szCs w:val="20"/>
              </w:rPr>
            </w:pPr>
            <w:r w:rsidRPr="00D3568B">
              <w:rPr>
                <w:sz w:val="28"/>
                <w:szCs w:val="28"/>
              </w:rPr>
              <w:t>Timing</w:t>
            </w:r>
          </w:p>
        </w:tc>
        <w:tc>
          <w:tcPr>
            <w:tcW w:w="553" w:type="pct"/>
            <w:tcBorders>
              <w:top w:val="single" w:sz="4" w:space="0" w:color="auto"/>
              <w:left w:val="single" w:sz="4" w:space="0" w:color="auto"/>
              <w:bottom w:val="single" w:sz="4" w:space="0" w:color="auto"/>
              <w:right w:val="single" w:sz="4" w:space="0" w:color="auto"/>
            </w:tcBorders>
            <w:shd w:val="clear" w:color="auto" w:fill="595959"/>
            <w:vAlign w:val="center"/>
          </w:tcPr>
          <w:p w14:paraId="749950DF" w14:textId="1106BE47" w:rsidR="005D4365" w:rsidRPr="00E51145" w:rsidRDefault="005D4365" w:rsidP="005D4365">
            <w:pPr>
              <w:spacing w:after="0" w:line="240" w:lineRule="auto"/>
              <w:jc w:val="center"/>
              <w:rPr>
                <w:color w:val="38746A"/>
              </w:rPr>
            </w:pPr>
            <w:r w:rsidRPr="00D3568B">
              <w:rPr>
                <w:sz w:val="28"/>
                <w:szCs w:val="28"/>
              </w:rPr>
              <w:t>ADS Outcome Areas</w:t>
            </w:r>
          </w:p>
        </w:tc>
      </w:tr>
      <w:tr w:rsidR="005D4365" w14:paraId="2B593547" w14:textId="77777777" w:rsidTr="007D316B">
        <w:tc>
          <w:tcPr>
            <w:tcW w:w="407" w:type="pct"/>
            <w:tcBorders>
              <w:top w:val="single" w:sz="4" w:space="0" w:color="auto"/>
              <w:left w:val="single" w:sz="4" w:space="0" w:color="auto"/>
              <w:bottom w:val="single" w:sz="4" w:space="0" w:color="auto"/>
              <w:right w:val="single" w:sz="4" w:space="0" w:color="auto"/>
            </w:tcBorders>
            <w:shd w:val="clear" w:color="auto" w:fill="BFDFDA"/>
            <w:vAlign w:val="center"/>
          </w:tcPr>
          <w:p w14:paraId="688AC479" w14:textId="35AFF3AD" w:rsidR="005D4365" w:rsidRDefault="005D4365" w:rsidP="005D4365">
            <w:pPr>
              <w:spacing w:after="0" w:line="240" w:lineRule="auto"/>
              <w:rPr>
                <w:sz w:val="52"/>
                <w:szCs w:val="52"/>
              </w:rPr>
            </w:pPr>
            <w:r w:rsidRPr="0D052950">
              <w:rPr>
                <w:sz w:val="52"/>
                <w:szCs w:val="52"/>
              </w:rPr>
              <w:t>34</w:t>
            </w:r>
          </w:p>
        </w:tc>
        <w:tc>
          <w:tcPr>
            <w:tcW w:w="566" w:type="pct"/>
            <w:tcBorders>
              <w:top w:val="single" w:sz="4" w:space="0" w:color="auto"/>
              <w:left w:val="single" w:sz="4" w:space="0" w:color="auto"/>
              <w:bottom w:val="single" w:sz="4" w:space="0" w:color="auto"/>
              <w:right w:val="single" w:sz="4" w:space="0" w:color="auto"/>
            </w:tcBorders>
            <w:shd w:val="clear" w:color="auto" w:fill="D8ECE9"/>
          </w:tcPr>
          <w:p w14:paraId="143F0E48" w14:textId="77777777" w:rsidR="005D4365" w:rsidRDefault="005D4365" w:rsidP="005D4365">
            <w:pPr>
              <w:spacing w:after="0" w:line="240" w:lineRule="auto"/>
              <w:rPr>
                <w:sz w:val="20"/>
                <w:szCs w:val="20"/>
              </w:rPr>
            </w:pPr>
            <w:r w:rsidRPr="384778A5">
              <w:rPr>
                <w:sz w:val="20"/>
                <w:szCs w:val="20"/>
              </w:rPr>
              <w:t>Promote inclusion and access to programs and services</w:t>
            </w:r>
          </w:p>
          <w:p w14:paraId="2EA04E98" w14:textId="21B768E0" w:rsidR="005D4365" w:rsidRPr="007C7A9A" w:rsidRDefault="005D4365" w:rsidP="005D4365">
            <w:pPr>
              <w:spacing w:after="0" w:line="240" w:lineRule="auto"/>
              <w:rPr>
                <w:sz w:val="20"/>
                <w:szCs w:val="20"/>
              </w:rPr>
            </w:pPr>
          </w:p>
        </w:tc>
        <w:tc>
          <w:tcPr>
            <w:tcW w:w="2253" w:type="pct"/>
            <w:tcBorders>
              <w:top w:val="single" w:sz="4" w:space="0" w:color="auto"/>
              <w:left w:val="single" w:sz="4" w:space="0" w:color="auto"/>
              <w:bottom w:val="single" w:sz="4" w:space="0" w:color="auto"/>
              <w:right w:val="single" w:sz="4" w:space="0" w:color="auto"/>
            </w:tcBorders>
            <w:shd w:val="clear" w:color="auto" w:fill="D8ECE9"/>
          </w:tcPr>
          <w:p w14:paraId="6523B11B" w14:textId="0946297B" w:rsidR="005D4365" w:rsidRPr="007C7A9A" w:rsidRDefault="005D4365" w:rsidP="007D316B">
            <w:pPr>
              <w:spacing w:after="0" w:line="240" w:lineRule="auto"/>
              <w:rPr>
                <w:sz w:val="20"/>
                <w:szCs w:val="20"/>
              </w:rPr>
            </w:pPr>
            <w:r w:rsidRPr="384778A5">
              <w:rPr>
                <w:sz w:val="20"/>
                <w:szCs w:val="20"/>
              </w:rPr>
              <w:t>Develop a guide for universal design to guide updates to DSDSATSIP workplaces.</w:t>
            </w:r>
          </w:p>
        </w:tc>
        <w:tc>
          <w:tcPr>
            <w:tcW w:w="789" w:type="pct"/>
            <w:tcBorders>
              <w:top w:val="single" w:sz="4" w:space="0" w:color="auto"/>
              <w:left w:val="single" w:sz="4" w:space="0" w:color="auto"/>
              <w:bottom w:val="single" w:sz="4" w:space="0" w:color="auto"/>
              <w:right w:val="single" w:sz="4" w:space="0" w:color="auto"/>
            </w:tcBorders>
          </w:tcPr>
          <w:p w14:paraId="73D0DDC2" w14:textId="73CA1408" w:rsidR="005D4365" w:rsidRPr="007C7A9A" w:rsidRDefault="005D4365" w:rsidP="00A47971">
            <w:pPr>
              <w:spacing w:after="0" w:line="240" w:lineRule="auto"/>
              <w:rPr>
                <w:sz w:val="20"/>
                <w:szCs w:val="20"/>
              </w:rPr>
            </w:pPr>
            <w:r w:rsidRPr="384778A5">
              <w:rPr>
                <w:sz w:val="20"/>
                <w:szCs w:val="20"/>
              </w:rPr>
              <w:t>Guide published</w:t>
            </w:r>
          </w:p>
        </w:tc>
        <w:tc>
          <w:tcPr>
            <w:tcW w:w="432" w:type="pct"/>
            <w:tcBorders>
              <w:top w:val="single" w:sz="4" w:space="0" w:color="auto"/>
              <w:left w:val="single" w:sz="4" w:space="0" w:color="auto"/>
              <w:bottom w:val="single" w:sz="4" w:space="0" w:color="auto"/>
              <w:right w:val="single" w:sz="4" w:space="0" w:color="auto"/>
            </w:tcBorders>
          </w:tcPr>
          <w:p w14:paraId="5365B26C" w14:textId="1789E27E" w:rsidR="005D4365" w:rsidRPr="007C7A9A" w:rsidRDefault="005D4365" w:rsidP="00A47971">
            <w:pPr>
              <w:spacing w:after="0" w:line="240" w:lineRule="auto"/>
              <w:rPr>
                <w:sz w:val="20"/>
                <w:szCs w:val="20"/>
              </w:rPr>
            </w:pPr>
            <w:r w:rsidRPr="384778A5">
              <w:rPr>
                <w:sz w:val="20"/>
                <w:szCs w:val="20"/>
              </w:rPr>
              <w:t>Year 2</w:t>
            </w:r>
          </w:p>
        </w:tc>
        <w:tc>
          <w:tcPr>
            <w:tcW w:w="553" w:type="pct"/>
            <w:tcBorders>
              <w:top w:val="single" w:sz="4" w:space="0" w:color="auto"/>
              <w:left w:val="single" w:sz="4" w:space="0" w:color="auto"/>
              <w:bottom w:val="single" w:sz="4" w:space="0" w:color="auto"/>
              <w:right w:val="single" w:sz="4" w:space="0" w:color="auto"/>
            </w:tcBorders>
          </w:tcPr>
          <w:p w14:paraId="254E4DEC" w14:textId="486FF58D"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w:t>
            </w:r>
          </w:p>
        </w:tc>
      </w:tr>
      <w:tr w:rsidR="005D4365" w14:paraId="68DF922C" w14:textId="77777777" w:rsidTr="007D316B">
        <w:tc>
          <w:tcPr>
            <w:tcW w:w="407" w:type="pct"/>
            <w:tcBorders>
              <w:top w:val="single" w:sz="4" w:space="0" w:color="auto"/>
              <w:left w:val="single" w:sz="4" w:space="0" w:color="auto"/>
              <w:bottom w:val="single" w:sz="4" w:space="0" w:color="auto"/>
              <w:right w:val="single" w:sz="4" w:space="0" w:color="auto"/>
            </w:tcBorders>
            <w:shd w:val="clear" w:color="auto" w:fill="BFDFDA"/>
            <w:vAlign w:val="center"/>
          </w:tcPr>
          <w:p w14:paraId="352C6E43" w14:textId="33505B25" w:rsidR="005D4365" w:rsidRDefault="005D4365" w:rsidP="005D4365">
            <w:pPr>
              <w:spacing w:after="0" w:line="240" w:lineRule="auto"/>
              <w:rPr>
                <w:sz w:val="52"/>
                <w:szCs w:val="52"/>
              </w:rPr>
            </w:pPr>
            <w:r w:rsidRPr="0D052950">
              <w:rPr>
                <w:sz w:val="52"/>
                <w:szCs w:val="52"/>
              </w:rPr>
              <w:t>35</w:t>
            </w:r>
          </w:p>
        </w:tc>
        <w:tc>
          <w:tcPr>
            <w:tcW w:w="566" w:type="pct"/>
            <w:tcBorders>
              <w:top w:val="single" w:sz="4" w:space="0" w:color="auto"/>
              <w:left w:val="single" w:sz="4" w:space="0" w:color="auto"/>
              <w:bottom w:val="single" w:sz="4" w:space="0" w:color="auto"/>
              <w:right w:val="single" w:sz="4" w:space="0" w:color="auto"/>
            </w:tcBorders>
            <w:shd w:val="clear" w:color="auto" w:fill="D8ECE9"/>
          </w:tcPr>
          <w:p w14:paraId="5324EA42" w14:textId="77777777" w:rsidR="005D4365" w:rsidRDefault="005D4365" w:rsidP="005D4365">
            <w:pPr>
              <w:spacing w:after="0" w:line="240" w:lineRule="auto"/>
              <w:rPr>
                <w:sz w:val="20"/>
                <w:szCs w:val="20"/>
              </w:rPr>
            </w:pPr>
            <w:r w:rsidRPr="384778A5">
              <w:rPr>
                <w:sz w:val="20"/>
                <w:szCs w:val="20"/>
              </w:rPr>
              <w:t>Promote inclusion and access to programs and services</w:t>
            </w:r>
          </w:p>
          <w:p w14:paraId="048EC0EF" w14:textId="52138D6A" w:rsidR="005D4365" w:rsidRPr="007C7A9A" w:rsidRDefault="005D4365" w:rsidP="005D4365">
            <w:pPr>
              <w:spacing w:after="0" w:line="240" w:lineRule="auto"/>
              <w:rPr>
                <w:sz w:val="20"/>
                <w:szCs w:val="20"/>
              </w:rPr>
            </w:pPr>
          </w:p>
        </w:tc>
        <w:tc>
          <w:tcPr>
            <w:tcW w:w="2253" w:type="pct"/>
            <w:tcBorders>
              <w:top w:val="single" w:sz="4" w:space="0" w:color="auto"/>
              <w:left w:val="single" w:sz="4" w:space="0" w:color="auto"/>
              <w:bottom w:val="single" w:sz="4" w:space="0" w:color="auto"/>
              <w:right w:val="single" w:sz="4" w:space="0" w:color="auto"/>
            </w:tcBorders>
            <w:shd w:val="clear" w:color="auto" w:fill="D8ECE9"/>
          </w:tcPr>
          <w:p w14:paraId="64B26BD6" w14:textId="349F71C4" w:rsidR="005D4365" w:rsidRPr="007C7A9A" w:rsidRDefault="005D4365" w:rsidP="007D316B">
            <w:pPr>
              <w:spacing w:after="0" w:line="240" w:lineRule="auto"/>
              <w:rPr>
                <w:sz w:val="20"/>
                <w:szCs w:val="20"/>
              </w:rPr>
            </w:pPr>
            <w:r w:rsidRPr="384778A5">
              <w:rPr>
                <w:sz w:val="20"/>
                <w:szCs w:val="20"/>
              </w:rPr>
              <w:t xml:space="preserve">Undertake an accessibility audit of DSDSATSIP premises and workplaces and develop an accessibility improvement plan incorporating universal design </w:t>
            </w:r>
            <w:proofErr w:type="gramStart"/>
            <w:r w:rsidRPr="384778A5">
              <w:rPr>
                <w:sz w:val="20"/>
                <w:szCs w:val="20"/>
              </w:rPr>
              <w:t>principles</w:t>
            </w:r>
            <w:proofErr w:type="gramEnd"/>
            <w:r w:rsidRPr="384778A5">
              <w:rPr>
                <w:sz w:val="20"/>
                <w:szCs w:val="20"/>
              </w:rPr>
              <w:t>.</w:t>
            </w:r>
          </w:p>
        </w:tc>
        <w:tc>
          <w:tcPr>
            <w:tcW w:w="789" w:type="pct"/>
            <w:tcBorders>
              <w:top w:val="single" w:sz="4" w:space="0" w:color="auto"/>
              <w:left w:val="single" w:sz="4" w:space="0" w:color="auto"/>
              <w:bottom w:val="single" w:sz="4" w:space="0" w:color="auto"/>
              <w:right w:val="single" w:sz="4" w:space="0" w:color="auto"/>
            </w:tcBorders>
          </w:tcPr>
          <w:p w14:paraId="603FAA67" w14:textId="77777777" w:rsidR="005D4365" w:rsidRDefault="005D4365" w:rsidP="00A47971">
            <w:pPr>
              <w:spacing w:after="0" w:line="240" w:lineRule="auto"/>
              <w:rPr>
                <w:sz w:val="20"/>
                <w:szCs w:val="20"/>
              </w:rPr>
            </w:pPr>
            <w:r w:rsidRPr="384778A5">
              <w:rPr>
                <w:sz w:val="20"/>
                <w:szCs w:val="20"/>
              </w:rPr>
              <w:t>Audit completed</w:t>
            </w:r>
          </w:p>
          <w:p w14:paraId="5A08C9F1" w14:textId="77777777" w:rsidR="005D4365" w:rsidRDefault="005D4365" w:rsidP="00A47971">
            <w:pPr>
              <w:spacing w:after="0" w:line="240" w:lineRule="auto"/>
              <w:rPr>
                <w:sz w:val="20"/>
                <w:szCs w:val="20"/>
              </w:rPr>
            </w:pPr>
            <w:r w:rsidRPr="384778A5">
              <w:rPr>
                <w:sz w:val="20"/>
                <w:szCs w:val="20"/>
              </w:rPr>
              <w:t>Plan developed</w:t>
            </w:r>
          </w:p>
          <w:p w14:paraId="3E758632" w14:textId="3DD5D8EF" w:rsidR="005D4365" w:rsidRPr="007C7A9A" w:rsidRDefault="005D4365" w:rsidP="00A47971">
            <w:pPr>
              <w:spacing w:after="0" w:line="240" w:lineRule="auto"/>
              <w:rPr>
                <w:sz w:val="20"/>
                <w:szCs w:val="20"/>
              </w:rPr>
            </w:pPr>
            <w:r w:rsidRPr="384778A5">
              <w:rPr>
                <w:sz w:val="20"/>
                <w:szCs w:val="20"/>
              </w:rPr>
              <w:t>Progress reporting</w:t>
            </w:r>
          </w:p>
        </w:tc>
        <w:tc>
          <w:tcPr>
            <w:tcW w:w="432" w:type="pct"/>
            <w:tcBorders>
              <w:top w:val="single" w:sz="4" w:space="0" w:color="auto"/>
              <w:left w:val="single" w:sz="4" w:space="0" w:color="auto"/>
              <w:bottom w:val="single" w:sz="4" w:space="0" w:color="auto"/>
              <w:right w:val="single" w:sz="4" w:space="0" w:color="auto"/>
            </w:tcBorders>
          </w:tcPr>
          <w:p w14:paraId="21CD0AB9" w14:textId="29F395F6" w:rsidR="005D4365" w:rsidRPr="007C7A9A" w:rsidRDefault="005D4365" w:rsidP="00A47971">
            <w:pPr>
              <w:spacing w:after="0" w:line="240" w:lineRule="auto"/>
              <w:rPr>
                <w:sz w:val="20"/>
                <w:szCs w:val="20"/>
              </w:rPr>
            </w:pPr>
            <w:r w:rsidRPr="384778A5">
              <w:rPr>
                <w:sz w:val="20"/>
                <w:szCs w:val="20"/>
              </w:rPr>
              <w:t>Year 3</w:t>
            </w:r>
          </w:p>
        </w:tc>
        <w:tc>
          <w:tcPr>
            <w:tcW w:w="553" w:type="pct"/>
            <w:tcBorders>
              <w:top w:val="single" w:sz="4" w:space="0" w:color="auto"/>
              <w:left w:val="single" w:sz="4" w:space="0" w:color="auto"/>
              <w:bottom w:val="single" w:sz="4" w:space="0" w:color="auto"/>
              <w:right w:val="single" w:sz="4" w:space="0" w:color="auto"/>
            </w:tcBorders>
          </w:tcPr>
          <w:p w14:paraId="2BDFDA2B" w14:textId="0A2BFC71"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w:t>
            </w:r>
          </w:p>
        </w:tc>
      </w:tr>
      <w:tr w:rsidR="005D4365" w14:paraId="2716411C" w14:textId="77777777" w:rsidTr="007D316B">
        <w:tc>
          <w:tcPr>
            <w:tcW w:w="407" w:type="pct"/>
            <w:tcBorders>
              <w:top w:val="single" w:sz="4" w:space="0" w:color="auto"/>
              <w:left w:val="single" w:sz="4" w:space="0" w:color="auto"/>
              <w:bottom w:val="single" w:sz="4" w:space="0" w:color="auto"/>
              <w:right w:val="single" w:sz="4" w:space="0" w:color="auto"/>
            </w:tcBorders>
            <w:shd w:val="clear" w:color="auto" w:fill="BFDFDA"/>
            <w:vAlign w:val="center"/>
          </w:tcPr>
          <w:p w14:paraId="79283C5F" w14:textId="705B8371" w:rsidR="005D4365" w:rsidRDefault="005D4365" w:rsidP="005D4365">
            <w:pPr>
              <w:spacing w:after="0" w:line="240" w:lineRule="auto"/>
              <w:rPr>
                <w:sz w:val="52"/>
                <w:szCs w:val="52"/>
              </w:rPr>
            </w:pPr>
            <w:r w:rsidRPr="0D052950">
              <w:rPr>
                <w:sz w:val="52"/>
                <w:szCs w:val="52"/>
              </w:rPr>
              <w:t>36</w:t>
            </w:r>
          </w:p>
        </w:tc>
        <w:tc>
          <w:tcPr>
            <w:tcW w:w="566" w:type="pct"/>
            <w:tcBorders>
              <w:top w:val="single" w:sz="4" w:space="0" w:color="auto"/>
              <w:left w:val="single" w:sz="4" w:space="0" w:color="auto"/>
              <w:bottom w:val="single" w:sz="4" w:space="0" w:color="auto"/>
              <w:right w:val="single" w:sz="4" w:space="0" w:color="auto"/>
            </w:tcBorders>
            <w:shd w:val="clear" w:color="auto" w:fill="D8ECE9"/>
          </w:tcPr>
          <w:p w14:paraId="70ADACEF" w14:textId="77777777" w:rsidR="005D4365" w:rsidRDefault="005D4365" w:rsidP="005D4365">
            <w:pPr>
              <w:spacing w:after="0" w:line="240" w:lineRule="auto"/>
              <w:rPr>
                <w:sz w:val="20"/>
                <w:szCs w:val="20"/>
              </w:rPr>
            </w:pPr>
            <w:r w:rsidRPr="384778A5">
              <w:rPr>
                <w:sz w:val="20"/>
                <w:szCs w:val="20"/>
              </w:rPr>
              <w:t>Promote inclusion and access to programs and services</w:t>
            </w:r>
          </w:p>
          <w:p w14:paraId="17A0FD7A" w14:textId="4A3BBC25" w:rsidR="005D4365" w:rsidRPr="007C7A9A" w:rsidRDefault="005D4365" w:rsidP="005D4365">
            <w:pPr>
              <w:spacing w:after="0" w:line="240" w:lineRule="auto"/>
              <w:rPr>
                <w:sz w:val="20"/>
                <w:szCs w:val="20"/>
              </w:rPr>
            </w:pPr>
          </w:p>
        </w:tc>
        <w:tc>
          <w:tcPr>
            <w:tcW w:w="2253" w:type="pct"/>
            <w:tcBorders>
              <w:top w:val="single" w:sz="4" w:space="0" w:color="auto"/>
              <w:left w:val="single" w:sz="4" w:space="0" w:color="auto"/>
              <w:bottom w:val="single" w:sz="4" w:space="0" w:color="auto"/>
              <w:right w:val="single" w:sz="4" w:space="0" w:color="auto"/>
            </w:tcBorders>
            <w:shd w:val="clear" w:color="auto" w:fill="D8ECE9"/>
          </w:tcPr>
          <w:p w14:paraId="3CFD53D4" w14:textId="0D59EC8C" w:rsidR="005D4365" w:rsidRPr="007C7A9A" w:rsidRDefault="005D4365" w:rsidP="007D316B">
            <w:pPr>
              <w:spacing w:after="0" w:line="240" w:lineRule="auto"/>
              <w:rPr>
                <w:sz w:val="20"/>
                <w:szCs w:val="20"/>
              </w:rPr>
            </w:pPr>
            <w:r w:rsidRPr="384778A5">
              <w:rPr>
                <w:sz w:val="20"/>
                <w:szCs w:val="20"/>
              </w:rPr>
              <w:t>Undertake an accessibility audit of DSDSATSIP IT (software and hardware) and develop a plan to improve accessibility.</w:t>
            </w:r>
          </w:p>
        </w:tc>
        <w:tc>
          <w:tcPr>
            <w:tcW w:w="789" w:type="pct"/>
            <w:tcBorders>
              <w:top w:val="single" w:sz="4" w:space="0" w:color="auto"/>
              <w:left w:val="single" w:sz="4" w:space="0" w:color="auto"/>
              <w:bottom w:val="single" w:sz="4" w:space="0" w:color="auto"/>
              <w:right w:val="single" w:sz="4" w:space="0" w:color="auto"/>
            </w:tcBorders>
          </w:tcPr>
          <w:p w14:paraId="3D3ED17D" w14:textId="77777777" w:rsidR="005D4365" w:rsidRDefault="005D4365" w:rsidP="00A47971">
            <w:pPr>
              <w:spacing w:after="0" w:line="240" w:lineRule="auto"/>
              <w:rPr>
                <w:sz w:val="20"/>
                <w:szCs w:val="20"/>
              </w:rPr>
            </w:pPr>
            <w:r w:rsidRPr="384778A5">
              <w:rPr>
                <w:sz w:val="20"/>
                <w:szCs w:val="20"/>
              </w:rPr>
              <w:t>Audit completed</w:t>
            </w:r>
          </w:p>
          <w:p w14:paraId="2DF7870C" w14:textId="77777777" w:rsidR="005D4365" w:rsidRDefault="005D4365" w:rsidP="00A47971">
            <w:pPr>
              <w:spacing w:after="0" w:line="240" w:lineRule="auto"/>
              <w:rPr>
                <w:sz w:val="20"/>
                <w:szCs w:val="20"/>
              </w:rPr>
            </w:pPr>
            <w:r w:rsidRPr="384778A5">
              <w:rPr>
                <w:sz w:val="20"/>
                <w:szCs w:val="20"/>
              </w:rPr>
              <w:t>Plan developed</w:t>
            </w:r>
          </w:p>
          <w:p w14:paraId="3DE34F7A" w14:textId="0C049AA6" w:rsidR="005D4365" w:rsidRPr="007C7A9A" w:rsidRDefault="005D4365" w:rsidP="00A47971">
            <w:pPr>
              <w:spacing w:after="0" w:line="240" w:lineRule="auto"/>
              <w:rPr>
                <w:rFonts w:ascii="Calibri" w:hAnsi="Calibri" w:cs="Calibri"/>
                <w:sz w:val="20"/>
                <w:szCs w:val="20"/>
              </w:rPr>
            </w:pPr>
            <w:r w:rsidRPr="384778A5">
              <w:rPr>
                <w:sz w:val="20"/>
                <w:szCs w:val="20"/>
              </w:rPr>
              <w:t>Progress reporting</w:t>
            </w:r>
          </w:p>
        </w:tc>
        <w:tc>
          <w:tcPr>
            <w:tcW w:w="432" w:type="pct"/>
            <w:tcBorders>
              <w:top w:val="single" w:sz="4" w:space="0" w:color="auto"/>
              <w:left w:val="single" w:sz="4" w:space="0" w:color="auto"/>
              <w:bottom w:val="single" w:sz="4" w:space="0" w:color="auto"/>
              <w:right w:val="single" w:sz="4" w:space="0" w:color="auto"/>
            </w:tcBorders>
          </w:tcPr>
          <w:p w14:paraId="5AF20D96" w14:textId="7A47B735" w:rsidR="005D4365" w:rsidRPr="00CC6B38" w:rsidRDefault="005D4365" w:rsidP="00A47971">
            <w:pPr>
              <w:spacing w:after="0" w:line="240" w:lineRule="auto"/>
              <w:rPr>
                <w:sz w:val="20"/>
                <w:szCs w:val="20"/>
              </w:rPr>
            </w:pPr>
            <w:r w:rsidRPr="384778A5">
              <w:rPr>
                <w:sz w:val="20"/>
                <w:szCs w:val="20"/>
              </w:rPr>
              <w:t>Year 2</w:t>
            </w:r>
          </w:p>
        </w:tc>
        <w:tc>
          <w:tcPr>
            <w:tcW w:w="553" w:type="pct"/>
            <w:tcBorders>
              <w:top w:val="single" w:sz="4" w:space="0" w:color="auto"/>
              <w:left w:val="single" w:sz="4" w:space="0" w:color="auto"/>
              <w:bottom w:val="single" w:sz="4" w:space="0" w:color="auto"/>
              <w:right w:val="single" w:sz="4" w:space="0" w:color="auto"/>
            </w:tcBorders>
          </w:tcPr>
          <w:p w14:paraId="5D85CAA6" w14:textId="4BCBBC9B"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1,2</w:t>
            </w:r>
          </w:p>
        </w:tc>
      </w:tr>
      <w:tr w:rsidR="005D4365" w14:paraId="536BEC40" w14:textId="77777777" w:rsidTr="007D316B">
        <w:tc>
          <w:tcPr>
            <w:tcW w:w="407" w:type="pct"/>
            <w:tcBorders>
              <w:top w:val="single" w:sz="4" w:space="0" w:color="auto"/>
              <w:left w:val="single" w:sz="4" w:space="0" w:color="auto"/>
              <w:bottom w:val="single" w:sz="4" w:space="0" w:color="auto"/>
              <w:right w:val="single" w:sz="4" w:space="0" w:color="auto"/>
            </w:tcBorders>
            <w:shd w:val="clear" w:color="auto" w:fill="BFDFDA"/>
            <w:vAlign w:val="center"/>
          </w:tcPr>
          <w:p w14:paraId="4FC952DA" w14:textId="3714EF25" w:rsidR="005D4365" w:rsidRDefault="005D4365" w:rsidP="005D4365">
            <w:pPr>
              <w:spacing w:after="0" w:line="240" w:lineRule="auto"/>
              <w:rPr>
                <w:sz w:val="52"/>
                <w:szCs w:val="52"/>
              </w:rPr>
            </w:pPr>
            <w:r w:rsidRPr="0D052950">
              <w:rPr>
                <w:sz w:val="52"/>
                <w:szCs w:val="52"/>
              </w:rPr>
              <w:t>37</w:t>
            </w:r>
          </w:p>
        </w:tc>
        <w:tc>
          <w:tcPr>
            <w:tcW w:w="566" w:type="pct"/>
            <w:tcBorders>
              <w:top w:val="single" w:sz="4" w:space="0" w:color="auto"/>
              <w:left w:val="single" w:sz="4" w:space="0" w:color="auto"/>
              <w:bottom w:val="single" w:sz="4" w:space="0" w:color="auto"/>
              <w:right w:val="single" w:sz="4" w:space="0" w:color="auto"/>
            </w:tcBorders>
            <w:shd w:val="clear" w:color="auto" w:fill="D8ECE9"/>
          </w:tcPr>
          <w:p w14:paraId="3ADAE8BF" w14:textId="77777777" w:rsidR="005D4365" w:rsidRDefault="005D4365" w:rsidP="005D4365">
            <w:pPr>
              <w:spacing w:after="0" w:line="240" w:lineRule="auto"/>
              <w:rPr>
                <w:sz w:val="20"/>
                <w:szCs w:val="20"/>
              </w:rPr>
            </w:pPr>
            <w:r w:rsidRPr="384778A5">
              <w:rPr>
                <w:sz w:val="20"/>
                <w:szCs w:val="20"/>
              </w:rPr>
              <w:t>Promote inclusion and access to programs and services</w:t>
            </w:r>
          </w:p>
          <w:p w14:paraId="797C4C69" w14:textId="51D03054" w:rsidR="005D4365" w:rsidRPr="007C7A9A" w:rsidRDefault="005D4365" w:rsidP="005D4365">
            <w:pPr>
              <w:spacing w:after="0" w:line="240" w:lineRule="auto"/>
              <w:rPr>
                <w:sz w:val="20"/>
                <w:szCs w:val="20"/>
              </w:rPr>
            </w:pPr>
          </w:p>
        </w:tc>
        <w:tc>
          <w:tcPr>
            <w:tcW w:w="2253" w:type="pct"/>
            <w:tcBorders>
              <w:top w:val="single" w:sz="4" w:space="0" w:color="auto"/>
              <w:left w:val="single" w:sz="4" w:space="0" w:color="auto"/>
              <w:bottom w:val="single" w:sz="4" w:space="0" w:color="auto"/>
              <w:right w:val="single" w:sz="4" w:space="0" w:color="auto"/>
            </w:tcBorders>
            <w:shd w:val="clear" w:color="auto" w:fill="D8ECE9"/>
          </w:tcPr>
          <w:p w14:paraId="0FDEC5D8" w14:textId="7AA265B4" w:rsidR="005D4365" w:rsidRPr="007C7A9A" w:rsidRDefault="005D4365" w:rsidP="007D316B">
            <w:pPr>
              <w:spacing w:after="0" w:line="240" w:lineRule="auto"/>
              <w:rPr>
                <w:sz w:val="20"/>
                <w:szCs w:val="20"/>
              </w:rPr>
            </w:pPr>
            <w:r w:rsidRPr="7971723B">
              <w:rPr>
                <w:sz w:val="20"/>
                <w:szCs w:val="20"/>
              </w:rPr>
              <w:t xml:space="preserve">Undertake accessibility and inclusion assessment of Departmental </w:t>
            </w:r>
            <w:r w:rsidRPr="00A6131E">
              <w:rPr>
                <w:sz w:val="20"/>
                <w:szCs w:val="20"/>
              </w:rPr>
              <w:t>communication</w:t>
            </w:r>
            <w:r w:rsidRPr="00A6131E">
              <w:rPr>
                <w:rFonts w:ascii="Calibri" w:eastAsia="Calibri" w:hAnsi="Calibri" w:cs="Calibri"/>
                <w:color w:val="000000" w:themeColor="text1"/>
                <w:sz w:val="20"/>
                <w:szCs w:val="20"/>
              </w:rPr>
              <w:t xml:space="preserve"> </w:t>
            </w:r>
            <w:r w:rsidRPr="00A6131E">
              <w:rPr>
                <w:sz w:val="20"/>
                <w:szCs w:val="20"/>
              </w:rPr>
              <w:t>arrangements and work with program areas to improve communication resources</w:t>
            </w:r>
            <w:r w:rsidRPr="00A6131E">
              <w:rPr>
                <w:rFonts w:ascii="Calibri" w:eastAsia="Calibri" w:hAnsi="Calibri" w:cs="Calibri"/>
                <w:color w:val="000000" w:themeColor="text1"/>
                <w:sz w:val="20"/>
                <w:szCs w:val="20"/>
              </w:rPr>
              <w:t>.</w:t>
            </w:r>
          </w:p>
        </w:tc>
        <w:tc>
          <w:tcPr>
            <w:tcW w:w="789" w:type="pct"/>
            <w:tcBorders>
              <w:top w:val="single" w:sz="4" w:space="0" w:color="auto"/>
              <w:left w:val="single" w:sz="4" w:space="0" w:color="auto"/>
              <w:bottom w:val="single" w:sz="4" w:space="0" w:color="auto"/>
              <w:right w:val="single" w:sz="4" w:space="0" w:color="auto"/>
            </w:tcBorders>
          </w:tcPr>
          <w:p w14:paraId="6D4042D1" w14:textId="3BDF6300" w:rsidR="005D4365" w:rsidRPr="007C7A9A" w:rsidRDefault="005D4365" w:rsidP="00A47971">
            <w:pPr>
              <w:spacing w:after="0" w:line="240" w:lineRule="auto"/>
              <w:rPr>
                <w:rFonts w:eastAsia="Arial"/>
                <w:sz w:val="20"/>
                <w:szCs w:val="20"/>
              </w:rPr>
            </w:pPr>
            <w:r w:rsidRPr="00A6131E">
              <w:rPr>
                <w:sz w:val="20"/>
                <w:szCs w:val="20"/>
              </w:rPr>
              <w:t>Audit undertaken and follow up action occurs</w:t>
            </w:r>
          </w:p>
        </w:tc>
        <w:tc>
          <w:tcPr>
            <w:tcW w:w="432" w:type="pct"/>
            <w:tcBorders>
              <w:top w:val="single" w:sz="4" w:space="0" w:color="auto"/>
              <w:left w:val="single" w:sz="4" w:space="0" w:color="auto"/>
              <w:bottom w:val="single" w:sz="4" w:space="0" w:color="auto"/>
              <w:right w:val="single" w:sz="4" w:space="0" w:color="auto"/>
            </w:tcBorders>
          </w:tcPr>
          <w:p w14:paraId="07D7DBD8" w14:textId="1DB0408E" w:rsidR="005D4365" w:rsidRPr="00CC6B38" w:rsidRDefault="005D4365" w:rsidP="00A47971">
            <w:pPr>
              <w:spacing w:after="0" w:line="240" w:lineRule="auto"/>
              <w:rPr>
                <w:sz w:val="20"/>
                <w:szCs w:val="20"/>
              </w:rPr>
            </w:pPr>
            <w:r w:rsidRPr="384778A5">
              <w:rPr>
                <w:sz w:val="20"/>
                <w:szCs w:val="20"/>
              </w:rPr>
              <w:t>Year 2</w:t>
            </w:r>
          </w:p>
        </w:tc>
        <w:tc>
          <w:tcPr>
            <w:tcW w:w="553" w:type="pct"/>
            <w:tcBorders>
              <w:top w:val="single" w:sz="4" w:space="0" w:color="auto"/>
              <w:left w:val="single" w:sz="4" w:space="0" w:color="auto"/>
              <w:bottom w:val="single" w:sz="4" w:space="0" w:color="auto"/>
              <w:right w:val="single" w:sz="4" w:space="0" w:color="auto"/>
            </w:tcBorders>
          </w:tcPr>
          <w:p w14:paraId="7058B78C" w14:textId="51A32B55"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2,7</w:t>
            </w:r>
          </w:p>
        </w:tc>
      </w:tr>
      <w:tr w:rsidR="005D4365" w14:paraId="4666B5EE" w14:textId="77777777" w:rsidTr="007D316B">
        <w:tc>
          <w:tcPr>
            <w:tcW w:w="407" w:type="pct"/>
            <w:tcBorders>
              <w:top w:val="single" w:sz="4" w:space="0" w:color="auto"/>
              <w:left w:val="single" w:sz="4" w:space="0" w:color="auto"/>
              <w:bottom w:val="single" w:sz="4" w:space="0" w:color="auto"/>
              <w:right w:val="single" w:sz="4" w:space="0" w:color="auto"/>
            </w:tcBorders>
            <w:shd w:val="clear" w:color="auto" w:fill="BFDFDA"/>
            <w:vAlign w:val="center"/>
          </w:tcPr>
          <w:p w14:paraId="6499EEDC" w14:textId="726AAC43" w:rsidR="005D4365" w:rsidRDefault="005D4365" w:rsidP="005D4365">
            <w:pPr>
              <w:spacing w:after="0" w:line="240" w:lineRule="auto"/>
              <w:rPr>
                <w:sz w:val="52"/>
                <w:szCs w:val="52"/>
              </w:rPr>
            </w:pPr>
            <w:r w:rsidRPr="0D052950">
              <w:rPr>
                <w:sz w:val="52"/>
                <w:szCs w:val="52"/>
              </w:rPr>
              <w:t>38</w:t>
            </w:r>
          </w:p>
        </w:tc>
        <w:tc>
          <w:tcPr>
            <w:tcW w:w="566" w:type="pct"/>
            <w:tcBorders>
              <w:top w:val="single" w:sz="4" w:space="0" w:color="auto"/>
              <w:left w:val="single" w:sz="4" w:space="0" w:color="auto"/>
              <w:bottom w:val="single" w:sz="4" w:space="0" w:color="auto"/>
              <w:right w:val="single" w:sz="4" w:space="0" w:color="auto"/>
            </w:tcBorders>
            <w:shd w:val="clear" w:color="auto" w:fill="D8ECE9"/>
          </w:tcPr>
          <w:p w14:paraId="7CB44682" w14:textId="6DAC1702" w:rsidR="005D4365" w:rsidRPr="007C7A9A" w:rsidRDefault="005D4365" w:rsidP="005D4365">
            <w:pPr>
              <w:spacing w:after="0" w:line="240" w:lineRule="auto"/>
              <w:rPr>
                <w:sz w:val="20"/>
                <w:szCs w:val="20"/>
              </w:rPr>
            </w:pPr>
            <w:r w:rsidRPr="384778A5">
              <w:rPr>
                <w:sz w:val="20"/>
                <w:szCs w:val="20"/>
              </w:rPr>
              <w:t>Strengthen capability, innovation and governance</w:t>
            </w:r>
          </w:p>
        </w:tc>
        <w:tc>
          <w:tcPr>
            <w:tcW w:w="2253" w:type="pct"/>
            <w:tcBorders>
              <w:top w:val="single" w:sz="4" w:space="0" w:color="auto"/>
              <w:left w:val="single" w:sz="4" w:space="0" w:color="auto"/>
              <w:bottom w:val="single" w:sz="4" w:space="0" w:color="auto"/>
              <w:right w:val="single" w:sz="4" w:space="0" w:color="auto"/>
            </w:tcBorders>
            <w:shd w:val="clear" w:color="auto" w:fill="D8ECE9"/>
          </w:tcPr>
          <w:p w14:paraId="365B197C" w14:textId="77777777" w:rsidR="005D4365" w:rsidRDefault="005D4365" w:rsidP="007D316B">
            <w:pPr>
              <w:spacing w:after="0" w:line="240" w:lineRule="auto"/>
              <w:rPr>
                <w:i/>
                <w:iCs/>
                <w:color w:val="000000" w:themeColor="text1"/>
                <w:sz w:val="20"/>
                <w:szCs w:val="20"/>
              </w:rPr>
            </w:pPr>
            <w:r w:rsidRPr="384778A5">
              <w:rPr>
                <w:sz w:val="20"/>
                <w:szCs w:val="20"/>
              </w:rPr>
              <w:t xml:space="preserve">Review departmental policy and procedure for identifying and referring concerns when a person with disability may be at risk of harm to ensure they are evidence based and that service delivery staff are supported to recognise, prevent and minimise abuse, neglect and exploitation, and are subject to mandatory worker screening. </w:t>
            </w:r>
            <w:r w:rsidRPr="384778A5">
              <w:rPr>
                <w:i/>
                <w:iCs/>
                <w:color w:val="000000" w:themeColor="text1"/>
                <w:sz w:val="20"/>
                <w:szCs w:val="20"/>
              </w:rPr>
              <w:t>(TAP Action)</w:t>
            </w:r>
          </w:p>
          <w:p w14:paraId="2B01D74D" w14:textId="1999A4FC" w:rsidR="00343492" w:rsidRPr="007C7A9A" w:rsidRDefault="00343492" w:rsidP="007D316B">
            <w:pPr>
              <w:spacing w:after="0" w:line="240" w:lineRule="auto"/>
              <w:rPr>
                <w:sz w:val="20"/>
                <w:szCs w:val="20"/>
              </w:rPr>
            </w:pPr>
          </w:p>
        </w:tc>
        <w:tc>
          <w:tcPr>
            <w:tcW w:w="789" w:type="pct"/>
            <w:tcBorders>
              <w:top w:val="single" w:sz="4" w:space="0" w:color="auto"/>
              <w:left w:val="single" w:sz="4" w:space="0" w:color="auto"/>
              <w:bottom w:val="single" w:sz="4" w:space="0" w:color="auto"/>
              <w:right w:val="single" w:sz="4" w:space="0" w:color="auto"/>
            </w:tcBorders>
          </w:tcPr>
          <w:p w14:paraId="00AD5D8C" w14:textId="49763C03" w:rsidR="005D4365" w:rsidRDefault="005D4365" w:rsidP="00A47971">
            <w:pPr>
              <w:spacing w:after="0" w:line="240" w:lineRule="auto"/>
              <w:rPr>
                <w:sz w:val="20"/>
                <w:szCs w:val="20"/>
              </w:rPr>
            </w:pPr>
            <w:r w:rsidRPr="384778A5">
              <w:rPr>
                <w:sz w:val="20"/>
                <w:szCs w:val="20"/>
              </w:rPr>
              <w:t>Policy and procedure updated</w:t>
            </w:r>
          </w:p>
        </w:tc>
        <w:tc>
          <w:tcPr>
            <w:tcW w:w="432" w:type="pct"/>
            <w:tcBorders>
              <w:top w:val="single" w:sz="4" w:space="0" w:color="auto"/>
              <w:left w:val="single" w:sz="4" w:space="0" w:color="auto"/>
              <w:bottom w:val="single" w:sz="4" w:space="0" w:color="auto"/>
              <w:right w:val="single" w:sz="4" w:space="0" w:color="auto"/>
            </w:tcBorders>
          </w:tcPr>
          <w:p w14:paraId="15EA7CA8" w14:textId="55D1E290" w:rsidR="005D4365" w:rsidRPr="00CC6B38" w:rsidRDefault="005D4365" w:rsidP="00A47971">
            <w:pPr>
              <w:spacing w:after="0" w:line="240" w:lineRule="auto"/>
              <w:rPr>
                <w:sz w:val="20"/>
                <w:szCs w:val="20"/>
              </w:rPr>
            </w:pPr>
            <w:r w:rsidRPr="384778A5">
              <w:rPr>
                <w:sz w:val="20"/>
                <w:szCs w:val="20"/>
              </w:rPr>
              <w:t>Year 1</w:t>
            </w:r>
          </w:p>
        </w:tc>
        <w:tc>
          <w:tcPr>
            <w:tcW w:w="553" w:type="pct"/>
            <w:tcBorders>
              <w:top w:val="single" w:sz="4" w:space="0" w:color="auto"/>
              <w:left w:val="single" w:sz="4" w:space="0" w:color="auto"/>
              <w:bottom w:val="single" w:sz="4" w:space="0" w:color="auto"/>
              <w:right w:val="single" w:sz="4" w:space="0" w:color="auto"/>
            </w:tcBorders>
          </w:tcPr>
          <w:p w14:paraId="5FBD06BB" w14:textId="7BC2477A" w:rsidR="005D4365" w:rsidRPr="005D4365" w:rsidRDefault="005D4365" w:rsidP="00A47971">
            <w:pPr>
              <w:spacing w:after="0" w:line="240" w:lineRule="auto"/>
              <w:rPr>
                <w:color w:val="000000" w:themeColor="text1"/>
                <w:sz w:val="20"/>
                <w:szCs w:val="20"/>
              </w:rPr>
            </w:pPr>
            <w:r w:rsidRPr="005D4365">
              <w:rPr>
                <w:color w:val="000000" w:themeColor="text1"/>
                <w:sz w:val="20"/>
                <w:szCs w:val="20"/>
              </w:rPr>
              <w:t>3</w:t>
            </w:r>
          </w:p>
        </w:tc>
      </w:tr>
    </w:tbl>
    <w:p w14:paraId="0F5D3EC3" w14:textId="77777777" w:rsidR="00976E1A" w:rsidRDefault="00976E1A" w:rsidP="00C74FAA">
      <w:pPr>
        <w:rPr>
          <w:color w:val="FF0000"/>
        </w:rPr>
        <w:sectPr w:rsidR="00976E1A" w:rsidSect="007D1CC0">
          <w:pgSz w:w="16838" w:h="11906" w:orient="landscape" w:code="9"/>
          <w:pgMar w:top="1100" w:right="520" w:bottom="851" w:left="580" w:header="850" w:footer="844" w:gutter="0"/>
          <w:cols w:space="720"/>
          <w:titlePg/>
          <w:docGrid w:linePitch="299"/>
        </w:sectPr>
      </w:pPr>
    </w:p>
    <w:p w14:paraId="2BBED148" w14:textId="26D34599" w:rsidR="00976E1A" w:rsidRPr="00A60D57" w:rsidRDefault="00BB7DF2" w:rsidP="00A60D57">
      <w:pPr>
        <w:pStyle w:val="Heading1"/>
      </w:pPr>
      <w:bookmarkStart w:id="152" w:name="_Toc126587724"/>
      <w:r w:rsidRPr="00A60D57">
        <w:lastRenderedPageBreak/>
        <w:t>Appendix A</w:t>
      </w:r>
      <w:r w:rsidR="48FBB6FC" w:rsidRPr="00A60D57">
        <w:t xml:space="preserve"> - </w:t>
      </w:r>
      <w:r w:rsidR="00D50791" w:rsidRPr="00A60D57">
        <w:t>Further</w:t>
      </w:r>
      <w:r w:rsidR="47926F5C" w:rsidRPr="00A60D57">
        <w:t xml:space="preserve"> ideas</w:t>
      </w:r>
      <w:bookmarkEnd w:id="152"/>
      <w:r w:rsidR="47926F5C" w:rsidRPr="00A60D57">
        <w:t xml:space="preserve"> </w:t>
      </w:r>
    </w:p>
    <w:p w14:paraId="535F713C" w14:textId="43220732" w:rsidR="47926F5C" w:rsidRDefault="00BB7DF2" w:rsidP="00771842">
      <w:pPr>
        <w:rPr>
          <w:b/>
          <w:bCs/>
          <w:noProof/>
          <w:color w:val="000000" w:themeColor="text1"/>
          <w:sz w:val="34"/>
          <w:szCs w:val="34"/>
          <w:lang w:eastAsia="en-US"/>
        </w:rPr>
      </w:pPr>
      <w:r w:rsidRPr="00771842">
        <w:rPr>
          <w:noProof/>
          <w:color w:val="000000" w:themeColor="text1"/>
          <w:sz w:val="22"/>
          <w:szCs w:val="22"/>
          <w:lang w:eastAsia="en-US"/>
        </w:rPr>
        <w:t>The</w:t>
      </w:r>
      <w:r w:rsidRPr="00771842">
        <w:rPr>
          <w:b/>
          <w:bCs/>
          <w:noProof/>
          <w:color w:val="000000" w:themeColor="text1"/>
          <w:sz w:val="22"/>
          <w:szCs w:val="22"/>
          <w:lang w:eastAsia="en-US"/>
        </w:rPr>
        <w:t xml:space="preserve"> </w:t>
      </w:r>
      <w:r w:rsidRPr="00771842">
        <w:rPr>
          <w:noProof/>
          <w:color w:val="000000" w:themeColor="text1"/>
          <w:sz w:val="22"/>
          <w:szCs w:val="22"/>
          <w:lang w:eastAsia="en-US"/>
        </w:rPr>
        <w:t>engagement process to develop this plan also generated ideas that will be considered by the department to inform fut</w:t>
      </w:r>
      <w:r w:rsidR="54C86E70" w:rsidRPr="00771842">
        <w:rPr>
          <w:noProof/>
          <w:color w:val="000000" w:themeColor="text1"/>
          <w:sz w:val="22"/>
          <w:szCs w:val="22"/>
          <w:lang w:eastAsia="en-US"/>
        </w:rPr>
        <w:t>ure thinking and discussion with our stakeholders</w:t>
      </w:r>
      <w:r w:rsidR="577EA40D" w:rsidRPr="77AE918E">
        <w:rPr>
          <w:noProof/>
          <w:color w:val="000000" w:themeColor="text1"/>
          <w:sz w:val="22"/>
          <w:szCs w:val="22"/>
          <w:lang w:eastAsia="en-US"/>
        </w:rPr>
        <w:t>.</w:t>
      </w:r>
    </w:p>
    <w:p w14:paraId="097AEFD2" w14:textId="77777777" w:rsidR="00B352CE" w:rsidRPr="00472246" w:rsidRDefault="00BB7DF2" w:rsidP="384778A5">
      <w:pPr>
        <w:rPr>
          <w:b/>
          <w:bCs/>
          <w:noProof/>
          <w:color w:val="000000" w:themeColor="text1"/>
          <w:kern w:val="32"/>
          <w:sz w:val="34"/>
          <w:szCs w:val="34"/>
          <w:lang w:eastAsia="en-US"/>
        </w:rPr>
      </w:pPr>
      <w:r w:rsidRPr="384778A5">
        <w:rPr>
          <w:b/>
          <w:bCs/>
          <w:noProof/>
          <w:color w:val="000000" w:themeColor="text1"/>
          <w:kern w:val="32"/>
          <w:sz w:val="34"/>
          <w:szCs w:val="34"/>
          <w:lang w:eastAsia="en-US"/>
        </w:rPr>
        <w:t>Our Service Users</w:t>
      </w:r>
    </w:p>
    <w:tbl>
      <w:tblPr>
        <w:tblStyle w:val="TableGrid"/>
        <w:tblW w:w="0" w:type="auto"/>
        <w:tblLook w:val="04A0" w:firstRow="1" w:lastRow="0" w:firstColumn="1" w:lastColumn="0" w:noHBand="0" w:noVBand="1"/>
      </w:tblPr>
      <w:tblGrid>
        <w:gridCol w:w="15728"/>
      </w:tblGrid>
      <w:tr w:rsidR="001D22B2" w14:paraId="0C1AC7B1" w14:textId="77777777" w:rsidTr="384778A5">
        <w:tc>
          <w:tcPr>
            <w:tcW w:w="15728" w:type="dxa"/>
          </w:tcPr>
          <w:p w14:paraId="4C4EF506" w14:textId="77777777" w:rsidR="00B352CE" w:rsidRPr="00445AF9" w:rsidRDefault="00BB7DF2" w:rsidP="384778A5">
            <w:pPr>
              <w:rPr>
                <w:b/>
                <w:bCs/>
                <w:noProof/>
                <w:color w:val="000000" w:themeColor="text1"/>
                <w:kern w:val="32"/>
                <w:sz w:val="34"/>
                <w:szCs w:val="34"/>
                <w:lang w:eastAsia="en-US"/>
              </w:rPr>
            </w:pPr>
            <w:r w:rsidRPr="384778A5">
              <w:rPr>
                <w:rFonts w:eastAsia="Calibri"/>
                <w:sz w:val="22"/>
                <w:szCs w:val="22"/>
              </w:rPr>
              <w:t>Design/implement an overarching research framework and data collection methodology to understand the needs and experiences of people with disability accessing services.</w:t>
            </w:r>
          </w:p>
        </w:tc>
      </w:tr>
      <w:tr w:rsidR="001D22B2" w14:paraId="098C9B13" w14:textId="77777777" w:rsidTr="384778A5">
        <w:tc>
          <w:tcPr>
            <w:tcW w:w="15728" w:type="dxa"/>
          </w:tcPr>
          <w:p w14:paraId="7A6B82FA" w14:textId="77777777" w:rsidR="00B352CE" w:rsidRPr="00445AF9" w:rsidRDefault="00BB7DF2" w:rsidP="00594940">
            <w:pPr>
              <w:rPr>
                <w:rFonts w:eastAsia="Calibri"/>
                <w:sz w:val="22"/>
                <w:szCs w:val="22"/>
                <w:lang w:eastAsia="en-US"/>
              </w:rPr>
            </w:pPr>
            <w:r w:rsidRPr="384778A5">
              <w:rPr>
                <w:rFonts w:eastAsia="Calibri"/>
                <w:sz w:val="22"/>
                <w:szCs w:val="22"/>
              </w:rPr>
              <w:t>Develop an inclusion capability framework to guide individual departments, businesses, services and system practices for both employees and customers.</w:t>
            </w:r>
          </w:p>
        </w:tc>
      </w:tr>
      <w:tr w:rsidR="001D22B2" w14:paraId="2EE5865D" w14:textId="77777777" w:rsidTr="384778A5">
        <w:tc>
          <w:tcPr>
            <w:tcW w:w="15728" w:type="dxa"/>
          </w:tcPr>
          <w:p w14:paraId="7225CAE4" w14:textId="77777777" w:rsidR="00B352CE" w:rsidRPr="00445AF9" w:rsidRDefault="00BB7DF2" w:rsidP="384778A5">
            <w:pPr>
              <w:rPr>
                <w:b/>
                <w:bCs/>
                <w:noProof/>
                <w:color w:val="000000" w:themeColor="text1"/>
                <w:kern w:val="32"/>
                <w:sz w:val="34"/>
                <w:szCs w:val="34"/>
                <w:lang w:eastAsia="en-US"/>
              </w:rPr>
            </w:pPr>
            <w:r w:rsidRPr="384778A5">
              <w:rPr>
                <w:rFonts w:eastAsia="Calibri"/>
                <w:sz w:val="22"/>
                <w:szCs w:val="22"/>
              </w:rPr>
              <w:t>Work with local governments, non-government organisations and businesses to understand current trends in disability access and inclusion plans and use processes to engage with people with disability in the design and delivery of services.</w:t>
            </w:r>
          </w:p>
        </w:tc>
      </w:tr>
      <w:tr w:rsidR="001D22B2" w14:paraId="2BB21FA1" w14:textId="77777777" w:rsidTr="384778A5">
        <w:tc>
          <w:tcPr>
            <w:tcW w:w="15728" w:type="dxa"/>
          </w:tcPr>
          <w:p w14:paraId="3660693D" w14:textId="77777777" w:rsidR="00B352CE" w:rsidRPr="00445AF9" w:rsidRDefault="00BB7DF2" w:rsidP="384778A5">
            <w:pPr>
              <w:spacing w:after="160"/>
              <w:rPr>
                <w:b/>
                <w:bCs/>
                <w:noProof/>
                <w:color w:val="000000" w:themeColor="text1"/>
                <w:kern w:val="32"/>
                <w:sz w:val="34"/>
                <w:szCs w:val="34"/>
                <w:lang w:eastAsia="en-US"/>
              </w:rPr>
            </w:pPr>
            <w:r w:rsidRPr="384778A5">
              <w:rPr>
                <w:rFonts w:eastAsia="Calibri"/>
                <w:sz w:val="22"/>
                <w:szCs w:val="22"/>
              </w:rPr>
              <w:t>Build individual capacity and effective natural safeguards (</w:t>
            </w:r>
            <w:proofErr w:type="gramStart"/>
            <w:r w:rsidRPr="384778A5">
              <w:rPr>
                <w:rFonts w:eastAsia="Calibri"/>
                <w:sz w:val="22"/>
                <w:szCs w:val="22"/>
              </w:rPr>
              <w:t>i.e.</w:t>
            </w:r>
            <w:proofErr w:type="gramEnd"/>
            <w:r w:rsidRPr="384778A5">
              <w:rPr>
                <w:rFonts w:eastAsia="Calibri"/>
                <w:sz w:val="22"/>
                <w:szCs w:val="22"/>
              </w:rPr>
              <w:t xml:space="preserve"> informal supports and protections such as connection with family and community) of people with disability.</w:t>
            </w:r>
          </w:p>
        </w:tc>
      </w:tr>
      <w:tr w:rsidR="001D22B2" w14:paraId="63286ACB" w14:textId="77777777" w:rsidTr="384778A5">
        <w:tc>
          <w:tcPr>
            <w:tcW w:w="15728" w:type="dxa"/>
          </w:tcPr>
          <w:p w14:paraId="6B742E7D" w14:textId="77777777" w:rsidR="00B352CE" w:rsidRPr="00445AF9" w:rsidRDefault="00BB7DF2" w:rsidP="384778A5">
            <w:pPr>
              <w:spacing w:after="160"/>
              <w:rPr>
                <w:b/>
                <w:bCs/>
                <w:noProof/>
                <w:color w:val="000000" w:themeColor="text1"/>
                <w:kern w:val="32"/>
                <w:sz w:val="34"/>
                <w:szCs w:val="34"/>
                <w:lang w:eastAsia="en-US"/>
              </w:rPr>
            </w:pPr>
            <w:r w:rsidRPr="384778A5">
              <w:rPr>
                <w:rFonts w:eastAsia="Calibri"/>
                <w:sz w:val="22"/>
                <w:szCs w:val="22"/>
              </w:rPr>
              <w:t>Build self-advocacy skills, experience, and confidence of Queenslanders with disability through the development of resources and provision of training/mentoring opportunities.</w:t>
            </w:r>
          </w:p>
        </w:tc>
      </w:tr>
    </w:tbl>
    <w:p w14:paraId="2E920618" w14:textId="77777777" w:rsidR="00B352CE" w:rsidRPr="00472246" w:rsidRDefault="00BB7DF2" w:rsidP="00FA21E9">
      <w:pPr>
        <w:spacing w:before="480"/>
        <w:rPr>
          <w:b/>
          <w:bCs/>
          <w:noProof/>
          <w:color w:val="000000" w:themeColor="text1"/>
          <w:kern w:val="32"/>
          <w:sz w:val="34"/>
          <w:szCs w:val="34"/>
          <w:lang w:eastAsia="en-US"/>
        </w:rPr>
      </w:pPr>
      <w:r w:rsidRPr="384778A5">
        <w:rPr>
          <w:b/>
          <w:bCs/>
          <w:noProof/>
          <w:color w:val="000000" w:themeColor="text1"/>
          <w:kern w:val="32"/>
          <w:sz w:val="34"/>
          <w:szCs w:val="34"/>
          <w:lang w:eastAsia="en-US"/>
        </w:rPr>
        <w:t>Our People</w:t>
      </w:r>
    </w:p>
    <w:tbl>
      <w:tblPr>
        <w:tblStyle w:val="TableGrid"/>
        <w:tblW w:w="0" w:type="auto"/>
        <w:tblLook w:val="04A0" w:firstRow="1" w:lastRow="0" w:firstColumn="1" w:lastColumn="0" w:noHBand="0" w:noVBand="1"/>
      </w:tblPr>
      <w:tblGrid>
        <w:gridCol w:w="15728"/>
      </w:tblGrid>
      <w:tr w:rsidR="001D22B2" w14:paraId="3902AC4C" w14:textId="77777777" w:rsidTr="384778A5">
        <w:tc>
          <w:tcPr>
            <w:tcW w:w="15728" w:type="dxa"/>
          </w:tcPr>
          <w:p w14:paraId="33009937" w14:textId="110CDE83" w:rsidR="00B352CE" w:rsidRPr="00445AF9" w:rsidRDefault="00BB7DF2" w:rsidP="00594940">
            <w:pPr>
              <w:rPr>
                <w:rFonts w:eastAsia="Calibri"/>
                <w:sz w:val="22"/>
                <w:szCs w:val="22"/>
                <w:lang w:eastAsia="en-US"/>
              </w:rPr>
            </w:pPr>
            <w:r>
              <w:rPr>
                <w:rFonts w:eastAsia="Calibri"/>
                <w:sz w:val="22"/>
                <w:szCs w:val="22"/>
              </w:rPr>
              <w:t>S</w:t>
            </w:r>
            <w:r w:rsidRPr="384778A5">
              <w:rPr>
                <w:rFonts w:eastAsia="Calibri"/>
                <w:sz w:val="22"/>
                <w:szCs w:val="22"/>
              </w:rPr>
              <w:t>howcase disability inclusion and leadership within the public service with a focus on inclusion framework elements and employment practices.</w:t>
            </w:r>
          </w:p>
        </w:tc>
      </w:tr>
      <w:tr w:rsidR="001D22B2" w14:paraId="19466286" w14:textId="77777777" w:rsidTr="384778A5">
        <w:tc>
          <w:tcPr>
            <w:tcW w:w="15728" w:type="dxa"/>
          </w:tcPr>
          <w:p w14:paraId="3698A6DE" w14:textId="2A925332" w:rsidR="00B352CE" w:rsidRPr="00445AF9" w:rsidRDefault="00BB7DF2" w:rsidP="00594940">
            <w:pPr>
              <w:rPr>
                <w:rFonts w:eastAsia="Calibri"/>
                <w:sz w:val="22"/>
                <w:szCs w:val="22"/>
                <w:lang w:eastAsia="en-US"/>
              </w:rPr>
            </w:pPr>
            <w:r w:rsidRPr="384778A5">
              <w:rPr>
                <w:rFonts w:eastAsia="Calibri"/>
                <w:sz w:val="22"/>
                <w:szCs w:val="22"/>
              </w:rPr>
              <w:t xml:space="preserve">Through established mechanisms for traineeships within the public service, identify and map current pathways and how this can be communicated more broadly with community including through </w:t>
            </w:r>
            <w:r w:rsidR="008556D7">
              <w:rPr>
                <w:rFonts w:eastAsia="Calibri"/>
                <w:sz w:val="22"/>
                <w:szCs w:val="22"/>
              </w:rPr>
              <w:t>u</w:t>
            </w:r>
            <w:r w:rsidRPr="384778A5">
              <w:rPr>
                <w:rFonts w:eastAsia="Calibri"/>
                <w:sz w:val="22"/>
                <w:szCs w:val="22"/>
              </w:rPr>
              <w:t>niversities and TAFE.</w:t>
            </w:r>
          </w:p>
        </w:tc>
      </w:tr>
      <w:tr w:rsidR="001D22B2" w14:paraId="43E6008F" w14:textId="77777777" w:rsidTr="384778A5">
        <w:tc>
          <w:tcPr>
            <w:tcW w:w="15728" w:type="dxa"/>
          </w:tcPr>
          <w:p w14:paraId="3C3E7A48" w14:textId="77777777" w:rsidR="00B352CE" w:rsidRPr="00445AF9" w:rsidRDefault="00BB7DF2" w:rsidP="00594940">
            <w:pPr>
              <w:rPr>
                <w:rFonts w:eastAsia="Calibri"/>
                <w:sz w:val="22"/>
                <w:szCs w:val="22"/>
                <w:lang w:eastAsia="en-US"/>
              </w:rPr>
            </w:pPr>
            <w:r w:rsidRPr="384778A5">
              <w:rPr>
                <w:rFonts w:eastAsia="Calibri"/>
                <w:sz w:val="22"/>
                <w:szCs w:val="22"/>
              </w:rPr>
              <w:lastRenderedPageBreak/>
              <w:t>Create a pilot mentoring program for public sector employees with disability in DSDSATSIP and promote to broader network.</w:t>
            </w:r>
          </w:p>
        </w:tc>
      </w:tr>
      <w:tr w:rsidR="001D22B2" w14:paraId="2D0947AC" w14:textId="77777777" w:rsidTr="384778A5">
        <w:tc>
          <w:tcPr>
            <w:tcW w:w="15728" w:type="dxa"/>
          </w:tcPr>
          <w:p w14:paraId="69B05712" w14:textId="6E55F042" w:rsidR="00B352CE" w:rsidRPr="00445AF9" w:rsidRDefault="00BB7DF2" w:rsidP="00594940">
            <w:pPr>
              <w:rPr>
                <w:rFonts w:eastAsia="Calibri"/>
                <w:sz w:val="22"/>
                <w:szCs w:val="22"/>
                <w:lang w:eastAsia="en-US"/>
              </w:rPr>
            </w:pPr>
            <w:r w:rsidRPr="384778A5">
              <w:rPr>
                <w:rFonts w:eastAsia="Calibri"/>
                <w:sz w:val="22"/>
                <w:szCs w:val="22"/>
              </w:rPr>
              <w:t>Employ people with lived experience to co-design engagement strategies to extend the reach of consultation in the community.</w:t>
            </w:r>
          </w:p>
        </w:tc>
      </w:tr>
      <w:tr w:rsidR="001D22B2" w14:paraId="63025BE8" w14:textId="77777777" w:rsidTr="384778A5">
        <w:tc>
          <w:tcPr>
            <w:tcW w:w="15728" w:type="dxa"/>
          </w:tcPr>
          <w:p w14:paraId="580F6E2B" w14:textId="77777777" w:rsidR="00B352CE" w:rsidRPr="00445AF9" w:rsidRDefault="00BB7DF2" w:rsidP="00594940">
            <w:pPr>
              <w:rPr>
                <w:rFonts w:eastAsia="Calibri"/>
                <w:sz w:val="22"/>
                <w:szCs w:val="22"/>
                <w:lang w:eastAsia="en-US"/>
              </w:rPr>
            </w:pPr>
            <w:r w:rsidRPr="384778A5">
              <w:rPr>
                <w:rFonts w:eastAsia="Calibri"/>
                <w:sz w:val="22"/>
                <w:szCs w:val="22"/>
              </w:rPr>
              <w:t>Support an increase in direct government spend under the social procurement framework to benefit people with disability.</w:t>
            </w:r>
          </w:p>
        </w:tc>
      </w:tr>
      <w:tr w:rsidR="001D22B2" w14:paraId="711013EC" w14:textId="77777777" w:rsidTr="384778A5">
        <w:tc>
          <w:tcPr>
            <w:tcW w:w="15728" w:type="dxa"/>
          </w:tcPr>
          <w:p w14:paraId="6C8CCFE2" w14:textId="77777777" w:rsidR="00B352CE" w:rsidRPr="00445AF9" w:rsidRDefault="00BB7DF2" w:rsidP="00594940">
            <w:pPr>
              <w:rPr>
                <w:rFonts w:eastAsia="Calibri"/>
                <w:sz w:val="22"/>
                <w:szCs w:val="22"/>
                <w:lang w:eastAsia="en-US"/>
              </w:rPr>
            </w:pPr>
            <w:r w:rsidRPr="384778A5">
              <w:rPr>
                <w:rFonts w:eastAsia="Calibri"/>
                <w:sz w:val="22"/>
                <w:szCs w:val="22"/>
              </w:rPr>
              <w:t>Develop, promote, and share best practice employee life-cycle resources to support inclusive recruitment, employment, and career progression of employees with disability.</w:t>
            </w:r>
          </w:p>
        </w:tc>
      </w:tr>
      <w:tr w:rsidR="001D22B2" w14:paraId="7B10F31A" w14:textId="77777777" w:rsidTr="384778A5">
        <w:tc>
          <w:tcPr>
            <w:tcW w:w="15728" w:type="dxa"/>
          </w:tcPr>
          <w:p w14:paraId="10D94AA2" w14:textId="7DF8A22C" w:rsidR="00B352CE" w:rsidRPr="00445AF9" w:rsidRDefault="00BB7DF2" w:rsidP="00594940">
            <w:pPr>
              <w:rPr>
                <w:rFonts w:eastAsia="Calibri"/>
                <w:sz w:val="22"/>
                <w:szCs w:val="22"/>
                <w:lang w:eastAsia="en-US"/>
              </w:rPr>
            </w:pPr>
            <w:r w:rsidRPr="384778A5">
              <w:rPr>
                <w:rFonts w:eastAsia="Calibri"/>
                <w:sz w:val="22"/>
                <w:szCs w:val="22"/>
              </w:rPr>
              <w:t>Scope the development of a strategic marketing plan for showcasing the leadership of people with disability to improve community understanding and attitudes towards disability and inclusion</w:t>
            </w:r>
            <w:r w:rsidR="008556D7">
              <w:rPr>
                <w:rFonts w:eastAsia="Calibri"/>
                <w:sz w:val="22"/>
                <w:szCs w:val="22"/>
              </w:rPr>
              <w:t>.</w:t>
            </w:r>
          </w:p>
        </w:tc>
      </w:tr>
      <w:tr w:rsidR="001D22B2" w14:paraId="63054DBD" w14:textId="77777777" w:rsidTr="384778A5">
        <w:tc>
          <w:tcPr>
            <w:tcW w:w="15728" w:type="dxa"/>
          </w:tcPr>
          <w:p w14:paraId="544B2CDF" w14:textId="77777777" w:rsidR="00B352CE" w:rsidRPr="00445AF9" w:rsidRDefault="00BB7DF2" w:rsidP="00594940">
            <w:pPr>
              <w:rPr>
                <w:rFonts w:eastAsia="Calibri"/>
                <w:sz w:val="22"/>
                <w:szCs w:val="22"/>
                <w:lang w:eastAsia="en-US"/>
              </w:rPr>
            </w:pPr>
            <w:r w:rsidRPr="384778A5">
              <w:rPr>
                <w:rFonts w:eastAsia="Calibri"/>
                <w:sz w:val="22"/>
                <w:szCs w:val="22"/>
              </w:rPr>
              <w:t>Develop and increase leadership skills and enable people with lived experience of disability, or who are ambassadors/working in the disability sector, to become more influential, confident, and effective leaders.</w:t>
            </w:r>
          </w:p>
        </w:tc>
      </w:tr>
    </w:tbl>
    <w:p w14:paraId="31CA8F3C" w14:textId="77777777" w:rsidR="00B352CE" w:rsidRPr="00472246" w:rsidRDefault="00BB7DF2" w:rsidP="00FA21E9">
      <w:pPr>
        <w:spacing w:before="480"/>
        <w:rPr>
          <w:b/>
          <w:bCs/>
          <w:noProof/>
          <w:color w:val="000000" w:themeColor="text1"/>
          <w:kern w:val="32"/>
          <w:sz w:val="34"/>
          <w:szCs w:val="34"/>
          <w:lang w:eastAsia="en-US"/>
        </w:rPr>
      </w:pPr>
      <w:r w:rsidRPr="384778A5">
        <w:rPr>
          <w:b/>
          <w:bCs/>
          <w:noProof/>
          <w:color w:val="000000" w:themeColor="text1"/>
          <w:kern w:val="32"/>
          <w:sz w:val="34"/>
          <w:szCs w:val="34"/>
          <w:lang w:eastAsia="en-US"/>
        </w:rPr>
        <w:t>Our Places</w:t>
      </w:r>
    </w:p>
    <w:tbl>
      <w:tblPr>
        <w:tblStyle w:val="TableGrid"/>
        <w:tblW w:w="0" w:type="auto"/>
        <w:tblLook w:val="04A0" w:firstRow="1" w:lastRow="0" w:firstColumn="1" w:lastColumn="0" w:noHBand="0" w:noVBand="1"/>
      </w:tblPr>
      <w:tblGrid>
        <w:gridCol w:w="15728"/>
      </w:tblGrid>
      <w:tr w:rsidR="001D22B2" w14:paraId="0106AA25" w14:textId="77777777" w:rsidTr="384778A5">
        <w:tc>
          <w:tcPr>
            <w:tcW w:w="15728" w:type="dxa"/>
          </w:tcPr>
          <w:p w14:paraId="42E5B2BC" w14:textId="71EF00FF" w:rsidR="00B352CE" w:rsidRPr="00445AF9" w:rsidRDefault="00BB7DF2" w:rsidP="384778A5">
            <w:pPr>
              <w:rPr>
                <w:b/>
                <w:bCs/>
                <w:noProof/>
                <w:color w:val="000000" w:themeColor="text1"/>
                <w:kern w:val="32"/>
                <w:sz w:val="34"/>
                <w:szCs w:val="34"/>
                <w:lang w:eastAsia="en-US"/>
              </w:rPr>
            </w:pPr>
            <w:r w:rsidRPr="384778A5">
              <w:rPr>
                <w:rFonts w:eastAsia="Calibri"/>
                <w:sz w:val="22"/>
                <w:szCs w:val="22"/>
              </w:rPr>
              <w:t>Coordinate a state-wide approach to reduce the digital divide for people with disability across Queensland. This program will need to address areas of access to digital devices, affordability of data and ability to use devices (capacity building).</w:t>
            </w:r>
          </w:p>
        </w:tc>
      </w:tr>
      <w:tr w:rsidR="001D22B2" w14:paraId="373A981A" w14:textId="77777777" w:rsidTr="384778A5">
        <w:tc>
          <w:tcPr>
            <w:tcW w:w="15728" w:type="dxa"/>
          </w:tcPr>
          <w:p w14:paraId="77BA0ABB" w14:textId="77777777" w:rsidR="00B352CE" w:rsidRPr="00445AF9" w:rsidRDefault="00BB7DF2" w:rsidP="00594940">
            <w:pPr>
              <w:rPr>
                <w:rFonts w:eastAsia="Calibri"/>
                <w:sz w:val="22"/>
                <w:szCs w:val="22"/>
                <w:lang w:eastAsia="en-US"/>
              </w:rPr>
            </w:pPr>
            <w:r w:rsidRPr="384778A5">
              <w:rPr>
                <w:rFonts w:eastAsia="Calibri"/>
                <w:sz w:val="22"/>
                <w:szCs w:val="22"/>
              </w:rPr>
              <w:t>Develop whole-of-government strategies to ensure awards and recognition initiatives are inclusive, accessible, and actively target people with disability.</w:t>
            </w:r>
          </w:p>
        </w:tc>
      </w:tr>
    </w:tbl>
    <w:p w14:paraId="75026EB4" w14:textId="77777777" w:rsidR="00B352CE" w:rsidRPr="00472246" w:rsidRDefault="00BB7DF2" w:rsidP="00FA21E9">
      <w:pPr>
        <w:spacing w:before="480"/>
        <w:rPr>
          <w:b/>
          <w:bCs/>
          <w:noProof/>
          <w:color w:val="000000" w:themeColor="text1"/>
          <w:kern w:val="32"/>
          <w:sz w:val="34"/>
          <w:szCs w:val="34"/>
          <w:lang w:eastAsia="en-US"/>
        </w:rPr>
      </w:pPr>
      <w:r w:rsidRPr="384778A5">
        <w:rPr>
          <w:b/>
          <w:bCs/>
          <w:noProof/>
          <w:color w:val="000000" w:themeColor="text1"/>
          <w:kern w:val="32"/>
          <w:sz w:val="34"/>
          <w:szCs w:val="34"/>
          <w:lang w:eastAsia="en-US"/>
        </w:rPr>
        <w:t xml:space="preserve">Our Community </w:t>
      </w:r>
    </w:p>
    <w:tbl>
      <w:tblPr>
        <w:tblStyle w:val="TableGrid"/>
        <w:tblW w:w="0" w:type="auto"/>
        <w:tblLook w:val="04A0" w:firstRow="1" w:lastRow="0" w:firstColumn="1" w:lastColumn="0" w:noHBand="0" w:noVBand="1"/>
      </w:tblPr>
      <w:tblGrid>
        <w:gridCol w:w="15728"/>
      </w:tblGrid>
      <w:tr w:rsidR="001D22B2" w14:paraId="237E2ED0" w14:textId="77777777" w:rsidTr="384778A5">
        <w:tc>
          <w:tcPr>
            <w:tcW w:w="15728" w:type="dxa"/>
          </w:tcPr>
          <w:p w14:paraId="795DEDF1" w14:textId="7A5C56EC" w:rsidR="00B352CE" w:rsidRPr="00445AF9" w:rsidRDefault="00BB7DF2" w:rsidP="00594940">
            <w:pPr>
              <w:rPr>
                <w:rFonts w:eastAsia="Calibri"/>
                <w:sz w:val="22"/>
                <w:szCs w:val="22"/>
                <w:lang w:eastAsia="en-US"/>
              </w:rPr>
            </w:pPr>
            <w:r w:rsidRPr="384778A5">
              <w:rPr>
                <w:rFonts w:eastAsia="Calibri"/>
                <w:sz w:val="22"/>
                <w:szCs w:val="22"/>
              </w:rPr>
              <w:t>Develop a strategic communication/marketing initiative to improve public understanding and community attitudes to improve inclusion and disability awareness.</w:t>
            </w:r>
          </w:p>
        </w:tc>
      </w:tr>
      <w:tr w:rsidR="001D22B2" w14:paraId="58340EDE" w14:textId="77777777" w:rsidTr="384778A5">
        <w:tc>
          <w:tcPr>
            <w:tcW w:w="15728" w:type="dxa"/>
          </w:tcPr>
          <w:p w14:paraId="3AD6A992" w14:textId="62211544" w:rsidR="00B352CE" w:rsidRPr="00445AF9" w:rsidRDefault="00BB7DF2" w:rsidP="00594940">
            <w:pPr>
              <w:rPr>
                <w:rFonts w:eastAsia="Calibri"/>
                <w:sz w:val="22"/>
                <w:szCs w:val="22"/>
                <w:lang w:eastAsia="en-US"/>
              </w:rPr>
            </w:pPr>
            <w:r w:rsidRPr="384778A5">
              <w:rPr>
                <w:rFonts w:eastAsia="Calibri"/>
                <w:sz w:val="22"/>
                <w:szCs w:val="22"/>
              </w:rPr>
              <w:t xml:space="preserve">Engage with people with disability to determine the best approach to fostering and promoting </w:t>
            </w:r>
            <w:r w:rsidR="00A43664">
              <w:rPr>
                <w:rFonts w:eastAsia="Calibri"/>
                <w:sz w:val="22"/>
                <w:szCs w:val="22"/>
              </w:rPr>
              <w:t xml:space="preserve">disability </w:t>
            </w:r>
            <w:r w:rsidRPr="384778A5">
              <w:rPr>
                <w:rFonts w:eastAsia="Calibri"/>
                <w:sz w:val="22"/>
                <w:szCs w:val="22"/>
              </w:rPr>
              <w:t>pride within mainstream community.</w:t>
            </w:r>
          </w:p>
        </w:tc>
      </w:tr>
      <w:tr w:rsidR="001D22B2" w14:paraId="77B9CC5A" w14:textId="77777777" w:rsidTr="384778A5">
        <w:tc>
          <w:tcPr>
            <w:tcW w:w="15728" w:type="dxa"/>
          </w:tcPr>
          <w:p w14:paraId="602B49C4" w14:textId="437FA66D" w:rsidR="00B352CE" w:rsidRPr="00445AF9" w:rsidRDefault="00BB7DF2" w:rsidP="00594940">
            <w:pPr>
              <w:rPr>
                <w:rFonts w:eastAsia="Calibri"/>
                <w:sz w:val="22"/>
                <w:szCs w:val="22"/>
              </w:rPr>
            </w:pPr>
            <w:r w:rsidRPr="384778A5">
              <w:rPr>
                <w:rFonts w:eastAsia="Calibri"/>
                <w:sz w:val="22"/>
                <w:szCs w:val="22"/>
              </w:rPr>
              <w:t>Develop, design, and promote public awareness and education campaigns (</w:t>
            </w:r>
            <w:r w:rsidR="00EC13F0">
              <w:rPr>
                <w:rFonts w:eastAsia="Calibri"/>
                <w:sz w:val="22"/>
                <w:szCs w:val="22"/>
              </w:rPr>
              <w:t>case studies</w:t>
            </w:r>
            <w:r w:rsidRPr="384778A5">
              <w:rPr>
                <w:rFonts w:eastAsia="Calibri"/>
                <w:sz w:val="22"/>
                <w:szCs w:val="22"/>
              </w:rPr>
              <w:t>) that demonstrates the diversity of disability and works to break down barriers and stigma through multiple, accessible platforms/mediums.</w:t>
            </w:r>
          </w:p>
        </w:tc>
      </w:tr>
      <w:tr w:rsidR="001D22B2" w14:paraId="3FB6E3B4" w14:textId="77777777" w:rsidTr="384778A5">
        <w:tc>
          <w:tcPr>
            <w:tcW w:w="15728" w:type="dxa"/>
          </w:tcPr>
          <w:p w14:paraId="2DE184F8" w14:textId="77777777" w:rsidR="00B352CE" w:rsidRPr="00445AF9" w:rsidRDefault="00BB7DF2" w:rsidP="00594940">
            <w:pPr>
              <w:rPr>
                <w:rFonts w:eastAsia="Calibri"/>
                <w:sz w:val="22"/>
                <w:szCs w:val="22"/>
                <w:lang w:eastAsia="en-US"/>
              </w:rPr>
            </w:pPr>
            <w:r w:rsidRPr="384778A5">
              <w:rPr>
                <w:rFonts w:eastAsia="Calibri"/>
                <w:sz w:val="22"/>
                <w:szCs w:val="22"/>
              </w:rPr>
              <w:lastRenderedPageBreak/>
              <w:t>Ensure activities to change community attitudes, including efforts to build disability-confident and inclusive workforces, highlight the experiences of people with disability who are not well understood or considered, including people from underserviced communities or with invisible disability.</w:t>
            </w:r>
          </w:p>
        </w:tc>
      </w:tr>
      <w:tr w:rsidR="001D22B2" w14:paraId="4995FC0C" w14:textId="77777777" w:rsidTr="384778A5">
        <w:tc>
          <w:tcPr>
            <w:tcW w:w="15728" w:type="dxa"/>
          </w:tcPr>
          <w:p w14:paraId="664A4069" w14:textId="77777777" w:rsidR="00B352CE" w:rsidRPr="00445AF9" w:rsidRDefault="00BB7DF2" w:rsidP="00594940">
            <w:pPr>
              <w:rPr>
                <w:rFonts w:eastAsia="Calibri"/>
                <w:sz w:val="22"/>
                <w:szCs w:val="22"/>
                <w:lang w:eastAsia="en-US"/>
              </w:rPr>
            </w:pPr>
            <w:r w:rsidRPr="384778A5">
              <w:rPr>
                <w:rFonts w:eastAsia="Calibri"/>
                <w:sz w:val="22"/>
                <w:szCs w:val="22"/>
              </w:rPr>
              <w:t>Develop ‘Community of Practice’ models as informal and organic networks to promote/guide knowledge, professional development, and capacity-building service.</w:t>
            </w:r>
          </w:p>
        </w:tc>
      </w:tr>
      <w:tr w:rsidR="001D22B2" w14:paraId="2232BC31" w14:textId="77777777" w:rsidTr="384778A5">
        <w:tc>
          <w:tcPr>
            <w:tcW w:w="15728" w:type="dxa"/>
          </w:tcPr>
          <w:p w14:paraId="19F33486" w14:textId="77777777" w:rsidR="00B352CE" w:rsidRPr="00445AF9" w:rsidRDefault="00BB7DF2" w:rsidP="00594940">
            <w:pPr>
              <w:rPr>
                <w:rFonts w:eastAsia="Calibri"/>
                <w:sz w:val="22"/>
                <w:szCs w:val="22"/>
                <w:lang w:eastAsia="en-US"/>
              </w:rPr>
            </w:pPr>
            <w:r w:rsidRPr="384778A5">
              <w:rPr>
                <w:rFonts w:eastAsia="Calibri"/>
                <w:sz w:val="22"/>
                <w:szCs w:val="22"/>
              </w:rPr>
              <w:t>Develop e-learning and other training packages and courses that are co-designed and co-delivered with people with disability and which promote inclusion, foster a culture of respect, and change attitudes towards people with disability.</w:t>
            </w:r>
          </w:p>
        </w:tc>
      </w:tr>
      <w:tr w:rsidR="001D22B2" w14:paraId="016BC4E3" w14:textId="77777777" w:rsidTr="384778A5">
        <w:tc>
          <w:tcPr>
            <w:tcW w:w="15728" w:type="dxa"/>
          </w:tcPr>
          <w:p w14:paraId="0F6A7088" w14:textId="61BCC1EB" w:rsidR="00B352CE" w:rsidRPr="00445AF9" w:rsidRDefault="00BB7DF2" w:rsidP="00594940">
            <w:pPr>
              <w:rPr>
                <w:rFonts w:eastAsia="Calibri"/>
                <w:sz w:val="22"/>
                <w:szCs w:val="22"/>
                <w:lang w:eastAsia="en-US"/>
              </w:rPr>
            </w:pPr>
            <w:r w:rsidRPr="384778A5">
              <w:rPr>
                <w:rFonts w:eastAsia="Calibri"/>
                <w:sz w:val="22"/>
                <w:szCs w:val="22"/>
              </w:rPr>
              <w:t>Highlight</w:t>
            </w:r>
            <w:r w:rsidR="00BB7698">
              <w:rPr>
                <w:rFonts w:eastAsia="Calibri"/>
                <w:sz w:val="22"/>
                <w:szCs w:val="22"/>
              </w:rPr>
              <w:t xml:space="preserve"> the stories </w:t>
            </w:r>
            <w:r w:rsidR="00BB7698" w:rsidRPr="384778A5">
              <w:rPr>
                <w:rFonts w:eastAsia="Calibri"/>
                <w:sz w:val="22"/>
                <w:szCs w:val="22"/>
              </w:rPr>
              <w:t xml:space="preserve">and achievements </w:t>
            </w:r>
            <w:r w:rsidR="00BB7698">
              <w:rPr>
                <w:rFonts w:eastAsia="Calibri"/>
                <w:sz w:val="22"/>
                <w:szCs w:val="22"/>
              </w:rPr>
              <w:t>of</w:t>
            </w:r>
            <w:r w:rsidRPr="384778A5">
              <w:rPr>
                <w:rFonts w:eastAsia="Calibri"/>
                <w:sz w:val="22"/>
                <w:szCs w:val="22"/>
              </w:rPr>
              <w:t xml:space="preserve"> people with disability</w:t>
            </w:r>
            <w:r w:rsidR="00BB7698">
              <w:rPr>
                <w:rFonts w:eastAsia="Calibri"/>
                <w:sz w:val="22"/>
                <w:szCs w:val="22"/>
              </w:rPr>
              <w:t xml:space="preserve"> </w:t>
            </w:r>
            <w:r w:rsidRPr="384778A5">
              <w:rPr>
                <w:rFonts w:eastAsia="Calibri"/>
                <w:sz w:val="22"/>
                <w:szCs w:val="22"/>
              </w:rPr>
              <w:t>in internal and external communications, including in annual and other reports, media/marketing, to showcase the diverse skills and achievements of people with disability (the power of positive narrative).</w:t>
            </w:r>
          </w:p>
        </w:tc>
      </w:tr>
      <w:tr w:rsidR="001D22B2" w14:paraId="526AFC52" w14:textId="77777777" w:rsidTr="384778A5">
        <w:tc>
          <w:tcPr>
            <w:tcW w:w="15728" w:type="dxa"/>
          </w:tcPr>
          <w:p w14:paraId="1E6CE3C7" w14:textId="5C510D90" w:rsidR="00B352CE" w:rsidRPr="00445AF9" w:rsidRDefault="00BB7DF2" w:rsidP="00594940">
            <w:pPr>
              <w:rPr>
                <w:rFonts w:eastAsia="Calibri"/>
                <w:sz w:val="22"/>
                <w:szCs w:val="22"/>
                <w:lang w:eastAsia="en-US"/>
              </w:rPr>
            </w:pPr>
            <w:r w:rsidRPr="384778A5">
              <w:rPr>
                <w:rFonts w:eastAsia="Calibri"/>
                <w:sz w:val="22"/>
                <w:szCs w:val="22"/>
              </w:rPr>
              <w:t>Design and implement an overarching research framework and data collection methodology to understand the needs and experiences of people with disability accessing employment.</w:t>
            </w:r>
            <w:r w:rsidR="00EC13F0">
              <w:rPr>
                <w:rFonts w:eastAsia="Calibri"/>
                <w:sz w:val="22"/>
                <w:szCs w:val="22"/>
              </w:rPr>
              <w:t xml:space="preserve"> </w:t>
            </w:r>
            <w:r w:rsidRPr="384778A5">
              <w:rPr>
                <w:rFonts w:eastAsia="Calibri"/>
                <w:sz w:val="22"/>
                <w:szCs w:val="22"/>
              </w:rPr>
              <w:t xml:space="preserve">Determine and action findings </w:t>
            </w:r>
            <w:proofErr w:type="gramStart"/>
            <w:r w:rsidRPr="384778A5">
              <w:rPr>
                <w:rFonts w:eastAsia="Calibri"/>
                <w:sz w:val="22"/>
                <w:szCs w:val="22"/>
              </w:rPr>
              <w:t>of</w:t>
            </w:r>
            <w:r w:rsidR="00EC13F0">
              <w:rPr>
                <w:rFonts w:eastAsia="Calibri"/>
                <w:sz w:val="22"/>
                <w:szCs w:val="22"/>
              </w:rPr>
              <w:t xml:space="preserve"> </w:t>
            </w:r>
            <w:r w:rsidRPr="384778A5">
              <w:rPr>
                <w:rFonts w:eastAsia="Calibri"/>
                <w:sz w:val="22"/>
                <w:szCs w:val="22"/>
              </w:rPr>
              <w:t xml:space="preserve"> inquiries</w:t>
            </w:r>
            <w:proofErr w:type="gramEnd"/>
            <w:r w:rsidRPr="384778A5">
              <w:rPr>
                <w:rFonts w:eastAsia="Calibri"/>
                <w:sz w:val="22"/>
                <w:szCs w:val="22"/>
              </w:rPr>
              <w:t xml:space="preserve"> to building work readiness</w:t>
            </w:r>
            <w:r w:rsidR="00EC13F0">
              <w:rPr>
                <w:rFonts w:eastAsia="Calibri"/>
                <w:sz w:val="22"/>
                <w:szCs w:val="22"/>
              </w:rPr>
              <w:t>,</w:t>
            </w:r>
            <w:r w:rsidRPr="384778A5">
              <w:rPr>
                <w:rFonts w:eastAsia="Calibri"/>
                <w:sz w:val="22"/>
                <w:szCs w:val="22"/>
              </w:rPr>
              <w:t xml:space="preserve"> and </w:t>
            </w:r>
            <w:r w:rsidR="00EC13F0">
              <w:rPr>
                <w:rFonts w:eastAsia="Calibri"/>
                <w:sz w:val="22"/>
                <w:szCs w:val="22"/>
              </w:rPr>
              <w:t xml:space="preserve">better </w:t>
            </w:r>
            <w:r w:rsidRPr="384778A5">
              <w:rPr>
                <w:rFonts w:eastAsia="Calibri"/>
                <w:sz w:val="22"/>
                <w:szCs w:val="22"/>
              </w:rPr>
              <w:t>support participants to transition into meaningful employment.</w:t>
            </w:r>
          </w:p>
        </w:tc>
      </w:tr>
    </w:tbl>
    <w:p w14:paraId="1DA1723C" w14:textId="77777777" w:rsidR="00976E1A" w:rsidRPr="00B352CE" w:rsidRDefault="00976E1A" w:rsidP="384778A5">
      <w:pPr>
        <w:rPr>
          <w:b/>
          <w:bCs/>
          <w:noProof/>
          <w:color w:val="000000" w:themeColor="text1"/>
          <w:kern w:val="32"/>
          <w:sz w:val="34"/>
          <w:szCs w:val="34"/>
          <w:lang w:eastAsia="en-US"/>
        </w:rPr>
      </w:pPr>
    </w:p>
    <w:sectPr w:rsidR="00976E1A" w:rsidRPr="00B352CE" w:rsidSect="007D1CC0">
      <w:pgSz w:w="16838" w:h="11906" w:orient="landscape" w:code="9"/>
      <w:pgMar w:top="1100" w:right="520" w:bottom="851" w:left="580" w:header="850" w:footer="84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1F1486" w14:textId="77777777" w:rsidR="00366C1B" w:rsidRDefault="00366C1B">
      <w:pPr>
        <w:spacing w:after="0" w:line="240" w:lineRule="auto"/>
      </w:pPr>
      <w:r>
        <w:separator/>
      </w:r>
    </w:p>
  </w:endnote>
  <w:endnote w:type="continuationSeparator" w:id="0">
    <w:p w14:paraId="4244940F" w14:textId="77777777" w:rsidR="00366C1B" w:rsidRDefault="00366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style-header"/>
      <w:tblW w:w="0" w:type="auto"/>
      <w:tblLayout w:type="fixed"/>
      <w:tblLook w:val="04A0" w:firstRow="1" w:lastRow="0" w:firstColumn="1" w:lastColumn="0" w:noHBand="0" w:noVBand="1"/>
    </w:tblPr>
    <w:tblGrid>
      <w:gridCol w:w="4950"/>
      <w:gridCol w:w="4950"/>
      <w:gridCol w:w="4950"/>
    </w:tblGrid>
    <w:tr w:rsidR="001D22B2" w14:paraId="46411347" w14:textId="77777777" w:rsidTr="00E51145">
      <w:trPr>
        <w:trHeight w:val="300"/>
      </w:trPr>
      <w:tc>
        <w:tcPr>
          <w:tcW w:w="4950" w:type="dxa"/>
        </w:tcPr>
        <w:p w14:paraId="0503DBE2" w14:textId="6210AE42" w:rsidR="025AE4D6" w:rsidRDefault="025AE4D6" w:rsidP="025AE4D6">
          <w:pPr>
            <w:pStyle w:val="Header"/>
            <w:ind w:left="-115"/>
          </w:pPr>
        </w:p>
      </w:tc>
      <w:tc>
        <w:tcPr>
          <w:tcW w:w="4950" w:type="dxa"/>
        </w:tcPr>
        <w:p w14:paraId="72B43BA8" w14:textId="3BD46B1C" w:rsidR="025AE4D6" w:rsidRDefault="025AE4D6" w:rsidP="025AE4D6">
          <w:pPr>
            <w:pStyle w:val="Header"/>
            <w:jc w:val="center"/>
          </w:pPr>
        </w:p>
      </w:tc>
      <w:tc>
        <w:tcPr>
          <w:tcW w:w="4950" w:type="dxa"/>
        </w:tcPr>
        <w:p w14:paraId="238B0F9C" w14:textId="18B363DE" w:rsidR="025AE4D6" w:rsidRDefault="025AE4D6" w:rsidP="025AE4D6">
          <w:pPr>
            <w:pStyle w:val="Header"/>
            <w:ind w:right="-115"/>
            <w:jc w:val="right"/>
          </w:pPr>
        </w:p>
      </w:tc>
    </w:tr>
  </w:tbl>
  <w:p w14:paraId="56942490" w14:textId="38E2EDCF" w:rsidR="025AE4D6" w:rsidRDefault="025AE4D6" w:rsidP="025AE4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color w:val="404040" w:themeColor="text1" w:themeTint="BF"/>
      </w:rPr>
      <w:id w:val="-1409991347"/>
      <w:docPartObj>
        <w:docPartGallery w:val="Page Numbers (Bottom of Page)"/>
        <w:docPartUnique/>
      </w:docPartObj>
    </w:sdtPr>
    <w:sdtEndPr>
      <w:rPr>
        <w:noProof/>
      </w:rPr>
    </w:sdtEndPr>
    <w:sdtContent>
      <w:p w14:paraId="38E3CFA3" w14:textId="48B80095" w:rsidR="002B45F2" w:rsidRDefault="002B45F2">
        <w:pPr>
          <w:pStyle w:val="Footer"/>
          <w:jc w:val="right"/>
        </w:pPr>
        <w:r w:rsidRPr="001C1392">
          <w:rPr>
            <w:noProof w:val="0"/>
            <w:color w:val="404040" w:themeColor="text1" w:themeTint="BF"/>
          </w:rPr>
          <w:fldChar w:fldCharType="begin"/>
        </w:r>
        <w:r w:rsidRPr="001C1392">
          <w:rPr>
            <w:color w:val="404040" w:themeColor="text1" w:themeTint="BF"/>
          </w:rPr>
          <w:instrText xml:space="preserve"> PAGE   \* MERGEFORMAT </w:instrText>
        </w:r>
        <w:r w:rsidRPr="001C1392">
          <w:rPr>
            <w:noProof w:val="0"/>
            <w:color w:val="404040" w:themeColor="text1" w:themeTint="BF"/>
          </w:rPr>
          <w:fldChar w:fldCharType="separate"/>
        </w:r>
        <w:r w:rsidRPr="001C1392">
          <w:rPr>
            <w:color w:val="404040" w:themeColor="text1" w:themeTint="BF"/>
          </w:rPr>
          <w:t>2</w:t>
        </w:r>
        <w:r w:rsidRPr="001C1392">
          <w:rPr>
            <w:color w:val="404040" w:themeColor="text1" w:themeTint="BF"/>
          </w:rPr>
          <w:fldChar w:fldCharType="end"/>
        </w:r>
      </w:p>
    </w:sdtContent>
  </w:sdt>
  <w:p w14:paraId="59EBF7FB" w14:textId="77777777" w:rsidR="002B45F2" w:rsidRDefault="002B45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8ED2" w14:textId="73D27E70" w:rsidR="00067B5A" w:rsidRPr="009944FA" w:rsidRDefault="384778A5" w:rsidP="006C4250">
    <w:pPr>
      <w:pStyle w:val="Footer"/>
    </w:pPr>
    <w:r w:rsidRPr="006D07BB">
      <w:rPr>
        <w:color w:val="595959" w:themeColor="text1" w:themeTint="A6"/>
      </w:rPr>
      <w:t>Department of Seniors, Disability Services and Aboriginal and Torres Strait Islander Partnerships</w:t>
    </w:r>
    <w:r w:rsidR="00BB7DF2" w:rsidRPr="009944FA">
      <w:tab/>
    </w:r>
    <w:r w:rsidR="00BB7DF2" w:rsidRPr="006D07BB">
      <w:rPr>
        <w:rStyle w:val="PageNumber"/>
        <w:color w:val="595959" w:themeColor="text1" w:themeTint="A6"/>
      </w:rPr>
      <w:fldChar w:fldCharType="begin"/>
    </w:r>
    <w:r w:rsidR="00BB7DF2" w:rsidRPr="006D07BB">
      <w:rPr>
        <w:rStyle w:val="PageNumber"/>
        <w:color w:val="595959" w:themeColor="text1" w:themeTint="A6"/>
      </w:rPr>
      <w:instrText xml:space="preserve"> PAGE   \* MERGEFORMAT </w:instrText>
    </w:r>
    <w:r w:rsidR="00BB7DF2" w:rsidRPr="006D07BB">
      <w:rPr>
        <w:rStyle w:val="PageNumber"/>
        <w:color w:val="595959" w:themeColor="text1" w:themeTint="A6"/>
      </w:rPr>
      <w:fldChar w:fldCharType="separate"/>
    </w:r>
    <w:r w:rsidRPr="006D07BB">
      <w:rPr>
        <w:rStyle w:val="PageNumber"/>
        <w:color w:val="595959" w:themeColor="text1" w:themeTint="A6"/>
      </w:rPr>
      <w:t>26</w:t>
    </w:r>
    <w:r w:rsidR="00BB7DF2" w:rsidRPr="006D07BB">
      <w:rPr>
        <w:rStyle w:val="PageNumber"/>
        <w:color w:val="595959" w:themeColor="text1" w:themeTint="A6"/>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FA801" w14:textId="3370E5CF" w:rsidR="002B45F2" w:rsidRDefault="002B45F2">
    <w:pPr>
      <w:pStyle w:val="Footer"/>
      <w:jc w:val="right"/>
    </w:pPr>
  </w:p>
  <w:p w14:paraId="794DD508" w14:textId="77777777" w:rsidR="00A60D57" w:rsidRPr="009944FA" w:rsidRDefault="00A60D57" w:rsidP="00A60D57">
    <w:pPr>
      <w:pStyle w:val="Footer"/>
    </w:pPr>
    <w:r w:rsidRPr="006D07BB">
      <w:rPr>
        <w:color w:val="595959" w:themeColor="text1" w:themeTint="A6"/>
      </w:rPr>
      <w:t>Department of Seniors, Disability Services and Aboriginal and Torres Strait Islander Partnerships</w:t>
    </w:r>
    <w:r w:rsidRPr="009944FA">
      <w:tab/>
    </w:r>
    <w:r w:rsidRPr="006D07BB">
      <w:rPr>
        <w:rStyle w:val="PageNumber"/>
        <w:color w:val="595959" w:themeColor="text1" w:themeTint="A6"/>
      </w:rPr>
      <w:fldChar w:fldCharType="begin"/>
    </w:r>
    <w:r w:rsidRPr="006D07BB">
      <w:rPr>
        <w:rStyle w:val="PageNumber"/>
        <w:color w:val="595959" w:themeColor="text1" w:themeTint="A6"/>
      </w:rPr>
      <w:instrText xml:space="preserve"> PAGE   \* MERGEFORMAT </w:instrText>
    </w:r>
    <w:r w:rsidRPr="006D07BB">
      <w:rPr>
        <w:rStyle w:val="PageNumber"/>
        <w:color w:val="595959" w:themeColor="text1" w:themeTint="A6"/>
      </w:rPr>
      <w:fldChar w:fldCharType="separate"/>
    </w:r>
    <w:r>
      <w:rPr>
        <w:rStyle w:val="PageNumber"/>
        <w:color w:val="595959" w:themeColor="text1" w:themeTint="A6"/>
      </w:rPr>
      <w:t>2</w:t>
    </w:r>
    <w:r w:rsidRPr="006D07BB">
      <w:rPr>
        <w:rStyle w:val="PageNumber"/>
        <w:color w:val="595959" w:themeColor="text1" w:themeTint="A6"/>
      </w:rPr>
      <w:fldChar w:fldCharType="end"/>
    </w:r>
  </w:p>
  <w:p w14:paraId="4CACFC5D" w14:textId="77777777" w:rsidR="002B45F2" w:rsidRDefault="002B45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8A78A" w14:textId="77777777" w:rsidR="00366C1B" w:rsidRDefault="00366C1B" w:rsidP="00892B89">
      <w:r>
        <w:separator/>
      </w:r>
    </w:p>
    <w:p w14:paraId="543004F7" w14:textId="77777777" w:rsidR="00366C1B" w:rsidRDefault="00366C1B"/>
  </w:footnote>
  <w:footnote w:type="continuationSeparator" w:id="0">
    <w:p w14:paraId="6D336E82" w14:textId="77777777" w:rsidR="00366C1B" w:rsidRDefault="00366C1B" w:rsidP="00892B89">
      <w:r>
        <w:continuationSeparator/>
      </w:r>
    </w:p>
    <w:p w14:paraId="692365F6" w14:textId="77777777" w:rsidR="00366C1B" w:rsidRDefault="00366C1B"/>
  </w:footnote>
  <w:footnote w:type="continuationNotice" w:id="1">
    <w:p w14:paraId="6C6948B5" w14:textId="77777777" w:rsidR="00366C1B" w:rsidRDefault="00366C1B">
      <w:pPr>
        <w:spacing w:after="0" w:line="240" w:lineRule="auto"/>
      </w:pPr>
    </w:p>
  </w:footnote>
  <w:footnote w:id="2">
    <w:p w14:paraId="7EB9B2BF" w14:textId="7F8630A2" w:rsidR="00143032" w:rsidRPr="00143032" w:rsidRDefault="00BB7DF2">
      <w:pPr>
        <w:pStyle w:val="FootnoteText"/>
      </w:pPr>
      <w:r>
        <w:rPr>
          <w:rStyle w:val="FootnoteReference"/>
        </w:rPr>
        <w:footnoteRef/>
      </w:r>
      <w:r w:rsidR="384778A5">
        <w:t xml:space="preserve"> Service Delivery Statements: Department of Seniors, Disability Services and Aboriginal and Torres Strait Islander Partnerships. Queensland Budget </w:t>
      </w:r>
      <w:r w:rsidR="384778A5" w:rsidRPr="000B70BF">
        <w:t>2022-2023, (2021-22 Estimated Actual Full Time Equivalent)</w:t>
      </w:r>
    </w:p>
  </w:footnote>
  <w:footnote w:id="3">
    <w:p w14:paraId="40A374EA" w14:textId="72D84F19" w:rsidR="00143032" w:rsidRPr="00143032" w:rsidRDefault="00BB7DF2">
      <w:pPr>
        <w:pStyle w:val="FootnoteText"/>
      </w:pPr>
      <w:r>
        <w:rPr>
          <w:rStyle w:val="FootnoteReference"/>
        </w:rPr>
        <w:footnoteRef/>
      </w:r>
      <w:r w:rsidR="384778A5">
        <w:t xml:space="preserve"> </w:t>
      </w:r>
      <w:r w:rsidR="001B5A56">
        <w:t xml:space="preserve">Biannual </w:t>
      </w:r>
      <w:r w:rsidR="384778A5">
        <w:t>Queensland Public Sector Workforce Profile: March 2022</w:t>
      </w:r>
    </w:p>
  </w:footnote>
  <w:footnote w:id="4">
    <w:p w14:paraId="1DCE4EA0" w14:textId="16C70433" w:rsidR="00CE4D73" w:rsidRPr="00CE4D73" w:rsidRDefault="00BB7DF2">
      <w:pPr>
        <w:pStyle w:val="FootnoteText"/>
      </w:pPr>
      <w:r w:rsidRPr="00476080">
        <w:rPr>
          <w:rStyle w:val="FootnoteReference"/>
        </w:rPr>
        <w:footnoteRef/>
      </w:r>
      <w:r w:rsidR="384778A5" w:rsidRPr="00476080">
        <w:t xml:space="preserve"> </w:t>
      </w:r>
      <w:r w:rsidR="006D5BFE">
        <w:t xml:space="preserve">2022 Working for Queensland Survey results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35925" w14:textId="1FB122E7" w:rsidR="00067B5A" w:rsidRDefault="00DD79B2" w:rsidP="006C4250">
    <w:pPr>
      <w:pStyle w:val="Header"/>
    </w:pPr>
    <w:r>
      <w:drawing>
        <wp:anchor distT="0" distB="0" distL="114300" distR="114300" simplePos="0" relativeHeight="251665408" behindDoc="1" locked="0" layoutInCell="1" allowOverlap="1" wp14:anchorId="6994AD0A" wp14:editId="3AC13948">
          <wp:simplePos x="0" y="0"/>
          <wp:positionH relativeFrom="column">
            <wp:posOffset>-552559</wp:posOffset>
          </wp:positionH>
          <wp:positionV relativeFrom="margin">
            <wp:posOffset>-1515667</wp:posOffset>
          </wp:positionV>
          <wp:extent cx="10701627" cy="7562313"/>
          <wp:effectExtent l="0" t="0" r="5080" b="0"/>
          <wp:wrapNone/>
          <wp:docPr id="170"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1">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701627" cy="7562313"/>
                  </a:xfrm>
                  <a:prstGeom prst="rect">
                    <a:avLst/>
                  </a:prstGeom>
                  <a:noFill/>
                  <a:ln>
                    <a:noFill/>
                  </a:ln>
                </pic:spPr>
              </pic:pic>
            </a:graphicData>
          </a:graphic>
          <wp14:sizeRelH relativeFrom="page">
            <wp14:pctWidth>0</wp14:pctWidth>
          </wp14:sizeRelH>
          <wp14:sizeRelV relativeFrom="page">
            <wp14:pctHeight>0</wp14:pctHeight>
          </wp14:sizeRelV>
        </wp:anchor>
      </w:drawing>
    </w:r>
    <w:r w:rsidR="004547B3" w:rsidRPr="003221A4">
      <w:drawing>
        <wp:anchor distT="0" distB="0" distL="114300" distR="114300" simplePos="0" relativeHeight="251661312" behindDoc="1" locked="0" layoutInCell="1" allowOverlap="1" wp14:anchorId="6B69D37C" wp14:editId="55F128A5">
          <wp:simplePos x="0" y="0"/>
          <wp:positionH relativeFrom="column">
            <wp:posOffset>-584200</wp:posOffset>
          </wp:positionH>
          <wp:positionV relativeFrom="paragraph">
            <wp:posOffset>7213600</wp:posOffset>
          </wp:positionV>
          <wp:extent cx="10728325" cy="1017905"/>
          <wp:effectExtent l="0" t="0" r="0" b="0"/>
          <wp:wrapNone/>
          <wp:docPr id="171" name="Pictur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0728325" cy="1017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D332D" w14:textId="75EA0E52" w:rsidR="00C74129" w:rsidRDefault="00C7412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AA5B3" w14:textId="7AB41A85" w:rsidR="00DA0F42" w:rsidRPr="006C4250" w:rsidRDefault="006C4250" w:rsidP="006C4250">
    <w:pPr>
      <w:pStyle w:val="Header"/>
    </w:pPr>
    <w:r w:rsidRPr="00454B0C">
      <w:drawing>
        <wp:anchor distT="0" distB="0" distL="114300" distR="114300" simplePos="0" relativeHeight="251662336" behindDoc="1" locked="0" layoutInCell="1" allowOverlap="1" wp14:anchorId="051BC802" wp14:editId="15D4B851">
          <wp:simplePos x="0" y="0"/>
          <wp:positionH relativeFrom="column">
            <wp:posOffset>-698662</wp:posOffset>
          </wp:positionH>
          <wp:positionV relativeFrom="paragraph">
            <wp:posOffset>-434340</wp:posOffset>
          </wp:positionV>
          <wp:extent cx="10692000" cy="520631"/>
          <wp:effectExtent l="0" t="0" r="0" b="0"/>
          <wp:wrapNone/>
          <wp:docPr id="174" name="Picture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2000" cy="520631"/>
                  </a:xfrm>
                  <a:prstGeom prst="rect">
                    <a:avLst/>
                  </a:prstGeom>
                </pic:spPr>
              </pic:pic>
            </a:graphicData>
          </a:graphic>
          <wp14:sizeRelH relativeFrom="margin">
            <wp14:pctWidth>0</wp14:pctWidth>
          </wp14:sizeRelH>
          <wp14:sizeRelV relativeFrom="margin">
            <wp14:pctHeight>0</wp14:pctHeight>
          </wp14:sizeRelV>
        </wp:anchor>
      </w:drawing>
    </w:r>
    <w:r w:rsidR="384778A5" w:rsidRPr="006D07BB">
      <w:rPr>
        <w:color w:val="595959" w:themeColor="text1" w:themeTint="A6"/>
      </w:rPr>
      <w:t>DSDSATSIP Disability Service Plan 202</w:t>
    </w:r>
    <w:r w:rsidR="00D50791">
      <w:rPr>
        <w:color w:val="595959" w:themeColor="text1" w:themeTint="A6"/>
      </w:rPr>
      <w:t>3</w:t>
    </w:r>
    <w:r w:rsidR="384778A5" w:rsidRPr="006D07BB">
      <w:rPr>
        <w:color w:val="595959" w:themeColor="text1" w:themeTint="A6"/>
      </w:rPr>
      <w:t>-2025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C9A9A" w14:textId="77777777" w:rsidR="00116E9A" w:rsidRPr="00DA0F42" w:rsidRDefault="00116E9A" w:rsidP="00116E9A">
    <w:pPr>
      <w:pStyle w:val="Header"/>
    </w:pPr>
    <w:r w:rsidRPr="00454B0C">
      <w:drawing>
        <wp:anchor distT="0" distB="0" distL="114300" distR="114300" simplePos="0" relativeHeight="251667456" behindDoc="1" locked="0" layoutInCell="1" allowOverlap="1" wp14:anchorId="6AA3CEC6" wp14:editId="2940710D">
          <wp:simplePos x="0" y="0"/>
          <wp:positionH relativeFrom="page">
            <wp:align>right</wp:align>
          </wp:positionH>
          <wp:positionV relativeFrom="paragraph">
            <wp:posOffset>-539896</wp:posOffset>
          </wp:positionV>
          <wp:extent cx="10692000" cy="520631"/>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0783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2000" cy="520631"/>
                  </a:xfrm>
                  <a:prstGeom prst="rect">
                    <a:avLst/>
                  </a:prstGeom>
                </pic:spPr>
              </pic:pic>
            </a:graphicData>
          </a:graphic>
          <wp14:sizeRelH relativeFrom="margin">
            <wp14:pctWidth>0</wp14:pctWidth>
          </wp14:sizeRelH>
          <wp14:sizeRelV relativeFrom="margin">
            <wp14:pctHeight>0</wp14:pctHeight>
          </wp14:sizeRelV>
        </wp:anchor>
      </w:drawing>
    </w:r>
    <w:r w:rsidRPr="006D07BB">
      <w:rPr>
        <w:color w:val="595959" w:themeColor="text1" w:themeTint="A6"/>
      </w:rPr>
      <w:t>DSDSATSIP Disability Service Plan 202</w:t>
    </w:r>
    <w:r>
      <w:rPr>
        <w:color w:val="595959" w:themeColor="text1" w:themeTint="A6"/>
      </w:rPr>
      <w:t>3</w:t>
    </w:r>
    <w:r w:rsidRPr="006D07BB">
      <w:rPr>
        <w:color w:val="595959" w:themeColor="text1" w:themeTint="A6"/>
      </w:rPr>
      <w:t>-2025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20459" w14:textId="03B2EEB9" w:rsidR="00C74129" w:rsidRDefault="00C7412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0AC5E" w14:textId="3C613C15" w:rsidR="00225391" w:rsidRPr="00DA0F42" w:rsidRDefault="00DA0F42" w:rsidP="00DA0F42">
    <w:pPr>
      <w:pStyle w:val="Header"/>
    </w:pPr>
    <w:r w:rsidRPr="00454B0C">
      <w:drawing>
        <wp:anchor distT="0" distB="0" distL="114300" distR="114300" simplePos="0" relativeHeight="251663360" behindDoc="1" locked="0" layoutInCell="1" allowOverlap="1" wp14:anchorId="3EB08036" wp14:editId="14336D7D">
          <wp:simplePos x="0" y="0"/>
          <wp:positionH relativeFrom="page">
            <wp:align>right</wp:align>
          </wp:positionH>
          <wp:positionV relativeFrom="paragraph">
            <wp:posOffset>-539896</wp:posOffset>
          </wp:positionV>
          <wp:extent cx="10692000" cy="520631"/>
          <wp:effectExtent l="0" t="0" r="0" b="0"/>
          <wp:wrapNone/>
          <wp:docPr id="175" name="Picture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07830"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2000" cy="520631"/>
                  </a:xfrm>
                  <a:prstGeom prst="rect">
                    <a:avLst/>
                  </a:prstGeom>
                </pic:spPr>
              </pic:pic>
            </a:graphicData>
          </a:graphic>
          <wp14:sizeRelH relativeFrom="margin">
            <wp14:pctWidth>0</wp14:pctWidth>
          </wp14:sizeRelH>
          <wp14:sizeRelV relativeFrom="margin">
            <wp14:pctHeight>0</wp14:pctHeight>
          </wp14:sizeRelV>
        </wp:anchor>
      </w:drawing>
    </w:r>
    <w:r w:rsidR="384778A5" w:rsidRPr="006D07BB">
      <w:rPr>
        <w:color w:val="595959" w:themeColor="text1" w:themeTint="A6"/>
      </w:rPr>
      <w:t>DSDSATSIP Disability Service Plan 202</w:t>
    </w:r>
    <w:r w:rsidR="00116E9A">
      <w:rPr>
        <w:color w:val="595959" w:themeColor="text1" w:themeTint="A6"/>
      </w:rPr>
      <w:t>3</w:t>
    </w:r>
    <w:r w:rsidR="384778A5" w:rsidRPr="006D07BB">
      <w:rPr>
        <w:color w:val="595959" w:themeColor="text1" w:themeTint="A6"/>
      </w:rPr>
      <w:t>-2025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ECA7B5A"/>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AC106C8A"/>
    <w:lvl w:ilvl="0">
      <w:start w:val="1"/>
      <w:numFmt w:val="decimal"/>
      <w:pStyle w:val="ListNumber"/>
      <w:lvlText w:val="%1."/>
      <w:lvlJc w:val="left"/>
      <w:pPr>
        <w:tabs>
          <w:tab w:val="num" w:pos="360"/>
        </w:tabs>
        <w:ind w:left="360" w:hanging="360"/>
      </w:pPr>
      <w:rPr>
        <w:color w:val="7F7F7F" w:themeColor="text1" w:themeTint="80"/>
      </w:rPr>
    </w:lvl>
  </w:abstractNum>
  <w:abstractNum w:abstractNumId="2" w15:restartNumberingAfterBreak="0">
    <w:nsid w:val="FFFFFF89"/>
    <w:multiLevelType w:val="singleLevel"/>
    <w:tmpl w:val="C9485F5E"/>
    <w:lvl w:ilvl="0">
      <w:start w:val="1"/>
      <w:numFmt w:val="bullet"/>
      <w:pStyle w:val="ListBullet"/>
      <w:lvlText w:val=""/>
      <w:lvlJc w:val="left"/>
      <w:pPr>
        <w:tabs>
          <w:tab w:val="num" w:pos="360"/>
        </w:tabs>
        <w:ind w:left="360" w:hanging="360"/>
      </w:pPr>
      <w:rPr>
        <w:rFonts w:ascii="Symbol" w:hAnsi="Symbol" w:hint="default"/>
        <w:color w:val="7F7F7F" w:themeColor="text1" w:themeTint="80"/>
      </w:rPr>
    </w:lvl>
  </w:abstractNum>
  <w:abstractNum w:abstractNumId="3" w15:restartNumberingAfterBreak="0">
    <w:nsid w:val="01636948"/>
    <w:multiLevelType w:val="hybridMultilevel"/>
    <w:tmpl w:val="975C1B56"/>
    <w:lvl w:ilvl="0" w:tplc="C6CE6E44">
      <w:start w:val="1"/>
      <w:numFmt w:val="bullet"/>
      <w:lvlText w:val=""/>
      <w:lvlJc w:val="left"/>
      <w:pPr>
        <w:ind w:left="1185" w:hanging="360"/>
      </w:pPr>
      <w:rPr>
        <w:rFonts w:ascii="Symbol" w:hAnsi="Symbol" w:hint="default"/>
      </w:rPr>
    </w:lvl>
    <w:lvl w:ilvl="1" w:tplc="9C608E8E" w:tentative="1">
      <w:start w:val="1"/>
      <w:numFmt w:val="bullet"/>
      <w:lvlText w:val="o"/>
      <w:lvlJc w:val="left"/>
      <w:pPr>
        <w:ind w:left="1905" w:hanging="360"/>
      </w:pPr>
      <w:rPr>
        <w:rFonts w:ascii="Courier New" w:hAnsi="Courier New" w:cs="Courier New" w:hint="default"/>
      </w:rPr>
    </w:lvl>
    <w:lvl w:ilvl="2" w:tplc="463A6C58" w:tentative="1">
      <w:start w:val="1"/>
      <w:numFmt w:val="bullet"/>
      <w:lvlText w:val=""/>
      <w:lvlJc w:val="left"/>
      <w:pPr>
        <w:ind w:left="2625" w:hanging="360"/>
      </w:pPr>
      <w:rPr>
        <w:rFonts w:ascii="Wingdings" w:hAnsi="Wingdings" w:hint="default"/>
      </w:rPr>
    </w:lvl>
    <w:lvl w:ilvl="3" w:tplc="C8A4E060" w:tentative="1">
      <w:start w:val="1"/>
      <w:numFmt w:val="bullet"/>
      <w:lvlText w:val=""/>
      <w:lvlJc w:val="left"/>
      <w:pPr>
        <w:ind w:left="3345" w:hanging="360"/>
      </w:pPr>
      <w:rPr>
        <w:rFonts w:ascii="Symbol" w:hAnsi="Symbol" w:hint="default"/>
      </w:rPr>
    </w:lvl>
    <w:lvl w:ilvl="4" w:tplc="6CB85BC0" w:tentative="1">
      <w:start w:val="1"/>
      <w:numFmt w:val="bullet"/>
      <w:lvlText w:val="o"/>
      <w:lvlJc w:val="left"/>
      <w:pPr>
        <w:ind w:left="4065" w:hanging="360"/>
      </w:pPr>
      <w:rPr>
        <w:rFonts w:ascii="Courier New" w:hAnsi="Courier New" w:cs="Courier New" w:hint="default"/>
      </w:rPr>
    </w:lvl>
    <w:lvl w:ilvl="5" w:tplc="2AA69AA6" w:tentative="1">
      <w:start w:val="1"/>
      <w:numFmt w:val="bullet"/>
      <w:lvlText w:val=""/>
      <w:lvlJc w:val="left"/>
      <w:pPr>
        <w:ind w:left="4785" w:hanging="360"/>
      </w:pPr>
      <w:rPr>
        <w:rFonts w:ascii="Wingdings" w:hAnsi="Wingdings" w:hint="default"/>
      </w:rPr>
    </w:lvl>
    <w:lvl w:ilvl="6" w:tplc="77649F70" w:tentative="1">
      <w:start w:val="1"/>
      <w:numFmt w:val="bullet"/>
      <w:lvlText w:val=""/>
      <w:lvlJc w:val="left"/>
      <w:pPr>
        <w:ind w:left="5505" w:hanging="360"/>
      </w:pPr>
      <w:rPr>
        <w:rFonts w:ascii="Symbol" w:hAnsi="Symbol" w:hint="default"/>
      </w:rPr>
    </w:lvl>
    <w:lvl w:ilvl="7" w:tplc="04CA3CF0" w:tentative="1">
      <w:start w:val="1"/>
      <w:numFmt w:val="bullet"/>
      <w:lvlText w:val="o"/>
      <w:lvlJc w:val="left"/>
      <w:pPr>
        <w:ind w:left="6225" w:hanging="360"/>
      </w:pPr>
      <w:rPr>
        <w:rFonts w:ascii="Courier New" w:hAnsi="Courier New" w:cs="Courier New" w:hint="default"/>
      </w:rPr>
    </w:lvl>
    <w:lvl w:ilvl="8" w:tplc="14E2696E" w:tentative="1">
      <w:start w:val="1"/>
      <w:numFmt w:val="bullet"/>
      <w:lvlText w:val=""/>
      <w:lvlJc w:val="left"/>
      <w:pPr>
        <w:ind w:left="6945" w:hanging="360"/>
      </w:pPr>
      <w:rPr>
        <w:rFonts w:ascii="Wingdings" w:hAnsi="Wingdings" w:hint="default"/>
      </w:rPr>
    </w:lvl>
  </w:abstractNum>
  <w:abstractNum w:abstractNumId="4" w15:restartNumberingAfterBreak="0">
    <w:nsid w:val="04D46037"/>
    <w:multiLevelType w:val="hybridMultilevel"/>
    <w:tmpl w:val="F2D67E38"/>
    <w:lvl w:ilvl="0" w:tplc="C7384E94">
      <w:start w:val="1"/>
      <w:numFmt w:val="bullet"/>
      <w:lvlText w:val=""/>
      <w:lvlJc w:val="left"/>
      <w:pPr>
        <w:ind w:left="720" w:hanging="360"/>
      </w:pPr>
      <w:rPr>
        <w:rFonts w:ascii="Symbol" w:hAnsi="Symbol" w:hint="default"/>
      </w:rPr>
    </w:lvl>
    <w:lvl w:ilvl="1" w:tplc="E2406654" w:tentative="1">
      <w:start w:val="1"/>
      <w:numFmt w:val="bullet"/>
      <w:lvlText w:val="o"/>
      <w:lvlJc w:val="left"/>
      <w:pPr>
        <w:ind w:left="1440" w:hanging="360"/>
      </w:pPr>
      <w:rPr>
        <w:rFonts w:ascii="Courier New" w:hAnsi="Courier New" w:cs="Courier New" w:hint="default"/>
      </w:rPr>
    </w:lvl>
    <w:lvl w:ilvl="2" w:tplc="1136A39E" w:tentative="1">
      <w:start w:val="1"/>
      <w:numFmt w:val="bullet"/>
      <w:lvlText w:val=""/>
      <w:lvlJc w:val="left"/>
      <w:pPr>
        <w:ind w:left="2160" w:hanging="360"/>
      </w:pPr>
      <w:rPr>
        <w:rFonts w:ascii="Wingdings" w:hAnsi="Wingdings" w:hint="default"/>
      </w:rPr>
    </w:lvl>
    <w:lvl w:ilvl="3" w:tplc="4F3E6A8A" w:tentative="1">
      <w:start w:val="1"/>
      <w:numFmt w:val="bullet"/>
      <w:lvlText w:val=""/>
      <w:lvlJc w:val="left"/>
      <w:pPr>
        <w:ind w:left="2880" w:hanging="360"/>
      </w:pPr>
      <w:rPr>
        <w:rFonts w:ascii="Symbol" w:hAnsi="Symbol" w:hint="default"/>
      </w:rPr>
    </w:lvl>
    <w:lvl w:ilvl="4" w:tplc="C0FE6086" w:tentative="1">
      <w:start w:val="1"/>
      <w:numFmt w:val="bullet"/>
      <w:lvlText w:val="o"/>
      <w:lvlJc w:val="left"/>
      <w:pPr>
        <w:ind w:left="3600" w:hanging="360"/>
      </w:pPr>
      <w:rPr>
        <w:rFonts w:ascii="Courier New" w:hAnsi="Courier New" w:cs="Courier New" w:hint="default"/>
      </w:rPr>
    </w:lvl>
    <w:lvl w:ilvl="5" w:tplc="4D181128" w:tentative="1">
      <w:start w:val="1"/>
      <w:numFmt w:val="bullet"/>
      <w:lvlText w:val=""/>
      <w:lvlJc w:val="left"/>
      <w:pPr>
        <w:ind w:left="4320" w:hanging="360"/>
      </w:pPr>
      <w:rPr>
        <w:rFonts w:ascii="Wingdings" w:hAnsi="Wingdings" w:hint="default"/>
      </w:rPr>
    </w:lvl>
    <w:lvl w:ilvl="6" w:tplc="A608194A" w:tentative="1">
      <w:start w:val="1"/>
      <w:numFmt w:val="bullet"/>
      <w:lvlText w:val=""/>
      <w:lvlJc w:val="left"/>
      <w:pPr>
        <w:ind w:left="5040" w:hanging="360"/>
      </w:pPr>
      <w:rPr>
        <w:rFonts w:ascii="Symbol" w:hAnsi="Symbol" w:hint="default"/>
      </w:rPr>
    </w:lvl>
    <w:lvl w:ilvl="7" w:tplc="8D2A2D14" w:tentative="1">
      <w:start w:val="1"/>
      <w:numFmt w:val="bullet"/>
      <w:lvlText w:val="o"/>
      <w:lvlJc w:val="left"/>
      <w:pPr>
        <w:ind w:left="5760" w:hanging="360"/>
      </w:pPr>
      <w:rPr>
        <w:rFonts w:ascii="Courier New" w:hAnsi="Courier New" w:cs="Courier New" w:hint="default"/>
      </w:rPr>
    </w:lvl>
    <w:lvl w:ilvl="8" w:tplc="B15A4792" w:tentative="1">
      <w:start w:val="1"/>
      <w:numFmt w:val="bullet"/>
      <w:lvlText w:val=""/>
      <w:lvlJc w:val="left"/>
      <w:pPr>
        <w:ind w:left="6480" w:hanging="360"/>
      </w:pPr>
      <w:rPr>
        <w:rFonts w:ascii="Wingdings" w:hAnsi="Wingdings" w:hint="default"/>
      </w:rPr>
    </w:lvl>
  </w:abstractNum>
  <w:abstractNum w:abstractNumId="5" w15:restartNumberingAfterBreak="0">
    <w:nsid w:val="054268E8"/>
    <w:multiLevelType w:val="hybridMultilevel"/>
    <w:tmpl w:val="9B92C774"/>
    <w:lvl w:ilvl="0" w:tplc="04DE2726">
      <w:start w:val="1"/>
      <w:numFmt w:val="bullet"/>
      <w:lvlText w:val=""/>
      <w:lvlJc w:val="left"/>
      <w:pPr>
        <w:ind w:left="720" w:hanging="360"/>
      </w:pPr>
      <w:rPr>
        <w:rFonts w:ascii="Symbol" w:hAnsi="Symbol" w:hint="default"/>
      </w:rPr>
    </w:lvl>
    <w:lvl w:ilvl="1" w:tplc="655017DC" w:tentative="1">
      <w:start w:val="1"/>
      <w:numFmt w:val="bullet"/>
      <w:lvlText w:val="o"/>
      <w:lvlJc w:val="left"/>
      <w:pPr>
        <w:ind w:left="1440" w:hanging="360"/>
      </w:pPr>
      <w:rPr>
        <w:rFonts w:ascii="Courier New" w:hAnsi="Courier New" w:cs="Courier New" w:hint="default"/>
      </w:rPr>
    </w:lvl>
    <w:lvl w:ilvl="2" w:tplc="C1E064D0" w:tentative="1">
      <w:start w:val="1"/>
      <w:numFmt w:val="bullet"/>
      <w:lvlText w:val=""/>
      <w:lvlJc w:val="left"/>
      <w:pPr>
        <w:ind w:left="2160" w:hanging="360"/>
      </w:pPr>
      <w:rPr>
        <w:rFonts w:ascii="Wingdings" w:hAnsi="Wingdings" w:hint="default"/>
      </w:rPr>
    </w:lvl>
    <w:lvl w:ilvl="3" w:tplc="DE8A11E2" w:tentative="1">
      <w:start w:val="1"/>
      <w:numFmt w:val="bullet"/>
      <w:lvlText w:val=""/>
      <w:lvlJc w:val="left"/>
      <w:pPr>
        <w:ind w:left="2880" w:hanging="360"/>
      </w:pPr>
      <w:rPr>
        <w:rFonts w:ascii="Symbol" w:hAnsi="Symbol" w:hint="default"/>
      </w:rPr>
    </w:lvl>
    <w:lvl w:ilvl="4" w:tplc="7CF4FDE0" w:tentative="1">
      <w:start w:val="1"/>
      <w:numFmt w:val="bullet"/>
      <w:lvlText w:val="o"/>
      <w:lvlJc w:val="left"/>
      <w:pPr>
        <w:ind w:left="3600" w:hanging="360"/>
      </w:pPr>
      <w:rPr>
        <w:rFonts w:ascii="Courier New" w:hAnsi="Courier New" w:cs="Courier New" w:hint="default"/>
      </w:rPr>
    </w:lvl>
    <w:lvl w:ilvl="5" w:tplc="220A4670" w:tentative="1">
      <w:start w:val="1"/>
      <w:numFmt w:val="bullet"/>
      <w:lvlText w:val=""/>
      <w:lvlJc w:val="left"/>
      <w:pPr>
        <w:ind w:left="4320" w:hanging="360"/>
      </w:pPr>
      <w:rPr>
        <w:rFonts w:ascii="Wingdings" w:hAnsi="Wingdings" w:hint="default"/>
      </w:rPr>
    </w:lvl>
    <w:lvl w:ilvl="6" w:tplc="84ECE01C" w:tentative="1">
      <w:start w:val="1"/>
      <w:numFmt w:val="bullet"/>
      <w:lvlText w:val=""/>
      <w:lvlJc w:val="left"/>
      <w:pPr>
        <w:ind w:left="5040" w:hanging="360"/>
      </w:pPr>
      <w:rPr>
        <w:rFonts w:ascii="Symbol" w:hAnsi="Symbol" w:hint="default"/>
      </w:rPr>
    </w:lvl>
    <w:lvl w:ilvl="7" w:tplc="20B07776" w:tentative="1">
      <w:start w:val="1"/>
      <w:numFmt w:val="bullet"/>
      <w:lvlText w:val="o"/>
      <w:lvlJc w:val="left"/>
      <w:pPr>
        <w:ind w:left="5760" w:hanging="360"/>
      </w:pPr>
      <w:rPr>
        <w:rFonts w:ascii="Courier New" w:hAnsi="Courier New" w:cs="Courier New" w:hint="default"/>
      </w:rPr>
    </w:lvl>
    <w:lvl w:ilvl="8" w:tplc="67186254" w:tentative="1">
      <w:start w:val="1"/>
      <w:numFmt w:val="bullet"/>
      <w:lvlText w:val=""/>
      <w:lvlJc w:val="left"/>
      <w:pPr>
        <w:ind w:left="6480" w:hanging="360"/>
      </w:pPr>
      <w:rPr>
        <w:rFonts w:ascii="Wingdings" w:hAnsi="Wingdings" w:hint="default"/>
      </w:rPr>
    </w:lvl>
  </w:abstractNum>
  <w:abstractNum w:abstractNumId="6" w15:restartNumberingAfterBreak="0">
    <w:nsid w:val="059E24D6"/>
    <w:multiLevelType w:val="hybridMultilevel"/>
    <w:tmpl w:val="B0982A48"/>
    <w:lvl w:ilvl="0" w:tplc="C3F41D34">
      <w:start w:val="1"/>
      <w:numFmt w:val="bullet"/>
      <w:lvlText w:val="•"/>
      <w:lvlJc w:val="left"/>
      <w:pPr>
        <w:tabs>
          <w:tab w:val="num" w:pos="720"/>
        </w:tabs>
        <w:ind w:left="720" w:hanging="360"/>
      </w:pPr>
      <w:rPr>
        <w:rFonts w:ascii="Arial" w:hAnsi="Arial" w:hint="default"/>
      </w:rPr>
    </w:lvl>
    <w:lvl w:ilvl="1" w:tplc="A6246526">
      <w:start w:val="1"/>
      <w:numFmt w:val="bullet"/>
      <w:lvlText w:val="•"/>
      <w:lvlJc w:val="left"/>
      <w:pPr>
        <w:tabs>
          <w:tab w:val="num" w:pos="1440"/>
        </w:tabs>
        <w:ind w:left="1440" w:hanging="360"/>
      </w:pPr>
      <w:rPr>
        <w:rFonts w:ascii="Arial" w:hAnsi="Arial" w:hint="default"/>
      </w:rPr>
    </w:lvl>
    <w:lvl w:ilvl="2" w:tplc="E0DCD31A" w:tentative="1">
      <w:start w:val="1"/>
      <w:numFmt w:val="bullet"/>
      <w:lvlText w:val="•"/>
      <w:lvlJc w:val="left"/>
      <w:pPr>
        <w:tabs>
          <w:tab w:val="num" w:pos="2160"/>
        </w:tabs>
        <w:ind w:left="2160" w:hanging="360"/>
      </w:pPr>
      <w:rPr>
        <w:rFonts w:ascii="Arial" w:hAnsi="Arial" w:hint="default"/>
      </w:rPr>
    </w:lvl>
    <w:lvl w:ilvl="3" w:tplc="23BEAD2A" w:tentative="1">
      <w:start w:val="1"/>
      <w:numFmt w:val="bullet"/>
      <w:lvlText w:val="•"/>
      <w:lvlJc w:val="left"/>
      <w:pPr>
        <w:tabs>
          <w:tab w:val="num" w:pos="2880"/>
        </w:tabs>
        <w:ind w:left="2880" w:hanging="360"/>
      </w:pPr>
      <w:rPr>
        <w:rFonts w:ascii="Arial" w:hAnsi="Arial" w:hint="default"/>
      </w:rPr>
    </w:lvl>
    <w:lvl w:ilvl="4" w:tplc="B31E09EC" w:tentative="1">
      <w:start w:val="1"/>
      <w:numFmt w:val="bullet"/>
      <w:lvlText w:val="•"/>
      <w:lvlJc w:val="left"/>
      <w:pPr>
        <w:tabs>
          <w:tab w:val="num" w:pos="3600"/>
        </w:tabs>
        <w:ind w:left="3600" w:hanging="360"/>
      </w:pPr>
      <w:rPr>
        <w:rFonts w:ascii="Arial" w:hAnsi="Arial" w:hint="default"/>
      </w:rPr>
    </w:lvl>
    <w:lvl w:ilvl="5" w:tplc="184A3D3A" w:tentative="1">
      <w:start w:val="1"/>
      <w:numFmt w:val="bullet"/>
      <w:lvlText w:val="•"/>
      <w:lvlJc w:val="left"/>
      <w:pPr>
        <w:tabs>
          <w:tab w:val="num" w:pos="4320"/>
        </w:tabs>
        <w:ind w:left="4320" w:hanging="360"/>
      </w:pPr>
      <w:rPr>
        <w:rFonts w:ascii="Arial" w:hAnsi="Arial" w:hint="default"/>
      </w:rPr>
    </w:lvl>
    <w:lvl w:ilvl="6" w:tplc="3B6AB3B4" w:tentative="1">
      <w:start w:val="1"/>
      <w:numFmt w:val="bullet"/>
      <w:lvlText w:val="•"/>
      <w:lvlJc w:val="left"/>
      <w:pPr>
        <w:tabs>
          <w:tab w:val="num" w:pos="5040"/>
        </w:tabs>
        <w:ind w:left="5040" w:hanging="360"/>
      </w:pPr>
      <w:rPr>
        <w:rFonts w:ascii="Arial" w:hAnsi="Arial" w:hint="default"/>
      </w:rPr>
    </w:lvl>
    <w:lvl w:ilvl="7" w:tplc="6F046B56" w:tentative="1">
      <w:start w:val="1"/>
      <w:numFmt w:val="bullet"/>
      <w:lvlText w:val="•"/>
      <w:lvlJc w:val="left"/>
      <w:pPr>
        <w:tabs>
          <w:tab w:val="num" w:pos="5760"/>
        </w:tabs>
        <w:ind w:left="5760" w:hanging="360"/>
      </w:pPr>
      <w:rPr>
        <w:rFonts w:ascii="Arial" w:hAnsi="Arial" w:hint="default"/>
      </w:rPr>
    </w:lvl>
    <w:lvl w:ilvl="8" w:tplc="2A2A0F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6692550"/>
    <w:multiLevelType w:val="multilevel"/>
    <w:tmpl w:val="4C0A85CE"/>
    <w:lvl w:ilvl="0">
      <w:start w:val="4"/>
      <w:numFmt w:val="decimal"/>
      <w:lvlText w:val="%1"/>
      <w:lvlJc w:val="left"/>
      <w:pPr>
        <w:ind w:left="0" w:firstLine="0"/>
      </w:pPr>
      <w:rPr>
        <w:rFonts w:hint="default"/>
        <w:b/>
        <w:color w:val="auto"/>
        <w:sz w:val="19"/>
      </w:rPr>
    </w:lvl>
    <w:lvl w:ilvl="1">
      <w:start w:val="3"/>
      <w:numFmt w:val="decimal"/>
      <w:lvlText w:val="%1.%2"/>
      <w:lvlJc w:val="left"/>
      <w:pPr>
        <w:ind w:left="62" w:firstLine="0"/>
      </w:pPr>
      <w:rPr>
        <w:rFonts w:hint="default"/>
        <w:b/>
        <w:color w:val="auto"/>
        <w:sz w:val="19"/>
      </w:rPr>
    </w:lvl>
    <w:lvl w:ilvl="2">
      <w:start w:val="1"/>
      <w:numFmt w:val="decimal"/>
      <w:lvlText w:val="%1.%2.%3"/>
      <w:lvlJc w:val="left"/>
      <w:pPr>
        <w:ind w:left="441" w:hanging="317"/>
      </w:pPr>
      <w:rPr>
        <w:rFonts w:hint="default"/>
        <w:b/>
        <w:color w:val="auto"/>
        <w:sz w:val="19"/>
      </w:rPr>
    </w:lvl>
    <w:lvl w:ilvl="3">
      <w:start w:val="1"/>
      <w:numFmt w:val="decimal"/>
      <w:lvlText w:val="%1.%2.%3.%4"/>
      <w:lvlJc w:val="left"/>
      <w:pPr>
        <w:ind w:left="503" w:hanging="317"/>
      </w:pPr>
      <w:rPr>
        <w:rFonts w:hint="default"/>
        <w:b/>
        <w:color w:val="auto"/>
        <w:sz w:val="19"/>
      </w:rPr>
    </w:lvl>
    <w:lvl w:ilvl="4">
      <w:start w:val="1"/>
      <w:numFmt w:val="decimal"/>
      <w:lvlText w:val="%1.%2.%3.%4.%5"/>
      <w:lvlJc w:val="left"/>
      <w:pPr>
        <w:ind w:left="925" w:hanging="677"/>
      </w:pPr>
      <w:rPr>
        <w:rFonts w:hint="default"/>
        <w:b/>
        <w:color w:val="auto"/>
        <w:sz w:val="19"/>
      </w:rPr>
    </w:lvl>
    <w:lvl w:ilvl="5">
      <w:start w:val="1"/>
      <w:numFmt w:val="decimal"/>
      <w:lvlText w:val="%1.%2.%3.%4.%5.%6"/>
      <w:lvlJc w:val="left"/>
      <w:pPr>
        <w:ind w:left="987" w:hanging="677"/>
      </w:pPr>
      <w:rPr>
        <w:rFonts w:hint="default"/>
        <w:b/>
        <w:color w:val="auto"/>
        <w:sz w:val="19"/>
      </w:rPr>
    </w:lvl>
    <w:lvl w:ilvl="6">
      <w:start w:val="1"/>
      <w:numFmt w:val="decimal"/>
      <w:lvlText w:val="%1.%2.%3.%4.%5.%6.%7"/>
      <w:lvlJc w:val="left"/>
      <w:pPr>
        <w:ind w:left="1049" w:hanging="677"/>
      </w:pPr>
      <w:rPr>
        <w:rFonts w:hint="default"/>
        <w:b/>
        <w:color w:val="auto"/>
        <w:sz w:val="19"/>
      </w:rPr>
    </w:lvl>
    <w:lvl w:ilvl="7">
      <w:start w:val="1"/>
      <w:numFmt w:val="decimal"/>
      <w:lvlText w:val="%1.%2.%3.%4.%5.%6.%7.%8"/>
      <w:lvlJc w:val="left"/>
      <w:pPr>
        <w:ind w:left="1471" w:hanging="1037"/>
      </w:pPr>
      <w:rPr>
        <w:rFonts w:hint="default"/>
        <w:b/>
        <w:color w:val="auto"/>
        <w:sz w:val="19"/>
      </w:rPr>
    </w:lvl>
    <w:lvl w:ilvl="8">
      <w:start w:val="1"/>
      <w:numFmt w:val="decimal"/>
      <w:lvlText w:val="%1.%2.%3.%4.%5.%6.%7.%8.%9"/>
      <w:lvlJc w:val="left"/>
      <w:pPr>
        <w:ind w:left="1533" w:hanging="1037"/>
      </w:pPr>
      <w:rPr>
        <w:rFonts w:hint="default"/>
        <w:b/>
        <w:color w:val="auto"/>
        <w:sz w:val="19"/>
      </w:rPr>
    </w:lvl>
  </w:abstractNum>
  <w:abstractNum w:abstractNumId="8" w15:restartNumberingAfterBreak="0">
    <w:nsid w:val="10A25BBC"/>
    <w:multiLevelType w:val="hybridMultilevel"/>
    <w:tmpl w:val="2A708206"/>
    <w:lvl w:ilvl="0" w:tplc="6BC8523A">
      <w:start w:val="1"/>
      <w:numFmt w:val="bullet"/>
      <w:lvlText w:val=""/>
      <w:lvlJc w:val="left"/>
      <w:pPr>
        <w:ind w:left="720" w:hanging="360"/>
      </w:pPr>
      <w:rPr>
        <w:rFonts w:ascii="Symbol" w:hAnsi="Symbol" w:hint="default"/>
      </w:rPr>
    </w:lvl>
    <w:lvl w:ilvl="1" w:tplc="EB54A306" w:tentative="1">
      <w:start w:val="1"/>
      <w:numFmt w:val="bullet"/>
      <w:lvlText w:val="o"/>
      <w:lvlJc w:val="left"/>
      <w:pPr>
        <w:ind w:left="1440" w:hanging="360"/>
      </w:pPr>
      <w:rPr>
        <w:rFonts w:ascii="Courier New" w:hAnsi="Courier New" w:cs="Courier New" w:hint="default"/>
      </w:rPr>
    </w:lvl>
    <w:lvl w:ilvl="2" w:tplc="CF5EE5A0" w:tentative="1">
      <w:start w:val="1"/>
      <w:numFmt w:val="bullet"/>
      <w:lvlText w:val=""/>
      <w:lvlJc w:val="left"/>
      <w:pPr>
        <w:ind w:left="2160" w:hanging="360"/>
      </w:pPr>
      <w:rPr>
        <w:rFonts w:ascii="Wingdings" w:hAnsi="Wingdings" w:hint="default"/>
      </w:rPr>
    </w:lvl>
    <w:lvl w:ilvl="3" w:tplc="ED52F0A0" w:tentative="1">
      <w:start w:val="1"/>
      <w:numFmt w:val="bullet"/>
      <w:lvlText w:val=""/>
      <w:lvlJc w:val="left"/>
      <w:pPr>
        <w:ind w:left="2880" w:hanging="360"/>
      </w:pPr>
      <w:rPr>
        <w:rFonts w:ascii="Symbol" w:hAnsi="Symbol" w:hint="default"/>
      </w:rPr>
    </w:lvl>
    <w:lvl w:ilvl="4" w:tplc="C722EF6E" w:tentative="1">
      <w:start w:val="1"/>
      <w:numFmt w:val="bullet"/>
      <w:lvlText w:val="o"/>
      <w:lvlJc w:val="left"/>
      <w:pPr>
        <w:ind w:left="3600" w:hanging="360"/>
      </w:pPr>
      <w:rPr>
        <w:rFonts w:ascii="Courier New" w:hAnsi="Courier New" w:cs="Courier New" w:hint="default"/>
      </w:rPr>
    </w:lvl>
    <w:lvl w:ilvl="5" w:tplc="DAE087B2" w:tentative="1">
      <w:start w:val="1"/>
      <w:numFmt w:val="bullet"/>
      <w:lvlText w:val=""/>
      <w:lvlJc w:val="left"/>
      <w:pPr>
        <w:ind w:left="4320" w:hanging="360"/>
      </w:pPr>
      <w:rPr>
        <w:rFonts w:ascii="Wingdings" w:hAnsi="Wingdings" w:hint="default"/>
      </w:rPr>
    </w:lvl>
    <w:lvl w:ilvl="6" w:tplc="5D76DA98" w:tentative="1">
      <w:start w:val="1"/>
      <w:numFmt w:val="bullet"/>
      <w:lvlText w:val=""/>
      <w:lvlJc w:val="left"/>
      <w:pPr>
        <w:ind w:left="5040" w:hanging="360"/>
      </w:pPr>
      <w:rPr>
        <w:rFonts w:ascii="Symbol" w:hAnsi="Symbol" w:hint="default"/>
      </w:rPr>
    </w:lvl>
    <w:lvl w:ilvl="7" w:tplc="802C7708" w:tentative="1">
      <w:start w:val="1"/>
      <w:numFmt w:val="bullet"/>
      <w:lvlText w:val="o"/>
      <w:lvlJc w:val="left"/>
      <w:pPr>
        <w:ind w:left="5760" w:hanging="360"/>
      </w:pPr>
      <w:rPr>
        <w:rFonts w:ascii="Courier New" w:hAnsi="Courier New" w:cs="Courier New" w:hint="default"/>
      </w:rPr>
    </w:lvl>
    <w:lvl w:ilvl="8" w:tplc="F9A82470" w:tentative="1">
      <w:start w:val="1"/>
      <w:numFmt w:val="bullet"/>
      <w:lvlText w:val=""/>
      <w:lvlJc w:val="left"/>
      <w:pPr>
        <w:ind w:left="6480" w:hanging="360"/>
      </w:pPr>
      <w:rPr>
        <w:rFonts w:ascii="Wingdings" w:hAnsi="Wingdings" w:hint="default"/>
      </w:rPr>
    </w:lvl>
  </w:abstractNum>
  <w:abstractNum w:abstractNumId="9" w15:restartNumberingAfterBreak="0">
    <w:nsid w:val="12D239B0"/>
    <w:multiLevelType w:val="hybridMultilevel"/>
    <w:tmpl w:val="CD8881AE"/>
    <w:lvl w:ilvl="0" w:tplc="BBE002C6">
      <w:start w:val="1"/>
      <w:numFmt w:val="bullet"/>
      <w:lvlText w:val=""/>
      <w:lvlJc w:val="left"/>
      <w:pPr>
        <w:ind w:left="1080" w:hanging="360"/>
      </w:pPr>
      <w:rPr>
        <w:rFonts w:ascii="Symbol" w:hAnsi="Symbol" w:hint="default"/>
      </w:rPr>
    </w:lvl>
    <w:lvl w:ilvl="1" w:tplc="ABF09D96" w:tentative="1">
      <w:start w:val="1"/>
      <w:numFmt w:val="bullet"/>
      <w:lvlText w:val="o"/>
      <w:lvlJc w:val="left"/>
      <w:pPr>
        <w:ind w:left="1800" w:hanging="360"/>
      </w:pPr>
      <w:rPr>
        <w:rFonts w:ascii="Courier New" w:hAnsi="Courier New" w:cs="Courier New" w:hint="default"/>
      </w:rPr>
    </w:lvl>
    <w:lvl w:ilvl="2" w:tplc="EC089388" w:tentative="1">
      <w:start w:val="1"/>
      <w:numFmt w:val="bullet"/>
      <w:lvlText w:val=""/>
      <w:lvlJc w:val="left"/>
      <w:pPr>
        <w:ind w:left="2520" w:hanging="360"/>
      </w:pPr>
      <w:rPr>
        <w:rFonts w:ascii="Wingdings" w:hAnsi="Wingdings" w:hint="default"/>
      </w:rPr>
    </w:lvl>
    <w:lvl w:ilvl="3" w:tplc="3630286E" w:tentative="1">
      <w:start w:val="1"/>
      <w:numFmt w:val="bullet"/>
      <w:lvlText w:val=""/>
      <w:lvlJc w:val="left"/>
      <w:pPr>
        <w:ind w:left="3240" w:hanging="360"/>
      </w:pPr>
      <w:rPr>
        <w:rFonts w:ascii="Symbol" w:hAnsi="Symbol" w:hint="default"/>
      </w:rPr>
    </w:lvl>
    <w:lvl w:ilvl="4" w:tplc="7FD2013A" w:tentative="1">
      <w:start w:val="1"/>
      <w:numFmt w:val="bullet"/>
      <w:lvlText w:val="o"/>
      <w:lvlJc w:val="left"/>
      <w:pPr>
        <w:ind w:left="3960" w:hanging="360"/>
      </w:pPr>
      <w:rPr>
        <w:rFonts w:ascii="Courier New" w:hAnsi="Courier New" w:cs="Courier New" w:hint="default"/>
      </w:rPr>
    </w:lvl>
    <w:lvl w:ilvl="5" w:tplc="4DBA487A" w:tentative="1">
      <w:start w:val="1"/>
      <w:numFmt w:val="bullet"/>
      <w:lvlText w:val=""/>
      <w:lvlJc w:val="left"/>
      <w:pPr>
        <w:ind w:left="4680" w:hanging="360"/>
      </w:pPr>
      <w:rPr>
        <w:rFonts w:ascii="Wingdings" w:hAnsi="Wingdings" w:hint="default"/>
      </w:rPr>
    </w:lvl>
    <w:lvl w:ilvl="6" w:tplc="0032D0F2" w:tentative="1">
      <w:start w:val="1"/>
      <w:numFmt w:val="bullet"/>
      <w:lvlText w:val=""/>
      <w:lvlJc w:val="left"/>
      <w:pPr>
        <w:ind w:left="5400" w:hanging="360"/>
      </w:pPr>
      <w:rPr>
        <w:rFonts w:ascii="Symbol" w:hAnsi="Symbol" w:hint="default"/>
      </w:rPr>
    </w:lvl>
    <w:lvl w:ilvl="7" w:tplc="72F4954E" w:tentative="1">
      <w:start w:val="1"/>
      <w:numFmt w:val="bullet"/>
      <w:lvlText w:val="o"/>
      <w:lvlJc w:val="left"/>
      <w:pPr>
        <w:ind w:left="6120" w:hanging="360"/>
      </w:pPr>
      <w:rPr>
        <w:rFonts w:ascii="Courier New" w:hAnsi="Courier New" w:cs="Courier New" w:hint="default"/>
      </w:rPr>
    </w:lvl>
    <w:lvl w:ilvl="8" w:tplc="4C48F694" w:tentative="1">
      <w:start w:val="1"/>
      <w:numFmt w:val="bullet"/>
      <w:lvlText w:val=""/>
      <w:lvlJc w:val="left"/>
      <w:pPr>
        <w:ind w:left="6840" w:hanging="360"/>
      </w:pPr>
      <w:rPr>
        <w:rFonts w:ascii="Wingdings" w:hAnsi="Wingdings" w:hint="default"/>
      </w:rPr>
    </w:lvl>
  </w:abstractNum>
  <w:abstractNum w:abstractNumId="10" w15:restartNumberingAfterBreak="0">
    <w:nsid w:val="21335E7F"/>
    <w:multiLevelType w:val="hybridMultilevel"/>
    <w:tmpl w:val="E312D130"/>
    <w:lvl w:ilvl="0" w:tplc="3C3412E0">
      <w:start w:val="1"/>
      <w:numFmt w:val="decimal"/>
      <w:lvlText w:val="%1."/>
      <w:lvlJc w:val="left"/>
      <w:pPr>
        <w:ind w:left="360" w:hanging="360"/>
      </w:pPr>
      <w:rPr>
        <w:rFonts w:hint="default"/>
        <w:color w:val="595959" w:themeColor="text1" w:themeTint="A6"/>
      </w:rPr>
    </w:lvl>
    <w:lvl w:ilvl="1" w:tplc="5C661858">
      <w:start w:val="1"/>
      <w:numFmt w:val="bullet"/>
      <w:lvlText w:val="o"/>
      <w:lvlJc w:val="left"/>
      <w:pPr>
        <w:ind w:left="1015" w:hanging="360"/>
      </w:pPr>
      <w:rPr>
        <w:rFonts w:ascii="Courier New" w:hAnsi="Courier New" w:cs="Courier New" w:hint="default"/>
      </w:rPr>
    </w:lvl>
    <w:lvl w:ilvl="2" w:tplc="46B8607C">
      <w:start w:val="1"/>
      <w:numFmt w:val="bullet"/>
      <w:lvlText w:val=""/>
      <w:lvlJc w:val="left"/>
      <w:pPr>
        <w:ind w:left="1735" w:hanging="360"/>
      </w:pPr>
      <w:rPr>
        <w:rFonts w:ascii="Wingdings" w:hAnsi="Wingdings" w:hint="default"/>
      </w:rPr>
    </w:lvl>
    <w:lvl w:ilvl="3" w:tplc="F400555E">
      <w:start w:val="1"/>
      <w:numFmt w:val="bullet"/>
      <w:lvlText w:val=""/>
      <w:lvlJc w:val="left"/>
      <w:pPr>
        <w:ind w:left="2455" w:hanging="360"/>
      </w:pPr>
      <w:rPr>
        <w:rFonts w:ascii="Symbol" w:hAnsi="Symbol" w:hint="default"/>
      </w:rPr>
    </w:lvl>
    <w:lvl w:ilvl="4" w:tplc="91A27E66">
      <w:start w:val="1"/>
      <w:numFmt w:val="bullet"/>
      <w:lvlText w:val="o"/>
      <w:lvlJc w:val="left"/>
      <w:pPr>
        <w:ind w:left="3175" w:hanging="360"/>
      </w:pPr>
      <w:rPr>
        <w:rFonts w:ascii="Courier New" w:hAnsi="Courier New" w:cs="Courier New" w:hint="default"/>
      </w:rPr>
    </w:lvl>
    <w:lvl w:ilvl="5" w:tplc="B080CAB6">
      <w:start w:val="1"/>
      <w:numFmt w:val="bullet"/>
      <w:lvlText w:val=""/>
      <w:lvlJc w:val="left"/>
      <w:pPr>
        <w:ind w:left="3895" w:hanging="360"/>
      </w:pPr>
      <w:rPr>
        <w:rFonts w:ascii="Wingdings" w:hAnsi="Wingdings" w:hint="default"/>
      </w:rPr>
    </w:lvl>
    <w:lvl w:ilvl="6" w:tplc="539CF74C">
      <w:start w:val="1"/>
      <w:numFmt w:val="bullet"/>
      <w:lvlText w:val=""/>
      <w:lvlJc w:val="left"/>
      <w:pPr>
        <w:ind w:left="4615" w:hanging="360"/>
      </w:pPr>
      <w:rPr>
        <w:rFonts w:ascii="Symbol" w:hAnsi="Symbol" w:hint="default"/>
      </w:rPr>
    </w:lvl>
    <w:lvl w:ilvl="7" w:tplc="A26EFE0E">
      <w:start w:val="1"/>
      <w:numFmt w:val="bullet"/>
      <w:lvlText w:val="o"/>
      <w:lvlJc w:val="left"/>
      <w:pPr>
        <w:ind w:left="5335" w:hanging="360"/>
      </w:pPr>
      <w:rPr>
        <w:rFonts w:ascii="Courier New" w:hAnsi="Courier New" w:cs="Courier New" w:hint="default"/>
      </w:rPr>
    </w:lvl>
    <w:lvl w:ilvl="8" w:tplc="E95E6222">
      <w:start w:val="1"/>
      <w:numFmt w:val="bullet"/>
      <w:lvlText w:val=""/>
      <w:lvlJc w:val="left"/>
      <w:pPr>
        <w:ind w:left="6055" w:hanging="360"/>
      </w:pPr>
      <w:rPr>
        <w:rFonts w:ascii="Wingdings" w:hAnsi="Wingdings" w:hint="default"/>
      </w:rPr>
    </w:lvl>
  </w:abstractNum>
  <w:abstractNum w:abstractNumId="11" w15:restartNumberingAfterBreak="0">
    <w:nsid w:val="21487693"/>
    <w:multiLevelType w:val="hybridMultilevel"/>
    <w:tmpl w:val="54BE6D9A"/>
    <w:lvl w:ilvl="0" w:tplc="E0745EBC">
      <w:start w:val="1"/>
      <w:numFmt w:val="bullet"/>
      <w:lvlText w:val=""/>
      <w:lvlJc w:val="left"/>
      <w:pPr>
        <w:ind w:left="720" w:hanging="360"/>
      </w:pPr>
      <w:rPr>
        <w:rFonts w:ascii="Symbol" w:hAnsi="Symbol" w:hint="default"/>
      </w:rPr>
    </w:lvl>
    <w:lvl w:ilvl="1" w:tplc="E83AA234" w:tentative="1">
      <w:start w:val="1"/>
      <w:numFmt w:val="bullet"/>
      <w:lvlText w:val="o"/>
      <w:lvlJc w:val="left"/>
      <w:pPr>
        <w:ind w:left="1440" w:hanging="360"/>
      </w:pPr>
      <w:rPr>
        <w:rFonts w:ascii="Courier New" w:hAnsi="Courier New" w:cs="Courier New" w:hint="default"/>
      </w:rPr>
    </w:lvl>
    <w:lvl w:ilvl="2" w:tplc="4B80D5A6" w:tentative="1">
      <w:start w:val="1"/>
      <w:numFmt w:val="bullet"/>
      <w:lvlText w:val=""/>
      <w:lvlJc w:val="left"/>
      <w:pPr>
        <w:ind w:left="2160" w:hanging="360"/>
      </w:pPr>
      <w:rPr>
        <w:rFonts w:ascii="Wingdings" w:hAnsi="Wingdings" w:hint="default"/>
      </w:rPr>
    </w:lvl>
    <w:lvl w:ilvl="3" w:tplc="E4FC1DF4" w:tentative="1">
      <w:start w:val="1"/>
      <w:numFmt w:val="bullet"/>
      <w:lvlText w:val=""/>
      <w:lvlJc w:val="left"/>
      <w:pPr>
        <w:ind w:left="2880" w:hanging="360"/>
      </w:pPr>
      <w:rPr>
        <w:rFonts w:ascii="Symbol" w:hAnsi="Symbol" w:hint="default"/>
      </w:rPr>
    </w:lvl>
    <w:lvl w:ilvl="4" w:tplc="88FE006A" w:tentative="1">
      <w:start w:val="1"/>
      <w:numFmt w:val="bullet"/>
      <w:lvlText w:val="o"/>
      <w:lvlJc w:val="left"/>
      <w:pPr>
        <w:ind w:left="3600" w:hanging="360"/>
      </w:pPr>
      <w:rPr>
        <w:rFonts w:ascii="Courier New" w:hAnsi="Courier New" w:cs="Courier New" w:hint="default"/>
      </w:rPr>
    </w:lvl>
    <w:lvl w:ilvl="5" w:tplc="391C49C2" w:tentative="1">
      <w:start w:val="1"/>
      <w:numFmt w:val="bullet"/>
      <w:lvlText w:val=""/>
      <w:lvlJc w:val="left"/>
      <w:pPr>
        <w:ind w:left="4320" w:hanging="360"/>
      </w:pPr>
      <w:rPr>
        <w:rFonts w:ascii="Wingdings" w:hAnsi="Wingdings" w:hint="default"/>
      </w:rPr>
    </w:lvl>
    <w:lvl w:ilvl="6" w:tplc="181E8402" w:tentative="1">
      <w:start w:val="1"/>
      <w:numFmt w:val="bullet"/>
      <w:lvlText w:val=""/>
      <w:lvlJc w:val="left"/>
      <w:pPr>
        <w:ind w:left="5040" w:hanging="360"/>
      </w:pPr>
      <w:rPr>
        <w:rFonts w:ascii="Symbol" w:hAnsi="Symbol" w:hint="default"/>
      </w:rPr>
    </w:lvl>
    <w:lvl w:ilvl="7" w:tplc="A6B04BFC" w:tentative="1">
      <w:start w:val="1"/>
      <w:numFmt w:val="bullet"/>
      <w:lvlText w:val="o"/>
      <w:lvlJc w:val="left"/>
      <w:pPr>
        <w:ind w:left="5760" w:hanging="360"/>
      </w:pPr>
      <w:rPr>
        <w:rFonts w:ascii="Courier New" w:hAnsi="Courier New" w:cs="Courier New" w:hint="default"/>
      </w:rPr>
    </w:lvl>
    <w:lvl w:ilvl="8" w:tplc="781A223A" w:tentative="1">
      <w:start w:val="1"/>
      <w:numFmt w:val="bullet"/>
      <w:lvlText w:val=""/>
      <w:lvlJc w:val="left"/>
      <w:pPr>
        <w:ind w:left="6480" w:hanging="360"/>
      </w:pPr>
      <w:rPr>
        <w:rFonts w:ascii="Wingdings" w:hAnsi="Wingdings" w:hint="default"/>
      </w:rPr>
    </w:lvl>
  </w:abstractNum>
  <w:abstractNum w:abstractNumId="12" w15:restartNumberingAfterBreak="0">
    <w:nsid w:val="24935BE0"/>
    <w:multiLevelType w:val="hybridMultilevel"/>
    <w:tmpl w:val="770EE79E"/>
    <w:lvl w:ilvl="0" w:tplc="DDC2EF78">
      <w:start w:val="1"/>
      <w:numFmt w:val="bullet"/>
      <w:lvlText w:val=""/>
      <w:lvlJc w:val="left"/>
      <w:pPr>
        <w:ind w:left="720" w:hanging="360"/>
      </w:pPr>
      <w:rPr>
        <w:rFonts w:ascii="Symbol" w:hAnsi="Symbol" w:hint="default"/>
      </w:rPr>
    </w:lvl>
    <w:lvl w:ilvl="1" w:tplc="5E729496" w:tentative="1">
      <w:start w:val="1"/>
      <w:numFmt w:val="bullet"/>
      <w:lvlText w:val="o"/>
      <w:lvlJc w:val="left"/>
      <w:pPr>
        <w:ind w:left="1440" w:hanging="360"/>
      </w:pPr>
      <w:rPr>
        <w:rFonts w:ascii="Courier New" w:hAnsi="Courier New" w:cs="Courier New" w:hint="default"/>
      </w:rPr>
    </w:lvl>
    <w:lvl w:ilvl="2" w:tplc="A1DAB2D0" w:tentative="1">
      <w:start w:val="1"/>
      <w:numFmt w:val="bullet"/>
      <w:lvlText w:val=""/>
      <w:lvlJc w:val="left"/>
      <w:pPr>
        <w:ind w:left="2160" w:hanging="360"/>
      </w:pPr>
      <w:rPr>
        <w:rFonts w:ascii="Wingdings" w:hAnsi="Wingdings" w:hint="default"/>
      </w:rPr>
    </w:lvl>
    <w:lvl w:ilvl="3" w:tplc="638EC6A4" w:tentative="1">
      <w:start w:val="1"/>
      <w:numFmt w:val="bullet"/>
      <w:lvlText w:val=""/>
      <w:lvlJc w:val="left"/>
      <w:pPr>
        <w:ind w:left="2880" w:hanging="360"/>
      </w:pPr>
      <w:rPr>
        <w:rFonts w:ascii="Symbol" w:hAnsi="Symbol" w:hint="default"/>
      </w:rPr>
    </w:lvl>
    <w:lvl w:ilvl="4" w:tplc="13808D4C" w:tentative="1">
      <w:start w:val="1"/>
      <w:numFmt w:val="bullet"/>
      <w:lvlText w:val="o"/>
      <w:lvlJc w:val="left"/>
      <w:pPr>
        <w:ind w:left="3600" w:hanging="360"/>
      </w:pPr>
      <w:rPr>
        <w:rFonts w:ascii="Courier New" w:hAnsi="Courier New" w:cs="Courier New" w:hint="default"/>
      </w:rPr>
    </w:lvl>
    <w:lvl w:ilvl="5" w:tplc="29F0391C" w:tentative="1">
      <w:start w:val="1"/>
      <w:numFmt w:val="bullet"/>
      <w:lvlText w:val=""/>
      <w:lvlJc w:val="left"/>
      <w:pPr>
        <w:ind w:left="4320" w:hanging="360"/>
      </w:pPr>
      <w:rPr>
        <w:rFonts w:ascii="Wingdings" w:hAnsi="Wingdings" w:hint="default"/>
      </w:rPr>
    </w:lvl>
    <w:lvl w:ilvl="6" w:tplc="3A2E78E6" w:tentative="1">
      <w:start w:val="1"/>
      <w:numFmt w:val="bullet"/>
      <w:lvlText w:val=""/>
      <w:lvlJc w:val="left"/>
      <w:pPr>
        <w:ind w:left="5040" w:hanging="360"/>
      </w:pPr>
      <w:rPr>
        <w:rFonts w:ascii="Symbol" w:hAnsi="Symbol" w:hint="default"/>
      </w:rPr>
    </w:lvl>
    <w:lvl w:ilvl="7" w:tplc="865E4244" w:tentative="1">
      <w:start w:val="1"/>
      <w:numFmt w:val="bullet"/>
      <w:lvlText w:val="o"/>
      <w:lvlJc w:val="left"/>
      <w:pPr>
        <w:ind w:left="5760" w:hanging="360"/>
      </w:pPr>
      <w:rPr>
        <w:rFonts w:ascii="Courier New" w:hAnsi="Courier New" w:cs="Courier New" w:hint="default"/>
      </w:rPr>
    </w:lvl>
    <w:lvl w:ilvl="8" w:tplc="83386088" w:tentative="1">
      <w:start w:val="1"/>
      <w:numFmt w:val="bullet"/>
      <w:lvlText w:val=""/>
      <w:lvlJc w:val="left"/>
      <w:pPr>
        <w:ind w:left="6480" w:hanging="360"/>
      </w:pPr>
      <w:rPr>
        <w:rFonts w:ascii="Wingdings" w:hAnsi="Wingdings" w:hint="default"/>
      </w:rPr>
    </w:lvl>
  </w:abstractNum>
  <w:abstractNum w:abstractNumId="13" w15:restartNumberingAfterBreak="0">
    <w:nsid w:val="250D1D37"/>
    <w:multiLevelType w:val="hybridMultilevel"/>
    <w:tmpl w:val="FBE88D1E"/>
    <w:lvl w:ilvl="0" w:tplc="8D10FF62">
      <w:start w:val="1"/>
      <w:numFmt w:val="bullet"/>
      <w:lvlText w:val=""/>
      <w:lvlJc w:val="left"/>
      <w:pPr>
        <w:ind w:left="720" w:hanging="360"/>
      </w:pPr>
      <w:rPr>
        <w:rFonts w:ascii="Symbol" w:hAnsi="Symbol" w:hint="default"/>
      </w:rPr>
    </w:lvl>
    <w:lvl w:ilvl="1" w:tplc="E4E24A4A" w:tentative="1">
      <w:start w:val="1"/>
      <w:numFmt w:val="bullet"/>
      <w:lvlText w:val="o"/>
      <w:lvlJc w:val="left"/>
      <w:pPr>
        <w:ind w:left="1440" w:hanging="360"/>
      </w:pPr>
      <w:rPr>
        <w:rFonts w:ascii="Courier New" w:hAnsi="Courier New" w:cs="Courier New" w:hint="default"/>
      </w:rPr>
    </w:lvl>
    <w:lvl w:ilvl="2" w:tplc="8FD8B2C2" w:tentative="1">
      <w:start w:val="1"/>
      <w:numFmt w:val="bullet"/>
      <w:lvlText w:val=""/>
      <w:lvlJc w:val="left"/>
      <w:pPr>
        <w:ind w:left="2160" w:hanging="360"/>
      </w:pPr>
      <w:rPr>
        <w:rFonts w:ascii="Wingdings" w:hAnsi="Wingdings" w:hint="default"/>
      </w:rPr>
    </w:lvl>
    <w:lvl w:ilvl="3" w:tplc="5292430E" w:tentative="1">
      <w:start w:val="1"/>
      <w:numFmt w:val="bullet"/>
      <w:lvlText w:val=""/>
      <w:lvlJc w:val="left"/>
      <w:pPr>
        <w:ind w:left="2880" w:hanging="360"/>
      </w:pPr>
      <w:rPr>
        <w:rFonts w:ascii="Symbol" w:hAnsi="Symbol" w:hint="default"/>
      </w:rPr>
    </w:lvl>
    <w:lvl w:ilvl="4" w:tplc="C17AE630" w:tentative="1">
      <w:start w:val="1"/>
      <w:numFmt w:val="bullet"/>
      <w:lvlText w:val="o"/>
      <w:lvlJc w:val="left"/>
      <w:pPr>
        <w:ind w:left="3600" w:hanging="360"/>
      </w:pPr>
      <w:rPr>
        <w:rFonts w:ascii="Courier New" w:hAnsi="Courier New" w:cs="Courier New" w:hint="default"/>
      </w:rPr>
    </w:lvl>
    <w:lvl w:ilvl="5" w:tplc="44804D42" w:tentative="1">
      <w:start w:val="1"/>
      <w:numFmt w:val="bullet"/>
      <w:lvlText w:val=""/>
      <w:lvlJc w:val="left"/>
      <w:pPr>
        <w:ind w:left="4320" w:hanging="360"/>
      </w:pPr>
      <w:rPr>
        <w:rFonts w:ascii="Wingdings" w:hAnsi="Wingdings" w:hint="default"/>
      </w:rPr>
    </w:lvl>
    <w:lvl w:ilvl="6" w:tplc="3CCE17D8" w:tentative="1">
      <w:start w:val="1"/>
      <w:numFmt w:val="bullet"/>
      <w:lvlText w:val=""/>
      <w:lvlJc w:val="left"/>
      <w:pPr>
        <w:ind w:left="5040" w:hanging="360"/>
      </w:pPr>
      <w:rPr>
        <w:rFonts w:ascii="Symbol" w:hAnsi="Symbol" w:hint="default"/>
      </w:rPr>
    </w:lvl>
    <w:lvl w:ilvl="7" w:tplc="262AA2F2" w:tentative="1">
      <w:start w:val="1"/>
      <w:numFmt w:val="bullet"/>
      <w:lvlText w:val="o"/>
      <w:lvlJc w:val="left"/>
      <w:pPr>
        <w:ind w:left="5760" w:hanging="360"/>
      </w:pPr>
      <w:rPr>
        <w:rFonts w:ascii="Courier New" w:hAnsi="Courier New" w:cs="Courier New" w:hint="default"/>
      </w:rPr>
    </w:lvl>
    <w:lvl w:ilvl="8" w:tplc="A8926EAE" w:tentative="1">
      <w:start w:val="1"/>
      <w:numFmt w:val="bullet"/>
      <w:lvlText w:val=""/>
      <w:lvlJc w:val="left"/>
      <w:pPr>
        <w:ind w:left="6480" w:hanging="360"/>
      </w:pPr>
      <w:rPr>
        <w:rFonts w:ascii="Wingdings" w:hAnsi="Wingdings" w:hint="default"/>
      </w:rPr>
    </w:lvl>
  </w:abstractNum>
  <w:abstractNum w:abstractNumId="14" w15:restartNumberingAfterBreak="0">
    <w:nsid w:val="298933F5"/>
    <w:multiLevelType w:val="hybridMultilevel"/>
    <w:tmpl w:val="DC82EB08"/>
    <w:lvl w:ilvl="0" w:tplc="8B1ADBFA">
      <w:start w:val="1"/>
      <w:numFmt w:val="bullet"/>
      <w:lvlText w:val=""/>
      <w:lvlJc w:val="left"/>
      <w:pPr>
        <w:ind w:left="720" w:hanging="360"/>
      </w:pPr>
      <w:rPr>
        <w:rFonts w:ascii="Symbol" w:hAnsi="Symbol" w:hint="default"/>
      </w:rPr>
    </w:lvl>
    <w:lvl w:ilvl="1" w:tplc="872AC2C8" w:tentative="1">
      <w:start w:val="1"/>
      <w:numFmt w:val="bullet"/>
      <w:lvlText w:val="o"/>
      <w:lvlJc w:val="left"/>
      <w:pPr>
        <w:ind w:left="1440" w:hanging="360"/>
      </w:pPr>
      <w:rPr>
        <w:rFonts w:ascii="Courier New" w:hAnsi="Courier New" w:cs="Courier New" w:hint="default"/>
      </w:rPr>
    </w:lvl>
    <w:lvl w:ilvl="2" w:tplc="F1E2FC10" w:tentative="1">
      <w:start w:val="1"/>
      <w:numFmt w:val="bullet"/>
      <w:lvlText w:val=""/>
      <w:lvlJc w:val="left"/>
      <w:pPr>
        <w:ind w:left="2160" w:hanging="360"/>
      </w:pPr>
      <w:rPr>
        <w:rFonts w:ascii="Wingdings" w:hAnsi="Wingdings" w:hint="default"/>
      </w:rPr>
    </w:lvl>
    <w:lvl w:ilvl="3" w:tplc="919A500A" w:tentative="1">
      <w:start w:val="1"/>
      <w:numFmt w:val="bullet"/>
      <w:lvlText w:val=""/>
      <w:lvlJc w:val="left"/>
      <w:pPr>
        <w:ind w:left="2880" w:hanging="360"/>
      </w:pPr>
      <w:rPr>
        <w:rFonts w:ascii="Symbol" w:hAnsi="Symbol" w:hint="default"/>
      </w:rPr>
    </w:lvl>
    <w:lvl w:ilvl="4" w:tplc="19DC4F20" w:tentative="1">
      <w:start w:val="1"/>
      <w:numFmt w:val="bullet"/>
      <w:lvlText w:val="o"/>
      <w:lvlJc w:val="left"/>
      <w:pPr>
        <w:ind w:left="3600" w:hanging="360"/>
      </w:pPr>
      <w:rPr>
        <w:rFonts w:ascii="Courier New" w:hAnsi="Courier New" w:cs="Courier New" w:hint="default"/>
      </w:rPr>
    </w:lvl>
    <w:lvl w:ilvl="5" w:tplc="EA44F614" w:tentative="1">
      <w:start w:val="1"/>
      <w:numFmt w:val="bullet"/>
      <w:lvlText w:val=""/>
      <w:lvlJc w:val="left"/>
      <w:pPr>
        <w:ind w:left="4320" w:hanging="360"/>
      </w:pPr>
      <w:rPr>
        <w:rFonts w:ascii="Wingdings" w:hAnsi="Wingdings" w:hint="default"/>
      </w:rPr>
    </w:lvl>
    <w:lvl w:ilvl="6" w:tplc="1E843558" w:tentative="1">
      <w:start w:val="1"/>
      <w:numFmt w:val="bullet"/>
      <w:lvlText w:val=""/>
      <w:lvlJc w:val="left"/>
      <w:pPr>
        <w:ind w:left="5040" w:hanging="360"/>
      </w:pPr>
      <w:rPr>
        <w:rFonts w:ascii="Symbol" w:hAnsi="Symbol" w:hint="default"/>
      </w:rPr>
    </w:lvl>
    <w:lvl w:ilvl="7" w:tplc="C088958C" w:tentative="1">
      <w:start w:val="1"/>
      <w:numFmt w:val="bullet"/>
      <w:lvlText w:val="o"/>
      <w:lvlJc w:val="left"/>
      <w:pPr>
        <w:ind w:left="5760" w:hanging="360"/>
      </w:pPr>
      <w:rPr>
        <w:rFonts w:ascii="Courier New" w:hAnsi="Courier New" w:cs="Courier New" w:hint="default"/>
      </w:rPr>
    </w:lvl>
    <w:lvl w:ilvl="8" w:tplc="CAAA7330" w:tentative="1">
      <w:start w:val="1"/>
      <w:numFmt w:val="bullet"/>
      <w:lvlText w:val=""/>
      <w:lvlJc w:val="left"/>
      <w:pPr>
        <w:ind w:left="6480" w:hanging="360"/>
      </w:pPr>
      <w:rPr>
        <w:rFonts w:ascii="Wingdings" w:hAnsi="Wingdings" w:hint="default"/>
      </w:rPr>
    </w:lvl>
  </w:abstractNum>
  <w:abstractNum w:abstractNumId="15" w15:restartNumberingAfterBreak="0">
    <w:nsid w:val="29B25054"/>
    <w:multiLevelType w:val="hybridMultilevel"/>
    <w:tmpl w:val="3F200332"/>
    <w:lvl w:ilvl="0" w:tplc="301ACA3A">
      <w:start w:val="1"/>
      <w:numFmt w:val="bullet"/>
      <w:lvlText w:val=""/>
      <w:lvlJc w:val="left"/>
      <w:pPr>
        <w:ind w:left="928" w:hanging="360"/>
      </w:pPr>
      <w:rPr>
        <w:rFonts w:ascii="Symbol" w:hAnsi="Symbol" w:hint="default"/>
      </w:rPr>
    </w:lvl>
    <w:lvl w:ilvl="1" w:tplc="9E989F36">
      <w:start w:val="1"/>
      <w:numFmt w:val="bullet"/>
      <w:lvlText w:val="o"/>
      <w:lvlJc w:val="left"/>
      <w:pPr>
        <w:ind w:left="1648" w:hanging="360"/>
      </w:pPr>
      <w:rPr>
        <w:rFonts w:ascii="Courier New" w:hAnsi="Courier New" w:cs="Courier New" w:hint="default"/>
      </w:rPr>
    </w:lvl>
    <w:lvl w:ilvl="2" w:tplc="8C0E6D06" w:tentative="1">
      <w:start w:val="1"/>
      <w:numFmt w:val="bullet"/>
      <w:lvlText w:val=""/>
      <w:lvlJc w:val="left"/>
      <w:pPr>
        <w:ind w:left="2368" w:hanging="360"/>
      </w:pPr>
      <w:rPr>
        <w:rFonts w:ascii="Wingdings" w:hAnsi="Wingdings" w:hint="default"/>
      </w:rPr>
    </w:lvl>
    <w:lvl w:ilvl="3" w:tplc="FF98FE90" w:tentative="1">
      <w:start w:val="1"/>
      <w:numFmt w:val="bullet"/>
      <w:lvlText w:val=""/>
      <w:lvlJc w:val="left"/>
      <w:pPr>
        <w:ind w:left="3088" w:hanging="360"/>
      </w:pPr>
      <w:rPr>
        <w:rFonts w:ascii="Symbol" w:hAnsi="Symbol" w:hint="default"/>
      </w:rPr>
    </w:lvl>
    <w:lvl w:ilvl="4" w:tplc="92DA37CE" w:tentative="1">
      <w:start w:val="1"/>
      <w:numFmt w:val="bullet"/>
      <w:lvlText w:val="o"/>
      <w:lvlJc w:val="left"/>
      <w:pPr>
        <w:ind w:left="3808" w:hanging="360"/>
      </w:pPr>
      <w:rPr>
        <w:rFonts w:ascii="Courier New" w:hAnsi="Courier New" w:cs="Courier New" w:hint="default"/>
      </w:rPr>
    </w:lvl>
    <w:lvl w:ilvl="5" w:tplc="6A0497B2" w:tentative="1">
      <w:start w:val="1"/>
      <w:numFmt w:val="bullet"/>
      <w:lvlText w:val=""/>
      <w:lvlJc w:val="left"/>
      <w:pPr>
        <w:ind w:left="4528" w:hanging="360"/>
      </w:pPr>
      <w:rPr>
        <w:rFonts w:ascii="Wingdings" w:hAnsi="Wingdings" w:hint="default"/>
      </w:rPr>
    </w:lvl>
    <w:lvl w:ilvl="6" w:tplc="056A244E" w:tentative="1">
      <w:start w:val="1"/>
      <w:numFmt w:val="bullet"/>
      <w:lvlText w:val=""/>
      <w:lvlJc w:val="left"/>
      <w:pPr>
        <w:ind w:left="5248" w:hanging="360"/>
      </w:pPr>
      <w:rPr>
        <w:rFonts w:ascii="Symbol" w:hAnsi="Symbol" w:hint="default"/>
      </w:rPr>
    </w:lvl>
    <w:lvl w:ilvl="7" w:tplc="25BC0BDE" w:tentative="1">
      <w:start w:val="1"/>
      <w:numFmt w:val="bullet"/>
      <w:lvlText w:val="o"/>
      <w:lvlJc w:val="left"/>
      <w:pPr>
        <w:ind w:left="5968" w:hanging="360"/>
      </w:pPr>
      <w:rPr>
        <w:rFonts w:ascii="Courier New" w:hAnsi="Courier New" w:cs="Courier New" w:hint="default"/>
      </w:rPr>
    </w:lvl>
    <w:lvl w:ilvl="8" w:tplc="80C208B6" w:tentative="1">
      <w:start w:val="1"/>
      <w:numFmt w:val="bullet"/>
      <w:lvlText w:val=""/>
      <w:lvlJc w:val="left"/>
      <w:pPr>
        <w:ind w:left="6688" w:hanging="360"/>
      </w:pPr>
      <w:rPr>
        <w:rFonts w:ascii="Wingdings" w:hAnsi="Wingdings" w:hint="default"/>
      </w:rPr>
    </w:lvl>
  </w:abstractNum>
  <w:abstractNum w:abstractNumId="16" w15:restartNumberingAfterBreak="0">
    <w:nsid w:val="2E9376AF"/>
    <w:multiLevelType w:val="hybridMultilevel"/>
    <w:tmpl w:val="01FA4142"/>
    <w:lvl w:ilvl="0" w:tplc="0720B8F4">
      <w:start w:val="1"/>
      <w:numFmt w:val="decimal"/>
      <w:pStyle w:val="Heading3numbered"/>
      <w:lvlText w:val="%1."/>
      <w:lvlJc w:val="left"/>
      <w:pPr>
        <w:ind w:left="470" w:hanging="360"/>
      </w:pPr>
    </w:lvl>
    <w:lvl w:ilvl="1" w:tplc="EDDA4E96" w:tentative="1">
      <w:start w:val="1"/>
      <w:numFmt w:val="lowerLetter"/>
      <w:lvlText w:val="%2."/>
      <w:lvlJc w:val="left"/>
      <w:pPr>
        <w:ind w:left="1190" w:hanging="360"/>
      </w:pPr>
    </w:lvl>
    <w:lvl w:ilvl="2" w:tplc="2FE01784" w:tentative="1">
      <w:start w:val="1"/>
      <w:numFmt w:val="lowerRoman"/>
      <w:lvlText w:val="%3."/>
      <w:lvlJc w:val="right"/>
      <w:pPr>
        <w:ind w:left="1910" w:hanging="180"/>
      </w:pPr>
    </w:lvl>
    <w:lvl w:ilvl="3" w:tplc="ABF0A630" w:tentative="1">
      <w:start w:val="1"/>
      <w:numFmt w:val="decimal"/>
      <w:lvlText w:val="%4."/>
      <w:lvlJc w:val="left"/>
      <w:pPr>
        <w:ind w:left="2630" w:hanging="360"/>
      </w:pPr>
    </w:lvl>
    <w:lvl w:ilvl="4" w:tplc="15E8D820" w:tentative="1">
      <w:start w:val="1"/>
      <w:numFmt w:val="lowerLetter"/>
      <w:lvlText w:val="%5."/>
      <w:lvlJc w:val="left"/>
      <w:pPr>
        <w:ind w:left="3350" w:hanging="360"/>
      </w:pPr>
    </w:lvl>
    <w:lvl w:ilvl="5" w:tplc="F404DCE6" w:tentative="1">
      <w:start w:val="1"/>
      <w:numFmt w:val="lowerRoman"/>
      <w:lvlText w:val="%6."/>
      <w:lvlJc w:val="right"/>
      <w:pPr>
        <w:ind w:left="4070" w:hanging="180"/>
      </w:pPr>
    </w:lvl>
    <w:lvl w:ilvl="6" w:tplc="0BDC5154" w:tentative="1">
      <w:start w:val="1"/>
      <w:numFmt w:val="decimal"/>
      <w:lvlText w:val="%7."/>
      <w:lvlJc w:val="left"/>
      <w:pPr>
        <w:ind w:left="4790" w:hanging="360"/>
      </w:pPr>
    </w:lvl>
    <w:lvl w:ilvl="7" w:tplc="5BE6010A" w:tentative="1">
      <w:start w:val="1"/>
      <w:numFmt w:val="lowerLetter"/>
      <w:lvlText w:val="%8."/>
      <w:lvlJc w:val="left"/>
      <w:pPr>
        <w:ind w:left="5510" w:hanging="360"/>
      </w:pPr>
    </w:lvl>
    <w:lvl w:ilvl="8" w:tplc="4EBAC212" w:tentative="1">
      <w:start w:val="1"/>
      <w:numFmt w:val="lowerRoman"/>
      <w:lvlText w:val="%9."/>
      <w:lvlJc w:val="right"/>
      <w:pPr>
        <w:ind w:left="6230" w:hanging="180"/>
      </w:pPr>
    </w:lvl>
  </w:abstractNum>
  <w:abstractNum w:abstractNumId="17" w15:restartNumberingAfterBreak="0">
    <w:nsid w:val="30D05207"/>
    <w:multiLevelType w:val="hybridMultilevel"/>
    <w:tmpl w:val="0BA4DBCE"/>
    <w:lvl w:ilvl="0" w:tplc="ED6600B4">
      <w:start w:val="1"/>
      <w:numFmt w:val="bullet"/>
      <w:pStyle w:val="ListBullet2"/>
      <w:lvlText w:val="-"/>
      <w:lvlJc w:val="left"/>
      <w:pPr>
        <w:ind w:left="717" w:hanging="360"/>
      </w:pPr>
      <w:rPr>
        <w:rFonts w:ascii="Courier New" w:hAnsi="Courier New" w:hint="default"/>
        <w:color w:val="7F7F7F" w:themeColor="text1" w:themeTint="80"/>
      </w:rPr>
    </w:lvl>
    <w:lvl w:ilvl="1" w:tplc="40820B16" w:tentative="1">
      <w:start w:val="1"/>
      <w:numFmt w:val="bullet"/>
      <w:lvlText w:val="o"/>
      <w:lvlJc w:val="left"/>
      <w:pPr>
        <w:ind w:left="1437" w:hanging="360"/>
      </w:pPr>
      <w:rPr>
        <w:rFonts w:ascii="Courier New" w:hAnsi="Courier New" w:cs="Courier New" w:hint="default"/>
      </w:rPr>
    </w:lvl>
    <w:lvl w:ilvl="2" w:tplc="994EACC0" w:tentative="1">
      <w:start w:val="1"/>
      <w:numFmt w:val="bullet"/>
      <w:lvlText w:val=""/>
      <w:lvlJc w:val="left"/>
      <w:pPr>
        <w:ind w:left="2157" w:hanging="360"/>
      </w:pPr>
      <w:rPr>
        <w:rFonts w:ascii="Wingdings" w:hAnsi="Wingdings" w:hint="default"/>
      </w:rPr>
    </w:lvl>
    <w:lvl w:ilvl="3" w:tplc="BC6E6E44" w:tentative="1">
      <w:start w:val="1"/>
      <w:numFmt w:val="bullet"/>
      <w:lvlText w:val=""/>
      <w:lvlJc w:val="left"/>
      <w:pPr>
        <w:ind w:left="2877" w:hanging="360"/>
      </w:pPr>
      <w:rPr>
        <w:rFonts w:ascii="Symbol" w:hAnsi="Symbol" w:hint="default"/>
      </w:rPr>
    </w:lvl>
    <w:lvl w:ilvl="4" w:tplc="C0AC1C36" w:tentative="1">
      <w:start w:val="1"/>
      <w:numFmt w:val="bullet"/>
      <w:lvlText w:val="o"/>
      <w:lvlJc w:val="left"/>
      <w:pPr>
        <w:ind w:left="3597" w:hanging="360"/>
      </w:pPr>
      <w:rPr>
        <w:rFonts w:ascii="Courier New" w:hAnsi="Courier New" w:cs="Courier New" w:hint="default"/>
      </w:rPr>
    </w:lvl>
    <w:lvl w:ilvl="5" w:tplc="B820453A" w:tentative="1">
      <w:start w:val="1"/>
      <w:numFmt w:val="bullet"/>
      <w:lvlText w:val=""/>
      <w:lvlJc w:val="left"/>
      <w:pPr>
        <w:ind w:left="4317" w:hanging="360"/>
      </w:pPr>
      <w:rPr>
        <w:rFonts w:ascii="Wingdings" w:hAnsi="Wingdings" w:hint="default"/>
      </w:rPr>
    </w:lvl>
    <w:lvl w:ilvl="6" w:tplc="1A3CBB12" w:tentative="1">
      <w:start w:val="1"/>
      <w:numFmt w:val="bullet"/>
      <w:lvlText w:val=""/>
      <w:lvlJc w:val="left"/>
      <w:pPr>
        <w:ind w:left="5037" w:hanging="360"/>
      </w:pPr>
      <w:rPr>
        <w:rFonts w:ascii="Symbol" w:hAnsi="Symbol" w:hint="default"/>
      </w:rPr>
    </w:lvl>
    <w:lvl w:ilvl="7" w:tplc="27F65064" w:tentative="1">
      <w:start w:val="1"/>
      <w:numFmt w:val="bullet"/>
      <w:lvlText w:val="o"/>
      <w:lvlJc w:val="left"/>
      <w:pPr>
        <w:ind w:left="5757" w:hanging="360"/>
      </w:pPr>
      <w:rPr>
        <w:rFonts w:ascii="Courier New" w:hAnsi="Courier New" w:cs="Courier New" w:hint="default"/>
      </w:rPr>
    </w:lvl>
    <w:lvl w:ilvl="8" w:tplc="A276F064" w:tentative="1">
      <w:start w:val="1"/>
      <w:numFmt w:val="bullet"/>
      <w:lvlText w:val=""/>
      <w:lvlJc w:val="left"/>
      <w:pPr>
        <w:ind w:left="6477" w:hanging="360"/>
      </w:pPr>
      <w:rPr>
        <w:rFonts w:ascii="Wingdings" w:hAnsi="Wingdings" w:hint="default"/>
      </w:rPr>
    </w:lvl>
  </w:abstractNum>
  <w:abstractNum w:abstractNumId="18" w15:restartNumberingAfterBreak="0">
    <w:nsid w:val="30FB4F0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C36322E"/>
    <w:multiLevelType w:val="hybridMultilevel"/>
    <w:tmpl w:val="BDBEA29C"/>
    <w:lvl w:ilvl="0" w:tplc="FC9481A8">
      <w:start w:val="1"/>
      <w:numFmt w:val="bullet"/>
      <w:lvlText w:val=""/>
      <w:lvlJc w:val="left"/>
      <w:pPr>
        <w:ind w:left="720" w:hanging="360"/>
      </w:pPr>
      <w:rPr>
        <w:rFonts w:ascii="Symbol" w:hAnsi="Symbol" w:hint="default"/>
      </w:rPr>
    </w:lvl>
    <w:lvl w:ilvl="1" w:tplc="AB0EC71E">
      <w:start w:val="1"/>
      <w:numFmt w:val="bullet"/>
      <w:lvlText w:val="o"/>
      <w:lvlJc w:val="left"/>
      <w:pPr>
        <w:ind w:left="1440" w:hanging="360"/>
      </w:pPr>
      <w:rPr>
        <w:rFonts w:ascii="Courier New" w:hAnsi="Courier New" w:cs="Courier New" w:hint="default"/>
      </w:rPr>
    </w:lvl>
    <w:lvl w:ilvl="2" w:tplc="444EE30C" w:tentative="1">
      <w:start w:val="1"/>
      <w:numFmt w:val="bullet"/>
      <w:lvlText w:val=""/>
      <w:lvlJc w:val="left"/>
      <w:pPr>
        <w:ind w:left="2160" w:hanging="360"/>
      </w:pPr>
      <w:rPr>
        <w:rFonts w:ascii="Wingdings" w:hAnsi="Wingdings" w:hint="default"/>
      </w:rPr>
    </w:lvl>
    <w:lvl w:ilvl="3" w:tplc="F462DBF2" w:tentative="1">
      <w:start w:val="1"/>
      <w:numFmt w:val="bullet"/>
      <w:lvlText w:val=""/>
      <w:lvlJc w:val="left"/>
      <w:pPr>
        <w:ind w:left="2880" w:hanging="360"/>
      </w:pPr>
      <w:rPr>
        <w:rFonts w:ascii="Symbol" w:hAnsi="Symbol" w:hint="default"/>
      </w:rPr>
    </w:lvl>
    <w:lvl w:ilvl="4" w:tplc="8BA26536" w:tentative="1">
      <w:start w:val="1"/>
      <w:numFmt w:val="bullet"/>
      <w:lvlText w:val="o"/>
      <w:lvlJc w:val="left"/>
      <w:pPr>
        <w:ind w:left="3600" w:hanging="360"/>
      </w:pPr>
      <w:rPr>
        <w:rFonts w:ascii="Courier New" w:hAnsi="Courier New" w:cs="Courier New" w:hint="default"/>
      </w:rPr>
    </w:lvl>
    <w:lvl w:ilvl="5" w:tplc="518A843C" w:tentative="1">
      <w:start w:val="1"/>
      <w:numFmt w:val="bullet"/>
      <w:lvlText w:val=""/>
      <w:lvlJc w:val="left"/>
      <w:pPr>
        <w:ind w:left="4320" w:hanging="360"/>
      </w:pPr>
      <w:rPr>
        <w:rFonts w:ascii="Wingdings" w:hAnsi="Wingdings" w:hint="default"/>
      </w:rPr>
    </w:lvl>
    <w:lvl w:ilvl="6" w:tplc="798AFDF6" w:tentative="1">
      <w:start w:val="1"/>
      <w:numFmt w:val="bullet"/>
      <w:lvlText w:val=""/>
      <w:lvlJc w:val="left"/>
      <w:pPr>
        <w:ind w:left="5040" w:hanging="360"/>
      </w:pPr>
      <w:rPr>
        <w:rFonts w:ascii="Symbol" w:hAnsi="Symbol" w:hint="default"/>
      </w:rPr>
    </w:lvl>
    <w:lvl w:ilvl="7" w:tplc="83864EC4" w:tentative="1">
      <w:start w:val="1"/>
      <w:numFmt w:val="bullet"/>
      <w:lvlText w:val="o"/>
      <w:lvlJc w:val="left"/>
      <w:pPr>
        <w:ind w:left="5760" w:hanging="360"/>
      </w:pPr>
      <w:rPr>
        <w:rFonts w:ascii="Courier New" w:hAnsi="Courier New" w:cs="Courier New" w:hint="default"/>
      </w:rPr>
    </w:lvl>
    <w:lvl w:ilvl="8" w:tplc="4B985442" w:tentative="1">
      <w:start w:val="1"/>
      <w:numFmt w:val="bullet"/>
      <w:lvlText w:val=""/>
      <w:lvlJc w:val="left"/>
      <w:pPr>
        <w:ind w:left="6480" w:hanging="360"/>
      </w:pPr>
      <w:rPr>
        <w:rFonts w:ascii="Wingdings" w:hAnsi="Wingdings" w:hint="default"/>
      </w:rPr>
    </w:lvl>
  </w:abstractNum>
  <w:abstractNum w:abstractNumId="20" w15:restartNumberingAfterBreak="0">
    <w:nsid w:val="3CB65E70"/>
    <w:multiLevelType w:val="hybridMultilevel"/>
    <w:tmpl w:val="690A377E"/>
    <w:lvl w:ilvl="0" w:tplc="B1441DFE">
      <w:start w:val="1"/>
      <w:numFmt w:val="bullet"/>
      <w:lvlText w:val=""/>
      <w:lvlJc w:val="left"/>
      <w:pPr>
        <w:ind w:left="720" w:hanging="360"/>
      </w:pPr>
      <w:rPr>
        <w:rFonts w:ascii="Symbol" w:hAnsi="Symbol" w:hint="default"/>
      </w:rPr>
    </w:lvl>
    <w:lvl w:ilvl="1" w:tplc="F1CE2708" w:tentative="1">
      <w:start w:val="1"/>
      <w:numFmt w:val="bullet"/>
      <w:lvlText w:val="o"/>
      <w:lvlJc w:val="left"/>
      <w:pPr>
        <w:ind w:left="1440" w:hanging="360"/>
      </w:pPr>
      <w:rPr>
        <w:rFonts w:ascii="Courier New" w:hAnsi="Courier New" w:cs="Courier New" w:hint="default"/>
      </w:rPr>
    </w:lvl>
    <w:lvl w:ilvl="2" w:tplc="D99E2146" w:tentative="1">
      <w:start w:val="1"/>
      <w:numFmt w:val="bullet"/>
      <w:lvlText w:val=""/>
      <w:lvlJc w:val="left"/>
      <w:pPr>
        <w:ind w:left="2160" w:hanging="360"/>
      </w:pPr>
      <w:rPr>
        <w:rFonts w:ascii="Wingdings" w:hAnsi="Wingdings" w:hint="default"/>
      </w:rPr>
    </w:lvl>
    <w:lvl w:ilvl="3" w:tplc="BB16CB70" w:tentative="1">
      <w:start w:val="1"/>
      <w:numFmt w:val="bullet"/>
      <w:lvlText w:val=""/>
      <w:lvlJc w:val="left"/>
      <w:pPr>
        <w:ind w:left="2880" w:hanging="360"/>
      </w:pPr>
      <w:rPr>
        <w:rFonts w:ascii="Symbol" w:hAnsi="Symbol" w:hint="default"/>
      </w:rPr>
    </w:lvl>
    <w:lvl w:ilvl="4" w:tplc="44DE6B4E" w:tentative="1">
      <w:start w:val="1"/>
      <w:numFmt w:val="bullet"/>
      <w:lvlText w:val="o"/>
      <w:lvlJc w:val="left"/>
      <w:pPr>
        <w:ind w:left="3600" w:hanging="360"/>
      </w:pPr>
      <w:rPr>
        <w:rFonts w:ascii="Courier New" w:hAnsi="Courier New" w:cs="Courier New" w:hint="default"/>
      </w:rPr>
    </w:lvl>
    <w:lvl w:ilvl="5" w:tplc="EEFAB1E4" w:tentative="1">
      <w:start w:val="1"/>
      <w:numFmt w:val="bullet"/>
      <w:lvlText w:val=""/>
      <w:lvlJc w:val="left"/>
      <w:pPr>
        <w:ind w:left="4320" w:hanging="360"/>
      </w:pPr>
      <w:rPr>
        <w:rFonts w:ascii="Wingdings" w:hAnsi="Wingdings" w:hint="default"/>
      </w:rPr>
    </w:lvl>
    <w:lvl w:ilvl="6" w:tplc="E9BA3B78" w:tentative="1">
      <w:start w:val="1"/>
      <w:numFmt w:val="bullet"/>
      <w:lvlText w:val=""/>
      <w:lvlJc w:val="left"/>
      <w:pPr>
        <w:ind w:left="5040" w:hanging="360"/>
      </w:pPr>
      <w:rPr>
        <w:rFonts w:ascii="Symbol" w:hAnsi="Symbol" w:hint="default"/>
      </w:rPr>
    </w:lvl>
    <w:lvl w:ilvl="7" w:tplc="E95C3210" w:tentative="1">
      <w:start w:val="1"/>
      <w:numFmt w:val="bullet"/>
      <w:lvlText w:val="o"/>
      <w:lvlJc w:val="left"/>
      <w:pPr>
        <w:ind w:left="5760" w:hanging="360"/>
      </w:pPr>
      <w:rPr>
        <w:rFonts w:ascii="Courier New" w:hAnsi="Courier New" w:cs="Courier New" w:hint="default"/>
      </w:rPr>
    </w:lvl>
    <w:lvl w:ilvl="8" w:tplc="E828D1DA" w:tentative="1">
      <w:start w:val="1"/>
      <w:numFmt w:val="bullet"/>
      <w:lvlText w:val=""/>
      <w:lvlJc w:val="left"/>
      <w:pPr>
        <w:ind w:left="6480" w:hanging="360"/>
      </w:pPr>
      <w:rPr>
        <w:rFonts w:ascii="Wingdings" w:hAnsi="Wingdings" w:hint="default"/>
      </w:rPr>
    </w:lvl>
  </w:abstractNum>
  <w:abstractNum w:abstractNumId="21" w15:restartNumberingAfterBreak="0">
    <w:nsid w:val="44583847"/>
    <w:multiLevelType w:val="hybridMultilevel"/>
    <w:tmpl w:val="5ED69D3E"/>
    <w:lvl w:ilvl="0" w:tplc="B566C17A">
      <w:start w:val="1"/>
      <w:numFmt w:val="bullet"/>
      <w:lvlText w:val=""/>
      <w:lvlJc w:val="left"/>
      <w:pPr>
        <w:ind w:left="720" w:hanging="360"/>
      </w:pPr>
      <w:rPr>
        <w:rFonts w:ascii="Symbol" w:hAnsi="Symbol" w:hint="default"/>
      </w:rPr>
    </w:lvl>
    <w:lvl w:ilvl="1" w:tplc="E7182414">
      <w:start w:val="1"/>
      <w:numFmt w:val="bullet"/>
      <w:lvlText w:val="o"/>
      <w:lvlJc w:val="left"/>
      <w:pPr>
        <w:ind w:left="1440" w:hanging="360"/>
      </w:pPr>
      <w:rPr>
        <w:rFonts w:ascii="Courier New" w:hAnsi="Courier New" w:cs="Courier New" w:hint="default"/>
      </w:rPr>
    </w:lvl>
    <w:lvl w:ilvl="2" w:tplc="5B286FD0" w:tentative="1">
      <w:start w:val="1"/>
      <w:numFmt w:val="bullet"/>
      <w:lvlText w:val=""/>
      <w:lvlJc w:val="left"/>
      <w:pPr>
        <w:ind w:left="2160" w:hanging="360"/>
      </w:pPr>
      <w:rPr>
        <w:rFonts w:ascii="Wingdings" w:hAnsi="Wingdings" w:hint="default"/>
      </w:rPr>
    </w:lvl>
    <w:lvl w:ilvl="3" w:tplc="03809EF4" w:tentative="1">
      <w:start w:val="1"/>
      <w:numFmt w:val="bullet"/>
      <w:lvlText w:val=""/>
      <w:lvlJc w:val="left"/>
      <w:pPr>
        <w:ind w:left="2880" w:hanging="360"/>
      </w:pPr>
      <w:rPr>
        <w:rFonts w:ascii="Symbol" w:hAnsi="Symbol" w:hint="default"/>
      </w:rPr>
    </w:lvl>
    <w:lvl w:ilvl="4" w:tplc="7D34941C" w:tentative="1">
      <w:start w:val="1"/>
      <w:numFmt w:val="bullet"/>
      <w:lvlText w:val="o"/>
      <w:lvlJc w:val="left"/>
      <w:pPr>
        <w:ind w:left="3600" w:hanging="360"/>
      </w:pPr>
      <w:rPr>
        <w:rFonts w:ascii="Courier New" w:hAnsi="Courier New" w:cs="Courier New" w:hint="default"/>
      </w:rPr>
    </w:lvl>
    <w:lvl w:ilvl="5" w:tplc="643CC272" w:tentative="1">
      <w:start w:val="1"/>
      <w:numFmt w:val="bullet"/>
      <w:lvlText w:val=""/>
      <w:lvlJc w:val="left"/>
      <w:pPr>
        <w:ind w:left="4320" w:hanging="360"/>
      </w:pPr>
      <w:rPr>
        <w:rFonts w:ascii="Wingdings" w:hAnsi="Wingdings" w:hint="default"/>
      </w:rPr>
    </w:lvl>
    <w:lvl w:ilvl="6" w:tplc="07FA5EF4" w:tentative="1">
      <w:start w:val="1"/>
      <w:numFmt w:val="bullet"/>
      <w:lvlText w:val=""/>
      <w:lvlJc w:val="left"/>
      <w:pPr>
        <w:ind w:left="5040" w:hanging="360"/>
      </w:pPr>
      <w:rPr>
        <w:rFonts w:ascii="Symbol" w:hAnsi="Symbol" w:hint="default"/>
      </w:rPr>
    </w:lvl>
    <w:lvl w:ilvl="7" w:tplc="51D2695C" w:tentative="1">
      <w:start w:val="1"/>
      <w:numFmt w:val="bullet"/>
      <w:lvlText w:val="o"/>
      <w:lvlJc w:val="left"/>
      <w:pPr>
        <w:ind w:left="5760" w:hanging="360"/>
      </w:pPr>
      <w:rPr>
        <w:rFonts w:ascii="Courier New" w:hAnsi="Courier New" w:cs="Courier New" w:hint="default"/>
      </w:rPr>
    </w:lvl>
    <w:lvl w:ilvl="8" w:tplc="88BE8472" w:tentative="1">
      <w:start w:val="1"/>
      <w:numFmt w:val="bullet"/>
      <w:lvlText w:val=""/>
      <w:lvlJc w:val="left"/>
      <w:pPr>
        <w:ind w:left="6480" w:hanging="360"/>
      </w:pPr>
      <w:rPr>
        <w:rFonts w:ascii="Wingdings" w:hAnsi="Wingdings" w:hint="default"/>
      </w:rPr>
    </w:lvl>
  </w:abstractNum>
  <w:abstractNum w:abstractNumId="22" w15:restartNumberingAfterBreak="0">
    <w:nsid w:val="48704340"/>
    <w:multiLevelType w:val="hybridMultilevel"/>
    <w:tmpl w:val="12907BE0"/>
    <w:lvl w:ilvl="0" w:tplc="543846D2">
      <w:start w:val="4"/>
      <w:numFmt w:val="decimal"/>
      <w:lvlText w:val="%1"/>
      <w:lvlJc w:val="left"/>
      <w:pPr>
        <w:ind w:left="360" w:firstLine="0"/>
      </w:pPr>
      <w:rPr>
        <w:rFonts w:hint="default"/>
        <w:b/>
        <w:color w:val="auto"/>
        <w:sz w:val="19"/>
      </w:rPr>
    </w:lvl>
    <w:lvl w:ilvl="1" w:tplc="565EDFC4" w:tentative="1">
      <w:start w:val="1"/>
      <w:numFmt w:val="lowerLetter"/>
      <w:lvlText w:val="%2."/>
      <w:lvlJc w:val="left"/>
      <w:pPr>
        <w:ind w:left="1440" w:hanging="360"/>
      </w:pPr>
    </w:lvl>
    <w:lvl w:ilvl="2" w:tplc="07C215A0" w:tentative="1">
      <w:start w:val="1"/>
      <w:numFmt w:val="lowerRoman"/>
      <w:lvlText w:val="%3."/>
      <w:lvlJc w:val="right"/>
      <w:pPr>
        <w:ind w:left="2160" w:hanging="180"/>
      </w:pPr>
    </w:lvl>
    <w:lvl w:ilvl="3" w:tplc="E0D4DD54" w:tentative="1">
      <w:start w:val="1"/>
      <w:numFmt w:val="decimal"/>
      <w:lvlText w:val="%4."/>
      <w:lvlJc w:val="left"/>
      <w:pPr>
        <w:ind w:left="2880" w:hanging="360"/>
      </w:pPr>
    </w:lvl>
    <w:lvl w:ilvl="4" w:tplc="88627D12" w:tentative="1">
      <w:start w:val="1"/>
      <w:numFmt w:val="lowerLetter"/>
      <w:lvlText w:val="%5."/>
      <w:lvlJc w:val="left"/>
      <w:pPr>
        <w:ind w:left="3600" w:hanging="360"/>
      </w:pPr>
    </w:lvl>
    <w:lvl w:ilvl="5" w:tplc="98B4B864" w:tentative="1">
      <w:start w:val="1"/>
      <w:numFmt w:val="lowerRoman"/>
      <w:lvlText w:val="%6."/>
      <w:lvlJc w:val="right"/>
      <w:pPr>
        <w:ind w:left="4320" w:hanging="180"/>
      </w:pPr>
    </w:lvl>
    <w:lvl w:ilvl="6" w:tplc="7E9EE838" w:tentative="1">
      <w:start w:val="1"/>
      <w:numFmt w:val="decimal"/>
      <w:lvlText w:val="%7."/>
      <w:lvlJc w:val="left"/>
      <w:pPr>
        <w:ind w:left="5040" w:hanging="360"/>
      </w:pPr>
    </w:lvl>
    <w:lvl w:ilvl="7" w:tplc="4810D9E4" w:tentative="1">
      <w:start w:val="1"/>
      <w:numFmt w:val="lowerLetter"/>
      <w:lvlText w:val="%8."/>
      <w:lvlJc w:val="left"/>
      <w:pPr>
        <w:ind w:left="5760" w:hanging="360"/>
      </w:pPr>
    </w:lvl>
    <w:lvl w:ilvl="8" w:tplc="80860140" w:tentative="1">
      <w:start w:val="1"/>
      <w:numFmt w:val="lowerRoman"/>
      <w:lvlText w:val="%9."/>
      <w:lvlJc w:val="right"/>
      <w:pPr>
        <w:ind w:left="6480" w:hanging="180"/>
      </w:pPr>
    </w:lvl>
  </w:abstractNum>
  <w:abstractNum w:abstractNumId="23" w15:restartNumberingAfterBreak="0">
    <w:nsid w:val="4AC5234B"/>
    <w:multiLevelType w:val="hybridMultilevel"/>
    <w:tmpl w:val="71F6832A"/>
    <w:lvl w:ilvl="0" w:tplc="ED6CC5AE">
      <w:start w:val="1"/>
      <w:numFmt w:val="bullet"/>
      <w:lvlText w:val=""/>
      <w:lvlJc w:val="left"/>
      <w:pPr>
        <w:ind w:left="720" w:hanging="360"/>
      </w:pPr>
      <w:rPr>
        <w:rFonts w:ascii="Symbol" w:hAnsi="Symbol" w:hint="default"/>
      </w:rPr>
    </w:lvl>
    <w:lvl w:ilvl="1" w:tplc="223E1A62" w:tentative="1">
      <w:start w:val="1"/>
      <w:numFmt w:val="bullet"/>
      <w:lvlText w:val="o"/>
      <w:lvlJc w:val="left"/>
      <w:pPr>
        <w:ind w:left="1440" w:hanging="360"/>
      </w:pPr>
      <w:rPr>
        <w:rFonts w:ascii="Courier New" w:hAnsi="Courier New" w:cs="Courier New" w:hint="default"/>
      </w:rPr>
    </w:lvl>
    <w:lvl w:ilvl="2" w:tplc="796EFDD8" w:tentative="1">
      <w:start w:val="1"/>
      <w:numFmt w:val="bullet"/>
      <w:lvlText w:val=""/>
      <w:lvlJc w:val="left"/>
      <w:pPr>
        <w:ind w:left="2160" w:hanging="360"/>
      </w:pPr>
      <w:rPr>
        <w:rFonts w:ascii="Wingdings" w:hAnsi="Wingdings" w:hint="default"/>
      </w:rPr>
    </w:lvl>
    <w:lvl w:ilvl="3" w:tplc="06CE465E" w:tentative="1">
      <w:start w:val="1"/>
      <w:numFmt w:val="bullet"/>
      <w:lvlText w:val=""/>
      <w:lvlJc w:val="left"/>
      <w:pPr>
        <w:ind w:left="2880" w:hanging="360"/>
      </w:pPr>
      <w:rPr>
        <w:rFonts w:ascii="Symbol" w:hAnsi="Symbol" w:hint="default"/>
      </w:rPr>
    </w:lvl>
    <w:lvl w:ilvl="4" w:tplc="F01E4038" w:tentative="1">
      <w:start w:val="1"/>
      <w:numFmt w:val="bullet"/>
      <w:lvlText w:val="o"/>
      <w:lvlJc w:val="left"/>
      <w:pPr>
        <w:ind w:left="3600" w:hanging="360"/>
      </w:pPr>
      <w:rPr>
        <w:rFonts w:ascii="Courier New" w:hAnsi="Courier New" w:cs="Courier New" w:hint="default"/>
      </w:rPr>
    </w:lvl>
    <w:lvl w:ilvl="5" w:tplc="232EF898" w:tentative="1">
      <w:start w:val="1"/>
      <w:numFmt w:val="bullet"/>
      <w:lvlText w:val=""/>
      <w:lvlJc w:val="left"/>
      <w:pPr>
        <w:ind w:left="4320" w:hanging="360"/>
      </w:pPr>
      <w:rPr>
        <w:rFonts w:ascii="Wingdings" w:hAnsi="Wingdings" w:hint="default"/>
      </w:rPr>
    </w:lvl>
    <w:lvl w:ilvl="6" w:tplc="86665B70" w:tentative="1">
      <w:start w:val="1"/>
      <w:numFmt w:val="bullet"/>
      <w:lvlText w:val=""/>
      <w:lvlJc w:val="left"/>
      <w:pPr>
        <w:ind w:left="5040" w:hanging="360"/>
      </w:pPr>
      <w:rPr>
        <w:rFonts w:ascii="Symbol" w:hAnsi="Symbol" w:hint="default"/>
      </w:rPr>
    </w:lvl>
    <w:lvl w:ilvl="7" w:tplc="5BB6DCD0" w:tentative="1">
      <w:start w:val="1"/>
      <w:numFmt w:val="bullet"/>
      <w:lvlText w:val="o"/>
      <w:lvlJc w:val="left"/>
      <w:pPr>
        <w:ind w:left="5760" w:hanging="360"/>
      </w:pPr>
      <w:rPr>
        <w:rFonts w:ascii="Courier New" w:hAnsi="Courier New" w:cs="Courier New" w:hint="default"/>
      </w:rPr>
    </w:lvl>
    <w:lvl w:ilvl="8" w:tplc="B3507616" w:tentative="1">
      <w:start w:val="1"/>
      <w:numFmt w:val="bullet"/>
      <w:lvlText w:val=""/>
      <w:lvlJc w:val="left"/>
      <w:pPr>
        <w:ind w:left="6480" w:hanging="360"/>
      </w:pPr>
      <w:rPr>
        <w:rFonts w:ascii="Wingdings" w:hAnsi="Wingdings" w:hint="default"/>
      </w:rPr>
    </w:lvl>
  </w:abstractNum>
  <w:abstractNum w:abstractNumId="24" w15:restartNumberingAfterBreak="0">
    <w:nsid w:val="4B4B404D"/>
    <w:multiLevelType w:val="hybridMultilevel"/>
    <w:tmpl w:val="067E744E"/>
    <w:lvl w:ilvl="0" w:tplc="7B0C08B0">
      <w:start w:val="1"/>
      <w:numFmt w:val="bullet"/>
      <w:lvlText w:val=""/>
      <w:lvlJc w:val="left"/>
      <w:pPr>
        <w:ind w:left="720" w:hanging="360"/>
      </w:pPr>
      <w:rPr>
        <w:rFonts w:ascii="Symbol" w:hAnsi="Symbol" w:hint="default"/>
      </w:rPr>
    </w:lvl>
    <w:lvl w:ilvl="1" w:tplc="BA1EBBE0" w:tentative="1">
      <w:start w:val="1"/>
      <w:numFmt w:val="bullet"/>
      <w:lvlText w:val="o"/>
      <w:lvlJc w:val="left"/>
      <w:pPr>
        <w:ind w:left="1440" w:hanging="360"/>
      </w:pPr>
      <w:rPr>
        <w:rFonts w:ascii="Courier New" w:hAnsi="Courier New" w:cs="Courier New" w:hint="default"/>
      </w:rPr>
    </w:lvl>
    <w:lvl w:ilvl="2" w:tplc="3940AB16" w:tentative="1">
      <w:start w:val="1"/>
      <w:numFmt w:val="bullet"/>
      <w:lvlText w:val=""/>
      <w:lvlJc w:val="left"/>
      <w:pPr>
        <w:ind w:left="2160" w:hanging="360"/>
      </w:pPr>
      <w:rPr>
        <w:rFonts w:ascii="Wingdings" w:hAnsi="Wingdings" w:hint="default"/>
      </w:rPr>
    </w:lvl>
    <w:lvl w:ilvl="3" w:tplc="1E96DF7C" w:tentative="1">
      <w:start w:val="1"/>
      <w:numFmt w:val="bullet"/>
      <w:lvlText w:val=""/>
      <w:lvlJc w:val="left"/>
      <w:pPr>
        <w:ind w:left="2880" w:hanging="360"/>
      </w:pPr>
      <w:rPr>
        <w:rFonts w:ascii="Symbol" w:hAnsi="Symbol" w:hint="default"/>
      </w:rPr>
    </w:lvl>
    <w:lvl w:ilvl="4" w:tplc="3C422740" w:tentative="1">
      <w:start w:val="1"/>
      <w:numFmt w:val="bullet"/>
      <w:lvlText w:val="o"/>
      <w:lvlJc w:val="left"/>
      <w:pPr>
        <w:ind w:left="3600" w:hanging="360"/>
      </w:pPr>
      <w:rPr>
        <w:rFonts w:ascii="Courier New" w:hAnsi="Courier New" w:cs="Courier New" w:hint="default"/>
      </w:rPr>
    </w:lvl>
    <w:lvl w:ilvl="5" w:tplc="39142FB4" w:tentative="1">
      <w:start w:val="1"/>
      <w:numFmt w:val="bullet"/>
      <w:lvlText w:val=""/>
      <w:lvlJc w:val="left"/>
      <w:pPr>
        <w:ind w:left="4320" w:hanging="360"/>
      </w:pPr>
      <w:rPr>
        <w:rFonts w:ascii="Wingdings" w:hAnsi="Wingdings" w:hint="default"/>
      </w:rPr>
    </w:lvl>
    <w:lvl w:ilvl="6" w:tplc="8064ECE0" w:tentative="1">
      <w:start w:val="1"/>
      <w:numFmt w:val="bullet"/>
      <w:lvlText w:val=""/>
      <w:lvlJc w:val="left"/>
      <w:pPr>
        <w:ind w:left="5040" w:hanging="360"/>
      </w:pPr>
      <w:rPr>
        <w:rFonts w:ascii="Symbol" w:hAnsi="Symbol" w:hint="default"/>
      </w:rPr>
    </w:lvl>
    <w:lvl w:ilvl="7" w:tplc="FF26E3E0" w:tentative="1">
      <w:start w:val="1"/>
      <w:numFmt w:val="bullet"/>
      <w:lvlText w:val="o"/>
      <w:lvlJc w:val="left"/>
      <w:pPr>
        <w:ind w:left="5760" w:hanging="360"/>
      </w:pPr>
      <w:rPr>
        <w:rFonts w:ascii="Courier New" w:hAnsi="Courier New" w:cs="Courier New" w:hint="default"/>
      </w:rPr>
    </w:lvl>
    <w:lvl w:ilvl="8" w:tplc="9CEC8156" w:tentative="1">
      <w:start w:val="1"/>
      <w:numFmt w:val="bullet"/>
      <w:lvlText w:val=""/>
      <w:lvlJc w:val="left"/>
      <w:pPr>
        <w:ind w:left="6480" w:hanging="360"/>
      </w:pPr>
      <w:rPr>
        <w:rFonts w:ascii="Wingdings" w:hAnsi="Wingdings" w:hint="default"/>
      </w:rPr>
    </w:lvl>
  </w:abstractNum>
  <w:abstractNum w:abstractNumId="25" w15:restartNumberingAfterBreak="0">
    <w:nsid w:val="4F2B77CC"/>
    <w:multiLevelType w:val="hybridMultilevel"/>
    <w:tmpl w:val="542A6840"/>
    <w:lvl w:ilvl="0" w:tplc="37A63CC2">
      <w:start w:val="2"/>
      <w:numFmt w:val="bullet"/>
      <w:lvlText w:val="–"/>
      <w:lvlJc w:val="left"/>
      <w:pPr>
        <w:ind w:left="720" w:hanging="360"/>
      </w:pPr>
      <w:rPr>
        <w:rFonts w:ascii="Arial" w:eastAsia="Times New Roman" w:hAnsi="Arial" w:cs="Arial" w:hint="default"/>
      </w:rPr>
    </w:lvl>
    <w:lvl w:ilvl="1" w:tplc="6D0A7AD4" w:tentative="1">
      <w:start w:val="1"/>
      <w:numFmt w:val="bullet"/>
      <w:lvlText w:val="o"/>
      <w:lvlJc w:val="left"/>
      <w:pPr>
        <w:ind w:left="1440" w:hanging="360"/>
      </w:pPr>
      <w:rPr>
        <w:rFonts w:ascii="Courier New" w:hAnsi="Courier New" w:cs="Courier New" w:hint="default"/>
      </w:rPr>
    </w:lvl>
    <w:lvl w:ilvl="2" w:tplc="B0EA8B84" w:tentative="1">
      <w:start w:val="1"/>
      <w:numFmt w:val="bullet"/>
      <w:lvlText w:val=""/>
      <w:lvlJc w:val="left"/>
      <w:pPr>
        <w:ind w:left="2160" w:hanging="360"/>
      </w:pPr>
      <w:rPr>
        <w:rFonts w:ascii="Wingdings" w:hAnsi="Wingdings" w:hint="default"/>
      </w:rPr>
    </w:lvl>
    <w:lvl w:ilvl="3" w:tplc="B4AA4A36" w:tentative="1">
      <w:start w:val="1"/>
      <w:numFmt w:val="bullet"/>
      <w:lvlText w:val=""/>
      <w:lvlJc w:val="left"/>
      <w:pPr>
        <w:ind w:left="2880" w:hanging="360"/>
      </w:pPr>
      <w:rPr>
        <w:rFonts w:ascii="Symbol" w:hAnsi="Symbol" w:hint="default"/>
      </w:rPr>
    </w:lvl>
    <w:lvl w:ilvl="4" w:tplc="4CE8DFC8" w:tentative="1">
      <w:start w:val="1"/>
      <w:numFmt w:val="bullet"/>
      <w:lvlText w:val="o"/>
      <w:lvlJc w:val="left"/>
      <w:pPr>
        <w:ind w:left="3600" w:hanging="360"/>
      </w:pPr>
      <w:rPr>
        <w:rFonts w:ascii="Courier New" w:hAnsi="Courier New" w:cs="Courier New" w:hint="default"/>
      </w:rPr>
    </w:lvl>
    <w:lvl w:ilvl="5" w:tplc="7FDECE0E" w:tentative="1">
      <w:start w:val="1"/>
      <w:numFmt w:val="bullet"/>
      <w:lvlText w:val=""/>
      <w:lvlJc w:val="left"/>
      <w:pPr>
        <w:ind w:left="4320" w:hanging="360"/>
      </w:pPr>
      <w:rPr>
        <w:rFonts w:ascii="Wingdings" w:hAnsi="Wingdings" w:hint="default"/>
      </w:rPr>
    </w:lvl>
    <w:lvl w:ilvl="6" w:tplc="7D743E7A" w:tentative="1">
      <w:start w:val="1"/>
      <w:numFmt w:val="bullet"/>
      <w:lvlText w:val=""/>
      <w:lvlJc w:val="left"/>
      <w:pPr>
        <w:ind w:left="5040" w:hanging="360"/>
      </w:pPr>
      <w:rPr>
        <w:rFonts w:ascii="Symbol" w:hAnsi="Symbol" w:hint="default"/>
      </w:rPr>
    </w:lvl>
    <w:lvl w:ilvl="7" w:tplc="2FC8913E" w:tentative="1">
      <w:start w:val="1"/>
      <w:numFmt w:val="bullet"/>
      <w:lvlText w:val="o"/>
      <w:lvlJc w:val="left"/>
      <w:pPr>
        <w:ind w:left="5760" w:hanging="360"/>
      </w:pPr>
      <w:rPr>
        <w:rFonts w:ascii="Courier New" w:hAnsi="Courier New" w:cs="Courier New" w:hint="default"/>
      </w:rPr>
    </w:lvl>
    <w:lvl w:ilvl="8" w:tplc="74A44CBA" w:tentative="1">
      <w:start w:val="1"/>
      <w:numFmt w:val="bullet"/>
      <w:lvlText w:val=""/>
      <w:lvlJc w:val="left"/>
      <w:pPr>
        <w:ind w:left="6480" w:hanging="360"/>
      </w:pPr>
      <w:rPr>
        <w:rFonts w:ascii="Wingdings" w:hAnsi="Wingdings" w:hint="default"/>
      </w:rPr>
    </w:lvl>
  </w:abstractNum>
  <w:abstractNum w:abstractNumId="26" w15:restartNumberingAfterBreak="0">
    <w:nsid w:val="545F78F8"/>
    <w:multiLevelType w:val="multilevel"/>
    <w:tmpl w:val="DDF6E93A"/>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7" w15:restartNumberingAfterBreak="0">
    <w:nsid w:val="554F91DE"/>
    <w:multiLevelType w:val="hybridMultilevel"/>
    <w:tmpl w:val="FFFFFFFF"/>
    <w:lvl w:ilvl="0" w:tplc="52ECBB8A">
      <w:start w:val="1"/>
      <w:numFmt w:val="bullet"/>
      <w:lvlText w:val="·"/>
      <w:lvlJc w:val="left"/>
      <w:pPr>
        <w:ind w:left="720" w:hanging="360"/>
      </w:pPr>
      <w:rPr>
        <w:rFonts w:ascii="Symbol" w:hAnsi="Symbol" w:hint="default"/>
      </w:rPr>
    </w:lvl>
    <w:lvl w:ilvl="1" w:tplc="3EFA8768">
      <w:start w:val="1"/>
      <w:numFmt w:val="bullet"/>
      <w:lvlText w:val="o"/>
      <w:lvlJc w:val="left"/>
      <w:pPr>
        <w:ind w:left="1440" w:hanging="360"/>
      </w:pPr>
      <w:rPr>
        <w:rFonts w:ascii="Courier New" w:hAnsi="Courier New" w:hint="default"/>
      </w:rPr>
    </w:lvl>
    <w:lvl w:ilvl="2" w:tplc="07AA7C3A">
      <w:start w:val="1"/>
      <w:numFmt w:val="bullet"/>
      <w:lvlText w:val=""/>
      <w:lvlJc w:val="left"/>
      <w:pPr>
        <w:ind w:left="2160" w:hanging="360"/>
      </w:pPr>
      <w:rPr>
        <w:rFonts w:ascii="Wingdings" w:hAnsi="Wingdings" w:hint="default"/>
      </w:rPr>
    </w:lvl>
    <w:lvl w:ilvl="3" w:tplc="386AA2A6">
      <w:start w:val="1"/>
      <w:numFmt w:val="bullet"/>
      <w:lvlText w:val=""/>
      <w:lvlJc w:val="left"/>
      <w:pPr>
        <w:ind w:left="2880" w:hanging="360"/>
      </w:pPr>
      <w:rPr>
        <w:rFonts w:ascii="Symbol" w:hAnsi="Symbol" w:hint="default"/>
      </w:rPr>
    </w:lvl>
    <w:lvl w:ilvl="4" w:tplc="6C5A1AE0">
      <w:start w:val="1"/>
      <w:numFmt w:val="bullet"/>
      <w:lvlText w:val="o"/>
      <w:lvlJc w:val="left"/>
      <w:pPr>
        <w:ind w:left="3600" w:hanging="360"/>
      </w:pPr>
      <w:rPr>
        <w:rFonts w:ascii="Courier New" w:hAnsi="Courier New" w:hint="default"/>
      </w:rPr>
    </w:lvl>
    <w:lvl w:ilvl="5" w:tplc="8C5E82F8">
      <w:start w:val="1"/>
      <w:numFmt w:val="bullet"/>
      <w:lvlText w:val=""/>
      <w:lvlJc w:val="left"/>
      <w:pPr>
        <w:ind w:left="4320" w:hanging="360"/>
      </w:pPr>
      <w:rPr>
        <w:rFonts w:ascii="Wingdings" w:hAnsi="Wingdings" w:hint="default"/>
      </w:rPr>
    </w:lvl>
    <w:lvl w:ilvl="6" w:tplc="DE3892E8">
      <w:start w:val="1"/>
      <w:numFmt w:val="bullet"/>
      <w:lvlText w:val=""/>
      <w:lvlJc w:val="left"/>
      <w:pPr>
        <w:ind w:left="5040" w:hanging="360"/>
      </w:pPr>
      <w:rPr>
        <w:rFonts w:ascii="Symbol" w:hAnsi="Symbol" w:hint="default"/>
      </w:rPr>
    </w:lvl>
    <w:lvl w:ilvl="7" w:tplc="6F220792">
      <w:start w:val="1"/>
      <w:numFmt w:val="bullet"/>
      <w:lvlText w:val="o"/>
      <w:lvlJc w:val="left"/>
      <w:pPr>
        <w:ind w:left="5760" w:hanging="360"/>
      </w:pPr>
      <w:rPr>
        <w:rFonts w:ascii="Courier New" w:hAnsi="Courier New" w:hint="default"/>
      </w:rPr>
    </w:lvl>
    <w:lvl w:ilvl="8" w:tplc="E0B41D14">
      <w:start w:val="1"/>
      <w:numFmt w:val="bullet"/>
      <w:lvlText w:val=""/>
      <w:lvlJc w:val="left"/>
      <w:pPr>
        <w:ind w:left="6480" w:hanging="360"/>
      </w:pPr>
      <w:rPr>
        <w:rFonts w:ascii="Wingdings" w:hAnsi="Wingdings" w:hint="default"/>
      </w:rPr>
    </w:lvl>
  </w:abstractNum>
  <w:abstractNum w:abstractNumId="28" w15:restartNumberingAfterBreak="0">
    <w:nsid w:val="5BE82A3F"/>
    <w:multiLevelType w:val="hybridMultilevel"/>
    <w:tmpl w:val="F1087320"/>
    <w:lvl w:ilvl="0" w:tplc="AFB8A8B8">
      <w:start w:val="1"/>
      <w:numFmt w:val="bullet"/>
      <w:lvlText w:val=""/>
      <w:lvlJc w:val="left"/>
      <w:pPr>
        <w:ind w:left="720" w:hanging="360"/>
      </w:pPr>
      <w:rPr>
        <w:rFonts w:ascii="Symbol" w:hAnsi="Symbol" w:hint="default"/>
      </w:rPr>
    </w:lvl>
    <w:lvl w:ilvl="1" w:tplc="1392384C" w:tentative="1">
      <w:start w:val="1"/>
      <w:numFmt w:val="bullet"/>
      <w:lvlText w:val="o"/>
      <w:lvlJc w:val="left"/>
      <w:pPr>
        <w:ind w:left="1440" w:hanging="360"/>
      </w:pPr>
      <w:rPr>
        <w:rFonts w:ascii="Courier New" w:hAnsi="Courier New" w:cs="Courier New" w:hint="default"/>
      </w:rPr>
    </w:lvl>
    <w:lvl w:ilvl="2" w:tplc="22EC3676" w:tentative="1">
      <w:start w:val="1"/>
      <w:numFmt w:val="bullet"/>
      <w:lvlText w:val=""/>
      <w:lvlJc w:val="left"/>
      <w:pPr>
        <w:ind w:left="2160" w:hanging="360"/>
      </w:pPr>
      <w:rPr>
        <w:rFonts w:ascii="Wingdings" w:hAnsi="Wingdings" w:hint="default"/>
      </w:rPr>
    </w:lvl>
    <w:lvl w:ilvl="3" w:tplc="9AB8F2A4" w:tentative="1">
      <w:start w:val="1"/>
      <w:numFmt w:val="bullet"/>
      <w:lvlText w:val=""/>
      <w:lvlJc w:val="left"/>
      <w:pPr>
        <w:ind w:left="2880" w:hanging="360"/>
      </w:pPr>
      <w:rPr>
        <w:rFonts w:ascii="Symbol" w:hAnsi="Symbol" w:hint="default"/>
      </w:rPr>
    </w:lvl>
    <w:lvl w:ilvl="4" w:tplc="239ED20C" w:tentative="1">
      <w:start w:val="1"/>
      <w:numFmt w:val="bullet"/>
      <w:lvlText w:val="o"/>
      <w:lvlJc w:val="left"/>
      <w:pPr>
        <w:ind w:left="3600" w:hanging="360"/>
      </w:pPr>
      <w:rPr>
        <w:rFonts w:ascii="Courier New" w:hAnsi="Courier New" w:cs="Courier New" w:hint="default"/>
      </w:rPr>
    </w:lvl>
    <w:lvl w:ilvl="5" w:tplc="A6C8B69E" w:tentative="1">
      <w:start w:val="1"/>
      <w:numFmt w:val="bullet"/>
      <w:lvlText w:val=""/>
      <w:lvlJc w:val="left"/>
      <w:pPr>
        <w:ind w:left="4320" w:hanging="360"/>
      </w:pPr>
      <w:rPr>
        <w:rFonts w:ascii="Wingdings" w:hAnsi="Wingdings" w:hint="default"/>
      </w:rPr>
    </w:lvl>
    <w:lvl w:ilvl="6" w:tplc="8440F710" w:tentative="1">
      <w:start w:val="1"/>
      <w:numFmt w:val="bullet"/>
      <w:lvlText w:val=""/>
      <w:lvlJc w:val="left"/>
      <w:pPr>
        <w:ind w:left="5040" w:hanging="360"/>
      </w:pPr>
      <w:rPr>
        <w:rFonts w:ascii="Symbol" w:hAnsi="Symbol" w:hint="default"/>
      </w:rPr>
    </w:lvl>
    <w:lvl w:ilvl="7" w:tplc="CBAAD02E" w:tentative="1">
      <w:start w:val="1"/>
      <w:numFmt w:val="bullet"/>
      <w:lvlText w:val="o"/>
      <w:lvlJc w:val="left"/>
      <w:pPr>
        <w:ind w:left="5760" w:hanging="360"/>
      </w:pPr>
      <w:rPr>
        <w:rFonts w:ascii="Courier New" w:hAnsi="Courier New" w:cs="Courier New" w:hint="default"/>
      </w:rPr>
    </w:lvl>
    <w:lvl w:ilvl="8" w:tplc="0CA20DC8" w:tentative="1">
      <w:start w:val="1"/>
      <w:numFmt w:val="bullet"/>
      <w:lvlText w:val=""/>
      <w:lvlJc w:val="left"/>
      <w:pPr>
        <w:ind w:left="6480" w:hanging="360"/>
      </w:pPr>
      <w:rPr>
        <w:rFonts w:ascii="Wingdings" w:hAnsi="Wingdings" w:hint="default"/>
      </w:rPr>
    </w:lvl>
  </w:abstractNum>
  <w:abstractNum w:abstractNumId="29" w15:restartNumberingAfterBreak="0">
    <w:nsid w:val="5D8E5D58"/>
    <w:multiLevelType w:val="hybridMultilevel"/>
    <w:tmpl w:val="8ECCC884"/>
    <w:lvl w:ilvl="0" w:tplc="F52E7A98">
      <w:start w:val="1"/>
      <w:numFmt w:val="bullet"/>
      <w:lvlText w:val=""/>
      <w:lvlJc w:val="left"/>
      <w:pPr>
        <w:ind w:left="720" w:hanging="360"/>
      </w:pPr>
      <w:rPr>
        <w:rFonts w:ascii="Symbol" w:hAnsi="Symbol" w:hint="default"/>
      </w:rPr>
    </w:lvl>
    <w:lvl w:ilvl="1" w:tplc="8AE60904" w:tentative="1">
      <w:start w:val="1"/>
      <w:numFmt w:val="bullet"/>
      <w:lvlText w:val="o"/>
      <w:lvlJc w:val="left"/>
      <w:pPr>
        <w:ind w:left="1440" w:hanging="360"/>
      </w:pPr>
      <w:rPr>
        <w:rFonts w:ascii="Courier New" w:hAnsi="Courier New" w:cs="Courier New" w:hint="default"/>
      </w:rPr>
    </w:lvl>
    <w:lvl w:ilvl="2" w:tplc="450E9138" w:tentative="1">
      <w:start w:val="1"/>
      <w:numFmt w:val="bullet"/>
      <w:lvlText w:val=""/>
      <w:lvlJc w:val="left"/>
      <w:pPr>
        <w:ind w:left="2160" w:hanging="360"/>
      </w:pPr>
      <w:rPr>
        <w:rFonts w:ascii="Wingdings" w:hAnsi="Wingdings" w:hint="default"/>
      </w:rPr>
    </w:lvl>
    <w:lvl w:ilvl="3" w:tplc="96884478" w:tentative="1">
      <w:start w:val="1"/>
      <w:numFmt w:val="bullet"/>
      <w:lvlText w:val=""/>
      <w:lvlJc w:val="left"/>
      <w:pPr>
        <w:ind w:left="2880" w:hanging="360"/>
      </w:pPr>
      <w:rPr>
        <w:rFonts w:ascii="Symbol" w:hAnsi="Symbol" w:hint="default"/>
      </w:rPr>
    </w:lvl>
    <w:lvl w:ilvl="4" w:tplc="10561522" w:tentative="1">
      <w:start w:val="1"/>
      <w:numFmt w:val="bullet"/>
      <w:lvlText w:val="o"/>
      <w:lvlJc w:val="left"/>
      <w:pPr>
        <w:ind w:left="3600" w:hanging="360"/>
      </w:pPr>
      <w:rPr>
        <w:rFonts w:ascii="Courier New" w:hAnsi="Courier New" w:cs="Courier New" w:hint="default"/>
      </w:rPr>
    </w:lvl>
    <w:lvl w:ilvl="5" w:tplc="FA985822" w:tentative="1">
      <w:start w:val="1"/>
      <w:numFmt w:val="bullet"/>
      <w:lvlText w:val=""/>
      <w:lvlJc w:val="left"/>
      <w:pPr>
        <w:ind w:left="4320" w:hanging="360"/>
      </w:pPr>
      <w:rPr>
        <w:rFonts w:ascii="Wingdings" w:hAnsi="Wingdings" w:hint="default"/>
      </w:rPr>
    </w:lvl>
    <w:lvl w:ilvl="6" w:tplc="9462D818" w:tentative="1">
      <w:start w:val="1"/>
      <w:numFmt w:val="bullet"/>
      <w:lvlText w:val=""/>
      <w:lvlJc w:val="left"/>
      <w:pPr>
        <w:ind w:left="5040" w:hanging="360"/>
      </w:pPr>
      <w:rPr>
        <w:rFonts w:ascii="Symbol" w:hAnsi="Symbol" w:hint="default"/>
      </w:rPr>
    </w:lvl>
    <w:lvl w:ilvl="7" w:tplc="A7EE05C6" w:tentative="1">
      <w:start w:val="1"/>
      <w:numFmt w:val="bullet"/>
      <w:lvlText w:val="o"/>
      <w:lvlJc w:val="left"/>
      <w:pPr>
        <w:ind w:left="5760" w:hanging="360"/>
      </w:pPr>
      <w:rPr>
        <w:rFonts w:ascii="Courier New" w:hAnsi="Courier New" w:cs="Courier New" w:hint="default"/>
      </w:rPr>
    </w:lvl>
    <w:lvl w:ilvl="8" w:tplc="FF2283AE" w:tentative="1">
      <w:start w:val="1"/>
      <w:numFmt w:val="bullet"/>
      <w:lvlText w:val=""/>
      <w:lvlJc w:val="left"/>
      <w:pPr>
        <w:ind w:left="6480" w:hanging="360"/>
      </w:pPr>
      <w:rPr>
        <w:rFonts w:ascii="Wingdings" w:hAnsi="Wingdings" w:hint="default"/>
      </w:rPr>
    </w:lvl>
  </w:abstractNum>
  <w:abstractNum w:abstractNumId="30" w15:restartNumberingAfterBreak="0">
    <w:nsid w:val="604345BB"/>
    <w:multiLevelType w:val="hybridMultilevel"/>
    <w:tmpl w:val="1E7E24F8"/>
    <w:lvl w:ilvl="0" w:tplc="C8A63326">
      <w:start w:val="1"/>
      <w:numFmt w:val="bullet"/>
      <w:pStyle w:val="Tablebullet"/>
      <w:lvlText w:val=""/>
      <w:lvlJc w:val="left"/>
      <w:pPr>
        <w:ind w:left="720" w:hanging="360"/>
      </w:pPr>
      <w:rPr>
        <w:rFonts w:ascii="Symbol" w:hAnsi="Symbol" w:hint="default"/>
        <w:color w:val="7F7F7F"/>
      </w:rPr>
    </w:lvl>
    <w:lvl w:ilvl="1" w:tplc="94982846" w:tentative="1">
      <w:start w:val="1"/>
      <w:numFmt w:val="bullet"/>
      <w:lvlText w:val="o"/>
      <w:lvlJc w:val="left"/>
      <w:pPr>
        <w:ind w:left="1440" w:hanging="360"/>
      </w:pPr>
      <w:rPr>
        <w:rFonts w:ascii="Courier New" w:hAnsi="Courier New" w:cs="Courier New" w:hint="default"/>
      </w:rPr>
    </w:lvl>
    <w:lvl w:ilvl="2" w:tplc="5608DEA6" w:tentative="1">
      <w:start w:val="1"/>
      <w:numFmt w:val="bullet"/>
      <w:lvlText w:val=""/>
      <w:lvlJc w:val="left"/>
      <w:pPr>
        <w:ind w:left="2160" w:hanging="360"/>
      </w:pPr>
      <w:rPr>
        <w:rFonts w:ascii="Wingdings" w:hAnsi="Wingdings" w:hint="default"/>
      </w:rPr>
    </w:lvl>
    <w:lvl w:ilvl="3" w:tplc="4558A688" w:tentative="1">
      <w:start w:val="1"/>
      <w:numFmt w:val="bullet"/>
      <w:lvlText w:val=""/>
      <w:lvlJc w:val="left"/>
      <w:pPr>
        <w:ind w:left="2880" w:hanging="360"/>
      </w:pPr>
      <w:rPr>
        <w:rFonts w:ascii="Symbol" w:hAnsi="Symbol" w:hint="default"/>
      </w:rPr>
    </w:lvl>
    <w:lvl w:ilvl="4" w:tplc="3606EA9C" w:tentative="1">
      <w:start w:val="1"/>
      <w:numFmt w:val="bullet"/>
      <w:lvlText w:val="o"/>
      <w:lvlJc w:val="left"/>
      <w:pPr>
        <w:ind w:left="3600" w:hanging="360"/>
      </w:pPr>
      <w:rPr>
        <w:rFonts w:ascii="Courier New" w:hAnsi="Courier New" w:cs="Courier New" w:hint="default"/>
      </w:rPr>
    </w:lvl>
    <w:lvl w:ilvl="5" w:tplc="FBF45F32" w:tentative="1">
      <w:start w:val="1"/>
      <w:numFmt w:val="bullet"/>
      <w:lvlText w:val=""/>
      <w:lvlJc w:val="left"/>
      <w:pPr>
        <w:ind w:left="4320" w:hanging="360"/>
      </w:pPr>
      <w:rPr>
        <w:rFonts w:ascii="Wingdings" w:hAnsi="Wingdings" w:hint="default"/>
      </w:rPr>
    </w:lvl>
    <w:lvl w:ilvl="6" w:tplc="9F423FF6" w:tentative="1">
      <w:start w:val="1"/>
      <w:numFmt w:val="bullet"/>
      <w:lvlText w:val=""/>
      <w:lvlJc w:val="left"/>
      <w:pPr>
        <w:ind w:left="5040" w:hanging="360"/>
      </w:pPr>
      <w:rPr>
        <w:rFonts w:ascii="Symbol" w:hAnsi="Symbol" w:hint="default"/>
      </w:rPr>
    </w:lvl>
    <w:lvl w:ilvl="7" w:tplc="29782392" w:tentative="1">
      <w:start w:val="1"/>
      <w:numFmt w:val="bullet"/>
      <w:lvlText w:val="o"/>
      <w:lvlJc w:val="left"/>
      <w:pPr>
        <w:ind w:left="5760" w:hanging="360"/>
      </w:pPr>
      <w:rPr>
        <w:rFonts w:ascii="Courier New" w:hAnsi="Courier New" w:cs="Courier New" w:hint="default"/>
      </w:rPr>
    </w:lvl>
    <w:lvl w:ilvl="8" w:tplc="09A8B824" w:tentative="1">
      <w:start w:val="1"/>
      <w:numFmt w:val="bullet"/>
      <w:lvlText w:val=""/>
      <w:lvlJc w:val="left"/>
      <w:pPr>
        <w:ind w:left="6480" w:hanging="360"/>
      </w:pPr>
      <w:rPr>
        <w:rFonts w:ascii="Wingdings" w:hAnsi="Wingdings" w:hint="default"/>
      </w:rPr>
    </w:lvl>
  </w:abstractNum>
  <w:abstractNum w:abstractNumId="31" w15:restartNumberingAfterBreak="0">
    <w:nsid w:val="6A8957B5"/>
    <w:multiLevelType w:val="hybridMultilevel"/>
    <w:tmpl w:val="A42CC168"/>
    <w:lvl w:ilvl="0" w:tplc="E2BA7948">
      <w:start w:val="1"/>
      <w:numFmt w:val="lowerLetter"/>
      <w:lvlText w:val="(%1)"/>
      <w:lvlJc w:val="left"/>
      <w:pPr>
        <w:ind w:left="720" w:hanging="360"/>
      </w:pPr>
      <w:rPr>
        <w:rFonts w:hint="default"/>
      </w:rPr>
    </w:lvl>
    <w:lvl w:ilvl="1" w:tplc="3554319E" w:tentative="1">
      <w:start w:val="1"/>
      <w:numFmt w:val="lowerLetter"/>
      <w:lvlText w:val="%2."/>
      <w:lvlJc w:val="left"/>
      <w:pPr>
        <w:ind w:left="1440" w:hanging="360"/>
      </w:pPr>
    </w:lvl>
    <w:lvl w:ilvl="2" w:tplc="D05C0CEE" w:tentative="1">
      <w:start w:val="1"/>
      <w:numFmt w:val="lowerRoman"/>
      <w:lvlText w:val="%3."/>
      <w:lvlJc w:val="right"/>
      <w:pPr>
        <w:ind w:left="2160" w:hanging="180"/>
      </w:pPr>
    </w:lvl>
    <w:lvl w:ilvl="3" w:tplc="5DC4AFEE" w:tentative="1">
      <w:start w:val="1"/>
      <w:numFmt w:val="decimal"/>
      <w:lvlText w:val="%4."/>
      <w:lvlJc w:val="left"/>
      <w:pPr>
        <w:ind w:left="2880" w:hanging="360"/>
      </w:pPr>
    </w:lvl>
    <w:lvl w:ilvl="4" w:tplc="D70474C0" w:tentative="1">
      <w:start w:val="1"/>
      <w:numFmt w:val="lowerLetter"/>
      <w:lvlText w:val="%5."/>
      <w:lvlJc w:val="left"/>
      <w:pPr>
        <w:ind w:left="3600" w:hanging="360"/>
      </w:pPr>
    </w:lvl>
    <w:lvl w:ilvl="5" w:tplc="862A59F2" w:tentative="1">
      <w:start w:val="1"/>
      <w:numFmt w:val="lowerRoman"/>
      <w:lvlText w:val="%6."/>
      <w:lvlJc w:val="right"/>
      <w:pPr>
        <w:ind w:left="4320" w:hanging="180"/>
      </w:pPr>
    </w:lvl>
    <w:lvl w:ilvl="6" w:tplc="F6EA1390" w:tentative="1">
      <w:start w:val="1"/>
      <w:numFmt w:val="decimal"/>
      <w:lvlText w:val="%7."/>
      <w:lvlJc w:val="left"/>
      <w:pPr>
        <w:ind w:left="5040" w:hanging="360"/>
      </w:pPr>
    </w:lvl>
    <w:lvl w:ilvl="7" w:tplc="E8A6B498" w:tentative="1">
      <w:start w:val="1"/>
      <w:numFmt w:val="lowerLetter"/>
      <w:lvlText w:val="%8."/>
      <w:lvlJc w:val="left"/>
      <w:pPr>
        <w:ind w:left="5760" w:hanging="360"/>
      </w:pPr>
    </w:lvl>
    <w:lvl w:ilvl="8" w:tplc="A55EB26A" w:tentative="1">
      <w:start w:val="1"/>
      <w:numFmt w:val="lowerRoman"/>
      <w:lvlText w:val="%9."/>
      <w:lvlJc w:val="right"/>
      <w:pPr>
        <w:ind w:left="6480" w:hanging="180"/>
      </w:pPr>
    </w:lvl>
  </w:abstractNum>
  <w:abstractNum w:abstractNumId="32" w15:restartNumberingAfterBreak="0">
    <w:nsid w:val="719D6979"/>
    <w:multiLevelType w:val="hybridMultilevel"/>
    <w:tmpl w:val="F3884A72"/>
    <w:lvl w:ilvl="0" w:tplc="3E906E54">
      <w:start w:val="1"/>
      <w:numFmt w:val="bullet"/>
      <w:pStyle w:val="bullet"/>
      <w:lvlText w:val=""/>
      <w:lvlJc w:val="left"/>
      <w:pPr>
        <w:ind w:left="360" w:hanging="360"/>
      </w:pPr>
      <w:rPr>
        <w:rFonts w:ascii="Symbol" w:hAnsi="Symbol" w:hint="default"/>
        <w:color w:val="595959" w:themeColor="text1" w:themeTint="A6"/>
      </w:rPr>
    </w:lvl>
    <w:lvl w:ilvl="1" w:tplc="22FA18E2">
      <w:start w:val="1"/>
      <w:numFmt w:val="bullet"/>
      <w:lvlText w:val="o"/>
      <w:lvlJc w:val="left"/>
      <w:pPr>
        <w:ind w:left="1015" w:hanging="360"/>
      </w:pPr>
      <w:rPr>
        <w:rFonts w:ascii="Courier New" w:hAnsi="Courier New" w:cs="Courier New" w:hint="default"/>
      </w:rPr>
    </w:lvl>
    <w:lvl w:ilvl="2" w:tplc="F50E9D54">
      <w:start w:val="1"/>
      <w:numFmt w:val="bullet"/>
      <w:lvlText w:val=""/>
      <w:lvlJc w:val="left"/>
      <w:pPr>
        <w:ind w:left="1735" w:hanging="360"/>
      </w:pPr>
      <w:rPr>
        <w:rFonts w:ascii="Wingdings" w:hAnsi="Wingdings" w:hint="default"/>
      </w:rPr>
    </w:lvl>
    <w:lvl w:ilvl="3" w:tplc="2DB0047A">
      <w:start w:val="1"/>
      <w:numFmt w:val="bullet"/>
      <w:lvlText w:val=""/>
      <w:lvlJc w:val="left"/>
      <w:pPr>
        <w:ind w:left="2455" w:hanging="360"/>
      </w:pPr>
      <w:rPr>
        <w:rFonts w:ascii="Symbol" w:hAnsi="Symbol" w:hint="default"/>
      </w:rPr>
    </w:lvl>
    <w:lvl w:ilvl="4" w:tplc="3E0474B6">
      <w:start w:val="1"/>
      <w:numFmt w:val="bullet"/>
      <w:lvlText w:val="o"/>
      <w:lvlJc w:val="left"/>
      <w:pPr>
        <w:ind w:left="3175" w:hanging="360"/>
      </w:pPr>
      <w:rPr>
        <w:rFonts w:ascii="Courier New" w:hAnsi="Courier New" w:cs="Courier New" w:hint="default"/>
      </w:rPr>
    </w:lvl>
    <w:lvl w:ilvl="5" w:tplc="E7A8AA4A">
      <w:start w:val="1"/>
      <w:numFmt w:val="bullet"/>
      <w:lvlText w:val=""/>
      <w:lvlJc w:val="left"/>
      <w:pPr>
        <w:ind w:left="3895" w:hanging="360"/>
      </w:pPr>
      <w:rPr>
        <w:rFonts w:ascii="Wingdings" w:hAnsi="Wingdings" w:hint="default"/>
      </w:rPr>
    </w:lvl>
    <w:lvl w:ilvl="6" w:tplc="683E9672">
      <w:start w:val="1"/>
      <w:numFmt w:val="bullet"/>
      <w:lvlText w:val=""/>
      <w:lvlJc w:val="left"/>
      <w:pPr>
        <w:ind w:left="4615" w:hanging="360"/>
      </w:pPr>
      <w:rPr>
        <w:rFonts w:ascii="Symbol" w:hAnsi="Symbol" w:hint="default"/>
      </w:rPr>
    </w:lvl>
    <w:lvl w:ilvl="7" w:tplc="1F1CCBB8">
      <w:start w:val="1"/>
      <w:numFmt w:val="bullet"/>
      <w:lvlText w:val="o"/>
      <w:lvlJc w:val="left"/>
      <w:pPr>
        <w:ind w:left="5335" w:hanging="360"/>
      </w:pPr>
      <w:rPr>
        <w:rFonts w:ascii="Courier New" w:hAnsi="Courier New" w:cs="Courier New" w:hint="default"/>
      </w:rPr>
    </w:lvl>
    <w:lvl w:ilvl="8" w:tplc="F1ACED60">
      <w:start w:val="1"/>
      <w:numFmt w:val="bullet"/>
      <w:lvlText w:val=""/>
      <w:lvlJc w:val="left"/>
      <w:pPr>
        <w:ind w:left="6055" w:hanging="360"/>
      </w:pPr>
      <w:rPr>
        <w:rFonts w:ascii="Wingdings" w:hAnsi="Wingdings" w:hint="default"/>
      </w:rPr>
    </w:lvl>
  </w:abstractNum>
  <w:abstractNum w:abstractNumId="33" w15:restartNumberingAfterBreak="0">
    <w:nsid w:val="7366511A"/>
    <w:multiLevelType w:val="hybridMultilevel"/>
    <w:tmpl w:val="DFA453DA"/>
    <w:lvl w:ilvl="0" w:tplc="08AC1CF6">
      <w:start w:val="2"/>
      <w:numFmt w:val="bullet"/>
      <w:lvlText w:val="–"/>
      <w:lvlJc w:val="left"/>
      <w:pPr>
        <w:ind w:left="720" w:hanging="360"/>
      </w:pPr>
      <w:rPr>
        <w:rFonts w:ascii="Arial" w:eastAsia="Times New Roman" w:hAnsi="Arial" w:cs="Arial" w:hint="default"/>
        <w:b w:val="0"/>
        <w:sz w:val="21"/>
      </w:rPr>
    </w:lvl>
    <w:lvl w:ilvl="1" w:tplc="7C78740A" w:tentative="1">
      <w:start w:val="1"/>
      <w:numFmt w:val="bullet"/>
      <w:lvlText w:val="o"/>
      <w:lvlJc w:val="left"/>
      <w:pPr>
        <w:ind w:left="1440" w:hanging="360"/>
      </w:pPr>
      <w:rPr>
        <w:rFonts w:ascii="Courier New" w:hAnsi="Courier New" w:cs="Courier New" w:hint="default"/>
      </w:rPr>
    </w:lvl>
    <w:lvl w:ilvl="2" w:tplc="0EF89442" w:tentative="1">
      <w:start w:val="1"/>
      <w:numFmt w:val="bullet"/>
      <w:lvlText w:val=""/>
      <w:lvlJc w:val="left"/>
      <w:pPr>
        <w:ind w:left="2160" w:hanging="360"/>
      </w:pPr>
      <w:rPr>
        <w:rFonts w:ascii="Wingdings" w:hAnsi="Wingdings" w:hint="default"/>
      </w:rPr>
    </w:lvl>
    <w:lvl w:ilvl="3" w:tplc="0E5E93D8" w:tentative="1">
      <w:start w:val="1"/>
      <w:numFmt w:val="bullet"/>
      <w:lvlText w:val=""/>
      <w:lvlJc w:val="left"/>
      <w:pPr>
        <w:ind w:left="2880" w:hanging="360"/>
      </w:pPr>
      <w:rPr>
        <w:rFonts w:ascii="Symbol" w:hAnsi="Symbol" w:hint="default"/>
      </w:rPr>
    </w:lvl>
    <w:lvl w:ilvl="4" w:tplc="6E44A2F4" w:tentative="1">
      <w:start w:val="1"/>
      <w:numFmt w:val="bullet"/>
      <w:lvlText w:val="o"/>
      <w:lvlJc w:val="left"/>
      <w:pPr>
        <w:ind w:left="3600" w:hanging="360"/>
      </w:pPr>
      <w:rPr>
        <w:rFonts w:ascii="Courier New" w:hAnsi="Courier New" w:cs="Courier New" w:hint="default"/>
      </w:rPr>
    </w:lvl>
    <w:lvl w:ilvl="5" w:tplc="DFD6CFAC" w:tentative="1">
      <w:start w:val="1"/>
      <w:numFmt w:val="bullet"/>
      <w:lvlText w:val=""/>
      <w:lvlJc w:val="left"/>
      <w:pPr>
        <w:ind w:left="4320" w:hanging="360"/>
      </w:pPr>
      <w:rPr>
        <w:rFonts w:ascii="Wingdings" w:hAnsi="Wingdings" w:hint="default"/>
      </w:rPr>
    </w:lvl>
    <w:lvl w:ilvl="6" w:tplc="980A3216" w:tentative="1">
      <w:start w:val="1"/>
      <w:numFmt w:val="bullet"/>
      <w:lvlText w:val=""/>
      <w:lvlJc w:val="left"/>
      <w:pPr>
        <w:ind w:left="5040" w:hanging="360"/>
      </w:pPr>
      <w:rPr>
        <w:rFonts w:ascii="Symbol" w:hAnsi="Symbol" w:hint="default"/>
      </w:rPr>
    </w:lvl>
    <w:lvl w:ilvl="7" w:tplc="FA2CFFDA" w:tentative="1">
      <w:start w:val="1"/>
      <w:numFmt w:val="bullet"/>
      <w:lvlText w:val="o"/>
      <w:lvlJc w:val="left"/>
      <w:pPr>
        <w:ind w:left="5760" w:hanging="360"/>
      </w:pPr>
      <w:rPr>
        <w:rFonts w:ascii="Courier New" w:hAnsi="Courier New" w:cs="Courier New" w:hint="default"/>
      </w:rPr>
    </w:lvl>
    <w:lvl w:ilvl="8" w:tplc="D98C6B2E" w:tentative="1">
      <w:start w:val="1"/>
      <w:numFmt w:val="bullet"/>
      <w:lvlText w:val=""/>
      <w:lvlJc w:val="left"/>
      <w:pPr>
        <w:ind w:left="6480" w:hanging="360"/>
      </w:pPr>
      <w:rPr>
        <w:rFonts w:ascii="Wingdings" w:hAnsi="Wingdings" w:hint="default"/>
      </w:rPr>
    </w:lvl>
  </w:abstractNum>
  <w:abstractNum w:abstractNumId="34" w15:restartNumberingAfterBreak="0">
    <w:nsid w:val="74471B85"/>
    <w:multiLevelType w:val="multilevel"/>
    <w:tmpl w:val="F4C85D2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F3D14D2"/>
    <w:multiLevelType w:val="hybridMultilevel"/>
    <w:tmpl w:val="8F66C8EE"/>
    <w:lvl w:ilvl="0" w:tplc="CA0486A6">
      <w:start w:val="4"/>
      <w:numFmt w:val="decimal"/>
      <w:lvlText w:val="%1"/>
      <w:lvlJc w:val="left"/>
      <w:pPr>
        <w:ind w:left="360" w:firstLine="0"/>
      </w:pPr>
      <w:rPr>
        <w:rFonts w:hint="default"/>
        <w:b/>
        <w:color w:val="auto"/>
        <w:sz w:val="19"/>
      </w:rPr>
    </w:lvl>
    <w:lvl w:ilvl="1" w:tplc="FBBCF266" w:tentative="1">
      <w:start w:val="1"/>
      <w:numFmt w:val="lowerLetter"/>
      <w:lvlText w:val="%2."/>
      <w:lvlJc w:val="left"/>
      <w:pPr>
        <w:ind w:left="1440" w:hanging="360"/>
      </w:pPr>
    </w:lvl>
    <w:lvl w:ilvl="2" w:tplc="F3C4523A" w:tentative="1">
      <w:start w:val="1"/>
      <w:numFmt w:val="lowerRoman"/>
      <w:lvlText w:val="%3."/>
      <w:lvlJc w:val="right"/>
      <w:pPr>
        <w:ind w:left="2160" w:hanging="180"/>
      </w:pPr>
    </w:lvl>
    <w:lvl w:ilvl="3" w:tplc="F27E4C52" w:tentative="1">
      <w:start w:val="1"/>
      <w:numFmt w:val="decimal"/>
      <w:lvlText w:val="%4."/>
      <w:lvlJc w:val="left"/>
      <w:pPr>
        <w:ind w:left="2880" w:hanging="360"/>
      </w:pPr>
    </w:lvl>
    <w:lvl w:ilvl="4" w:tplc="39E8003A" w:tentative="1">
      <w:start w:val="1"/>
      <w:numFmt w:val="lowerLetter"/>
      <w:lvlText w:val="%5."/>
      <w:lvlJc w:val="left"/>
      <w:pPr>
        <w:ind w:left="3600" w:hanging="360"/>
      </w:pPr>
    </w:lvl>
    <w:lvl w:ilvl="5" w:tplc="0F14E12C" w:tentative="1">
      <w:start w:val="1"/>
      <w:numFmt w:val="lowerRoman"/>
      <w:lvlText w:val="%6."/>
      <w:lvlJc w:val="right"/>
      <w:pPr>
        <w:ind w:left="4320" w:hanging="180"/>
      </w:pPr>
    </w:lvl>
    <w:lvl w:ilvl="6" w:tplc="0D92EE92" w:tentative="1">
      <w:start w:val="1"/>
      <w:numFmt w:val="decimal"/>
      <w:lvlText w:val="%7."/>
      <w:lvlJc w:val="left"/>
      <w:pPr>
        <w:ind w:left="5040" w:hanging="360"/>
      </w:pPr>
    </w:lvl>
    <w:lvl w:ilvl="7" w:tplc="FFD8C02C" w:tentative="1">
      <w:start w:val="1"/>
      <w:numFmt w:val="lowerLetter"/>
      <w:lvlText w:val="%8."/>
      <w:lvlJc w:val="left"/>
      <w:pPr>
        <w:ind w:left="5760" w:hanging="360"/>
      </w:pPr>
    </w:lvl>
    <w:lvl w:ilvl="8" w:tplc="0900BA00" w:tentative="1">
      <w:start w:val="1"/>
      <w:numFmt w:val="lowerRoman"/>
      <w:lvlText w:val="%9."/>
      <w:lvlJc w:val="right"/>
      <w:pPr>
        <w:ind w:left="6480" w:hanging="180"/>
      </w:pPr>
    </w:lvl>
  </w:abstractNum>
  <w:num w:numId="1">
    <w:abstractNumId w:val="27"/>
  </w:num>
  <w:num w:numId="2">
    <w:abstractNumId w:val="30"/>
  </w:num>
  <w:num w:numId="3">
    <w:abstractNumId w:val="26"/>
  </w:num>
  <w:num w:numId="4">
    <w:abstractNumId w:val="2"/>
  </w:num>
  <w:num w:numId="5">
    <w:abstractNumId w:val="17"/>
  </w:num>
  <w:num w:numId="6">
    <w:abstractNumId w:val="1"/>
  </w:num>
  <w:num w:numId="7">
    <w:abstractNumId w:val="8"/>
  </w:num>
  <w:num w:numId="8">
    <w:abstractNumId w:val="34"/>
  </w:num>
  <w:num w:numId="9">
    <w:abstractNumId w:val="32"/>
  </w:num>
  <w:num w:numId="10">
    <w:abstractNumId w:val="7"/>
  </w:num>
  <w:num w:numId="11">
    <w:abstractNumId w:val="35"/>
  </w:num>
  <w:num w:numId="12">
    <w:abstractNumId w:val="22"/>
  </w:num>
  <w:num w:numId="13">
    <w:abstractNumId w:val="0"/>
  </w:num>
  <w:num w:numId="14">
    <w:abstractNumId w:val="16"/>
  </w:num>
  <w:num w:numId="15">
    <w:abstractNumId w:val="12"/>
  </w:num>
  <w:num w:numId="16">
    <w:abstractNumId w:val="3"/>
  </w:num>
  <w:num w:numId="17">
    <w:abstractNumId w:val="23"/>
  </w:num>
  <w:num w:numId="18">
    <w:abstractNumId w:val="32"/>
  </w:num>
  <w:num w:numId="19">
    <w:abstractNumId w:val="32"/>
  </w:num>
  <w:num w:numId="20">
    <w:abstractNumId w:val="32"/>
  </w:num>
  <w:num w:numId="21">
    <w:abstractNumId w:val="9"/>
  </w:num>
  <w:num w:numId="22">
    <w:abstractNumId w:val="28"/>
  </w:num>
  <w:num w:numId="23">
    <w:abstractNumId w:val="16"/>
  </w:num>
  <w:num w:numId="24">
    <w:abstractNumId w:val="16"/>
  </w:num>
  <w:num w:numId="25">
    <w:abstractNumId w:val="16"/>
  </w:num>
  <w:num w:numId="26">
    <w:abstractNumId w:val="14"/>
  </w:num>
  <w:num w:numId="27">
    <w:abstractNumId w:val="32"/>
  </w:num>
  <w:num w:numId="28">
    <w:abstractNumId w:val="6"/>
  </w:num>
  <w:num w:numId="29">
    <w:abstractNumId w:val="29"/>
  </w:num>
  <w:num w:numId="30">
    <w:abstractNumId w:val="24"/>
  </w:num>
  <w:num w:numId="31">
    <w:abstractNumId w:val="15"/>
  </w:num>
  <w:num w:numId="32">
    <w:abstractNumId w:val="21"/>
  </w:num>
  <w:num w:numId="33">
    <w:abstractNumId w:val="16"/>
    <w:lvlOverride w:ilvl="0">
      <w:startOverride w:val="1"/>
    </w:lvlOverride>
  </w:num>
  <w:num w:numId="34">
    <w:abstractNumId w:val="10"/>
  </w:num>
  <w:num w:numId="35">
    <w:abstractNumId w:val="4"/>
  </w:num>
  <w:num w:numId="36">
    <w:abstractNumId w:val="11"/>
  </w:num>
  <w:num w:numId="37">
    <w:abstractNumId w:val="19"/>
  </w:num>
  <w:num w:numId="38">
    <w:abstractNumId w:val="31"/>
  </w:num>
  <w:num w:numId="39">
    <w:abstractNumId w:val="5"/>
  </w:num>
  <w:num w:numId="40">
    <w:abstractNumId w:val="20"/>
  </w:num>
  <w:num w:numId="41">
    <w:abstractNumId w:val="25"/>
  </w:num>
  <w:num w:numId="42">
    <w:abstractNumId w:val="13"/>
  </w:num>
  <w:num w:numId="43">
    <w:abstractNumId w:val="33"/>
  </w:num>
  <w:num w:numId="44">
    <w:abstractNumId w:val="32"/>
  </w:num>
  <w:num w:numId="45">
    <w:abstractNumId w:val="18"/>
  </w:num>
  <w:num w:numId="46">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4A7"/>
    <w:rsid w:val="000070DB"/>
    <w:rsid w:val="00010557"/>
    <w:rsid w:val="00011C97"/>
    <w:rsid w:val="00011EA2"/>
    <w:rsid w:val="000155E3"/>
    <w:rsid w:val="00023D54"/>
    <w:rsid w:val="000313B1"/>
    <w:rsid w:val="000315C4"/>
    <w:rsid w:val="00037994"/>
    <w:rsid w:val="0004738B"/>
    <w:rsid w:val="00056ED5"/>
    <w:rsid w:val="000572FB"/>
    <w:rsid w:val="00060868"/>
    <w:rsid w:val="000616BD"/>
    <w:rsid w:val="00067B5A"/>
    <w:rsid w:val="000702C6"/>
    <w:rsid w:val="00071ABD"/>
    <w:rsid w:val="000740E5"/>
    <w:rsid w:val="000761C7"/>
    <w:rsid w:val="000844AD"/>
    <w:rsid w:val="00084967"/>
    <w:rsid w:val="0008687C"/>
    <w:rsid w:val="00092A6D"/>
    <w:rsid w:val="000B1526"/>
    <w:rsid w:val="000B70BF"/>
    <w:rsid w:val="000B7529"/>
    <w:rsid w:val="000C38FC"/>
    <w:rsid w:val="000D2033"/>
    <w:rsid w:val="000D2C41"/>
    <w:rsid w:val="000D5CFD"/>
    <w:rsid w:val="000E48C8"/>
    <w:rsid w:val="000E59D7"/>
    <w:rsid w:val="000E5D6E"/>
    <w:rsid w:val="000E6DD5"/>
    <w:rsid w:val="000E7964"/>
    <w:rsid w:val="000F0174"/>
    <w:rsid w:val="000F0D7B"/>
    <w:rsid w:val="000F2D85"/>
    <w:rsid w:val="000F51FD"/>
    <w:rsid w:val="00111A39"/>
    <w:rsid w:val="0011497A"/>
    <w:rsid w:val="00115B6A"/>
    <w:rsid w:val="00116E9A"/>
    <w:rsid w:val="00123854"/>
    <w:rsid w:val="00127136"/>
    <w:rsid w:val="001330C3"/>
    <w:rsid w:val="00133412"/>
    <w:rsid w:val="001341A7"/>
    <w:rsid w:val="001350FF"/>
    <w:rsid w:val="00141105"/>
    <w:rsid w:val="00143032"/>
    <w:rsid w:val="00143A4A"/>
    <w:rsid w:val="00152890"/>
    <w:rsid w:val="001565A7"/>
    <w:rsid w:val="00161459"/>
    <w:rsid w:val="00161C81"/>
    <w:rsid w:val="00162028"/>
    <w:rsid w:val="001625AE"/>
    <w:rsid w:val="00162B42"/>
    <w:rsid w:val="0016640F"/>
    <w:rsid w:val="001669BE"/>
    <w:rsid w:val="00167479"/>
    <w:rsid w:val="001706CD"/>
    <w:rsid w:val="00171795"/>
    <w:rsid w:val="00172A80"/>
    <w:rsid w:val="00174FF3"/>
    <w:rsid w:val="00181F1D"/>
    <w:rsid w:val="001902C6"/>
    <w:rsid w:val="0019137F"/>
    <w:rsid w:val="001A170E"/>
    <w:rsid w:val="001A4D61"/>
    <w:rsid w:val="001B1613"/>
    <w:rsid w:val="001B5A56"/>
    <w:rsid w:val="001C1392"/>
    <w:rsid w:val="001C2903"/>
    <w:rsid w:val="001C67AF"/>
    <w:rsid w:val="001C70E4"/>
    <w:rsid w:val="001D020C"/>
    <w:rsid w:val="001D02ED"/>
    <w:rsid w:val="001D07B7"/>
    <w:rsid w:val="001D1D32"/>
    <w:rsid w:val="001D22B2"/>
    <w:rsid w:val="001D2BF6"/>
    <w:rsid w:val="001D3AD9"/>
    <w:rsid w:val="001D5414"/>
    <w:rsid w:val="001D798A"/>
    <w:rsid w:val="001F554D"/>
    <w:rsid w:val="00201F47"/>
    <w:rsid w:val="00203A50"/>
    <w:rsid w:val="00204D44"/>
    <w:rsid w:val="00207829"/>
    <w:rsid w:val="0021223B"/>
    <w:rsid w:val="002205FA"/>
    <w:rsid w:val="002239EC"/>
    <w:rsid w:val="00224755"/>
    <w:rsid w:val="00225391"/>
    <w:rsid w:val="00236D92"/>
    <w:rsid w:val="00240FA4"/>
    <w:rsid w:val="00246C50"/>
    <w:rsid w:val="00254C8B"/>
    <w:rsid w:val="002577AE"/>
    <w:rsid w:val="00257B9A"/>
    <w:rsid w:val="00260EFD"/>
    <w:rsid w:val="00263484"/>
    <w:rsid w:val="00265836"/>
    <w:rsid w:val="00275884"/>
    <w:rsid w:val="00276C41"/>
    <w:rsid w:val="0028372F"/>
    <w:rsid w:val="002851B6"/>
    <w:rsid w:val="002A589A"/>
    <w:rsid w:val="002A63B9"/>
    <w:rsid w:val="002A7111"/>
    <w:rsid w:val="002A75EF"/>
    <w:rsid w:val="002B1726"/>
    <w:rsid w:val="002B45F2"/>
    <w:rsid w:val="002C1520"/>
    <w:rsid w:val="002C6DC0"/>
    <w:rsid w:val="002D0DD7"/>
    <w:rsid w:val="002D290C"/>
    <w:rsid w:val="002D52F4"/>
    <w:rsid w:val="002E466A"/>
    <w:rsid w:val="002F0CC3"/>
    <w:rsid w:val="002F155D"/>
    <w:rsid w:val="002F1771"/>
    <w:rsid w:val="002F44D2"/>
    <w:rsid w:val="002F5124"/>
    <w:rsid w:val="002F5BEF"/>
    <w:rsid w:val="0030566B"/>
    <w:rsid w:val="0030709D"/>
    <w:rsid w:val="0031171F"/>
    <w:rsid w:val="003221A4"/>
    <w:rsid w:val="00323E9E"/>
    <w:rsid w:val="0032446F"/>
    <w:rsid w:val="003300B9"/>
    <w:rsid w:val="003371A5"/>
    <w:rsid w:val="00337E5B"/>
    <w:rsid w:val="00343492"/>
    <w:rsid w:val="00350493"/>
    <w:rsid w:val="00352FD0"/>
    <w:rsid w:val="00355B81"/>
    <w:rsid w:val="0035748B"/>
    <w:rsid w:val="00360D35"/>
    <w:rsid w:val="0036303A"/>
    <w:rsid w:val="00364D07"/>
    <w:rsid w:val="00366BE5"/>
    <w:rsid w:val="00366C1B"/>
    <w:rsid w:val="00376F1F"/>
    <w:rsid w:val="0038041A"/>
    <w:rsid w:val="003866E0"/>
    <w:rsid w:val="00395956"/>
    <w:rsid w:val="003A2D53"/>
    <w:rsid w:val="003B0690"/>
    <w:rsid w:val="003B0FFC"/>
    <w:rsid w:val="003C1938"/>
    <w:rsid w:val="003C19E8"/>
    <w:rsid w:val="003C54DC"/>
    <w:rsid w:val="003D5F18"/>
    <w:rsid w:val="003E7DB2"/>
    <w:rsid w:val="003F1CC0"/>
    <w:rsid w:val="003F345F"/>
    <w:rsid w:val="003F35E2"/>
    <w:rsid w:val="004004A0"/>
    <w:rsid w:val="00402146"/>
    <w:rsid w:val="004108F7"/>
    <w:rsid w:val="004143C2"/>
    <w:rsid w:val="00416C5B"/>
    <w:rsid w:val="00417B95"/>
    <w:rsid w:val="00434F53"/>
    <w:rsid w:val="00444E6F"/>
    <w:rsid w:val="00445AF9"/>
    <w:rsid w:val="00452484"/>
    <w:rsid w:val="00452B32"/>
    <w:rsid w:val="004547B3"/>
    <w:rsid w:val="00466CB6"/>
    <w:rsid w:val="00472246"/>
    <w:rsid w:val="00476080"/>
    <w:rsid w:val="00476968"/>
    <w:rsid w:val="00480CC9"/>
    <w:rsid w:val="00486FCB"/>
    <w:rsid w:val="00493A13"/>
    <w:rsid w:val="00497E01"/>
    <w:rsid w:val="004B6834"/>
    <w:rsid w:val="004C01F5"/>
    <w:rsid w:val="004C2D7F"/>
    <w:rsid w:val="004C4A96"/>
    <w:rsid w:val="004C67B8"/>
    <w:rsid w:val="004C73FA"/>
    <w:rsid w:val="004D0243"/>
    <w:rsid w:val="004D0864"/>
    <w:rsid w:val="004D15AF"/>
    <w:rsid w:val="004D5B52"/>
    <w:rsid w:val="004D7112"/>
    <w:rsid w:val="004E0BC5"/>
    <w:rsid w:val="004E2C23"/>
    <w:rsid w:val="004E5E2A"/>
    <w:rsid w:val="004E7804"/>
    <w:rsid w:val="004F130E"/>
    <w:rsid w:val="004F3057"/>
    <w:rsid w:val="004F4B81"/>
    <w:rsid w:val="004F6899"/>
    <w:rsid w:val="00503FCB"/>
    <w:rsid w:val="00504E04"/>
    <w:rsid w:val="0050576F"/>
    <w:rsid w:val="00505A2F"/>
    <w:rsid w:val="00505F55"/>
    <w:rsid w:val="00507165"/>
    <w:rsid w:val="005074C1"/>
    <w:rsid w:val="00512D1B"/>
    <w:rsid w:val="00512EEE"/>
    <w:rsid w:val="00517227"/>
    <w:rsid w:val="00520531"/>
    <w:rsid w:val="00525E74"/>
    <w:rsid w:val="00535152"/>
    <w:rsid w:val="0054520C"/>
    <w:rsid w:val="0054713E"/>
    <w:rsid w:val="0055035A"/>
    <w:rsid w:val="00554C06"/>
    <w:rsid w:val="00557BC9"/>
    <w:rsid w:val="00562F4F"/>
    <w:rsid w:val="0057058A"/>
    <w:rsid w:val="00581BBB"/>
    <w:rsid w:val="00594940"/>
    <w:rsid w:val="005A0823"/>
    <w:rsid w:val="005A3BAB"/>
    <w:rsid w:val="005B091D"/>
    <w:rsid w:val="005D0BC1"/>
    <w:rsid w:val="005D417B"/>
    <w:rsid w:val="005D4365"/>
    <w:rsid w:val="005D687E"/>
    <w:rsid w:val="005F4C8A"/>
    <w:rsid w:val="005F6FA3"/>
    <w:rsid w:val="005F7749"/>
    <w:rsid w:val="005F79D3"/>
    <w:rsid w:val="006067CD"/>
    <w:rsid w:val="00640B7B"/>
    <w:rsid w:val="006425DB"/>
    <w:rsid w:val="006542EB"/>
    <w:rsid w:val="00655B53"/>
    <w:rsid w:val="00660F88"/>
    <w:rsid w:val="00665734"/>
    <w:rsid w:val="006702A3"/>
    <w:rsid w:val="006704B4"/>
    <w:rsid w:val="00673A17"/>
    <w:rsid w:val="00682EDA"/>
    <w:rsid w:val="006837D5"/>
    <w:rsid w:val="00684901"/>
    <w:rsid w:val="00686577"/>
    <w:rsid w:val="006936D2"/>
    <w:rsid w:val="00697B80"/>
    <w:rsid w:val="006A0A0C"/>
    <w:rsid w:val="006A2875"/>
    <w:rsid w:val="006A391F"/>
    <w:rsid w:val="006C4250"/>
    <w:rsid w:val="006C42E7"/>
    <w:rsid w:val="006D07BB"/>
    <w:rsid w:val="006D557F"/>
    <w:rsid w:val="006D5BFE"/>
    <w:rsid w:val="006D67F1"/>
    <w:rsid w:val="006D7F01"/>
    <w:rsid w:val="006E3D43"/>
    <w:rsid w:val="006E593D"/>
    <w:rsid w:val="006E6478"/>
    <w:rsid w:val="006E6648"/>
    <w:rsid w:val="006F1083"/>
    <w:rsid w:val="007022BA"/>
    <w:rsid w:val="00706B05"/>
    <w:rsid w:val="007102B2"/>
    <w:rsid w:val="00710F44"/>
    <w:rsid w:val="00712EB5"/>
    <w:rsid w:val="00730772"/>
    <w:rsid w:val="0075413B"/>
    <w:rsid w:val="00756A4E"/>
    <w:rsid w:val="00757AB3"/>
    <w:rsid w:val="0076034B"/>
    <w:rsid w:val="00771842"/>
    <w:rsid w:val="00772199"/>
    <w:rsid w:val="00773A3F"/>
    <w:rsid w:val="00775C4B"/>
    <w:rsid w:val="00776874"/>
    <w:rsid w:val="00781AB1"/>
    <w:rsid w:val="00797FE7"/>
    <w:rsid w:val="007B7810"/>
    <w:rsid w:val="007C55FE"/>
    <w:rsid w:val="007C7A9A"/>
    <w:rsid w:val="007D1782"/>
    <w:rsid w:val="007D1CC0"/>
    <w:rsid w:val="007D316B"/>
    <w:rsid w:val="007E0142"/>
    <w:rsid w:val="007E1AE3"/>
    <w:rsid w:val="007E2624"/>
    <w:rsid w:val="007E40E6"/>
    <w:rsid w:val="007F4066"/>
    <w:rsid w:val="00802176"/>
    <w:rsid w:val="008028C3"/>
    <w:rsid w:val="008045FF"/>
    <w:rsid w:val="00806C9C"/>
    <w:rsid w:val="00810746"/>
    <w:rsid w:val="00813715"/>
    <w:rsid w:val="00814987"/>
    <w:rsid w:val="00823D5E"/>
    <w:rsid w:val="00834385"/>
    <w:rsid w:val="00847ECB"/>
    <w:rsid w:val="008523FF"/>
    <w:rsid w:val="00854201"/>
    <w:rsid w:val="008556D7"/>
    <w:rsid w:val="008577BA"/>
    <w:rsid w:val="00865ED3"/>
    <w:rsid w:val="00870452"/>
    <w:rsid w:val="00875411"/>
    <w:rsid w:val="00884027"/>
    <w:rsid w:val="00884261"/>
    <w:rsid w:val="00891761"/>
    <w:rsid w:val="00892B89"/>
    <w:rsid w:val="00896674"/>
    <w:rsid w:val="0089797E"/>
    <w:rsid w:val="008A47EC"/>
    <w:rsid w:val="008B1BA1"/>
    <w:rsid w:val="008B43BE"/>
    <w:rsid w:val="008B7C91"/>
    <w:rsid w:val="008C2265"/>
    <w:rsid w:val="008C5403"/>
    <w:rsid w:val="008C68A3"/>
    <w:rsid w:val="008D1A61"/>
    <w:rsid w:val="008D5BD5"/>
    <w:rsid w:val="008E1B2E"/>
    <w:rsid w:val="008E1C3D"/>
    <w:rsid w:val="008E3A3E"/>
    <w:rsid w:val="008E3FEE"/>
    <w:rsid w:val="008F0A54"/>
    <w:rsid w:val="008F1FB7"/>
    <w:rsid w:val="008F46D0"/>
    <w:rsid w:val="008F69F8"/>
    <w:rsid w:val="00901F0A"/>
    <w:rsid w:val="00902174"/>
    <w:rsid w:val="00902729"/>
    <w:rsid w:val="00906EA8"/>
    <w:rsid w:val="00910E6C"/>
    <w:rsid w:val="00912A34"/>
    <w:rsid w:val="009239AB"/>
    <w:rsid w:val="0092694B"/>
    <w:rsid w:val="00927DD4"/>
    <w:rsid w:val="00940727"/>
    <w:rsid w:val="0095381F"/>
    <w:rsid w:val="009606F1"/>
    <w:rsid w:val="00964914"/>
    <w:rsid w:val="00967979"/>
    <w:rsid w:val="00972893"/>
    <w:rsid w:val="00976C46"/>
    <w:rsid w:val="00976E1A"/>
    <w:rsid w:val="00982B27"/>
    <w:rsid w:val="0098352B"/>
    <w:rsid w:val="009865E8"/>
    <w:rsid w:val="0099442F"/>
    <w:rsid w:val="009944FA"/>
    <w:rsid w:val="00996BF6"/>
    <w:rsid w:val="009B1169"/>
    <w:rsid w:val="009B26EF"/>
    <w:rsid w:val="009B342C"/>
    <w:rsid w:val="009D1857"/>
    <w:rsid w:val="009D67A8"/>
    <w:rsid w:val="009E7B05"/>
    <w:rsid w:val="009F1504"/>
    <w:rsid w:val="00A06B5B"/>
    <w:rsid w:val="00A103DA"/>
    <w:rsid w:val="00A12540"/>
    <w:rsid w:val="00A16D8C"/>
    <w:rsid w:val="00A17097"/>
    <w:rsid w:val="00A20586"/>
    <w:rsid w:val="00A22F5B"/>
    <w:rsid w:val="00A320B9"/>
    <w:rsid w:val="00A359F2"/>
    <w:rsid w:val="00A401DC"/>
    <w:rsid w:val="00A41753"/>
    <w:rsid w:val="00A43664"/>
    <w:rsid w:val="00A476AA"/>
    <w:rsid w:val="00A47971"/>
    <w:rsid w:val="00A51FC5"/>
    <w:rsid w:val="00A53105"/>
    <w:rsid w:val="00A60D57"/>
    <w:rsid w:val="00A6131E"/>
    <w:rsid w:val="00A66C16"/>
    <w:rsid w:val="00A705BE"/>
    <w:rsid w:val="00A72E67"/>
    <w:rsid w:val="00A74F84"/>
    <w:rsid w:val="00A75FB0"/>
    <w:rsid w:val="00A80214"/>
    <w:rsid w:val="00A8266E"/>
    <w:rsid w:val="00A85DAD"/>
    <w:rsid w:val="00A867BD"/>
    <w:rsid w:val="00A87973"/>
    <w:rsid w:val="00A94101"/>
    <w:rsid w:val="00A951CD"/>
    <w:rsid w:val="00AB40EE"/>
    <w:rsid w:val="00AB5674"/>
    <w:rsid w:val="00AC0EDF"/>
    <w:rsid w:val="00AC68FF"/>
    <w:rsid w:val="00AC79B3"/>
    <w:rsid w:val="00AD5142"/>
    <w:rsid w:val="00AD6E39"/>
    <w:rsid w:val="00AE47F9"/>
    <w:rsid w:val="00AF0E0E"/>
    <w:rsid w:val="00AF0E16"/>
    <w:rsid w:val="00AF0FB6"/>
    <w:rsid w:val="00B0011A"/>
    <w:rsid w:val="00B03705"/>
    <w:rsid w:val="00B03BF4"/>
    <w:rsid w:val="00B05E16"/>
    <w:rsid w:val="00B21432"/>
    <w:rsid w:val="00B32483"/>
    <w:rsid w:val="00B352CE"/>
    <w:rsid w:val="00B353A6"/>
    <w:rsid w:val="00B435EA"/>
    <w:rsid w:val="00B4489E"/>
    <w:rsid w:val="00B57F4A"/>
    <w:rsid w:val="00B61D6A"/>
    <w:rsid w:val="00B62571"/>
    <w:rsid w:val="00B62A0F"/>
    <w:rsid w:val="00B62F2D"/>
    <w:rsid w:val="00B635FF"/>
    <w:rsid w:val="00B6686F"/>
    <w:rsid w:val="00B76281"/>
    <w:rsid w:val="00B81439"/>
    <w:rsid w:val="00B833B3"/>
    <w:rsid w:val="00B87B4F"/>
    <w:rsid w:val="00B91799"/>
    <w:rsid w:val="00B93486"/>
    <w:rsid w:val="00B961FF"/>
    <w:rsid w:val="00B9EE1F"/>
    <w:rsid w:val="00BA046C"/>
    <w:rsid w:val="00BA3B77"/>
    <w:rsid w:val="00BB38BC"/>
    <w:rsid w:val="00BB6565"/>
    <w:rsid w:val="00BB7698"/>
    <w:rsid w:val="00BB7DF2"/>
    <w:rsid w:val="00BC0768"/>
    <w:rsid w:val="00BC0793"/>
    <w:rsid w:val="00BC4272"/>
    <w:rsid w:val="00BD321A"/>
    <w:rsid w:val="00BD6BD4"/>
    <w:rsid w:val="00BD77D8"/>
    <w:rsid w:val="00BE169B"/>
    <w:rsid w:val="00BE30AD"/>
    <w:rsid w:val="00BE641F"/>
    <w:rsid w:val="00BE7228"/>
    <w:rsid w:val="00BF4964"/>
    <w:rsid w:val="00BF62FC"/>
    <w:rsid w:val="00BF7C39"/>
    <w:rsid w:val="00C204A7"/>
    <w:rsid w:val="00C23144"/>
    <w:rsid w:val="00C2370C"/>
    <w:rsid w:val="00C25391"/>
    <w:rsid w:val="00C26832"/>
    <w:rsid w:val="00C26B77"/>
    <w:rsid w:val="00C27DD8"/>
    <w:rsid w:val="00C40D0C"/>
    <w:rsid w:val="00C45A3B"/>
    <w:rsid w:val="00C503CB"/>
    <w:rsid w:val="00C50FE1"/>
    <w:rsid w:val="00C51AF3"/>
    <w:rsid w:val="00C55B5B"/>
    <w:rsid w:val="00C56CFC"/>
    <w:rsid w:val="00C64531"/>
    <w:rsid w:val="00C66D64"/>
    <w:rsid w:val="00C74129"/>
    <w:rsid w:val="00C74FAA"/>
    <w:rsid w:val="00C85346"/>
    <w:rsid w:val="00C96A89"/>
    <w:rsid w:val="00CA11C0"/>
    <w:rsid w:val="00CB1C06"/>
    <w:rsid w:val="00CB1FEA"/>
    <w:rsid w:val="00CB2E8C"/>
    <w:rsid w:val="00CB5A28"/>
    <w:rsid w:val="00CB60F9"/>
    <w:rsid w:val="00CC41F7"/>
    <w:rsid w:val="00CC4AA2"/>
    <w:rsid w:val="00CC6B38"/>
    <w:rsid w:val="00CD6BCB"/>
    <w:rsid w:val="00CE4D73"/>
    <w:rsid w:val="00CE5762"/>
    <w:rsid w:val="00CE67E0"/>
    <w:rsid w:val="00D01E4A"/>
    <w:rsid w:val="00D05D02"/>
    <w:rsid w:val="00D0610A"/>
    <w:rsid w:val="00D16A27"/>
    <w:rsid w:val="00D16C46"/>
    <w:rsid w:val="00D32AF8"/>
    <w:rsid w:val="00D3568B"/>
    <w:rsid w:val="00D373A4"/>
    <w:rsid w:val="00D472CB"/>
    <w:rsid w:val="00D50791"/>
    <w:rsid w:val="00D5121C"/>
    <w:rsid w:val="00D515BC"/>
    <w:rsid w:val="00D61BC2"/>
    <w:rsid w:val="00D836EB"/>
    <w:rsid w:val="00D860D7"/>
    <w:rsid w:val="00D97B49"/>
    <w:rsid w:val="00DA0F42"/>
    <w:rsid w:val="00DA2A86"/>
    <w:rsid w:val="00DA4263"/>
    <w:rsid w:val="00DB42FB"/>
    <w:rsid w:val="00DB4D9C"/>
    <w:rsid w:val="00DC0E33"/>
    <w:rsid w:val="00DC4923"/>
    <w:rsid w:val="00DC4C80"/>
    <w:rsid w:val="00DC5219"/>
    <w:rsid w:val="00DD79B2"/>
    <w:rsid w:val="00DE4239"/>
    <w:rsid w:val="00DE5593"/>
    <w:rsid w:val="00DE633A"/>
    <w:rsid w:val="00DE7802"/>
    <w:rsid w:val="00DF15E5"/>
    <w:rsid w:val="00DF3579"/>
    <w:rsid w:val="00DF6376"/>
    <w:rsid w:val="00E00634"/>
    <w:rsid w:val="00E10C85"/>
    <w:rsid w:val="00E121C4"/>
    <w:rsid w:val="00E134DC"/>
    <w:rsid w:val="00E170A3"/>
    <w:rsid w:val="00E252B4"/>
    <w:rsid w:val="00E351D9"/>
    <w:rsid w:val="00E36DAD"/>
    <w:rsid w:val="00E508C8"/>
    <w:rsid w:val="00E51145"/>
    <w:rsid w:val="00E62A22"/>
    <w:rsid w:val="00E9724B"/>
    <w:rsid w:val="00EA0682"/>
    <w:rsid w:val="00EA57B2"/>
    <w:rsid w:val="00EA6597"/>
    <w:rsid w:val="00EB09FD"/>
    <w:rsid w:val="00EB6BA3"/>
    <w:rsid w:val="00EC13F0"/>
    <w:rsid w:val="00EC580E"/>
    <w:rsid w:val="00ED01D0"/>
    <w:rsid w:val="00ED0BA0"/>
    <w:rsid w:val="00ED322B"/>
    <w:rsid w:val="00ED5284"/>
    <w:rsid w:val="00ED59D1"/>
    <w:rsid w:val="00EE3D98"/>
    <w:rsid w:val="00EE5608"/>
    <w:rsid w:val="00EE58F4"/>
    <w:rsid w:val="00EE6183"/>
    <w:rsid w:val="00EF06AD"/>
    <w:rsid w:val="00EF20B4"/>
    <w:rsid w:val="00EF29DE"/>
    <w:rsid w:val="00EF3CAD"/>
    <w:rsid w:val="00EF607C"/>
    <w:rsid w:val="00EF65C6"/>
    <w:rsid w:val="00F04678"/>
    <w:rsid w:val="00F0543B"/>
    <w:rsid w:val="00F0621E"/>
    <w:rsid w:val="00F1006D"/>
    <w:rsid w:val="00F1774A"/>
    <w:rsid w:val="00F179F8"/>
    <w:rsid w:val="00F22C35"/>
    <w:rsid w:val="00F24477"/>
    <w:rsid w:val="00F263E5"/>
    <w:rsid w:val="00F37EBD"/>
    <w:rsid w:val="00F43418"/>
    <w:rsid w:val="00F57DC9"/>
    <w:rsid w:val="00F642B6"/>
    <w:rsid w:val="00F65260"/>
    <w:rsid w:val="00F76055"/>
    <w:rsid w:val="00F76DD4"/>
    <w:rsid w:val="00F82995"/>
    <w:rsid w:val="00F842E7"/>
    <w:rsid w:val="00F8547E"/>
    <w:rsid w:val="00F8602D"/>
    <w:rsid w:val="00F93A4A"/>
    <w:rsid w:val="00F974AD"/>
    <w:rsid w:val="00FA21E9"/>
    <w:rsid w:val="00FB0D46"/>
    <w:rsid w:val="00FB20A2"/>
    <w:rsid w:val="00FB2620"/>
    <w:rsid w:val="00FC4F5B"/>
    <w:rsid w:val="00FC5C50"/>
    <w:rsid w:val="00FC63F3"/>
    <w:rsid w:val="00FD1A2C"/>
    <w:rsid w:val="00FE61DF"/>
    <w:rsid w:val="00FF0F29"/>
    <w:rsid w:val="00FF1D6C"/>
    <w:rsid w:val="00FF4B4B"/>
    <w:rsid w:val="00FF7C3C"/>
    <w:rsid w:val="01012CA4"/>
    <w:rsid w:val="0143ECF1"/>
    <w:rsid w:val="0201FB08"/>
    <w:rsid w:val="02205982"/>
    <w:rsid w:val="025AE4D6"/>
    <w:rsid w:val="02E3A2B0"/>
    <w:rsid w:val="02F30692"/>
    <w:rsid w:val="05075E19"/>
    <w:rsid w:val="054AA780"/>
    <w:rsid w:val="058DC73C"/>
    <w:rsid w:val="05A3E794"/>
    <w:rsid w:val="06423777"/>
    <w:rsid w:val="06AE5FF4"/>
    <w:rsid w:val="06AF926C"/>
    <w:rsid w:val="06BCA5F2"/>
    <w:rsid w:val="06D56C2B"/>
    <w:rsid w:val="07B71BE8"/>
    <w:rsid w:val="07E1A5B9"/>
    <w:rsid w:val="07E9FF3D"/>
    <w:rsid w:val="095F4359"/>
    <w:rsid w:val="09624816"/>
    <w:rsid w:val="0964CCD8"/>
    <w:rsid w:val="0B145D04"/>
    <w:rsid w:val="0D052950"/>
    <w:rsid w:val="0D6AD335"/>
    <w:rsid w:val="0D79C70F"/>
    <w:rsid w:val="0DED1D41"/>
    <w:rsid w:val="0E18FA6F"/>
    <w:rsid w:val="0E5940C1"/>
    <w:rsid w:val="0E8743D9"/>
    <w:rsid w:val="0EA58555"/>
    <w:rsid w:val="0F7A3C0A"/>
    <w:rsid w:val="0F88EDA2"/>
    <w:rsid w:val="1027FFB9"/>
    <w:rsid w:val="105D93EB"/>
    <w:rsid w:val="10756E05"/>
    <w:rsid w:val="1114D145"/>
    <w:rsid w:val="1130DEE0"/>
    <w:rsid w:val="121D54EF"/>
    <w:rsid w:val="12417C9A"/>
    <w:rsid w:val="1249C0EE"/>
    <w:rsid w:val="12533F0E"/>
    <w:rsid w:val="12D913B6"/>
    <w:rsid w:val="1342F6F1"/>
    <w:rsid w:val="151DCD94"/>
    <w:rsid w:val="15A4E343"/>
    <w:rsid w:val="16545D58"/>
    <w:rsid w:val="17C41957"/>
    <w:rsid w:val="195C0D7A"/>
    <w:rsid w:val="1972EDC2"/>
    <w:rsid w:val="1A4C2996"/>
    <w:rsid w:val="1A8FB65B"/>
    <w:rsid w:val="1AA364E6"/>
    <w:rsid w:val="1B3703CA"/>
    <w:rsid w:val="1B8554BD"/>
    <w:rsid w:val="1C8578B5"/>
    <w:rsid w:val="1CAF979B"/>
    <w:rsid w:val="1D840CD7"/>
    <w:rsid w:val="1D9F04F4"/>
    <w:rsid w:val="1DD3875F"/>
    <w:rsid w:val="1F171BCC"/>
    <w:rsid w:val="1F7EDB5E"/>
    <w:rsid w:val="1F90DF83"/>
    <w:rsid w:val="20CF7921"/>
    <w:rsid w:val="217242EE"/>
    <w:rsid w:val="2189F92A"/>
    <w:rsid w:val="21EF8221"/>
    <w:rsid w:val="22819FE3"/>
    <w:rsid w:val="23679158"/>
    <w:rsid w:val="242B313E"/>
    <w:rsid w:val="26337283"/>
    <w:rsid w:val="264B3EF0"/>
    <w:rsid w:val="2660F2A2"/>
    <w:rsid w:val="27725288"/>
    <w:rsid w:val="277E45E4"/>
    <w:rsid w:val="2790E847"/>
    <w:rsid w:val="2829E684"/>
    <w:rsid w:val="289E511E"/>
    <w:rsid w:val="28FD431F"/>
    <w:rsid w:val="296B1345"/>
    <w:rsid w:val="296E076C"/>
    <w:rsid w:val="2987C1F1"/>
    <w:rsid w:val="29FBD2D7"/>
    <w:rsid w:val="2A4C7266"/>
    <w:rsid w:val="2A523BF7"/>
    <w:rsid w:val="2B127D40"/>
    <w:rsid w:val="2C443609"/>
    <w:rsid w:val="2CB4F595"/>
    <w:rsid w:val="2D51A6C3"/>
    <w:rsid w:val="2E62EB69"/>
    <w:rsid w:val="2EC5E63A"/>
    <w:rsid w:val="2F7EDDD5"/>
    <w:rsid w:val="2F892BBE"/>
    <w:rsid w:val="2FB75BE3"/>
    <w:rsid w:val="305BDAD8"/>
    <w:rsid w:val="30AA6D56"/>
    <w:rsid w:val="30C8FD4A"/>
    <w:rsid w:val="3118D686"/>
    <w:rsid w:val="315BFE54"/>
    <w:rsid w:val="31748628"/>
    <w:rsid w:val="32932CEE"/>
    <w:rsid w:val="32EF0A01"/>
    <w:rsid w:val="32F284C7"/>
    <w:rsid w:val="3362A0C5"/>
    <w:rsid w:val="3498E6EF"/>
    <w:rsid w:val="34D3CA99"/>
    <w:rsid w:val="34DCBE1C"/>
    <w:rsid w:val="34E39D7C"/>
    <w:rsid w:val="354A1892"/>
    <w:rsid w:val="35B3CA6D"/>
    <w:rsid w:val="35BCAD9C"/>
    <w:rsid w:val="36165064"/>
    <w:rsid w:val="368372C0"/>
    <w:rsid w:val="36C3E1BB"/>
    <w:rsid w:val="3770F314"/>
    <w:rsid w:val="3787CE5C"/>
    <w:rsid w:val="37BF66EA"/>
    <w:rsid w:val="384778A5"/>
    <w:rsid w:val="395B374B"/>
    <w:rsid w:val="39D0C65F"/>
    <w:rsid w:val="3A008B20"/>
    <w:rsid w:val="3A04F9CB"/>
    <w:rsid w:val="3A730C43"/>
    <w:rsid w:val="3AC2361B"/>
    <w:rsid w:val="3B1DE7BE"/>
    <w:rsid w:val="3B64E5D9"/>
    <w:rsid w:val="3D9EAA55"/>
    <w:rsid w:val="3DE25D63"/>
    <w:rsid w:val="3E3B8D27"/>
    <w:rsid w:val="3EA43782"/>
    <w:rsid w:val="3F01557E"/>
    <w:rsid w:val="3F3E7F99"/>
    <w:rsid w:val="3FDE360A"/>
    <w:rsid w:val="4030112C"/>
    <w:rsid w:val="41623FCF"/>
    <w:rsid w:val="41B23BDB"/>
    <w:rsid w:val="42356409"/>
    <w:rsid w:val="42D62866"/>
    <w:rsid w:val="43168B43"/>
    <w:rsid w:val="4411F0BC"/>
    <w:rsid w:val="44B2AEDF"/>
    <w:rsid w:val="44BE108E"/>
    <w:rsid w:val="44C3C3CE"/>
    <w:rsid w:val="44C4F06D"/>
    <w:rsid w:val="44CFB999"/>
    <w:rsid w:val="459AF2DB"/>
    <w:rsid w:val="4601BF00"/>
    <w:rsid w:val="47926F5C"/>
    <w:rsid w:val="47C73386"/>
    <w:rsid w:val="487934B2"/>
    <w:rsid w:val="488B7D30"/>
    <w:rsid w:val="48C762D6"/>
    <w:rsid w:val="48FBB6FC"/>
    <w:rsid w:val="4961ABCD"/>
    <w:rsid w:val="4A274D91"/>
    <w:rsid w:val="4A55EF6A"/>
    <w:rsid w:val="4AAFD6F3"/>
    <w:rsid w:val="4AC6DEC9"/>
    <w:rsid w:val="4ADAAD1C"/>
    <w:rsid w:val="4B5BA120"/>
    <w:rsid w:val="4B9C606E"/>
    <w:rsid w:val="4BC31DF2"/>
    <w:rsid w:val="4C70933F"/>
    <w:rsid w:val="4C7318E6"/>
    <w:rsid w:val="4C753CF7"/>
    <w:rsid w:val="4C814810"/>
    <w:rsid w:val="4ED0634D"/>
    <w:rsid w:val="4F26C8DC"/>
    <w:rsid w:val="4F41372C"/>
    <w:rsid w:val="4F7346B7"/>
    <w:rsid w:val="50084A6D"/>
    <w:rsid w:val="502B2A9C"/>
    <w:rsid w:val="5333F784"/>
    <w:rsid w:val="535E49D7"/>
    <w:rsid w:val="537C946D"/>
    <w:rsid w:val="538BFC0A"/>
    <w:rsid w:val="53B7CA6C"/>
    <w:rsid w:val="543D9BAC"/>
    <w:rsid w:val="5490D512"/>
    <w:rsid w:val="54C4A343"/>
    <w:rsid w:val="54C86E70"/>
    <w:rsid w:val="55CA1269"/>
    <w:rsid w:val="565CAC88"/>
    <w:rsid w:val="56C31E94"/>
    <w:rsid w:val="577EA40D"/>
    <w:rsid w:val="579B264A"/>
    <w:rsid w:val="58047F28"/>
    <w:rsid w:val="5811CCD5"/>
    <w:rsid w:val="584310DA"/>
    <w:rsid w:val="58F1142A"/>
    <w:rsid w:val="5980F655"/>
    <w:rsid w:val="5995E7D9"/>
    <w:rsid w:val="59C27AE5"/>
    <w:rsid w:val="59D6203F"/>
    <w:rsid w:val="59F81291"/>
    <w:rsid w:val="5A858983"/>
    <w:rsid w:val="5AE3EB90"/>
    <w:rsid w:val="5D499F63"/>
    <w:rsid w:val="5D9F67F9"/>
    <w:rsid w:val="5DA08932"/>
    <w:rsid w:val="5EDB3391"/>
    <w:rsid w:val="5FBB1AFB"/>
    <w:rsid w:val="5FBDC51C"/>
    <w:rsid w:val="5FEB7D14"/>
    <w:rsid w:val="60860B7E"/>
    <w:rsid w:val="611402D1"/>
    <w:rsid w:val="614072FD"/>
    <w:rsid w:val="6156EB5C"/>
    <w:rsid w:val="623C6D53"/>
    <w:rsid w:val="63191CED"/>
    <w:rsid w:val="633E5FBA"/>
    <w:rsid w:val="6359C44E"/>
    <w:rsid w:val="65CE8A00"/>
    <w:rsid w:val="6633221E"/>
    <w:rsid w:val="66733494"/>
    <w:rsid w:val="66D8D1AF"/>
    <w:rsid w:val="6854CB8A"/>
    <w:rsid w:val="68562FCE"/>
    <w:rsid w:val="6874C0ED"/>
    <w:rsid w:val="69173678"/>
    <w:rsid w:val="6970768C"/>
    <w:rsid w:val="6986FCB0"/>
    <w:rsid w:val="6988BF14"/>
    <w:rsid w:val="69F09BEB"/>
    <w:rsid w:val="6AA0ED36"/>
    <w:rsid w:val="6AA1FB23"/>
    <w:rsid w:val="6AB306D9"/>
    <w:rsid w:val="6B069341"/>
    <w:rsid w:val="6B0C46ED"/>
    <w:rsid w:val="6B83AAE0"/>
    <w:rsid w:val="6B8F7040"/>
    <w:rsid w:val="6C04EABE"/>
    <w:rsid w:val="6C3DCB84"/>
    <w:rsid w:val="6CB0147A"/>
    <w:rsid w:val="6D3AFCA1"/>
    <w:rsid w:val="6DBD4C94"/>
    <w:rsid w:val="6DC989DA"/>
    <w:rsid w:val="6F84B7E2"/>
    <w:rsid w:val="70A5B338"/>
    <w:rsid w:val="71321B40"/>
    <w:rsid w:val="7170C28C"/>
    <w:rsid w:val="717B22CF"/>
    <w:rsid w:val="7189A6BF"/>
    <w:rsid w:val="72418399"/>
    <w:rsid w:val="72BC8551"/>
    <w:rsid w:val="7372AEA7"/>
    <w:rsid w:val="741ACB3C"/>
    <w:rsid w:val="742D8315"/>
    <w:rsid w:val="744733A7"/>
    <w:rsid w:val="74B3A03F"/>
    <w:rsid w:val="74D67E5A"/>
    <w:rsid w:val="754DAC12"/>
    <w:rsid w:val="755E11D6"/>
    <w:rsid w:val="759A0E7C"/>
    <w:rsid w:val="76448F05"/>
    <w:rsid w:val="771B1ADF"/>
    <w:rsid w:val="77AE918E"/>
    <w:rsid w:val="7828DE48"/>
    <w:rsid w:val="7962D594"/>
    <w:rsid w:val="7971723B"/>
    <w:rsid w:val="79BB44A5"/>
    <w:rsid w:val="79DFB993"/>
    <w:rsid w:val="7B02049E"/>
    <w:rsid w:val="7C1EED9B"/>
    <w:rsid w:val="7C5F8561"/>
    <w:rsid w:val="7D56095D"/>
    <w:rsid w:val="7DA8CC0E"/>
    <w:rsid w:val="7E15981D"/>
    <w:rsid w:val="7E8F281B"/>
    <w:rsid w:val="7E8F9CC9"/>
    <w:rsid w:val="7E9B43C2"/>
    <w:rsid w:val="7F497F8E"/>
    <w:rsid w:val="7FD31C0B"/>
    <w:rsid w:val="7FD7A5F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63786"/>
  <w15:docId w15:val="{CE2B6B43-CD22-4B3E-8DA6-DC7ED3808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384778A5"/>
    <w:pPr>
      <w:spacing w:after="200" w:line="276" w:lineRule="auto"/>
    </w:pPr>
    <w:rPr>
      <w:rFonts w:ascii="Arial" w:hAnsi="Arial" w:cs="Arial"/>
      <w:sz w:val="21"/>
      <w:szCs w:val="21"/>
    </w:rPr>
  </w:style>
  <w:style w:type="paragraph" w:styleId="Heading1">
    <w:name w:val="heading 1"/>
    <w:basedOn w:val="Normal"/>
    <w:next w:val="Normal"/>
    <w:link w:val="Heading1Char"/>
    <w:uiPriority w:val="1"/>
    <w:qFormat/>
    <w:rsid w:val="384778A5"/>
    <w:pPr>
      <w:keepNext/>
      <w:spacing w:after="180"/>
      <w:outlineLvl w:val="0"/>
    </w:pPr>
    <w:rPr>
      <w:b/>
      <w:bCs/>
      <w:noProof/>
      <w:color w:val="000000" w:themeColor="text1"/>
      <w:sz w:val="34"/>
      <w:szCs w:val="34"/>
      <w:lang w:eastAsia="en-US"/>
    </w:rPr>
  </w:style>
  <w:style w:type="paragraph" w:styleId="Heading2">
    <w:name w:val="heading 2"/>
    <w:basedOn w:val="Normal"/>
    <w:next w:val="Normal"/>
    <w:link w:val="Heading2Char"/>
    <w:uiPriority w:val="9"/>
    <w:qFormat/>
    <w:rsid w:val="384778A5"/>
    <w:pPr>
      <w:keepNext/>
      <w:spacing w:after="120"/>
      <w:ind w:left="576" w:hanging="576"/>
      <w:outlineLvl w:val="1"/>
    </w:pPr>
    <w:rPr>
      <w:color w:val="595959" w:themeColor="text1" w:themeTint="A6"/>
      <w:sz w:val="30"/>
      <w:szCs w:val="30"/>
      <w:lang w:eastAsia="en-US"/>
    </w:rPr>
  </w:style>
  <w:style w:type="paragraph" w:styleId="Heading3">
    <w:name w:val="heading 3"/>
    <w:basedOn w:val="Normal"/>
    <w:next w:val="Normal"/>
    <w:link w:val="Heading3Char"/>
    <w:uiPriority w:val="9"/>
    <w:qFormat/>
    <w:rsid w:val="00DD79B2"/>
    <w:pPr>
      <w:spacing w:after="120"/>
      <w:outlineLvl w:val="2"/>
    </w:pPr>
    <w:rPr>
      <w:color w:val="595959" w:themeColor="text1" w:themeTint="A6"/>
      <w:sz w:val="28"/>
      <w:szCs w:val="28"/>
      <w:lang w:eastAsia="en-US"/>
    </w:rPr>
  </w:style>
  <w:style w:type="paragraph" w:styleId="Heading4">
    <w:name w:val="heading 4"/>
    <w:basedOn w:val="BodyText"/>
    <w:next w:val="Normal"/>
    <w:link w:val="Heading4Char"/>
    <w:uiPriority w:val="9"/>
    <w:unhideWhenUsed/>
    <w:qFormat/>
    <w:rsid w:val="006D07BB"/>
    <w:pPr>
      <w:spacing w:before="240" w:after="40"/>
      <w:outlineLvl w:val="3"/>
    </w:pPr>
    <w:rPr>
      <w:b/>
      <w:bCs/>
    </w:rPr>
  </w:style>
  <w:style w:type="paragraph" w:styleId="Heading5">
    <w:name w:val="heading 5"/>
    <w:basedOn w:val="BodyText"/>
    <w:next w:val="Normal"/>
    <w:link w:val="Heading5Char"/>
    <w:uiPriority w:val="9"/>
    <w:unhideWhenUsed/>
    <w:qFormat/>
    <w:rsid w:val="384778A5"/>
    <w:pPr>
      <w:spacing w:after="40"/>
      <w:outlineLvl w:val="4"/>
    </w:pPr>
    <w:rPr>
      <w:b/>
      <w:bCs/>
      <w:i/>
      <w:iCs/>
    </w:rPr>
  </w:style>
  <w:style w:type="paragraph" w:styleId="Heading6">
    <w:name w:val="heading 6"/>
    <w:basedOn w:val="Normal"/>
    <w:next w:val="Normal"/>
    <w:link w:val="Heading6Char"/>
    <w:uiPriority w:val="9"/>
    <w:unhideWhenUsed/>
    <w:qFormat/>
    <w:rsid w:val="384778A5"/>
    <w:pPr>
      <w:spacing w:before="240" w:after="60"/>
      <w:outlineLvl w:val="5"/>
    </w:pPr>
    <w:rPr>
      <w:rFonts w:cs="Times New Roman"/>
    </w:rPr>
  </w:style>
  <w:style w:type="paragraph" w:styleId="Heading7">
    <w:name w:val="heading 7"/>
    <w:basedOn w:val="Normal"/>
    <w:next w:val="Normal"/>
    <w:link w:val="Heading7Char"/>
    <w:uiPriority w:val="9"/>
    <w:unhideWhenUsed/>
    <w:qFormat/>
    <w:rsid w:val="384778A5"/>
    <w:pPr>
      <w:keepNext/>
      <w:spacing w:before="40" w:after="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semiHidden/>
    <w:unhideWhenUsed/>
    <w:rsid w:val="384778A5"/>
    <w:pPr>
      <w:spacing w:before="240" w:after="60"/>
      <w:ind w:left="1440" w:hanging="1440"/>
      <w:outlineLvl w:val="7"/>
    </w:pPr>
    <w:rPr>
      <w:i/>
      <w:iCs/>
      <w:sz w:val="24"/>
      <w:szCs w:val="24"/>
    </w:rPr>
  </w:style>
  <w:style w:type="paragraph" w:styleId="Heading9">
    <w:name w:val="heading 9"/>
    <w:basedOn w:val="Normal"/>
    <w:next w:val="Normal"/>
    <w:link w:val="Heading9Char"/>
    <w:uiPriority w:val="9"/>
    <w:semiHidden/>
    <w:unhideWhenUsed/>
    <w:qFormat/>
    <w:rsid w:val="384778A5"/>
    <w:pPr>
      <w:spacing w:before="240" w:after="60"/>
      <w:ind w:left="1584" w:hanging="1584"/>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384778A5"/>
    <w:rPr>
      <w:rFonts w:ascii="Arial" w:hAnsi="Arial" w:cs="Arial"/>
      <w:noProof w:val="0"/>
      <w:color w:val="595959" w:themeColor="text1" w:themeTint="A6"/>
      <w:sz w:val="30"/>
      <w:szCs w:val="30"/>
      <w:lang w:eastAsia="en-US"/>
    </w:rPr>
  </w:style>
  <w:style w:type="paragraph" w:customStyle="1" w:styleId="Bulletedlist">
    <w:name w:val="Bulleted list"/>
    <w:qFormat/>
    <w:locked/>
    <w:rsid w:val="004F130E"/>
    <w:pPr>
      <w:spacing w:after="60"/>
    </w:pPr>
    <w:rPr>
      <w:rFonts w:ascii="Arial" w:eastAsia="Calibri" w:hAnsi="Arial" w:cs="Arial"/>
      <w:color w:val="404040"/>
      <w:sz w:val="22"/>
      <w:szCs w:val="22"/>
      <w:lang w:eastAsia="en-US"/>
    </w:rPr>
  </w:style>
  <w:style w:type="character" w:customStyle="1" w:styleId="Heading1Char">
    <w:name w:val="Heading 1 Char"/>
    <w:link w:val="Heading1"/>
    <w:rsid w:val="006C4250"/>
    <w:rPr>
      <w:rFonts w:ascii="Arial" w:hAnsi="Arial" w:cs="Arial"/>
      <w:b/>
      <w:noProof/>
      <w:color w:val="000000" w:themeColor="text1"/>
      <w:kern w:val="32"/>
      <w:sz w:val="34"/>
      <w:szCs w:val="34"/>
      <w:lang w:eastAsia="en-US"/>
    </w:rPr>
  </w:style>
  <w:style w:type="character" w:customStyle="1" w:styleId="Heading3Char">
    <w:name w:val="Heading 3 Char"/>
    <w:link w:val="Heading3"/>
    <w:uiPriority w:val="9"/>
    <w:rsid w:val="00DD79B2"/>
    <w:rPr>
      <w:rFonts w:ascii="Arial" w:hAnsi="Arial" w:cs="Arial"/>
      <w:color w:val="595959" w:themeColor="text1" w:themeTint="A6"/>
      <w:sz w:val="28"/>
      <w:szCs w:val="28"/>
      <w:lang w:eastAsia="en-US"/>
    </w:rPr>
  </w:style>
  <w:style w:type="paragraph" w:customStyle="1" w:styleId="ListNumbered">
    <w:name w:val="List Numbered"/>
    <w:autoRedefine/>
    <w:qFormat/>
    <w:locked/>
    <w:rsid w:val="004F130E"/>
    <w:pPr>
      <w:spacing w:after="60"/>
    </w:pPr>
    <w:rPr>
      <w:rFonts w:ascii="Arial" w:eastAsia="Calibri" w:hAnsi="Arial" w:cs="Arial"/>
      <w:color w:val="404040"/>
      <w:sz w:val="22"/>
      <w:szCs w:val="22"/>
      <w:lang w:eastAsia="en-US"/>
    </w:rPr>
  </w:style>
  <w:style w:type="paragraph" w:styleId="BodyText">
    <w:name w:val="Body Text"/>
    <w:basedOn w:val="Normal"/>
    <w:link w:val="BodyTextChar"/>
    <w:uiPriority w:val="1"/>
    <w:qFormat/>
    <w:rsid w:val="384778A5"/>
  </w:style>
  <w:style w:type="character" w:customStyle="1" w:styleId="BodyTextChar">
    <w:name w:val="Body Text Char"/>
    <w:link w:val="BodyText"/>
    <w:uiPriority w:val="1"/>
    <w:rsid w:val="384778A5"/>
    <w:rPr>
      <w:rFonts w:ascii="Arial" w:hAnsi="Arial" w:cs="Arial"/>
      <w:noProof w:val="0"/>
      <w:sz w:val="21"/>
      <w:szCs w:val="21"/>
    </w:rPr>
  </w:style>
  <w:style w:type="paragraph" w:styleId="Footer">
    <w:name w:val="footer"/>
    <w:basedOn w:val="Normal"/>
    <w:link w:val="FooterChar"/>
    <w:uiPriority w:val="99"/>
    <w:rsid w:val="384778A5"/>
    <w:pPr>
      <w:tabs>
        <w:tab w:val="center" w:pos="4153"/>
        <w:tab w:val="right" w:pos="14601"/>
      </w:tabs>
    </w:pPr>
    <w:rPr>
      <w:noProof/>
      <w:color w:val="7F7F7F" w:themeColor="text1" w:themeTint="80"/>
      <w:sz w:val="16"/>
      <w:szCs w:val="16"/>
    </w:rPr>
  </w:style>
  <w:style w:type="character" w:customStyle="1" w:styleId="FooterChar">
    <w:name w:val="Footer Char"/>
    <w:link w:val="Footer"/>
    <w:uiPriority w:val="99"/>
    <w:rsid w:val="006C4250"/>
    <w:rPr>
      <w:rFonts w:ascii="Arial" w:hAnsi="Arial" w:cs="Arial"/>
      <w:noProof/>
      <w:color w:val="7F7F7F" w:themeColor="text1" w:themeTint="80"/>
      <w:sz w:val="16"/>
      <w:szCs w:val="16"/>
    </w:rPr>
  </w:style>
  <w:style w:type="paragraph" w:styleId="Header">
    <w:name w:val="header"/>
    <w:basedOn w:val="Normal"/>
    <w:link w:val="HeaderChar"/>
    <w:uiPriority w:val="99"/>
    <w:rsid w:val="384778A5"/>
    <w:pPr>
      <w:tabs>
        <w:tab w:val="center" w:pos="4153"/>
        <w:tab w:val="right" w:pos="8306"/>
      </w:tabs>
    </w:pPr>
    <w:rPr>
      <w:noProof/>
      <w:color w:val="7F7F7F" w:themeColor="text1" w:themeTint="80"/>
      <w:sz w:val="18"/>
      <w:szCs w:val="18"/>
    </w:rPr>
  </w:style>
  <w:style w:type="character" w:customStyle="1" w:styleId="HeaderChar">
    <w:name w:val="Header Char"/>
    <w:link w:val="Header"/>
    <w:uiPriority w:val="99"/>
    <w:rsid w:val="006C4250"/>
    <w:rPr>
      <w:rFonts w:ascii="Arial" w:hAnsi="Arial" w:cs="Arial"/>
      <w:noProof/>
      <w:color w:val="7F7F7F" w:themeColor="text1" w:themeTint="80"/>
      <w:sz w:val="18"/>
      <w:szCs w:val="18"/>
    </w:rPr>
  </w:style>
  <w:style w:type="paragraph" w:styleId="ListBullet">
    <w:name w:val="List Bullet"/>
    <w:basedOn w:val="Normal"/>
    <w:uiPriority w:val="99"/>
    <w:rsid w:val="384778A5"/>
    <w:pPr>
      <w:numPr>
        <w:numId w:val="4"/>
      </w:numPr>
      <w:spacing w:after="120"/>
      <w:contextualSpacing/>
    </w:pPr>
  </w:style>
  <w:style w:type="paragraph" w:styleId="ListBullet2">
    <w:name w:val="List Bullet 2"/>
    <w:basedOn w:val="ListBullet"/>
    <w:uiPriority w:val="99"/>
    <w:rsid w:val="384778A5"/>
    <w:pPr>
      <w:numPr>
        <w:numId w:val="5"/>
      </w:numPr>
    </w:pPr>
  </w:style>
  <w:style w:type="paragraph" w:styleId="ListNumber">
    <w:name w:val="List Number"/>
    <w:basedOn w:val="Normal"/>
    <w:uiPriority w:val="99"/>
    <w:rsid w:val="384778A5"/>
    <w:pPr>
      <w:numPr>
        <w:numId w:val="6"/>
      </w:numPr>
      <w:spacing w:after="120"/>
      <w:contextualSpacing/>
    </w:pPr>
  </w:style>
  <w:style w:type="character" w:styleId="Emphasis">
    <w:name w:val="Emphasis"/>
    <w:uiPriority w:val="20"/>
    <w:qFormat/>
    <w:locked/>
    <w:rsid w:val="00A320B9"/>
    <w:rPr>
      <w:b/>
    </w:rPr>
  </w:style>
  <w:style w:type="character" w:styleId="PageNumber">
    <w:name w:val="page number"/>
    <w:uiPriority w:val="99"/>
    <w:rsid w:val="007C55FE"/>
  </w:style>
  <w:style w:type="character" w:customStyle="1" w:styleId="Heading4Char">
    <w:name w:val="Heading 4 Char"/>
    <w:link w:val="Heading4"/>
    <w:uiPriority w:val="9"/>
    <w:rsid w:val="006D07BB"/>
    <w:rPr>
      <w:rFonts w:ascii="Arial" w:hAnsi="Arial" w:cs="Arial"/>
      <w:b/>
      <w:bCs/>
      <w:sz w:val="21"/>
      <w:szCs w:val="21"/>
    </w:rPr>
  </w:style>
  <w:style w:type="paragraph" w:styleId="BalloonText">
    <w:name w:val="Balloon Text"/>
    <w:basedOn w:val="Normal"/>
    <w:link w:val="BalloonTextChar"/>
    <w:uiPriority w:val="99"/>
    <w:semiHidden/>
    <w:unhideWhenUsed/>
    <w:rsid w:val="384778A5"/>
    <w:pPr>
      <w:spacing w:after="0"/>
    </w:pPr>
    <w:rPr>
      <w:rFonts w:ascii="Tahoma" w:hAnsi="Tahoma" w:cs="Tahoma"/>
      <w:sz w:val="16"/>
      <w:szCs w:val="16"/>
    </w:rPr>
  </w:style>
  <w:style w:type="paragraph" w:styleId="ListContinue">
    <w:name w:val="List Continue"/>
    <w:basedOn w:val="Normal"/>
    <w:uiPriority w:val="1"/>
    <w:rsid w:val="384778A5"/>
    <w:pPr>
      <w:spacing w:after="120"/>
      <w:ind w:left="426"/>
      <w:contextualSpacing/>
    </w:pPr>
  </w:style>
  <w:style w:type="paragraph" w:customStyle="1" w:styleId="Tableheader">
    <w:name w:val="Table header"/>
    <w:basedOn w:val="Normal"/>
    <w:link w:val="TableheaderChar"/>
    <w:uiPriority w:val="1"/>
    <w:qFormat/>
    <w:rsid w:val="384778A5"/>
    <w:pPr>
      <w:spacing w:before="80" w:after="80"/>
      <w:ind w:left="62" w:right="62"/>
    </w:pPr>
    <w:rPr>
      <w:color w:val="FFFFFF" w:themeColor="background1"/>
    </w:rPr>
  </w:style>
  <w:style w:type="paragraph" w:customStyle="1" w:styleId="Tabletext">
    <w:name w:val="Table text"/>
    <w:qFormat/>
    <w:rsid w:val="00B635FF"/>
    <w:pPr>
      <w:spacing w:before="40" w:after="40"/>
      <w:ind w:left="62" w:right="62"/>
    </w:pPr>
    <w:rPr>
      <w:rFonts w:ascii="Arial" w:hAnsi="Arial" w:cs="Arial"/>
      <w:sz w:val="19"/>
      <w:szCs w:val="19"/>
      <w:lang w:val="en-US"/>
    </w:rPr>
  </w:style>
  <w:style w:type="paragraph" w:customStyle="1" w:styleId="TableFigure">
    <w:name w:val="Table/Figure #"/>
    <w:qFormat/>
    <w:rsid w:val="000F0D7B"/>
    <w:pPr>
      <w:tabs>
        <w:tab w:val="left" w:pos="567"/>
      </w:tabs>
      <w:spacing w:before="200" w:after="60"/>
    </w:pPr>
    <w:rPr>
      <w:rFonts w:ascii="Arial" w:hAnsi="Arial" w:cs="Arial"/>
      <w:i/>
      <w:color w:val="7F7F7F"/>
      <w:sz w:val="18"/>
      <w:szCs w:val="18"/>
      <w:lang w:val="en-US"/>
    </w:rPr>
  </w:style>
  <w:style w:type="paragraph" w:styleId="TOC1">
    <w:name w:val="toc 1"/>
    <w:basedOn w:val="Normal"/>
    <w:next w:val="Normal"/>
    <w:uiPriority w:val="39"/>
    <w:rsid w:val="384778A5"/>
    <w:pPr>
      <w:tabs>
        <w:tab w:val="left" w:pos="426"/>
        <w:tab w:val="right" w:leader="dot" w:pos="14601"/>
      </w:tabs>
      <w:spacing w:after="40"/>
    </w:pPr>
    <w:rPr>
      <w:noProof/>
      <w:sz w:val="24"/>
      <w:szCs w:val="24"/>
    </w:rPr>
  </w:style>
  <w:style w:type="paragraph" w:styleId="TOC2">
    <w:name w:val="toc 2"/>
    <w:basedOn w:val="Normal"/>
    <w:next w:val="Normal"/>
    <w:uiPriority w:val="39"/>
    <w:rsid w:val="384778A5"/>
    <w:pPr>
      <w:tabs>
        <w:tab w:val="left" w:pos="1134"/>
        <w:tab w:val="right" w:leader="dot" w:pos="14601"/>
      </w:tabs>
      <w:spacing w:after="40"/>
      <w:ind w:left="1134" w:hanging="709"/>
    </w:pPr>
    <w:rPr>
      <w:noProof/>
      <w:color w:val="595959" w:themeColor="text1" w:themeTint="A6"/>
      <w:sz w:val="22"/>
      <w:szCs w:val="22"/>
    </w:rPr>
  </w:style>
  <w:style w:type="paragraph" w:styleId="TOC3">
    <w:name w:val="toc 3"/>
    <w:basedOn w:val="Normal"/>
    <w:next w:val="Normal"/>
    <w:uiPriority w:val="39"/>
    <w:rsid w:val="384778A5"/>
    <w:pPr>
      <w:tabs>
        <w:tab w:val="right" w:leader="dot" w:pos="14601"/>
      </w:tabs>
      <w:spacing w:after="40"/>
      <w:ind w:left="426"/>
    </w:pPr>
    <w:rPr>
      <w:noProof/>
      <w:color w:val="808080" w:themeColor="background1" w:themeShade="80"/>
      <w:sz w:val="20"/>
      <w:szCs w:val="20"/>
    </w:rPr>
  </w:style>
  <w:style w:type="paragraph" w:styleId="TOCHeading">
    <w:name w:val="TOC Heading"/>
    <w:next w:val="Normal"/>
    <w:uiPriority w:val="39"/>
    <w:unhideWhenUsed/>
    <w:qFormat/>
    <w:rsid w:val="00263484"/>
    <w:pPr>
      <w:pageBreakBefore/>
      <w:spacing w:after="180" w:line="276" w:lineRule="auto"/>
    </w:pPr>
    <w:rPr>
      <w:rFonts w:ascii="Arial" w:hAnsi="Arial" w:cs="Arial"/>
      <w:b/>
      <w:iCs/>
      <w:noProof/>
      <w:sz w:val="36"/>
      <w:szCs w:val="36"/>
    </w:rPr>
  </w:style>
  <w:style w:type="character" w:styleId="Hyperlink">
    <w:name w:val="Hyperlink"/>
    <w:uiPriority w:val="99"/>
    <w:unhideWhenUsed/>
    <w:rsid w:val="00CE67E0"/>
    <w:rPr>
      <w:color w:val="0000FF"/>
      <w:u w:val="single"/>
    </w:rPr>
  </w:style>
  <w:style w:type="character" w:styleId="Strong">
    <w:name w:val="Strong"/>
    <w:qFormat/>
    <w:locked/>
    <w:rsid w:val="007C55FE"/>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6C4250"/>
    <w:pPr>
      <w:numPr>
        <w:numId w:val="2"/>
      </w:numPr>
      <w:spacing w:before="40" w:after="40"/>
      <w:ind w:left="376" w:hanging="283"/>
    </w:pPr>
    <w:rPr>
      <w:rFonts w:ascii="Arial" w:hAnsi="Arial" w:cs="Arial"/>
      <w:sz w:val="19"/>
      <w:szCs w:val="19"/>
      <w:lang w:val="en-US"/>
    </w:rPr>
  </w:style>
  <w:style w:type="paragraph" w:customStyle="1" w:styleId="Coverpagebranchname">
    <w:name w:val="Cover page: branch name"/>
    <w:qFormat/>
    <w:rsid w:val="007C55FE"/>
    <w:pPr>
      <w:spacing w:after="200"/>
    </w:pPr>
    <w:rPr>
      <w:rFonts w:ascii="Arial" w:hAnsi="Arial" w:cs="Arial"/>
      <w:bCs/>
      <w:color w:val="FFFFFF"/>
      <w:kern w:val="32"/>
      <w:sz w:val="28"/>
      <w:szCs w:val="28"/>
      <w:lang w:val="en-US"/>
    </w:rPr>
  </w:style>
  <w:style w:type="paragraph" w:customStyle="1" w:styleId="Coverpagetitle">
    <w:name w:val="Cover page: title"/>
    <w:qFormat/>
    <w:rsid w:val="000E7964"/>
    <w:pPr>
      <w:spacing w:after="500"/>
    </w:pPr>
    <w:rPr>
      <w:rFonts w:ascii="Arial Black" w:hAnsi="Arial Black" w:cs="Arial"/>
      <w:bCs/>
      <w:kern w:val="32"/>
      <w:sz w:val="50"/>
      <w:szCs w:val="50"/>
      <w:lang w:val="en-US"/>
    </w:rPr>
  </w:style>
  <w:style w:type="paragraph" w:customStyle="1" w:styleId="Coverpageyear">
    <w:name w:val="Cover page: year"/>
    <w:qFormat/>
    <w:rsid w:val="004E7804"/>
    <w:pPr>
      <w:spacing w:after="120"/>
    </w:pPr>
    <w:rPr>
      <w:rFonts w:ascii="Arial" w:hAnsi="Arial" w:cs="Arial"/>
      <w:sz w:val="28"/>
      <w:szCs w:val="28"/>
    </w:rPr>
  </w:style>
  <w:style w:type="character" w:styleId="EndnoteReference">
    <w:name w:val="endnote reference"/>
    <w:uiPriority w:val="99"/>
    <w:unhideWhenUsed/>
    <w:rsid w:val="007C55FE"/>
    <w:rPr>
      <w:sz w:val="16"/>
      <w:szCs w:val="16"/>
    </w:rPr>
  </w:style>
  <w:style w:type="paragraph" w:styleId="EndnoteText">
    <w:name w:val="endnote text"/>
    <w:basedOn w:val="Normal"/>
    <w:link w:val="EndnoteTextChar"/>
    <w:uiPriority w:val="1"/>
    <w:unhideWhenUsed/>
    <w:rsid w:val="384778A5"/>
    <w:pPr>
      <w:spacing w:after="40"/>
    </w:pPr>
    <w:rPr>
      <w:sz w:val="18"/>
      <w:szCs w:val="18"/>
    </w:rPr>
  </w:style>
  <w:style w:type="character" w:customStyle="1" w:styleId="EndnoteTextChar">
    <w:name w:val="Endnote Text Char"/>
    <w:link w:val="EndnoteText"/>
    <w:uiPriority w:val="1"/>
    <w:rsid w:val="384778A5"/>
    <w:rPr>
      <w:rFonts w:ascii="Arial" w:hAnsi="Arial" w:cs="Arial"/>
      <w:noProof w:val="0"/>
      <w:sz w:val="18"/>
      <w:szCs w:val="18"/>
    </w:rPr>
  </w:style>
  <w:style w:type="numbering" w:customStyle="1" w:styleId="Headings">
    <w:name w:val="Headings"/>
    <w:uiPriority w:val="99"/>
    <w:rsid w:val="007C55FE"/>
    <w:pPr>
      <w:numPr>
        <w:numId w:val="3"/>
      </w:numPr>
    </w:pPr>
  </w:style>
  <w:style w:type="paragraph" w:customStyle="1" w:styleId="Quote1">
    <w:name w:val="Quote1"/>
    <w:qFormat/>
    <w:rsid w:val="0021223B"/>
    <w:pPr>
      <w:spacing w:after="120" w:line="276" w:lineRule="auto"/>
      <w:ind w:left="567" w:right="566"/>
    </w:pPr>
    <w:rPr>
      <w:rFonts w:ascii="Arial" w:hAnsi="Arial" w:cs="Arial"/>
      <w:i/>
      <w:sz w:val="21"/>
      <w:szCs w:val="21"/>
      <w:lang w:val="en-US"/>
    </w:rPr>
  </w:style>
  <w:style w:type="paragraph" w:styleId="BlockText">
    <w:name w:val="Block Text"/>
    <w:basedOn w:val="Normal"/>
    <w:uiPriority w:val="99"/>
    <w:unhideWhenUsed/>
    <w:rsid w:val="384778A5"/>
    <w:pPr>
      <w:spacing w:before="300" w:after="300"/>
      <w:ind w:right="-31"/>
    </w:pPr>
    <w:rPr>
      <w:i/>
      <w:iCs/>
      <w:color w:val="5C215E"/>
      <w:sz w:val="24"/>
      <w:szCs w:val="24"/>
    </w:rPr>
  </w:style>
  <w:style w:type="character" w:customStyle="1" w:styleId="Heading5Char">
    <w:name w:val="Heading 5 Char"/>
    <w:link w:val="Heading5"/>
    <w:uiPriority w:val="9"/>
    <w:rsid w:val="384778A5"/>
    <w:rPr>
      <w:rFonts w:ascii="Arial" w:hAnsi="Arial" w:cs="Arial"/>
      <w:b/>
      <w:bCs/>
      <w:i/>
      <w:iCs/>
      <w:noProof w:val="0"/>
      <w:sz w:val="21"/>
      <w:szCs w:val="21"/>
    </w:rPr>
  </w:style>
  <w:style w:type="character" w:customStyle="1" w:styleId="Heading6Char">
    <w:name w:val="Heading 6 Char"/>
    <w:link w:val="Heading6"/>
    <w:uiPriority w:val="9"/>
    <w:rsid w:val="384778A5"/>
    <w:rPr>
      <w:rFonts w:ascii="Arial" w:hAnsi="Arial"/>
      <w:noProof w:val="0"/>
      <w:sz w:val="21"/>
      <w:szCs w:val="21"/>
    </w:rPr>
  </w:style>
  <w:style w:type="character" w:customStyle="1" w:styleId="BalloonTextChar">
    <w:name w:val="Balloon Text Char"/>
    <w:link w:val="BalloonText"/>
    <w:uiPriority w:val="99"/>
    <w:semiHidden/>
    <w:rsid w:val="384778A5"/>
    <w:rPr>
      <w:rFonts w:ascii="Tahoma" w:hAnsi="Tahoma" w:cs="Tahoma"/>
      <w:noProof w:val="0"/>
      <w:sz w:val="16"/>
      <w:szCs w:val="16"/>
    </w:rPr>
  </w:style>
  <w:style w:type="table" w:customStyle="1" w:styleId="Tablestyle-header">
    <w:name w:val="Table style - header"/>
    <w:basedOn w:val="TableNormal"/>
    <w:uiPriority w:val="99"/>
    <w:rsid w:val="007C55FE"/>
    <w:rPr>
      <w:rFonts w:ascii="Arial" w:hAnsi="Arial"/>
    </w:rPr>
    <w:tblPr/>
  </w:style>
  <w:style w:type="character" w:customStyle="1" w:styleId="Heading8Char">
    <w:name w:val="Heading 8 Char"/>
    <w:link w:val="Heading8"/>
    <w:uiPriority w:val="9"/>
    <w:semiHidden/>
    <w:rsid w:val="384778A5"/>
    <w:rPr>
      <w:i/>
      <w:iCs/>
      <w:noProof w:val="0"/>
      <w:sz w:val="24"/>
      <w:szCs w:val="24"/>
    </w:rPr>
  </w:style>
  <w:style w:type="character" w:customStyle="1" w:styleId="Heading9Char">
    <w:name w:val="Heading 9 Char"/>
    <w:link w:val="Heading9"/>
    <w:uiPriority w:val="9"/>
    <w:semiHidden/>
    <w:rsid w:val="384778A5"/>
    <w:rPr>
      <w:rFonts w:ascii="Cambria" w:hAnsi="Cambria"/>
      <w:noProof w:val="0"/>
      <w:sz w:val="22"/>
      <w:szCs w:val="22"/>
    </w:rPr>
  </w:style>
  <w:style w:type="table" w:customStyle="1" w:styleId="ATSItable">
    <w:name w:val="ATSI table"/>
    <w:basedOn w:val="TableNormal"/>
    <w:uiPriority w:val="99"/>
    <w:rsid w:val="00B635FF"/>
    <w:pPr>
      <w:spacing w:before="20" w:after="20" w:line="360" w:lineRule="auto"/>
      <w:ind w:left="62" w:right="62"/>
    </w:pPr>
    <w:rPr>
      <w:rFonts w:ascii="Arial" w:hAnsi="Arial"/>
    </w:rPr>
    <w:tblPr>
      <w:tblBorders>
        <w:insideH w:val="single" w:sz="8" w:space="0" w:color="A6A6A6"/>
        <w:insideV w:val="single" w:sz="8" w:space="0" w:color="A6A6A6"/>
      </w:tblBorders>
    </w:tblPr>
    <w:tblStylePr w:type="firstRow">
      <w:pPr>
        <w:wordWrap/>
        <w:spacing w:beforeLines="0" w:before="20" w:beforeAutospacing="0" w:afterLines="0" w:after="20" w:afterAutospacing="0" w:line="360" w:lineRule="auto"/>
        <w:ind w:leftChars="0" w:left="62" w:rightChars="0" w:right="62"/>
        <w:jc w:val="left"/>
        <w:outlineLvl w:val="9"/>
      </w:pPr>
      <w:rPr>
        <w:rFonts w:ascii="Arial" w:hAnsi="Arial"/>
        <w:color w:val="FFFFFF"/>
      </w:rPr>
      <w:tblPr/>
      <w:tcPr>
        <w:shd w:val="clear" w:color="auto" w:fill="7F7F7F"/>
      </w:tcPr>
    </w:tblStylePr>
  </w:style>
  <w:style w:type="character" w:styleId="IntenseEmphasis">
    <w:name w:val="Intense Emphasis"/>
    <w:uiPriority w:val="21"/>
    <w:locked/>
    <w:rsid w:val="00263484"/>
    <w:rPr>
      <w:i/>
    </w:rPr>
  </w:style>
  <w:style w:type="paragraph" w:styleId="ListParagraph">
    <w:name w:val="List Paragraph"/>
    <w:basedOn w:val="Normal"/>
    <w:link w:val="ListParagraphChar"/>
    <w:uiPriority w:val="34"/>
    <w:qFormat/>
    <w:rsid w:val="384778A5"/>
    <w:pPr>
      <w:ind w:left="720"/>
      <w:contextualSpacing/>
    </w:pPr>
  </w:style>
  <w:style w:type="character" w:customStyle="1" w:styleId="TableheaderChar">
    <w:name w:val="Table header Char"/>
    <w:basedOn w:val="DefaultParagraphFont"/>
    <w:link w:val="Tableheader"/>
    <w:uiPriority w:val="1"/>
    <w:rsid w:val="384778A5"/>
    <w:rPr>
      <w:rFonts w:ascii="Arial" w:eastAsia="Times New Roman" w:hAnsi="Arial" w:cs="Arial"/>
      <w:noProof w:val="0"/>
      <w:color w:val="FFFFFF" w:themeColor="background1"/>
      <w:sz w:val="21"/>
      <w:szCs w:val="21"/>
      <w:lang w:val="en-AU"/>
    </w:rPr>
  </w:style>
  <w:style w:type="paragraph" w:customStyle="1" w:styleId="bullet">
    <w:name w:val="bullet"/>
    <w:basedOn w:val="ListBullet"/>
    <w:uiPriority w:val="1"/>
    <w:qFormat/>
    <w:rsid w:val="384778A5"/>
    <w:pPr>
      <w:numPr>
        <w:numId w:val="9"/>
      </w:numPr>
    </w:pPr>
  </w:style>
  <w:style w:type="table" w:customStyle="1" w:styleId="DSPGuide-Table">
    <w:name w:val="DSP Guide - Table"/>
    <w:basedOn w:val="TableNormal"/>
    <w:uiPriority w:val="99"/>
    <w:rsid w:val="006F1083"/>
    <w:rPr>
      <w:rFonts w:ascii="Arial" w:hAnsi="Arial"/>
    </w:rPr>
    <w:tblPr>
      <w:tblBorders>
        <w:insideH w:val="single" w:sz="4" w:space="0" w:color="auto"/>
      </w:tblBorders>
    </w:tblPr>
    <w:tcPr>
      <w:shd w:val="clear" w:color="auto" w:fill="FFFFFF" w:themeFill="background1"/>
    </w:tcPr>
    <w:tblStylePr w:type="firstRow">
      <w:rPr>
        <w:color w:val="FFFFFF" w:themeColor="background1"/>
        <w:sz w:val="28"/>
        <w:szCs w:val="22"/>
      </w:rPr>
      <w:tblPr/>
      <w:tcPr>
        <w:shd w:val="clear" w:color="auto" w:fill="595959" w:themeFill="text1" w:themeFillTint="A6"/>
      </w:tcPr>
    </w:tblStylePr>
  </w:style>
  <w:style w:type="paragraph" w:styleId="Caption">
    <w:name w:val="caption"/>
    <w:basedOn w:val="Normal"/>
    <w:next w:val="Normal"/>
    <w:uiPriority w:val="35"/>
    <w:unhideWhenUsed/>
    <w:qFormat/>
    <w:rsid w:val="006D07BB"/>
    <w:rPr>
      <w:i/>
      <w:iCs/>
      <w:color w:val="1F497D" w:themeColor="text2"/>
      <w:sz w:val="24"/>
      <w:szCs w:val="18"/>
    </w:rPr>
  </w:style>
  <w:style w:type="paragraph" w:styleId="ListBullet3">
    <w:name w:val="List Bullet 3"/>
    <w:basedOn w:val="Normal"/>
    <w:uiPriority w:val="99"/>
    <w:unhideWhenUsed/>
    <w:rsid w:val="384778A5"/>
    <w:pPr>
      <w:numPr>
        <w:numId w:val="13"/>
      </w:numPr>
      <w:contextualSpacing/>
    </w:pPr>
  </w:style>
  <w:style w:type="paragraph" w:customStyle="1" w:styleId="TableParagraph">
    <w:name w:val="Table Paragraph"/>
    <w:basedOn w:val="Normal"/>
    <w:uiPriority w:val="1"/>
    <w:qFormat/>
    <w:rsid w:val="384778A5"/>
    <w:pPr>
      <w:widowControl w:val="0"/>
      <w:spacing w:after="0"/>
      <w:ind w:left="102" w:right="792"/>
    </w:pPr>
    <w:rPr>
      <w:rFonts w:eastAsiaTheme="minorEastAsia"/>
      <w:lang w:eastAsia="en-US"/>
    </w:rPr>
  </w:style>
  <w:style w:type="paragraph" w:customStyle="1" w:styleId="Reporttitle">
    <w:name w:val="Report title"/>
    <w:basedOn w:val="Normal"/>
    <w:uiPriority w:val="1"/>
    <w:qFormat/>
    <w:rsid w:val="384778A5"/>
    <w:pPr>
      <w:widowControl w:val="0"/>
      <w:spacing w:before="2" w:after="0"/>
      <w:ind w:right="109"/>
    </w:pPr>
    <w:rPr>
      <w:rFonts w:ascii="Arial Black" w:eastAsiaTheme="minorEastAsia" w:hAnsi="Arial Black" w:cstheme="minorBidi"/>
      <w:b/>
      <w:bCs/>
      <w:sz w:val="50"/>
      <w:szCs w:val="50"/>
      <w:lang w:eastAsia="en-US"/>
    </w:rPr>
  </w:style>
  <w:style w:type="paragraph" w:customStyle="1" w:styleId="Reportdate">
    <w:name w:val="Report date"/>
    <w:basedOn w:val="Reporttitle"/>
    <w:uiPriority w:val="1"/>
    <w:qFormat/>
    <w:rsid w:val="384778A5"/>
    <w:pPr>
      <w:spacing w:before="200"/>
      <w:ind w:right="108"/>
    </w:pPr>
    <w:rPr>
      <w:rFonts w:ascii="Arial" w:hAnsi="Arial" w:cs="Arial"/>
      <w:sz w:val="36"/>
      <w:szCs w:val="36"/>
    </w:rPr>
  </w:style>
  <w:style w:type="paragraph" w:customStyle="1" w:styleId="Heading3numbered">
    <w:name w:val="Heading 3 numbered"/>
    <w:basedOn w:val="Heading3"/>
    <w:uiPriority w:val="1"/>
    <w:qFormat/>
    <w:rsid w:val="384778A5"/>
    <w:pPr>
      <w:widowControl w:val="0"/>
      <w:numPr>
        <w:numId w:val="14"/>
      </w:numPr>
      <w:spacing w:before="100" w:after="0"/>
    </w:pPr>
    <w:rPr>
      <w:rFonts w:eastAsia="Arial" w:cstheme="minorBidi"/>
      <w:b/>
      <w:bCs/>
      <w:color w:val="000000"/>
      <w:lang w:val="en-US"/>
      <w14:textFill>
        <w14:solidFill>
          <w14:srgbClr w14:val="000000">
            <w14:lumMod w14:val="65000"/>
            <w14:lumOff w14:val="35000"/>
          </w14:srgbClr>
        </w14:solidFill>
      </w14:textFill>
    </w:rPr>
  </w:style>
  <w:style w:type="character" w:styleId="CommentReference">
    <w:name w:val="annotation reference"/>
    <w:basedOn w:val="DefaultParagraphFont"/>
    <w:uiPriority w:val="99"/>
    <w:semiHidden/>
    <w:unhideWhenUsed/>
    <w:locked/>
    <w:rsid w:val="00444E6F"/>
    <w:rPr>
      <w:sz w:val="16"/>
      <w:szCs w:val="16"/>
    </w:rPr>
  </w:style>
  <w:style w:type="paragraph" w:styleId="CommentText">
    <w:name w:val="annotation text"/>
    <w:basedOn w:val="Normal"/>
    <w:link w:val="CommentTextChar"/>
    <w:uiPriority w:val="99"/>
    <w:unhideWhenUsed/>
    <w:rsid w:val="384778A5"/>
    <w:pPr>
      <w:widowControl w:val="0"/>
      <w:spacing w:after="0"/>
    </w:pPr>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rsid w:val="384778A5"/>
    <w:rPr>
      <w:rFonts w:asciiTheme="minorHAnsi" w:eastAsiaTheme="minorEastAsia" w:hAnsiTheme="minorHAnsi" w:cstheme="minorBidi"/>
      <w:noProof w:val="0"/>
      <w:lang w:val="en-AU" w:eastAsia="en-US"/>
    </w:rPr>
  </w:style>
  <w:style w:type="paragraph" w:styleId="CommentSubject">
    <w:name w:val="annotation subject"/>
    <w:basedOn w:val="CommentText"/>
    <w:next w:val="CommentText"/>
    <w:link w:val="CommentSubjectChar"/>
    <w:uiPriority w:val="99"/>
    <w:semiHidden/>
    <w:unhideWhenUsed/>
    <w:rsid w:val="384778A5"/>
    <w:rPr>
      <w:b/>
      <w:bCs/>
    </w:rPr>
  </w:style>
  <w:style w:type="character" w:customStyle="1" w:styleId="CommentSubjectChar">
    <w:name w:val="Comment Subject Char"/>
    <w:basedOn w:val="CommentTextChar"/>
    <w:link w:val="CommentSubject"/>
    <w:uiPriority w:val="99"/>
    <w:semiHidden/>
    <w:rsid w:val="384778A5"/>
    <w:rPr>
      <w:rFonts w:asciiTheme="minorHAnsi" w:eastAsiaTheme="minorEastAsia" w:hAnsiTheme="minorHAnsi" w:cstheme="minorBidi"/>
      <w:b/>
      <w:bCs/>
      <w:noProof w:val="0"/>
      <w:lang w:val="en-AU" w:eastAsia="en-US"/>
    </w:rPr>
  </w:style>
  <w:style w:type="paragraph" w:styleId="Revision">
    <w:name w:val="Revision"/>
    <w:hidden/>
    <w:uiPriority w:val="99"/>
    <w:semiHidden/>
    <w:rsid w:val="00444E6F"/>
    <w:rPr>
      <w:rFonts w:asciiTheme="minorHAnsi" w:eastAsiaTheme="minorHAnsi" w:hAnsiTheme="minorHAnsi" w:cstheme="minorBidi"/>
      <w:sz w:val="22"/>
      <w:szCs w:val="22"/>
      <w:lang w:val="en-US" w:eastAsia="en-US"/>
    </w:rPr>
  </w:style>
  <w:style w:type="paragraph" w:customStyle="1" w:styleId="paragraph">
    <w:name w:val="paragraph"/>
    <w:basedOn w:val="Normal"/>
    <w:uiPriority w:val="1"/>
    <w:rsid w:val="384778A5"/>
    <w:pPr>
      <w:spacing w:beforeAutospacing="1" w:afterAutospacing="1"/>
    </w:pPr>
    <w:rPr>
      <w:rFonts w:ascii="Calibri" w:eastAsiaTheme="minorEastAsia" w:hAnsi="Calibri" w:cs="Calibri"/>
      <w:sz w:val="22"/>
      <w:szCs w:val="22"/>
    </w:rPr>
  </w:style>
  <w:style w:type="character" w:customStyle="1" w:styleId="normaltextrun">
    <w:name w:val="normaltextrun"/>
    <w:basedOn w:val="DefaultParagraphFont"/>
    <w:rsid w:val="00444E6F"/>
  </w:style>
  <w:style w:type="character" w:customStyle="1" w:styleId="eop">
    <w:name w:val="eop"/>
    <w:basedOn w:val="DefaultParagraphFont"/>
    <w:rsid w:val="00444E6F"/>
  </w:style>
  <w:style w:type="character" w:customStyle="1" w:styleId="UnresolvedMention1">
    <w:name w:val="Unresolved Mention1"/>
    <w:basedOn w:val="DefaultParagraphFont"/>
    <w:uiPriority w:val="99"/>
    <w:semiHidden/>
    <w:unhideWhenUsed/>
    <w:rsid w:val="00444E6F"/>
    <w:rPr>
      <w:color w:val="605E5C"/>
      <w:shd w:val="clear" w:color="auto" w:fill="E1DFDD"/>
    </w:rPr>
  </w:style>
  <w:style w:type="paragraph" w:customStyle="1" w:styleId="Tableheading">
    <w:name w:val="Table heading"/>
    <w:basedOn w:val="TableParagraph"/>
    <w:uiPriority w:val="1"/>
    <w:qFormat/>
    <w:rsid w:val="384778A5"/>
    <w:pPr>
      <w:spacing w:before="60" w:after="60"/>
    </w:pPr>
    <w:rPr>
      <w:b/>
      <w:bCs/>
      <w:color w:val="FFFFFF" w:themeColor="background1"/>
    </w:rPr>
  </w:style>
  <w:style w:type="paragraph" w:customStyle="1" w:styleId="Level1">
    <w:name w:val="Level 1"/>
    <w:basedOn w:val="Normal"/>
    <w:uiPriority w:val="1"/>
    <w:rsid w:val="384778A5"/>
    <w:pPr>
      <w:widowControl w:val="0"/>
      <w:spacing w:after="0"/>
      <w:ind w:left="720" w:hanging="720"/>
    </w:pPr>
    <w:rPr>
      <w:rFonts w:ascii="Times New Roman" w:hAnsi="Times New Roman" w:cs="Times New Roman"/>
      <w:sz w:val="20"/>
      <w:szCs w:val="20"/>
    </w:rPr>
  </w:style>
  <w:style w:type="paragraph" w:styleId="NormalWeb">
    <w:name w:val="Normal (Web)"/>
    <w:basedOn w:val="Normal"/>
    <w:uiPriority w:val="99"/>
    <w:unhideWhenUsed/>
    <w:rsid w:val="384778A5"/>
    <w:pPr>
      <w:spacing w:beforeAutospacing="1" w:afterAutospacing="1"/>
    </w:pPr>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384778A5"/>
    <w:pPr>
      <w:spacing w:after="0"/>
    </w:pPr>
    <w:rPr>
      <w:sz w:val="20"/>
      <w:szCs w:val="20"/>
    </w:rPr>
  </w:style>
  <w:style w:type="character" w:customStyle="1" w:styleId="FootnoteTextChar">
    <w:name w:val="Footnote Text Char"/>
    <w:basedOn w:val="DefaultParagraphFont"/>
    <w:link w:val="FootnoteText"/>
    <w:uiPriority w:val="99"/>
    <w:semiHidden/>
    <w:rsid w:val="384778A5"/>
    <w:rPr>
      <w:rFonts w:ascii="Arial" w:eastAsia="Times New Roman" w:hAnsi="Arial" w:cs="Arial"/>
      <w:noProof w:val="0"/>
      <w:lang w:val="en-AU"/>
    </w:rPr>
  </w:style>
  <w:style w:type="character" w:styleId="FootnoteReference">
    <w:name w:val="footnote reference"/>
    <w:basedOn w:val="DefaultParagraphFont"/>
    <w:uiPriority w:val="99"/>
    <w:semiHidden/>
    <w:unhideWhenUsed/>
    <w:locked/>
    <w:rsid w:val="00143032"/>
    <w:rPr>
      <w:vertAlign w:val="superscript"/>
    </w:rPr>
  </w:style>
  <w:style w:type="paragraph" w:styleId="BodyText3">
    <w:name w:val="Body Text 3"/>
    <w:basedOn w:val="Normal"/>
    <w:link w:val="BodyText3Char"/>
    <w:uiPriority w:val="99"/>
    <w:semiHidden/>
    <w:unhideWhenUsed/>
    <w:rsid w:val="384778A5"/>
    <w:pPr>
      <w:spacing w:after="120"/>
    </w:pPr>
    <w:rPr>
      <w:sz w:val="16"/>
      <w:szCs w:val="16"/>
    </w:rPr>
  </w:style>
  <w:style w:type="character" w:customStyle="1" w:styleId="BodyText3Char">
    <w:name w:val="Body Text 3 Char"/>
    <w:basedOn w:val="DefaultParagraphFont"/>
    <w:link w:val="BodyText3"/>
    <w:uiPriority w:val="99"/>
    <w:semiHidden/>
    <w:rsid w:val="384778A5"/>
    <w:rPr>
      <w:rFonts w:ascii="Arial" w:eastAsia="Times New Roman" w:hAnsi="Arial" w:cs="Arial"/>
      <w:noProof w:val="0"/>
      <w:sz w:val="16"/>
      <w:szCs w:val="16"/>
      <w:lang w:val="en-AU"/>
    </w:rPr>
  </w:style>
  <w:style w:type="character" w:customStyle="1" w:styleId="ListParagraphChar">
    <w:name w:val="List Paragraph Char"/>
    <w:link w:val="ListParagraph"/>
    <w:uiPriority w:val="34"/>
    <w:rsid w:val="384778A5"/>
    <w:rPr>
      <w:rFonts w:ascii="Arial" w:hAnsi="Arial" w:cs="Arial"/>
      <w:noProof w:val="0"/>
      <w:sz w:val="21"/>
      <w:szCs w:val="21"/>
    </w:rPr>
  </w:style>
  <w:style w:type="paragraph" w:styleId="Title">
    <w:name w:val="Title"/>
    <w:basedOn w:val="Normal"/>
    <w:next w:val="Normal"/>
    <w:link w:val="TitleChar"/>
    <w:uiPriority w:val="10"/>
    <w:qFormat/>
    <w:rsid w:val="384778A5"/>
    <w:pPr>
      <w:spacing w:after="0"/>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384778A5"/>
    <w:rPr>
      <w:rFonts w:eastAsiaTheme="minorEastAsia"/>
      <w:color w:val="5A5A5A"/>
    </w:rPr>
  </w:style>
  <w:style w:type="paragraph" w:styleId="Quote">
    <w:name w:val="Quote"/>
    <w:basedOn w:val="Normal"/>
    <w:next w:val="Normal"/>
    <w:link w:val="QuoteChar"/>
    <w:uiPriority w:val="29"/>
    <w:qFormat/>
    <w:rsid w:val="384778A5"/>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384778A5"/>
    <w:pPr>
      <w:spacing w:before="360" w:after="360"/>
      <w:ind w:left="864" w:right="864"/>
      <w:jc w:val="center"/>
    </w:pPr>
    <w:rPr>
      <w:i/>
      <w:iCs/>
      <w:color w:val="4F81BD" w:themeColor="accent1"/>
    </w:rPr>
  </w:style>
  <w:style w:type="character" w:customStyle="1" w:styleId="Heading7Char">
    <w:name w:val="Heading 7 Char"/>
    <w:basedOn w:val="DefaultParagraphFont"/>
    <w:link w:val="Heading7"/>
    <w:uiPriority w:val="9"/>
    <w:rsid w:val="384778A5"/>
    <w:rPr>
      <w:rFonts w:asciiTheme="majorHAnsi" w:eastAsiaTheme="majorEastAsia" w:hAnsiTheme="majorHAnsi" w:cstheme="majorBidi"/>
      <w:i/>
      <w:iCs/>
      <w:noProof w:val="0"/>
      <w:color w:val="243F60"/>
      <w:lang w:val="en-AU"/>
    </w:rPr>
  </w:style>
  <w:style w:type="character" w:customStyle="1" w:styleId="TitleChar">
    <w:name w:val="Title Char"/>
    <w:basedOn w:val="DefaultParagraphFont"/>
    <w:link w:val="Title"/>
    <w:uiPriority w:val="10"/>
    <w:rsid w:val="384778A5"/>
    <w:rPr>
      <w:rFonts w:asciiTheme="majorHAnsi" w:eastAsiaTheme="majorEastAsia" w:hAnsiTheme="majorHAnsi" w:cstheme="majorBidi"/>
      <w:noProof w:val="0"/>
      <w:sz w:val="56"/>
      <w:szCs w:val="56"/>
      <w:lang w:val="en-AU"/>
    </w:rPr>
  </w:style>
  <w:style w:type="character" w:customStyle="1" w:styleId="SubtitleChar">
    <w:name w:val="Subtitle Char"/>
    <w:basedOn w:val="DefaultParagraphFont"/>
    <w:link w:val="Subtitle"/>
    <w:uiPriority w:val="11"/>
    <w:rsid w:val="384778A5"/>
    <w:rPr>
      <w:rFonts w:ascii="Calibri" w:eastAsiaTheme="minorEastAsia" w:hAnsi="Calibri" w:cs="Times New Roman"/>
      <w:noProof w:val="0"/>
      <w:color w:val="5A5A5A"/>
      <w:lang w:val="en-AU"/>
    </w:rPr>
  </w:style>
  <w:style w:type="character" w:customStyle="1" w:styleId="QuoteChar">
    <w:name w:val="Quote Char"/>
    <w:basedOn w:val="DefaultParagraphFont"/>
    <w:link w:val="Quote"/>
    <w:uiPriority w:val="29"/>
    <w:rsid w:val="384778A5"/>
    <w:rPr>
      <w:i/>
      <w:iCs/>
      <w:noProof w:val="0"/>
      <w:color w:val="404040" w:themeColor="text1" w:themeTint="BF"/>
      <w:lang w:val="en-AU"/>
    </w:rPr>
  </w:style>
  <w:style w:type="character" w:customStyle="1" w:styleId="IntenseQuoteChar">
    <w:name w:val="Intense Quote Char"/>
    <w:basedOn w:val="DefaultParagraphFont"/>
    <w:link w:val="IntenseQuote"/>
    <w:uiPriority w:val="30"/>
    <w:rsid w:val="384778A5"/>
    <w:rPr>
      <w:i/>
      <w:iCs/>
      <w:noProof w:val="0"/>
      <w:color w:val="4F81BD" w:themeColor="accent1"/>
      <w:lang w:val="en-AU"/>
    </w:rPr>
  </w:style>
  <w:style w:type="paragraph" w:styleId="TOC4">
    <w:name w:val="toc 4"/>
    <w:basedOn w:val="Normal"/>
    <w:next w:val="Normal"/>
    <w:uiPriority w:val="39"/>
    <w:unhideWhenUsed/>
    <w:rsid w:val="384778A5"/>
    <w:pPr>
      <w:spacing w:after="100"/>
      <w:ind w:left="660"/>
    </w:pPr>
  </w:style>
  <w:style w:type="paragraph" w:styleId="TOC5">
    <w:name w:val="toc 5"/>
    <w:basedOn w:val="Normal"/>
    <w:next w:val="Normal"/>
    <w:uiPriority w:val="39"/>
    <w:unhideWhenUsed/>
    <w:rsid w:val="384778A5"/>
    <w:pPr>
      <w:spacing w:after="100"/>
      <w:ind w:left="880"/>
    </w:pPr>
  </w:style>
  <w:style w:type="paragraph" w:styleId="TOC6">
    <w:name w:val="toc 6"/>
    <w:basedOn w:val="Normal"/>
    <w:next w:val="Normal"/>
    <w:uiPriority w:val="39"/>
    <w:unhideWhenUsed/>
    <w:rsid w:val="384778A5"/>
    <w:pPr>
      <w:spacing w:after="100"/>
      <w:ind w:left="1100"/>
    </w:pPr>
  </w:style>
  <w:style w:type="paragraph" w:styleId="TOC7">
    <w:name w:val="toc 7"/>
    <w:basedOn w:val="Normal"/>
    <w:next w:val="Normal"/>
    <w:uiPriority w:val="39"/>
    <w:unhideWhenUsed/>
    <w:rsid w:val="384778A5"/>
    <w:pPr>
      <w:spacing w:after="100"/>
      <w:ind w:left="1320"/>
    </w:pPr>
  </w:style>
  <w:style w:type="paragraph" w:styleId="TOC8">
    <w:name w:val="toc 8"/>
    <w:basedOn w:val="Normal"/>
    <w:next w:val="Normal"/>
    <w:uiPriority w:val="39"/>
    <w:unhideWhenUsed/>
    <w:rsid w:val="384778A5"/>
    <w:pPr>
      <w:spacing w:after="100"/>
      <w:ind w:left="1540"/>
    </w:pPr>
  </w:style>
  <w:style w:type="paragraph" w:styleId="TOC9">
    <w:name w:val="toc 9"/>
    <w:basedOn w:val="Normal"/>
    <w:next w:val="Normal"/>
    <w:uiPriority w:val="39"/>
    <w:unhideWhenUsed/>
    <w:rsid w:val="384778A5"/>
    <w:pPr>
      <w:spacing w:after="100"/>
      <w:ind w:left="1760"/>
    </w:pPr>
  </w:style>
  <w:style w:type="character" w:styleId="FollowedHyperlink">
    <w:name w:val="FollowedHyperlink"/>
    <w:basedOn w:val="DefaultParagraphFont"/>
    <w:uiPriority w:val="99"/>
    <w:semiHidden/>
    <w:unhideWhenUsed/>
    <w:locked/>
    <w:rsid w:val="004E5E2A"/>
    <w:rPr>
      <w:color w:val="800080" w:themeColor="followedHyperlink"/>
      <w:u w:val="single"/>
    </w:rPr>
  </w:style>
  <w:style w:type="character" w:styleId="UnresolvedMention">
    <w:name w:val="Unresolved Mention"/>
    <w:basedOn w:val="DefaultParagraphFont"/>
    <w:uiPriority w:val="99"/>
    <w:locked/>
    <w:rsid w:val="00D16A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mailto:enquiries@dsdsatsip.qld.gov.au" TargetMode="External"/><Relationship Id="rId26" Type="http://schemas.openxmlformats.org/officeDocument/2006/relationships/header" Target="header6.xml"/><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s://www.forgov.qld.gov.au/information-and-communication-technology/communication-and-publishing/website-and-digital-publishing/website-standards-guidelines-and-templat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dsdsatsip.qld.gov.au/about-us/our-organisation"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disabilitygateway.gov.au/document/3121" TargetMode="External"/><Relationship Id="rId28" Type="http://schemas.openxmlformats.org/officeDocument/2006/relationships/hyperlink" Target="https://www.forgov.qld.gov.au/information-and-communication-technology/communication-and-publishing/website-and-digital-publishing/website-standards-guidelines-and-templates" TargetMode="External"/><Relationship Id="rId10" Type="http://schemas.openxmlformats.org/officeDocument/2006/relationships/endnotes" Target="endnotes.xml"/><Relationship Id="rId19" Type="http://schemas.openxmlformats.org/officeDocument/2006/relationships/hyperlink" Target="https://internet-relay.nrscall.gov.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disabilitygateway.gov.au/ads/strategy" TargetMode="External"/><Relationship Id="rId27" Type="http://schemas.openxmlformats.org/officeDocument/2006/relationships/footer" Target="footer4.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341511EDA712B42B35208D770433750" ma:contentTypeVersion="10" ma:contentTypeDescription="Create a new document." ma:contentTypeScope="" ma:versionID="a8c1aeed1c5294cfc42085eda42d3520">
  <xsd:schema xmlns:xsd="http://www.w3.org/2001/XMLSchema" xmlns:xs="http://www.w3.org/2001/XMLSchema" xmlns:p="http://schemas.microsoft.com/office/2006/metadata/properties" xmlns:ns2="a15a9fc2-2978-4fec-8ca8-3a342a9c4610" xmlns:ns3="f3935606-860f-499b-9cad-050443160d06" targetNamespace="http://schemas.microsoft.com/office/2006/metadata/properties" ma:root="true" ma:fieldsID="9508870cae7ada9cc08fb25d915af7b1" ns2:_="" ns3:_="">
    <xsd:import namespace="a15a9fc2-2978-4fec-8ca8-3a342a9c4610"/>
    <xsd:import namespace="f3935606-860f-499b-9cad-050443160d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5a9fc2-2978-4fec-8ca8-3a342a9c46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935606-860f-499b-9cad-050443160d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DDDB44-7D72-4F17-A23E-67B56D5B70D5}">
  <ds:schemaRefs>
    <ds:schemaRef ds:uri="http://purl.org/dc/terms/"/>
    <ds:schemaRef ds:uri="http://purl.org/dc/elements/1.1/"/>
    <ds:schemaRef ds:uri="http://schemas.microsoft.com/office/2006/documentManagement/types"/>
    <ds:schemaRef ds:uri="a15a9fc2-2978-4fec-8ca8-3a342a9c4610"/>
    <ds:schemaRef ds:uri="http://schemas.microsoft.com/office/2006/metadata/properties"/>
    <ds:schemaRef ds:uri="http://schemas.microsoft.com/office/infopath/2007/PartnerControls"/>
    <ds:schemaRef ds:uri="http://purl.org/dc/dcmitype/"/>
    <ds:schemaRef ds:uri="http://schemas.openxmlformats.org/package/2006/metadata/core-properties"/>
    <ds:schemaRef ds:uri="f3935606-860f-499b-9cad-050443160d06"/>
    <ds:schemaRef ds:uri="http://www.w3.org/XML/1998/namespace"/>
  </ds:schemaRefs>
</ds:datastoreItem>
</file>

<file path=customXml/itemProps2.xml><?xml version="1.0" encoding="utf-8"?>
<ds:datastoreItem xmlns:ds="http://schemas.openxmlformats.org/officeDocument/2006/customXml" ds:itemID="{2D27A0C8-C574-4C8B-883E-D9A3C4BA51B3}">
  <ds:schemaRefs>
    <ds:schemaRef ds:uri="http://schemas.microsoft.com/sharepoint/v3/contenttype/forms"/>
  </ds:schemaRefs>
</ds:datastoreItem>
</file>

<file path=customXml/itemProps3.xml><?xml version="1.0" encoding="utf-8"?>
<ds:datastoreItem xmlns:ds="http://schemas.openxmlformats.org/officeDocument/2006/customXml" ds:itemID="{8EF97D2C-8662-8D4D-A7A7-CEAB81177197}">
  <ds:schemaRefs>
    <ds:schemaRef ds:uri="http://schemas.openxmlformats.org/officeDocument/2006/bibliography"/>
  </ds:schemaRefs>
</ds:datastoreItem>
</file>

<file path=customXml/itemProps4.xml><?xml version="1.0" encoding="utf-8"?>
<ds:datastoreItem xmlns:ds="http://schemas.openxmlformats.org/officeDocument/2006/customXml" ds:itemID="{6435842D-44DE-4FE7-BCE8-0074D15675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5a9fc2-2978-4fec-8ca8-3a342a9c4610"/>
    <ds:schemaRef ds:uri="f3935606-860f-499b-9cad-050443160d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29</Pages>
  <Words>7016</Words>
  <Characters>39995</Characters>
  <Application>Microsoft Office Word</Application>
  <DocSecurity>4</DocSecurity>
  <Lines>333</Lines>
  <Paragraphs>93</Paragraphs>
  <ScaleCrop>false</ScaleCrop>
  <HeadingPairs>
    <vt:vector size="2" baseType="variant">
      <vt:variant>
        <vt:lpstr>Title</vt:lpstr>
      </vt:variant>
      <vt:variant>
        <vt:i4>1</vt:i4>
      </vt:variant>
    </vt:vector>
  </HeadingPairs>
  <TitlesOfParts>
    <vt:vector size="1" baseType="lpstr">
      <vt:lpstr>DSDSATSIP Disability Service Plan 2023-2025</vt:lpstr>
    </vt:vector>
  </TitlesOfParts>
  <Company>Department of Seniors, Disability Services and Aboriginal and Torres Strait Islander Partnerships</Company>
  <LinksUpToDate>false</LinksUpToDate>
  <CharactersWithSpaces>46918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DSDSATSIP Disability Service Plan 2023-2025</dc:title>
  <dc:subject>Disability Service Plan</dc:subject>
  <dc:creator>Queensland Government</dc:creator>
  <cp:keywords>DSP, Disability Service Plan, Disability</cp:keywords>
  <dc:description>Specific Purpose Plan</dc:description>
  <cp:lastModifiedBy>Tanya R Campbell</cp:lastModifiedBy>
  <cp:revision>2</cp:revision>
  <cp:lastPrinted>2023-02-07T06:29:00Z</cp:lastPrinted>
  <dcterms:created xsi:type="dcterms:W3CDTF">2023-02-22T02:18:00Z</dcterms:created>
  <dcterms:modified xsi:type="dcterms:W3CDTF">2023-02-22T02:18:00Z</dcterms:modified>
  <cp:category>Specific Purpose Plan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0x0101007341511EDA712B42B35208D770433750</vt:lpwstr>
  </property>
</Properties>
</file>