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3D03" w14:textId="77777777" w:rsidR="001060F0" w:rsidRDefault="001060F0" w:rsidP="004A02AB">
      <w:pPr>
        <w:rPr>
          <w:rFonts w:ascii="Arial" w:hAnsi="Arial"/>
          <w:color w:val="E47829"/>
          <w:sz w:val="36"/>
          <w:szCs w:val="36"/>
          <w:lang w:val="en-US"/>
        </w:rPr>
      </w:pPr>
    </w:p>
    <w:p w14:paraId="48FEED96" w14:textId="77777777" w:rsidR="00EE1E39" w:rsidRDefault="008213A0" w:rsidP="004A02AB">
      <w:pPr>
        <w:rPr>
          <w:rFonts w:ascii="Arial" w:hAnsi="Arial"/>
          <w:color w:val="E47829"/>
          <w:sz w:val="36"/>
          <w:szCs w:val="36"/>
          <w:lang w:val="en-US"/>
        </w:rPr>
      </w:pPr>
      <w:r>
        <w:rPr>
          <w:noProof/>
          <w:lang w:eastAsia="en-AU"/>
        </w:rPr>
        <w:drawing>
          <wp:anchor distT="0" distB="0" distL="114300" distR="114300" simplePos="0" relativeHeight="251681792" behindDoc="1" locked="1" layoutInCell="1" allowOverlap="1" wp14:anchorId="072C8D6F" wp14:editId="533A7D6A">
            <wp:simplePos x="0" y="0"/>
            <wp:positionH relativeFrom="page">
              <wp:align>right</wp:align>
            </wp:positionH>
            <wp:positionV relativeFrom="page">
              <wp:posOffset>-635</wp:posOffset>
            </wp:positionV>
            <wp:extent cx="7552690" cy="2577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1"/>
                    <a:stretch>
                      <a:fillRect/>
                    </a:stretch>
                  </pic:blipFill>
                  <pic:spPr>
                    <a:xfrm>
                      <a:off x="0" y="0"/>
                      <a:ext cx="7552690" cy="2577465"/>
                    </a:xfrm>
                    <a:prstGeom prst="rect">
                      <a:avLst/>
                    </a:prstGeom>
                  </pic:spPr>
                </pic:pic>
              </a:graphicData>
            </a:graphic>
            <wp14:sizeRelH relativeFrom="margin">
              <wp14:pctWidth>0</wp14:pctWidth>
            </wp14:sizeRelH>
            <wp14:sizeRelV relativeFrom="margin">
              <wp14:pctHeight>0</wp14:pctHeight>
            </wp14:sizeRelV>
          </wp:anchor>
        </w:drawing>
      </w:r>
    </w:p>
    <w:p w14:paraId="76ED6336" w14:textId="77777777" w:rsidR="00EE1E39" w:rsidRDefault="00EE1E39" w:rsidP="004A02AB">
      <w:pPr>
        <w:rPr>
          <w:rFonts w:ascii="Arial" w:hAnsi="Arial"/>
          <w:color w:val="E47829"/>
          <w:sz w:val="36"/>
          <w:szCs w:val="36"/>
          <w:lang w:val="en-US"/>
        </w:rPr>
      </w:pPr>
    </w:p>
    <w:p w14:paraId="0C041903" w14:textId="77777777" w:rsidR="00EE1E39" w:rsidRDefault="00EE1E39" w:rsidP="004A02AB">
      <w:pPr>
        <w:rPr>
          <w:rFonts w:ascii="Arial" w:hAnsi="Arial"/>
          <w:color w:val="E47829"/>
          <w:sz w:val="36"/>
          <w:szCs w:val="36"/>
          <w:lang w:val="en-US"/>
        </w:rPr>
      </w:pPr>
    </w:p>
    <w:p w14:paraId="14404E73" w14:textId="77777777" w:rsidR="003B4AF3" w:rsidRDefault="003B4AF3" w:rsidP="004A02AB">
      <w:pPr>
        <w:rPr>
          <w:rFonts w:ascii="Arial" w:hAnsi="Arial"/>
          <w:color w:val="E47829"/>
          <w:sz w:val="36"/>
          <w:szCs w:val="36"/>
          <w:lang w:val="en-US"/>
        </w:rPr>
      </w:pPr>
    </w:p>
    <w:p w14:paraId="020E5AC3" w14:textId="77777777" w:rsidR="003B4AF3" w:rsidRDefault="003B4AF3" w:rsidP="004A02AB">
      <w:pPr>
        <w:rPr>
          <w:rFonts w:ascii="Arial" w:hAnsi="Arial"/>
          <w:color w:val="E47829"/>
          <w:sz w:val="36"/>
          <w:szCs w:val="36"/>
          <w:lang w:val="en-US"/>
        </w:rPr>
      </w:pPr>
    </w:p>
    <w:p w14:paraId="7BBC9B2A" w14:textId="77777777" w:rsidR="00EE1E39" w:rsidRDefault="00EE1E39" w:rsidP="004A02AB">
      <w:pPr>
        <w:rPr>
          <w:rFonts w:ascii="Arial" w:hAnsi="Arial"/>
          <w:color w:val="E47829"/>
          <w:sz w:val="36"/>
          <w:szCs w:val="36"/>
          <w:lang w:val="en-US"/>
        </w:rPr>
      </w:pPr>
    </w:p>
    <w:p w14:paraId="0D99A089" w14:textId="77777777" w:rsidR="00EE1E39" w:rsidRDefault="00781DBF" w:rsidP="004A02AB">
      <w:pPr>
        <w:rPr>
          <w:rFonts w:ascii="Arial" w:hAnsi="Arial"/>
          <w:color w:val="E47829"/>
          <w:sz w:val="36"/>
          <w:szCs w:val="36"/>
          <w:lang w:val="en-US"/>
        </w:rPr>
      </w:pPr>
      <w:r w:rsidRPr="00F33389">
        <w:rPr>
          <w:rFonts w:ascii="Arial" w:hAnsi="Arial"/>
          <w:noProof/>
          <w:color w:val="E47829"/>
          <w:sz w:val="36"/>
          <w:szCs w:val="36"/>
          <w:lang w:eastAsia="en-AU"/>
        </w:rPr>
        <mc:AlternateContent>
          <mc:Choice Requires="wps">
            <w:drawing>
              <wp:anchor distT="45720" distB="45720" distL="114300" distR="114300" simplePos="0" relativeHeight="251672576" behindDoc="0" locked="0" layoutInCell="1" allowOverlap="1" wp14:anchorId="05EA3E27" wp14:editId="464F1FE1">
                <wp:simplePos x="0" y="0"/>
                <wp:positionH relativeFrom="column">
                  <wp:posOffset>-81915</wp:posOffset>
                </wp:positionH>
                <wp:positionV relativeFrom="paragraph">
                  <wp:posOffset>337820</wp:posOffset>
                </wp:positionV>
                <wp:extent cx="6581775" cy="16211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21155"/>
                        </a:xfrm>
                        <a:prstGeom prst="rect">
                          <a:avLst/>
                        </a:prstGeom>
                        <a:noFill/>
                        <a:ln w="9525">
                          <a:noFill/>
                          <a:miter lim="800000"/>
                          <a:headEnd/>
                          <a:tailEnd/>
                        </a:ln>
                      </wps:spPr>
                      <wps:txbx>
                        <w:txbxContent>
                          <w:p w14:paraId="2100194F" w14:textId="77777777" w:rsidR="00FE02E8" w:rsidRDefault="00E55ED9" w:rsidP="006457DA">
                            <w:pPr>
                              <w:pStyle w:val="Title"/>
                              <w:jc w:val="center"/>
                              <w:rPr>
                                <w:color w:val="auto"/>
                                <w:sz w:val="72"/>
                                <w:szCs w:val="72"/>
                              </w:rPr>
                            </w:pPr>
                            <w:bookmarkStart w:id="0" w:name="_Hlk98141793"/>
                            <w:r>
                              <w:rPr>
                                <w:color w:val="auto"/>
                                <w:sz w:val="72"/>
                                <w:szCs w:val="72"/>
                              </w:rPr>
                              <w:t>Youth Justice</w:t>
                            </w:r>
                          </w:p>
                          <w:bookmarkEnd w:id="0"/>
                          <w:p w14:paraId="3A025305" w14:textId="52ED9338" w:rsidR="00E55ED9" w:rsidRPr="00551E4B" w:rsidRDefault="00E55ED9" w:rsidP="006457DA">
                            <w:pPr>
                              <w:pStyle w:val="Title"/>
                              <w:jc w:val="center"/>
                              <w:rPr>
                                <w:color w:val="595959" w:themeColor="text1" w:themeTint="A6"/>
                              </w:rPr>
                            </w:pPr>
                            <w:r w:rsidRPr="00EE05A4">
                              <w:rPr>
                                <w:color w:val="auto"/>
                                <w:sz w:val="60"/>
                                <w:szCs w:val="60"/>
                              </w:rPr>
                              <w:t xml:space="preserve">Community </w:t>
                            </w:r>
                            <w:r w:rsidR="00FE02E8" w:rsidRPr="00EE05A4">
                              <w:rPr>
                                <w:color w:val="auto"/>
                                <w:sz w:val="60"/>
                                <w:szCs w:val="60"/>
                              </w:rPr>
                              <w:t xml:space="preserve">Partnership </w:t>
                            </w:r>
                            <w:r w:rsidR="006729E7">
                              <w:rPr>
                                <w:color w:val="auto"/>
                                <w:sz w:val="60"/>
                                <w:szCs w:val="60"/>
                              </w:rPr>
                              <w:br/>
                            </w:r>
                            <w:r w:rsidRPr="00EE05A4">
                              <w:rPr>
                                <w:color w:val="auto"/>
                                <w:sz w:val="60"/>
                                <w:szCs w:val="60"/>
                              </w:rPr>
                              <w:t xml:space="preserve">Innovation </w:t>
                            </w:r>
                            <w:r w:rsidR="006729E7">
                              <w:rPr>
                                <w:color w:val="auto"/>
                                <w:sz w:val="60"/>
                                <w:szCs w:val="60"/>
                              </w:rPr>
                              <w:t>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A3E27" id="_x0000_t202" coordsize="21600,21600" o:spt="202" path="m,l,21600r21600,l21600,xe">
                <v:stroke joinstyle="miter"/>
                <v:path gradientshapeok="t" o:connecttype="rect"/>
              </v:shapetype>
              <v:shape id="Text Box 2" o:spid="_x0000_s1026" type="#_x0000_t202" style="position:absolute;margin-left:-6.45pt;margin-top:26.6pt;width:518.25pt;height:127.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" filled="f" stroked="f">
                <v:textbox>
                  <w:txbxContent>
                    <w:p w14:paraId="2100194F" w14:textId="77777777" w:rsidR="00FE02E8" w:rsidRDefault="00E55ED9" w:rsidP="006457DA">
                      <w:pPr>
                        <w:pStyle w:val="Title"/>
                        <w:jc w:val="center"/>
                        <w:rPr>
                          <w:color w:val="auto"/>
                          <w:sz w:val="72"/>
                          <w:szCs w:val="72"/>
                        </w:rPr>
                      </w:pPr>
                      <w:bookmarkStart w:id="1" w:name="_Hlk98141793"/>
                      <w:r>
                        <w:rPr>
                          <w:color w:val="auto"/>
                          <w:sz w:val="72"/>
                          <w:szCs w:val="72"/>
                        </w:rPr>
                        <w:t>Youth Justice</w:t>
                      </w:r>
                    </w:p>
                    <w:bookmarkEnd w:id="1"/>
                    <w:p w14:paraId="3A025305" w14:textId="52ED9338" w:rsidR="00E55ED9" w:rsidRPr="00551E4B" w:rsidRDefault="00E55ED9" w:rsidP="006457DA">
                      <w:pPr>
                        <w:pStyle w:val="Title"/>
                        <w:jc w:val="center"/>
                        <w:rPr>
                          <w:color w:val="595959" w:themeColor="text1" w:themeTint="A6"/>
                        </w:rPr>
                      </w:pPr>
                      <w:r w:rsidRPr="00EE05A4">
                        <w:rPr>
                          <w:color w:val="auto"/>
                          <w:sz w:val="60"/>
                          <w:szCs w:val="60"/>
                        </w:rPr>
                        <w:t xml:space="preserve">Community </w:t>
                      </w:r>
                      <w:r w:rsidR="00FE02E8" w:rsidRPr="00EE05A4">
                        <w:rPr>
                          <w:color w:val="auto"/>
                          <w:sz w:val="60"/>
                          <w:szCs w:val="60"/>
                        </w:rPr>
                        <w:t xml:space="preserve">Partnership </w:t>
                      </w:r>
                      <w:r w:rsidR="006729E7">
                        <w:rPr>
                          <w:color w:val="auto"/>
                          <w:sz w:val="60"/>
                          <w:szCs w:val="60"/>
                        </w:rPr>
                        <w:br/>
                      </w:r>
                      <w:r w:rsidRPr="00EE05A4">
                        <w:rPr>
                          <w:color w:val="auto"/>
                          <w:sz w:val="60"/>
                          <w:szCs w:val="60"/>
                        </w:rPr>
                        <w:t xml:space="preserve">Innovation </w:t>
                      </w:r>
                      <w:r w:rsidR="006729E7">
                        <w:rPr>
                          <w:color w:val="auto"/>
                          <w:sz w:val="60"/>
                          <w:szCs w:val="60"/>
                        </w:rPr>
                        <w:t>Grants</w:t>
                      </w:r>
                    </w:p>
                  </w:txbxContent>
                </v:textbox>
                <w10:wrap type="square"/>
              </v:shape>
            </w:pict>
          </mc:Fallback>
        </mc:AlternateContent>
      </w:r>
      <w:r w:rsidR="001D4CB9" w:rsidRPr="00F33389">
        <w:rPr>
          <w:rFonts w:ascii="Arial" w:hAnsi="Arial"/>
          <w:noProof/>
          <w:color w:val="E47829"/>
          <w:sz w:val="36"/>
          <w:szCs w:val="36"/>
          <w:lang w:eastAsia="en-AU"/>
        </w:rPr>
        <mc:AlternateContent>
          <mc:Choice Requires="wps">
            <w:drawing>
              <wp:anchor distT="45720" distB="45720" distL="114300" distR="114300" simplePos="0" relativeHeight="251673600" behindDoc="0" locked="0" layoutInCell="1" allowOverlap="1" wp14:anchorId="07B07E91" wp14:editId="18F43175">
                <wp:simplePos x="0" y="0"/>
                <wp:positionH relativeFrom="column">
                  <wp:posOffset>-92075</wp:posOffset>
                </wp:positionH>
                <wp:positionV relativeFrom="paragraph">
                  <wp:posOffset>2607945</wp:posOffset>
                </wp:positionV>
                <wp:extent cx="6315075" cy="29495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949575"/>
                        </a:xfrm>
                        <a:prstGeom prst="rect">
                          <a:avLst/>
                        </a:prstGeom>
                        <a:noFill/>
                        <a:ln w="9525">
                          <a:noFill/>
                          <a:miter lim="800000"/>
                          <a:headEnd/>
                          <a:tailEnd/>
                        </a:ln>
                      </wps:spPr>
                      <wps:txbx>
                        <w:txbxContent>
                          <w:p w14:paraId="46D85BB7" w14:textId="77777777" w:rsidR="006457DA" w:rsidRDefault="006457DA" w:rsidP="006457DA">
                            <w:pPr>
                              <w:pStyle w:val="Subtitle"/>
                              <w:jc w:val="center"/>
                              <w:rPr>
                                <w:b/>
                                <w:bCs w:val="0"/>
                                <w:color w:val="auto"/>
                                <w:sz w:val="52"/>
                                <w:szCs w:val="52"/>
                              </w:rPr>
                            </w:pPr>
                          </w:p>
                          <w:p w14:paraId="23D57F7B" w14:textId="7F359D16" w:rsidR="00A54337" w:rsidRDefault="00101415" w:rsidP="006457DA">
                            <w:pPr>
                              <w:pStyle w:val="Subtitle"/>
                              <w:jc w:val="center"/>
                              <w:rPr>
                                <w:b/>
                                <w:bCs w:val="0"/>
                                <w:color w:val="auto"/>
                                <w:sz w:val="52"/>
                                <w:szCs w:val="52"/>
                              </w:rPr>
                            </w:pPr>
                            <w:r>
                              <w:rPr>
                                <w:b/>
                                <w:bCs w:val="0"/>
                                <w:color w:val="auto"/>
                                <w:sz w:val="52"/>
                                <w:szCs w:val="52"/>
                              </w:rPr>
                              <w:t>Program Information and</w:t>
                            </w:r>
                          </w:p>
                          <w:p w14:paraId="292F687D" w14:textId="77777777" w:rsidR="008E13D8" w:rsidRDefault="00E55ED9" w:rsidP="006457DA">
                            <w:pPr>
                              <w:pStyle w:val="Subtitle"/>
                              <w:jc w:val="center"/>
                              <w:rPr>
                                <w:b/>
                                <w:bCs w:val="0"/>
                                <w:color w:val="auto"/>
                                <w:sz w:val="52"/>
                                <w:szCs w:val="52"/>
                              </w:rPr>
                            </w:pPr>
                            <w:r>
                              <w:rPr>
                                <w:b/>
                                <w:bCs w:val="0"/>
                                <w:color w:val="auto"/>
                                <w:sz w:val="52"/>
                                <w:szCs w:val="52"/>
                              </w:rPr>
                              <w:t xml:space="preserve">Grant </w:t>
                            </w:r>
                            <w:r w:rsidR="003D44CE">
                              <w:rPr>
                                <w:b/>
                                <w:bCs w:val="0"/>
                                <w:color w:val="auto"/>
                                <w:sz w:val="52"/>
                                <w:szCs w:val="52"/>
                              </w:rPr>
                              <w:t>Guidelines</w:t>
                            </w:r>
                            <w:r w:rsidRPr="001C5D62">
                              <w:rPr>
                                <w:b/>
                                <w:bCs w:val="0"/>
                                <w:color w:val="auto"/>
                                <w:sz w:val="52"/>
                                <w:szCs w:val="52"/>
                              </w:rPr>
                              <w:t xml:space="preserve"> </w:t>
                            </w:r>
                          </w:p>
                          <w:p w14:paraId="50885D6F" w14:textId="7200F121" w:rsidR="00A54337" w:rsidRDefault="00A54337" w:rsidP="006457DA">
                            <w:pPr>
                              <w:pStyle w:val="Subtitle"/>
                              <w:jc w:val="center"/>
                              <w:rPr>
                                <w:b/>
                                <w:bCs w:val="0"/>
                                <w:color w:val="auto"/>
                                <w:sz w:val="52"/>
                                <w:szCs w:val="52"/>
                              </w:rPr>
                            </w:pPr>
                            <w:r w:rsidRPr="001C5D62">
                              <w:rPr>
                                <w:b/>
                                <w:bCs w:val="0"/>
                                <w:color w:val="auto"/>
                                <w:sz w:val="52"/>
                                <w:szCs w:val="52"/>
                              </w:rPr>
                              <w:t>202</w:t>
                            </w:r>
                            <w:r w:rsidR="00E645D1">
                              <w:rPr>
                                <w:b/>
                                <w:bCs w:val="0"/>
                                <w:color w:val="auto"/>
                                <w:sz w:val="52"/>
                                <w:szCs w:val="52"/>
                              </w:rPr>
                              <w:t>2</w:t>
                            </w:r>
                            <w:r w:rsidRPr="001C5D62">
                              <w:rPr>
                                <w:b/>
                                <w:bCs w:val="0"/>
                                <w:color w:val="auto"/>
                                <w:sz w:val="52"/>
                                <w:szCs w:val="52"/>
                              </w:rPr>
                              <w:t>-2</w:t>
                            </w:r>
                            <w:r w:rsidR="00E645D1">
                              <w:rPr>
                                <w:b/>
                                <w:bCs w:val="0"/>
                                <w:color w:val="auto"/>
                                <w:sz w:val="52"/>
                                <w:szCs w:val="52"/>
                              </w:rPr>
                              <w:t>3</w:t>
                            </w:r>
                          </w:p>
                          <w:p w14:paraId="1A755DAB" w14:textId="77777777" w:rsidR="00E55ED9" w:rsidRPr="001C5D62" w:rsidRDefault="00E55ED9" w:rsidP="006457DA">
                            <w:pPr>
                              <w:pStyle w:val="Subtitle"/>
                              <w:jc w:val="center"/>
                              <w:rPr>
                                <w:bCs w:val="0"/>
                                <w:color w:val="auto"/>
                                <w:sz w:val="52"/>
                                <w:szCs w:val="52"/>
                              </w:rPr>
                            </w:pPr>
                          </w:p>
                          <w:p w14:paraId="239723A4" w14:textId="77777777" w:rsidR="00E55ED9" w:rsidRPr="00E15E7B" w:rsidRDefault="00E55ED9" w:rsidP="006457DA">
                            <w:pPr>
                              <w:pStyle w:val="Body"/>
                              <w:jc w:val="center"/>
                              <w:rPr>
                                <w:sz w:val="28"/>
                                <w:szCs w:val="28"/>
                              </w:rPr>
                            </w:pPr>
                          </w:p>
                          <w:p w14:paraId="2898D7BA" w14:textId="56ED9830" w:rsidR="00E55ED9" w:rsidRDefault="00432D72" w:rsidP="00404E7D">
                            <w:pPr>
                              <w:pStyle w:val="Body"/>
                              <w:numPr>
                                <w:ilvl w:val="0"/>
                                <w:numId w:val="50"/>
                              </w:numPr>
                              <w:rPr>
                                <w:b/>
                                <w:bCs/>
                                <w:color w:val="E36C0A" w:themeColor="accent6" w:themeShade="BF"/>
                                <w:sz w:val="28"/>
                                <w:szCs w:val="28"/>
                              </w:rPr>
                            </w:pPr>
                            <w:r w:rsidRPr="00E15E7B">
                              <w:rPr>
                                <w:b/>
                                <w:bCs/>
                                <w:color w:val="E36C0A" w:themeColor="accent6" w:themeShade="BF"/>
                                <w:sz w:val="28"/>
                                <w:szCs w:val="28"/>
                              </w:rPr>
                              <w:t>Applications open Wednesday, 2 November 2022</w:t>
                            </w:r>
                          </w:p>
                          <w:p w14:paraId="646801C9" w14:textId="1A74EA4B" w:rsidR="00432D72" w:rsidRPr="00E15E7B" w:rsidRDefault="00432D72" w:rsidP="00404E7D">
                            <w:pPr>
                              <w:pStyle w:val="Body"/>
                              <w:numPr>
                                <w:ilvl w:val="0"/>
                                <w:numId w:val="50"/>
                              </w:numPr>
                              <w:rPr>
                                <w:b/>
                                <w:bCs/>
                                <w:color w:val="E36C0A" w:themeColor="accent6" w:themeShade="BF"/>
                                <w:sz w:val="28"/>
                                <w:szCs w:val="28"/>
                              </w:rPr>
                            </w:pPr>
                            <w:r>
                              <w:rPr>
                                <w:b/>
                                <w:bCs/>
                                <w:color w:val="E36C0A" w:themeColor="accent6" w:themeShade="BF"/>
                                <w:sz w:val="28"/>
                                <w:szCs w:val="28"/>
                              </w:rPr>
                              <w:t>Applications close 11.59pm, Monday 30 January 2023</w:t>
                            </w:r>
                          </w:p>
                          <w:p w14:paraId="56906FAE" w14:textId="51734117" w:rsidR="00432D72" w:rsidRPr="0045556D" w:rsidRDefault="00432D72" w:rsidP="00E15E7B">
                            <w:pPr>
                              <w:pStyle w:val="Body"/>
                              <w:ind w:left="720"/>
                              <w:rPr>
                                <w:b/>
                                <w:bCs/>
                                <w:color w:val="E36C0A" w:themeColor="accent6"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7E91" id="_x0000_s1027" type="#_x0000_t202" style="position:absolute;margin-left:-7.25pt;margin-top:205.35pt;width:497.25pt;height:2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" filled="f" stroked="f">
                <v:textbox>
                  <w:txbxContent>
                    <w:p w14:paraId="46D85BB7" w14:textId="77777777" w:rsidR="006457DA" w:rsidRDefault="006457DA" w:rsidP="006457DA">
                      <w:pPr>
                        <w:pStyle w:val="Subtitle"/>
                        <w:jc w:val="center"/>
                        <w:rPr>
                          <w:b/>
                          <w:bCs w:val="0"/>
                          <w:color w:val="auto"/>
                          <w:sz w:val="52"/>
                          <w:szCs w:val="52"/>
                        </w:rPr>
                      </w:pPr>
                    </w:p>
                    <w:p w14:paraId="23D57F7B" w14:textId="7F359D16" w:rsidR="00A54337" w:rsidRDefault="00101415" w:rsidP="006457DA">
                      <w:pPr>
                        <w:pStyle w:val="Subtitle"/>
                        <w:jc w:val="center"/>
                        <w:rPr>
                          <w:b/>
                          <w:bCs w:val="0"/>
                          <w:color w:val="auto"/>
                          <w:sz w:val="52"/>
                          <w:szCs w:val="52"/>
                        </w:rPr>
                      </w:pPr>
                      <w:r>
                        <w:rPr>
                          <w:b/>
                          <w:bCs w:val="0"/>
                          <w:color w:val="auto"/>
                          <w:sz w:val="52"/>
                          <w:szCs w:val="52"/>
                        </w:rPr>
                        <w:t>Program Information and</w:t>
                      </w:r>
                    </w:p>
                    <w:p w14:paraId="292F687D" w14:textId="77777777" w:rsidR="008E13D8" w:rsidRDefault="00E55ED9" w:rsidP="006457DA">
                      <w:pPr>
                        <w:pStyle w:val="Subtitle"/>
                        <w:jc w:val="center"/>
                        <w:rPr>
                          <w:b/>
                          <w:bCs w:val="0"/>
                          <w:color w:val="auto"/>
                          <w:sz w:val="52"/>
                          <w:szCs w:val="52"/>
                        </w:rPr>
                      </w:pPr>
                      <w:r>
                        <w:rPr>
                          <w:b/>
                          <w:bCs w:val="0"/>
                          <w:color w:val="auto"/>
                          <w:sz w:val="52"/>
                          <w:szCs w:val="52"/>
                        </w:rPr>
                        <w:t xml:space="preserve">Grant </w:t>
                      </w:r>
                      <w:r w:rsidR="003D44CE">
                        <w:rPr>
                          <w:b/>
                          <w:bCs w:val="0"/>
                          <w:color w:val="auto"/>
                          <w:sz w:val="52"/>
                          <w:szCs w:val="52"/>
                        </w:rPr>
                        <w:t>Guidelines</w:t>
                      </w:r>
                      <w:r w:rsidRPr="001C5D62">
                        <w:rPr>
                          <w:b/>
                          <w:bCs w:val="0"/>
                          <w:color w:val="auto"/>
                          <w:sz w:val="52"/>
                          <w:szCs w:val="52"/>
                        </w:rPr>
                        <w:t xml:space="preserve"> </w:t>
                      </w:r>
                    </w:p>
                    <w:p w14:paraId="50885D6F" w14:textId="7200F121" w:rsidR="00A54337" w:rsidRDefault="00A54337" w:rsidP="006457DA">
                      <w:pPr>
                        <w:pStyle w:val="Subtitle"/>
                        <w:jc w:val="center"/>
                        <w:rPr>
                          <w:b/>
                          <w:bCs w:val="0"/>
                          <w:color w:val="auto"/>
                          <w:sz w:val="52"/>
                          <w:szCs w:val="52"/>
                        </w:rPr>
                      </w:pPr>
                      <w:r w:rsidRPr="001C5D62">
                        <w:rPr>
                          <w:b/>
                          <w:bCs w:val="0"/>
                          <w:color w:val="auto"/>
                          <w:sz w:val="52"/>
                          <w:szCs w:val="52"/>
                        </w:rPr>
                        <w:t>202</w:t>
                      </w:r>
                      <w:r w:rsidR="00E645D1">
                        <w:rPr>
                          <w:b/>
                          <w:bCs w:val="0"/>
                          <w:color w:val="auto"/>
                          <w:sz w:val="52"/>
                          <w:szCs w:val="52"/>
                        </w:rPr>
                        <w:t>2</w:t>
                      </w:r>
                      <w:r w:rsidRPr="001C5D62">
                        <w:rPr>
                          <w:b/>
                          <w:bCs w:val="0"/>
                          <w:color w:val="auto"/>
                          <w:sz w:val="52"/>
                          <w:szCs w:val="52"/>
                        </w:rPr>
                        <w:t>-2</w:t>
                      </w:r>
                      <w:r w:rsidR="00E645D1">
                        <w:rPr>
                          <w:b/>
                          <w:bCs w:val="0"/>
                          <w:color w:val="auto"/>
                          <w:sz w:val="52"/>
                          <w:szCs w:val="52"/>
                        </w:rPr>
                        <w:t>3</w:t>
                      </w:r>
                    </w:p>
                    <w:p w14:paraId="1A755DAB" w14:textId="77777777" w:rsidR="00E55ED9" w:rsidRPr="001C5D62" w:rsidRDefault="00E55ED9" w:rsidP="006457DA">
                      <w:pPr>
                        <w:pStyle w:val="Subtitle"/>
                        <w:jc w:val="center"/>
                        <w:rPr>
                          <w:bCs w:val="0"/>
                          <w:color w:val="auto"/>
                          <w:sz w:val="52"/>
                          <w:szCs w:val="52"/>
                        </w:rPr>
                      </w:pPr>
                    </w:p>
                    <w:p w14:paraId="239723A4" w14:textId="77777777" w:rsidR="00E55ED9" w:rsidRPr="00E15E7B" w:rsidRDefault="00E55ED9" w:rsidP="006457DA">
                      <w:pPr>
                        <w:pStyle w:val="Body"/>
                        <w:jc w:val="center"/>
                        <w:rPr>
                          <w:sz w:val="28"/>
                          <w:szCs w:val="28"/>
                        </w:rPr>
                      </w:pPr>
                    </w:p>
                    <w:p w14:paraId="2898D7BA" w14:textId="56ED9830" w:rsidR="00E55ED9" w:rsidRDefault="00432D72" w:rsidP="00404E7D">
                      <w:pPr>
                        <w:pStyle w:val="Body"/>
                        <w:numPr>
                          <w:ilvl w:val="0"/>
                          <w:numId w:val="50"/>
                        </w:numPr>
                        <w:rPr>
                          <w:b/>
                          <w:bCs/>
                          <w:color w:val="E36C0A" w:themeColor="accent6" w:themeShade="BF"/>
                          <w:sz w:val="28"/>
                          <w:szCs w:val="28"/>
                        </w:rPr>
                      </w:pPr>
                      <w:r w:rsidRPr="00E15E7B">
                        <w:rPr>
                          <w:b/>
                          <w:bCs/>
                          <w:color w:val="E36C0A" w:themeColor="accent6" w:themeShade="BF"/>
                          <w:sz w:val="28"/>
                          <w:szCs w:val="28"/>
                        </w:rPr>
                        <w:t>Applications open Wednesday, 2 November 2022</w:t>
                      </w:r>
                    </w:p>
                    <w:p w14:paraId="646801C9" w14:textId="1A74EA4B" w:rsidR="00432D72" w:rsidRPr="00E15E7B" w:rsidRDefault="00432D72" w:rsidP="00404E7D">
                      <w:pPr>
                        <w:pStyle w:val="Body"/>
                        <w:numPr>
                          <w:ilvl w:val="0"/>
                          <w:numId w:val="50"/>
                        </w:numPr>
                        <w:rPr>
                          <w:b/>
                          <w:bCs/>
                          <w:color w:val="E36C0A" w:themeColor="accent6" w:themeShade="BF"/>
                          <w:sz w:val="28"/>
                          <w:szCs w:val="28"/>
                        </w:rPr>
                      </w:pPr>
                      <w:r>
                        <w:rPr>
                          <w:b/>
                          <w:bCs/>
                          <w:color w:val="E36C0A" w:themeColor="accent6" w:themeShade="BF"/>
                          <w:sz w:val="28"/>
                          <w:szCs w:val="28"/>
                        </w:rPr>
                        <w:t>Applications close 11.59pm, Monday 30 January 2023</w:t>
                      </w:r>
                    </w:p>
                    <w:p w14:paraId="56906FAE" w14:textId="51734117" w:rsidR="00432D72" w:rsidRPr="0045556D" w:rsidRDefault="00432D72" w:rsidP="00E15E7B">
                      <w:pPr>
                        <w:pStyle w:val="Body"/>
                        <w:ind w:left="720"/>
                        <w:rPr>
                          <w:b/>
                          <w:bCs/>
                          <w:color w:val="E36C0A" w:themeColor="accent6" w:themeShade="BF"/>
                          <w:sz w:val="32"/>
                          <w:szCs w:val="32"/>
                        </w:rPr>
                      </w:pPr>
                    </w:p>
                  </w:txbxContent>
                </v:textbox>
                <w10:wrap type="square"/>
              </v:shape>
            </w:pict>
          </mc:Fallback>
        </mc:AlternateContent>
      </w:r>
    </w:p>
    <w:p w14:paraId="59B05F24" w14:textId="10F317A9" w:rsidR="00B43A50" w:rsidRDefault="00B43A50" w:rsidP="004A02AB">
      <w:pPr>
        <w:rPr>
          <w:rFonts w:ascii="Arial" w:hAnsi="Arial"/>
          <w:color w:val="E47829"/>
          <w:sz w:val="36"/>
          <w:szCs w:val="36"/>
          <w:lang w:val="en-US"/>
        </w:rPr>
      </w:pPr>
    </w:p>
    <w:p w14:paraId="5E3ECAD5" w14:textId="53D3D29D" w:rsidR="00B43A50" w:rsidRDefault="006729E7" w:rsidP="004A02AB">
      <w:pPr>
        <w:rPr>
          <w:rFonts w:ascii="Arial" w:hAnsi="Arial"/>
          <w:color w:val="E47829"/>
          <w:sz w:val="36"/>
          <w:szCs w:val="36"/>
          <w:lang w:val="en-US"/>
        </w:rPr>
      </w:pPr>
      <w:r w:rsidRPr="00F33389">
        <w:rPr>
          <w:rFonts w:ascii="Arial" w:hAnsi="Arial"/>
          <w:noProof/>
          <w:color w:val="E47829"/>
          <w:sz w:val="36"/>
          <w:szCs w:val="36"/>
          <w:lang w:eastAsia="en-AU"/>
        </w:rPr>
        <mc:AlternateContent>
          <mc:Choice Requires="wps">
            <w:drawing>
              <wp:anchor distT="0" distB="0" distL="114300" distR="114300" simplePos="0" relativeHeight="251671552" behindDoc="0" locked="0" layoutInCell="1" allowOverlap="1" wp14:anchorId="6B1A127E" wp14:editId="0AA36847">
                <wp:simplePos x="0" y="0"/>
                <wp:positionH relativeFrom="column">
                  <wp:posOffset>56287</wp:posOffset>
                </wp:positionH>
                <wp:positionV relativeFrom="paragraph">
                  <wp:posOffset>30564</wp:posOffset>
                </wp:positionV>
                <wp:extent cx="6064370" cy="15456"/>
                <wp:effectExtent l="0" t="19050" r="50800" b="41910"/>
                <wp:wrapNone/>
                <wp:docPr id="5" name="Straight Connector 5"/>
                <wp:cNvGraphicFramePr/>
                <a:graphic xmlns:a="http://schemas.openxmlformats.org/drawingml/2006/main">
                  <a:graphicData uri="http://schemas.microsoft.com/office/word/2010/wordprocessingShape">
                    <wps:wsp>
                      <wps:cNvCnPr/>
                      <wps:spPr>
                        <a:xfrm>
                          <a:off x="0" y="0"/>
                          <a:ext cx="6064370" cy="15456"/>
                        </a:xfrm>
                        <a:prstGeom prst="line">
                          <a:avLst/>
                        </a:prstGeom>
                        <a:ln w="57150">
                          <a:solidFill>
                            <a:srgbClr val="FAA8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D05D"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4pt" to="4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" strokecolor="#faa81a" strokeweight="4.5pt"/>
            </w:pict>
          </mc:Fallback>
        </mc:AlternateContent>
      </w:r>
    </w:p>
    <w:p w14:paraId="213A4977" w14:textId="3F4CA766" w:rsidR="00334D58" w:rsidRPr="00AA2730" w:rsidRDefault="00315B9B" w:rsidP="004A02AB">
      <w:pPr>
        <w:rPr>
          <w:rFonts w:ascii="Arial" w:hAnsi="Arial"/>
          <w:b/>
          <w:bCs/>
          <w:i/>
          <w:iCs/>
          <w:color w:val="E47829"/>
          <w:sz w:val="20"/>
          <w:szCs w:val="20"/>
          <w:lang w:val="en-US"/>
        </w:rPr>
        <w:sectPr w:rsidR="00334D58" w:rsidRPr="00AA2730" w:rsidSect="00551E4B">
          <w:footerReference w:type="default" r:id="rId12"/>
          <w:headerReference w:type="first" r:id="rId13"/>
          <w:footerReference w:type="first" r:id="rId14"/>
          <w:pgSz w:w="11900" w:h="16840"/>
          <w:pgMar w:top="1134" w:right="1128" w:bottom="851" w:left="1134" w:header="624" w:footer="567" w:gutter="0"/>
          <w:cols w:space="708"/>
          <w:titlePg/>
          <w:docGrid w:linePitch="360"/>
        </w:sectPr>
      </w:pPr>
      <w:r w:rsidRPr="00AA2730">
        <w:rPr>
          <w:rFonts w:ascii="Arial" w:hAnsi="Arial"/>
          <w:b/>
          <w:bCs/>
          <w:i/>
          <w:iCs/>
          <w:color w:val="E47829"/>
          <w:sz w:val="20"/>
          <w:szCs w:val="20"/>
          <w:lang w:val="en-US"/>
        </w:rPr>
        <w:br w:type="page"/>
      </w:r>
    </w:p>
    <w:p w14:paraId="5421296E" w14:textId="18AF2938" w:rsidR="00FE02E8" w:rsidRPr="00410CA5" w:rsidRDefault="00CF7F30" w:rsidP="00BB3C49">
      <w:pPr>
        <w:pStyle w:val="Heading1"/>
      </w:pPr>
      <w:r w:rsidRPr="00410CA5">
        <w:lastRenderedPageBreak/>
        <w:t xml:space="preserve">Background - </w:t>
      </w:r>
      <w:r w:rsidR="00FE02E8" w:rsidRPr="00410CA5">
        <w:t xml:space="preserve">Working </w:t>
      </w:r>
      <w:r w:rsidR="00A450C7" w:rsidRPr="00410CA5">
        <w:t>T</w:t>
      </w:r>
      <w:r w:rsidR="00FE02E8" w:rsidRPr="00410CA5">
        <w:t>ogether Changing the Story</w:t>
      </w:r>
    </w:p>
    <w:p w14:paraId="75ED480C" w14:textId="4086C0EA" w:rsidR="00CF7F30" w:rsidRDefault="00CF7F30" w:rsidP="00410CA5">
      <w:pPr>
        <w:pStyle w:val="Arial11"/>
        <w:spacing w:before="60" w:after="60"/>
        <w:jc w:val="both"/>
        <w:rPr>
          <w:lang w:val="en-US"/>
        </w:rPr>
      </w:pPr>
      <w:r>
        <w:rPr>
          <w:lang w:val="en-US"/>
        </w:rPr>
        <w:t xml:space="preserve">The Queensland Government is committed to reducing youth offending. </w:t>
      </w:r>
      <w:r w:rsidR="00FE02E8" w:rsidRPr="00C35114">
        <w:rPr>
          <w:lang w:val="en-US"/>
        </w:rPr>
        <w:t xml:space="preserve">The </w:t>
      </w:r>
      <w:hyperlink r:id="rId15" w:history="1">
        <w:r w:rsidR="00FE02E8" w:rsidRPr="00C35114">
          <w:rPr>
            <w:rStyle w:val="Hyperlink"/>
            <w:lang w:val="en-US"/>
          </w:rPr>
          <w:t>Youth Justice Strategy 2019–2023: Working Together</w:t>
        </w:r>
        <w:r w:rsidR="00A450C7" w:rsidRPr="00C35114">
          <w:rPr>
            <w:rStyle w:val="Hyperlink"/>
            <w:lang w:val="en-US"/>
          </w:rPr>
          <w:t xml:space="preserve"> </w:t>
        </w:r>
        <w:r w:rsidR="00FE02E8" w:rsidRPr="00C35114">
          <w:rPr>
            <w:rStyle w:val="Hyperlink"/>
            <w:lang w:val="en-US"/>
          </w:rPr>
          <w:t>Changing the Story</w:t>
        </w:r>
      </w:hyperlink>
      <w:r w:rsidR="00FE02E8" w:rsidRPr="00C35114">
        <w:rPr>
          <w:lang w:val="en-US"/>
        </w:rPr>
        <w:t xml:space="preserve">, </w:t>
      </w:r>
      <w:r>
        <w:rPr>
          <w:lang w:val="en-US"/>
        </w:rPr>
        <w:t>guides the government</w:t>
      </w:r>
      <w:r w:rsidR="0058325C">
        <w:rPr>
          <w:lang w:val="en-US"/>
        </w:rPr>
        <w:t>’</w:t>
      </w:r>
      <w:r>
        <w:rPr>
          <w:lang w:val="en-US"/>
        </w:rPr>
        <w:t xml:space="preserve">s </w:t>
      </w:r>
      <w:r w:rsidR="0058325C">
        <w:rPr>
          <w:lang w:val="en-US"/>
        </w:rPr>
        <w:t>approach to</w:t>
      </w:r>
      <w:r>
        <w:rPr>
          <w:lang w:val="en-US"/>
        </w:rPr>
        <w:t xml:space="preserve"> reducing youth offending and improving community safety across Queensland.</w:t>
      </w:r>
    </w:p>
    <w:p w14:paraId="1D5A3FFE" w14:textId="77777777" w:rsidR="00CF7F30" w:rsidRDefault="00CF7F30" w:rsidP="00410CA5">
      <w:pPr>
        <w:pStyle w:val="Arial11"/>
        <w:spacing w:before="60" w:after="60"/>
        <w:jc w:val="both"/>
        <w:rPr>
          <w:lang w:val="en-US"/>
        </w:rPr>
      </w:pPr>
    </w:p>
    <w:p w14:paraId="4D77E990" w14:textId="31500ED8" w:rsidR="00CF7F30" w:rsidRPr="00CF7F30" w:rsidRDefault="00CF7F30" w:rsidP="00410CA5">
      <w:pPr>
        <w:pStyle w:val="Arial11"/>
        <w:spacing w:before="60" w:after="60"/>
        <w:jc w:val="both"/>
        <w:rPr>
          <w:lang w:val="en-US"/>
        </w:rPr>
      </w:pPr>
      <w:r w:rsidRPr="00CF7F30">
        <w:rPr>
          <w:lang w:val="en-US"/>
        </w:rPr>
        <w:t xml:space="preserve">Risk-taking behaviour </w:t>
      </w:r>
      <w:r w:rsidR="0058325C">
        <w:rPr>
          <w:lang w:val="en-US"/>
        </w:rPr>
        <w:t xml:space="preserve">and experimentation </w:t>
      </w:r>
      <w:r w:rsidR="00D0097C">
        <w:rPr>
          <w:lang w:val="en-US"/>
        </w:rPr>
        <w:t>is a</w:t>
      </w:r>
      <w:r w:rsidRPr="00CF7F30">
        <w:rPr>
          <w:lang w:val="en-US"/>
        </w:rPr>
        <w:t xml:space="preserve"> normal part of a child’s or</w:t>
      </w:r>
      <w:r>
        <w:rPr>
          <w:lang w:val="en-US"/>
        </w:rPr>
        <w:t xml:space="preserve"> </w:t>
      </w:r>
      <w:r w:rsidRPr="00CF7F30">
        <w:rPr>
          <w:lang w:val="en-US"/>
        </w:rPr>
        <w:t>young person’s development</w:t>
      </w:r>
      <w:r w:rsidR="0058325C">
        <w:rPr>
          <w:lang w:val="en-US"/>
        </w:rPr>
        <w:t>, however for some young people these behaviours can impact their health and wellbeing, and escalate to youth offending.</w:t>
      </w:r>
      <w:r w:rsidRPr="00CF7F30">
        <w:rPr>
          <w:lang w:val="en-US"/>
        </w:rPr>
        <w:t xml:space="preserve"> When</w:t>
      </w:r>
      <w:r>
        <w:rPr>
          <w:lang w:val="en-US"/>
        </w:rPr>
        <w:t xml:space="preserve"> </w:t>
      </w:r>
      <w:r w:rsidRPr="00CF7F30">
        <w:rPr>
          <w:lang w:val="en-US"/>
        </w:rPr>
        <w:t>this occurs, it causes harm to individuals and</w:t>
      </w:r>
      <w:r>
        <w:rPr>
          <w:lang w:val="en-US"/>
        </w:rPr>
        <w:t xml:space="preserve"> </w:t>
      </w:r>
      <w:r w:rsidRPr="00CF7F30">
        <w:rPr>
          <w:lang w:val="en-US"/>
        </w:rPr>
        <w:t>anxiety in communities.</w:t>
      </w:r>
    </w:p>
    <w:p w14:paraId="45A7E465" w14:textId="77777777" w:rsidR="00CF7F30" w:rsidRDefault="00CF7F30" w:rsidP="00410CA5">
      <w:pPr>
        <w:pStyle w:val="Arial11"/>
        <w:spacing w:before="60" w:after="60"/>
        <w:jc w:val="both"/>
        <w:rPr>
          <w:lang w:val="en-US"/>
        </w:rPr>
      </w:pPr>
    </w:p>
    <w:p w14:paraId="7DA0C965" w14:textId="77777777" w:rsidR="00B25CB4" w:rsidRPr="009C68F3" w:rsidRDefault="00B25CB4" w:rsidP="00410CA5">
      <w:pPr>
        <w:pStyle w:val="Arial11"/>
        <w:spacing w:before="60" w:after="60"/>
        <w:jc w:val="both"/>
      </w:pPr>
      <w:r w:rsidRPr="009C68F3">
        <w:t>Many young people who</w:t>
      </w:r>
      <w:r>
        <w:t xml:space="preserve"> demonstrate anti-social behaviour stop or reduce the frequency and type of their offending because they have a solid foundation and network of community support that guides them towards more positive behaviour as they mature towards adulthood.  </w:t>
      </w:r>
    </w:p>
    <w:p w14:paraId="500B22BC" w14:textId="77777777" w:rsidR="00B25CB4" w:rsidRDefault="00B25CB4" w:rsidP="00410CA5">
      <w:pPr>
        <w:pStyle w:val="Arial11"/>
        <w:spacing w:before="60" w:after="60"/>
        <w:jc w:val="both"/>
        <w:rPr>
          <w:lang w:val="en-US"/>
        </w:rPr>
      </w:pPr>
    </w:p>
    <w:p w14:paraId="117BD47F" w14:textId="16B7E0B5" w:rsidR="00D53BF6" w:rsidRDefault="00D53BF6" w:rsidP="00410CA5">
      <w:pPr>
        <w:pStyle w:val="Arial11"/>
        <w:spacing w:before="60" w:after="60"/>
        <w:jc w:val="both"/>
      </w:pPr>
      <w:r>
        <w:t xml:space="preserve">This is where more localised, community-designed and delivered solutions are needed. These often-vulnerable young people need positive connections and support from a broad range of community members and organisations to intervene early to reduce youth offending. </w:t>
      </w:r>
    </w:p>
    <w:p w14:paraId="25C4E7E5" w14:textId="77777777" w:rsidR="00CF7F30" w:rsidRPr="00F13717" w:rsidRDefault="00CF7F30" w:rsidP="00410CA5">
      <w:pPr>
        <w:pStyle w:val="Arial11"/>
        <w:spacing w:before="60" w:after="60"/>
        <w:rPr>
          <w:lang w:val="en-US"/>
        </w:rPr>
      </w:pPr>
    </w:p>
    <w:p w14:paraId="7518FCD6" w14:textId="345CFEC0" w:rsidR="00101415" w:rsidRPr="00410CA5" w:rsidRDefault="00CF7F30" w:rsidP="00BB3C49">
      <w:pPr>
        <w:pStyle w:val="Heading1"/>
      </w:pPr>
      <w:r w:rsidRPr="00410CA5">
        <w:t xml:space="preserve">What is </w:t>
      </w:r>
      <w:r w:rsidR="00FB1940" w:rsidRPr="00410CA5">
        <w:t>c</w:t>
      </w:r>
      <w:r w:rsidR="00101415" w:rsidRPr="00410CA5">
        <w:t xml:space="preserve">ommunity </w:t>
      </w:r>
      <w:r w:rsidR="00FB1940" w:rsidRPr="00410CA5">
        <w:t>p</w:t>
      </w:r>
      <w:r w:rsidR="00101415" w:rsidRPr="00410CA5">
        <w:t xml:space="preserve">artnership </w:t>
      </w:r>
      <w:r w:rsidR="00FB1940" w:rsidRPr="00410CA5">
        <w:t>i</w:t>
      </w:r>
      <w:r w:rsidR="00101415" w:rsidRPr="00410CA5">
        <w:t>nnovation?</w:t>
      </w:r>
    </w:p>
    <w:p w14:paraId="1D74A28D" w14:textId="2A400A18" w:rsidR="00CF7F30" w:rsidRDefault="00CF7F30" w:rsidP="00410CA5">
      <w:pPr>
        <w:pStyle w:val="Arial11"/>
        <w:spacing w:before="60" w:after="60"/>
        <w:jc w:val="both"/>
      </w:pPr>
      <w:r>
        <w:t xml:space="preserve">Community partnership </w:t>
      </w:r>
      <w:r w:rsidR="00EA17BD">
        <w:t xml:space="preserve">innovation </w:t>
      </w:r>
      <w:r>
        <w:t>is a different way of working together to prevent youth offending and increase community safety. It requires government and community to engage more directly at a local level</w:t>
      </w:r>
      <w:r w:rsidR="00EA17BD">
        <w:t xml:space="preserve"> to design and deliver solutions</w:t>
      </w:r>
      <w:r w:rsidR="00EA17BD" w:rsidRPr="00EA17BD">
        <w:t xml:space="preserve"> </w:t>
      </w:r>
      <w:r w:rsidR="00EA17BD">
        <w:t>using local community and industry knowledge and support, helping</w:t>
      </w:r>
      <w:r>
        <w:t xml:space="preserve"> to ensure responses meet the needs of young people,</w:t>
      </w:r>
      <w:r w:rsidR="00AA2730">
        <w:t xml:space="preserve"> </w:t>
      </w:r>
      <w:r>
        <w:t>their families and the broader community</w:t>
      </w:r>
      <w:r w:rsidR="00EA17BD">
        <w:t>.</w:t>
      </w:r>
    </w:p>
    <w:p w14:paraId="5E05B255" w14:textId="77777777" w:rsidR="00CF7F30" w:rsidRDefault="00CF7F30" w:rsidP="00410CA5">
      <w:pPr>
        <w:pStyle w:val="Arial11"/>
        <w:spacing w:before="60" w:after="60"/>
        <w:jc w:val="both"/>
      </w:pPr>
    </w:p>
    <w:p w14:paraId="18869EA3" w14:textId="29ED01A1" w:rsidR="00CF7F30" w:rsidRDefault="00CF7F30" w:rsidP="00410CA5">
      <w:pPr>
        <w:pStyle w:val="Arial11"/>
        <w:spacing w:before="60" w:after="60"/>
        <w:jc w:val="both"/>
      </w:pPr>
      <w:r>
        <w:t>It is about building community confidence and safety by:</w:t>
      </w:r>
    </w:p>
    <w:p w14:paraId="7F80A0B0" w14:textId="1A591C1F" w:rsidR="00CF7F30" w:rsidRDefault="00CF7F30" w:rsidP="00410CA5">
      <w:pPr>
        <w:pStyle w:val="Arial11"/>
        <w:numPr>
          <w:ilvl w:val="0"/>
          <w:numId w:val="44"/>
        </w:numPr>
        <w:spacing w:before="60" w:after="60"/>
        <w:jc w:val="both"/>
      </w:pPr>
      <w:r>
        <w:t>building on strengths within a community</w:t>
      </w:r>
    </w:p>
    <w:p w14:paraId="04A1791A" w14:textId="67989392" w:rsidR="00CF7F30" w:rsidRDefault="00CF7F30" w:rsidP="00410CA5">
      <w:pPr>
        <w:pStyle w:val="Arial11"/>
        <w:numPr>
          <w:ilvl w:val="0"/>
          <w:numId w:val="44"/>
        </w:numPr>
        <w:spacing w:before="60" w:after="60"/>
        <w:jc w:val="both"/>
      </w:pPr>
      <w:r>
        <w:t>creating community networks and connections</w:t>
      </w:r>
    </w:p>
    <w:p w14:paraId="0540BB4B" w14:textId="63623EB9" w:rsidR="00CF7F30" w:rsidRDefault="00CF7F30" w:rsidP="00410CA5">
      <w:pPr>
        <w:pStyle w:val="Arial11"/>
        <w:numPr>
          <w:ilvl w:val="0"/>
          <w:numId w:val="44"/>
        </w:numPr>
        <w:spacing w:before="60" w:after="60"/>
        <w:jc w:val="both"/>
      </w:pPr>
      <w:r>
        <w:t>delivering locally driven responses to support young people to realise goals</w:t>
      </w:r>
    </w:p>
    <w:p w14:paraId="6D79A39A" w14:textId="50154962" w:rsidR="00CF7F30" w:rsidRDefault="00CF7F30" w:rsidP="00410CA5">
      <w:pPr>
        <w:pStyle w:val="Arial11"/>
        <w:numPr>
          <w:ilvl w:val="0"/>
          <w:numId w:val="44"/>
        </w:numPr>
        <w:spacing w:before="60" w:after="60"/>
        <w:jc w:val="both"/>
      </w:pPr>
      <w:r>
        <w:t>investing in things that will make communities safe</w:t>
      </w:r>
      <w:r w:rsidR="0058325C">
        <w:t>,</w:t>
      </w:r>
      <w:r>
        <w:t xml:space="preserve"> now and in the future.</w:t>
      </w:r>
    </w:p>
    <w:p w14:paraId="2AC9907C" w14:textId="77777777" w:rsidR="00CF7F30" w:rsidRDefault="00CF7F30" w:rsidP="00410CA5">
      <w:pPr>
        <w:pStyle w:val="Arial11"/>
        <w:spacing w:before="60" w:after="60"/>
        <w:jc w:val="both"/>
      </w:pPr>
    </w:p>
    <w:p w14:paraId="3131803A" w14:textId="366D0CA8" w:rsidR="00CF7F30" w:rsidRDefault="002607D1" w:rsidP="00410CA5">
      <w:pPr>
        <w:pStyle w:val="Arial11"/>
        <w:spacing w:before="60" w:after="60"/>
        <w:jc w:val="both"/>
      </w:pPr>
      <w:r>
        <w:t>F</w:t>
      </w:r>
      <w:r w:rsidR="00CF7F30">
        <w:t>or young people, it is about making a difference to their lives by:</w:t>
      </w:r>
    </w:p>
    <w:p w14:paraId="5310EDB0" w14:textId="75CFF6E2" w:rsidR="00CF7F30" w:rsidRDefault="00734BC3" w:rsidP="00410CA5">
      <w:pPr>
        <w:pStyle w:val="Arial11"/>
        <w:numPr>
          <w:ilvl w:val="0"/>
          <w:numId w:val="43"/>
        </w:numPr>
        <w:spacing w:before="60" w:after="60"/>
        <w:jc w:val="both"/>
      </w:pPr>
      <w:r>
        <w:t>re-connecting or strengthening their connection with</w:t>
      </w:r>
      <w:r w:rsidR="0058325C">
        <w:t xml:space="preserve"> </w:t>
      </w:r>
      <w:r>
        <w:t xml:space="preserve">family, </w:t>
      </w:r>
      <w:r w:rsidR="0058325C">
        <w:t>community</w:t>
      </w:r>
      <w:r>
        <w:t xml:space="preserve"> and culture</w:t>
      </w:r>
    </w:p>
    <w:p w14:paraId="6A8A30C3" w14:textId="3F2409D7" w:rsidR="00734BC3" w:rsidRDefault="00734BC3" w:rsidP="00410CA5">
      <w:pPr>
        <w:pStyle w:val="Arial11"/>
        <w:numPr>
          <w:ilvl w:val="0"/>
          <w:numId w:val="43"/>
        </w:numPr>
        <w:spacing w:before="60" w:after="60"/>
        <w:jc w:val="both"/>
      </w:pPr>
      <w:r>
        <w:t>supporting them to address their health and wellbeing needs (including healing from trauma)</w:t>
      </w:r>
    </w:p>
    <w:p w14:paraId="563254B0" w14:textId="2BC5FA98" w:rsidR="00734BC3" w:rsidRDefault="00734BC3" w:rsidP="00410CA5">
      <w:pPr>
        <w:pStyle w:val="Arial11"/>
        <w:numPr>
          <w:ilvl w:val="0"/>
          <w:numId w:val="43"/>
        </w:numPr>
        <w:spacing w:before="60" w:after="60"/>
        <w:jc w:val="both"/>
      </w:pPr>
      <w:r>
        <w:t>supporting them to reconnect with education, training and/or employment</w:t>
      </w:r>
    </w:p>
    <w:p w14:paraId="7BC5DFF1" w14:textId="3A945A5D" w:rsidR="00CF7F30" w:rsidRDefault="00734BC3" w:rsidP="00410CA5">
      <w:pPr>
        <w:pStyle w:val="Arial11"/>
        <w:numPr>
          <w:ilvl w:val="0"/>
          <w:numId w:val="43"/>
        </w:numPr>
        <w:spacing w:before="60" w:after="60"/>
        <w:jc w:val="both"/>
      </w:pPr>
      <w:r>
        <w:t>helping them to make a positive contribution to the community</w:t>
      </w:r>
      <w:r w:rsidR="00CF7F30">
        <w:t>.</w:t>
      </w:r>
    </w:p>
    <w:p w14:paraId="70B3F7F5" w14:textId="77777777" w:rsidR="007F102E" w:rsidRDefault="007F102E" w:rsidP="00410CA5">
      <w:pPr>
        <w:pStyle w:val="Arial11"/>
        <w:spacing w:before="60" w:after="60"/>
        <w:ind w:left="720"/>
      </w:pPr>
    </w:p>
    <w:p w14:paraId="443FE438" w14:textId="668B3903" w:rsidR="00BE47C5" w:rsidRDefault="00BE47C5" w:rsidP="00BE47C5">
      <w:pPr>
        <w:numPr>
          <w:ilvl w:val="0"/>
          <w:numId w:val="19"/>
        </w:numPr>
        <w:spacing w:after="120"/>
        <w:ind w:left="357" w:hanging="357"/>
        <w:outlineLvl w:val="0"/>
        <w:rPr>
          <w:rFonts w:ascii="Arial" w:eastAsiaTheme="minorEastAsia" w:hAnsi="Arial" w:cs="Arial"/>
          <w:b/>
          <w:bCs/>
          <w:color w:val="000000" w:themeColor="text1"/>
          <w:sz w:val="32"/>
          <w:szCs w:val="32"/>
          <w:lang w:val="en-US"/>
        </w:rPr>
      </w:pPr>
      <w:r w:rsidRPr="00BE47C5">
        <w:rPr>
          <w:rFonts w:ascii="Arial" w:eastAsiaTheme="minorEastAsia" w:hAnsi="Arial" w:cs="Arial"/>
          <w:b/>
          <w:bCs/>
          <w:color w:val="000000" w:themeColor="text1"/>
          <w:sz w:val="32"/>
          <w:szCs w:val="32"/>
          <w:lang w:val="en-US"/>
        </w:rPr>
        <w:t>Community Partnership Innovation Grant</w:t>
      </w:r>
      <w:r w:rsidR="002A46D5">
        <w:rPr>
          <w:rFonts w:ascii="Arial" w:eastAsiaTheme="minorEastAsia" w:hAnsi="Arial" w:cs="Arial"/>
          <w:b/>
          <w:bCs/>
          <w:color w:val="000000" w:themeColor="text1"/>
          <w:sz w:val="32"/>
          <w:szCs w:val="32"/>
          <w:lang w:val="en-US"/>
        </w:rPr>
        <w:t xml:space="preserve"> </w:t>
      </w:r>
      <w:r w:rsidR="00432D72">
        <w:rPr>
          <w:rFonts w:ascii="Arial" w:eastAsiaTheme="minorEastAsia" w:hAnsi="Arial" w:cs="Arial"/>
          <w:b/>
          <w:bCs/>
          <w:color w:val="000000" w:themeColor="text1"/>
          <w:sz w:val="32"/>
          <w:szCs w:val="32"/>
          <w:lang w:val="en-US"/>
        </w:rPr>
        <w:t>f</w:t>
      </w:r>
      <w:r w:rsidR="002A46D5">
        <w:rPr>
          <w:rFonts w:ascii="Arial" w:eastAsiaTheme="minorEastAsia" w:hAnsi="Arial" w:cs="Arial"/>
          <w:b/>
          <w:bCs/>
          <w:color w:val="000000" w:themeColor="text1"/>
          <w:sz w:val="32"/>
          <w:szCs w:val="32"/>
          <w:lang w:val="en-US"/>
        </w:rPr>
        <w:t>unding</w:t>
      </w:r>
      <w:r w:rsidR="00432D72">
        <w:rPr>
          <w:rFonts w:ascii="Arial" w:eastAsiaTheme="minorEastAsia" w:hAnsi="Arial" w:cs="Arial"/>
          <w:b/>
          <w:bCs/>
          <w:color w:val="000000" w:themeColor="text1"/>
          <w:sz w:val="32"/>
          <w:szCs w:val="32"/>
          <w:lang w:val="en-US"/>
        </w:rPr>
        <w:t xml:space="preserve"> objective</w:t>
      </w:r>
      <w:r w:rsidR="009E7C1E">
        <w:rPr>
          <w:rFonts w:ascii="Arial" w:eastAsiaTheme="minorEastAsia" w:hAnsi="Arial" w:cs="Arial"/>
          <w:b/>
          <w:bCs/>
          <w:color w:val="000000" w:themeColor="text1"/>
          <w:sz w:val="32"/>
          <w:szCs w:val="32"/>
          <w:lang w:val="en-US"/>
        </w:rPr>
        <w:t>s</w:t>
      </w:r>
    </w:p>
    <w:p w14:paraId="4E83D60E" w14:textId="057A6EAF" w:rsidR="00BE47C5" w:rsidRPr="00BE47C5" w:rsidRDefault="00734BC3" w:rsidP="00AA2730">
      <w:pPr>
        <w:spacing w:before="60" w:after="60"/>
        <w:jc w:val="both"/>
        <w:rPr>
          <w:rFonts w:ascii="Arial" w:hAnsi="Arial"/>
          <w:color w:val="auto"/>
        </w:rPr>
      </w:pPr>
      <w:r>
        <w:rPr>
          <w:rFonts w:ascii="Arial" w:hAnsi="Arial"/>
          <w:color w:val="auto"/>
        </w:rPr>
        <w:t xml:space="preserve">The </w:t>
      </w:r>
      <w:r w:rsidR="0024182B">
        <w:rPr>
          <w:rFonts w:ascii="Arial" w:hAnsi="Arial"/>
          <w:color w:val="auto"/>
        </w:rPr>
        <w:t xml:space="preserve">objective </w:t>
      </w:r>
      <w:r>
        <w:rPr>
          <w:rFonts w:ascii="Arial" w:hAnsi="Arial"/>
          <w:color w:val="auto"/>
        </w:rPr>
        <w:t>of the grants is</w:t>
      </w:r>
      <w:r w:rsidR="00BE47C5" w:rsidRPr="00BE47C5">
        <w:rPr>
          <w:rFonts w:ascii="Arial" w:hAnsi="Arial"/>
          <w:color w:val="auto"/>
        </w:rPr>
        <w:t xml:space="preserve">: </w:t>
      </w:r>
    </w:p>
    <w:p w14:paraId="32B7AE9A" w14:textId="6524A986" w:rsidR="00BE47C5" w:rsidRPr="00BE47C5" w:rsidRDefault="00432D72" w:rsidP="00B21F6F">
      <w:pPr>
        <w:numPr>
          <w:ilvl w:val="0"/>
          <w:numId w:val="27"/>
        </w:numPr>
        <w:spacing w:before="60" w:after="60"/>
        <w:ind w:left="714" w:hanging="357"/>
        <w:jc w:val="both"/>
        <w:rPr>
          <w:rFonts w:ascii="Arial" w:hAnsi="Arial"/>
          <w:color w:val="auto"/>
        </w:rPr>
      </w:pPr>
      <w:r>
        <w:rPr>
          <w:rFonts w:ascii="Arial" w:hAnsi="Arial"/>
          <w:color w:val="auto"/>
        </w:rPr>
        <w:t>t</w:t>
      </w:r>
      <w:r w:rsidR="00BE47C5" w:rsidRPr="00BE47C5">
        <w:rPr>
          <w:rFonts w:ascii="Arial" w:hAnsi="Arial"/>
          <w:color w:val="auto"/>
        </w:rPr>
        <w:t xml:space="preserve">o </w:t>
      </w:r>
      <w:r w:rsidR="00BE47C5" w:rsidRPr="00BE47C5">
        <w:rPr>
          <w:rFonts w:ascii="Arial" w:hAnsi="Arial"/>
          <w:color w:val="auto"/>
          <w:lang w:val="en-US"/>
        </w:rPr>
        <w:t>better understand the issues specific to a location and how communities would like to act to reduce youth offending in their area to improve community safety</w:t>
      </w:r>
    </w:p>
    <w:p w14:paraId="4BB229C7" w14:textId="4A886F18" w:rsidR="00BE47C5" w:rsidRPr="00BE47C5" w:rsidRDefault="00432D72" w:rsidP="00B21F6F">
      <w:pPr>
        <w:numPr>
          <w:ilvl w:val="0"/>
          <w:numId w:val="27"/>
        </w:numPr>
        <w:spacing w:before="60" w:after="60"/>
        <w:ind w:left="714" w:hanging="357"/>
        <w:jc w:val="both"/>
        <w:rPr>
          <w:rFonts w:ascii="Arial" w:hAnsi="Arial"/>
          <w:color w:val="auto"/>
        </w:rPr>
      </w:pPr>
      <w:r>
        <w:rPr>
          <w:rFonts w:ascii="Arial" w:hAnsi="Arial"/>
          <w:color w:val="auto"/>
        </w:rPr>
        <w:t>t</w:t>
      </w:r>
      <w:r w:rsidR="00BE47C5" w:rsidRPr="00BE47C5">
        <w:rPr>
          <w:rFonts w:ascii="Arial" w:hAnsi="Arial"/>
          <w:color w:val="auto"/>
        </w:rPr>
        <w:t xml:space="preserve">o encourage and support Queensland communities to build on their </w:t>
      </w:r>
      <w:r w:rsidR="00AA2730">
        <w:rPr>
          <w:rFonts w:ascii="Arial" w:hAnsi="Arial"/>
          <w:color w:val="auto"/>
        </w:rPr>
        <w:t xml:space="preserve">community </w:t>
      </w:r>
      <w:r w:rsidR="00BE47C5" w:rsidRPr="00BE47C5">
        <w:rPr>
          <w:rFonts w:ascii="Arial" w:hAnsi="Arial"/>
          <w:color w:val="auto"/>
        </w:rPr>
        <w:t>experience</w:t>
      </w:r>
      <w:r w:rsidR="00AA2730">
        <w:rPr>
          <w:rFonts w:ascii="Arial" w:hAnsi="Arial"/>
          <w:color w:val="auto"/>
        </w:rPr>
        <w:t xml:space="preserve"> and knowledge </w:t>
      </w:r>
    </w:p>
    <w:p w14:paraId="6E36C25D" w14:textId="5EFC2F4D" w:rsidR="00AB6DE6" w:rsidRDefault="00404E7D" w:rsidP="002F3E21">
      <w:pPr>
        <w:numPr>
          <w:ilvl w:val="0"/>
          <w:numId w:val="27"/>
        </w:numPr>
        <w:spacing w:before="60" w:after="60"/>
        <w:ind w:hanging="357"/>
        <w:jc w:val="both"/>
        <w:rPr>
          <w:rFonts w:ascii="Arial" w:hAnsi="Arial"/>
          <w:color w:val="auto"/>
        </w:rPr>
      </w:pPr>
      <w:r>
        <w:rPr>
          <w:rFonts w:ascii="Arial" w:hAnsi="Arial"/>
          <w:color w:val="auto"/>
        </w:rPr>
        <w:t>to c</w:t>
      </w:r>
      <w:r w:rsidR="00BE47C5" w:rsidRPr="00097198">
        <w:rPr>
          <w:rFonts w:ascii="Arial" w:hAnsi="Arial"/>
          <w:color w:val="auto"/>
        </w:rPr>
        <w:t>ontribute to achieving positive outcomes for</w:t>
      </w:r>
      <w:r w:rsidR="00501A29">
        <w:rPr>
          <w:rFonts w:ascii="Arial" w:hAnsi="Arial"/>
          <w:color w:val="auto"/>
        </w:rPr>
        <w:t xml:space="preserve"> </w:t>
      </w:r>
      <w:r w:rsidR="00BE47C5" w:rsidRPr="00097198">
        <w:rPr>
          <w:rFonts w:ascii="Arial" w:hAnsi="Arial"/>
          <w:color w:val="auto"/>
        </w:rPr>
        <w:t>young people</w:t>
      </w:r>
      <w:r w:rsidR="00EA17BD" w:rsidRPr="00097198">
        <w:rPr>
          <w:rFonts w:ascii="Arial" w:hAnsi="Arial"/>
          <w:color w:val="auto"/>
        </w:rPr>
        <w:t>.</w:t>
      </w:r>
      <w:r w:rsidR="00BE47C5" w:rsidRPr="00097198">
        <w:rPr>
          <w:rFonts w:ascii="Arial" w:hAnsi="Arial"/>
          <w:color w:val="auto"/>
        </w:rPr>
        <w:t xml:space="preserve"> </w:t>
      </w:r>
    </w:p>
    <w:p w14:paraId="663A44FA" w14:textId="77777777" w:rsidR="002A46D5" w:rsidRPr="00097198" w:rsidRDefault="002A46D5" w:rsidP="002F3E21">
      <w:pPr>
        <w:spacing w:before="60" w:after="60"/>
        <w:ind w:left="363"/>
        <w:jc w:val="both"/>
        <w:rPr>
          <w:rFonts w:ascii="Arial" w:hAnsi="Arial"/>
          <w:color w:val="auto"/>
        </w:rPr>
      </w:pPr>
    </w:p>
    <w:p w14:paraId="0938704B" w14:textId="65C85F83" w:rsidR="00A14B8F" w:rsidRPr="008073F6" w:rsidRDefault="004F55E5" w:rsidP="00BB3C49">
      <w:pPr>
        <w:pStyle w:val="Heading1"/>
      </w:pPr>
      <w:r>
        <w:t>What funds are available</w:t>
      </w:r>
      <w:r w:rsidR="00410CA5">
        <w:t>?</w:t>
      </w:r>
    </w:p>
    <w:p w14:paraId="0B9FFDF9" w14:textId="39F7D491" w:rsidR="004F55E5" w:rsidRDefault="004F55E5" w:rsidP="00B21F6F">
      <w:pPr>
        <w:pStyle w:val="Arial11"/>
        <w:spacing w:before="60" w:after="60"/>
        <w:jc w:val="both"/>
      </w:pPr>
      <w:r>
        <w:t>Round 2 of the Community Partnership Innovation Grants (2022-23) will provide up to $3 million in</w:t>
      </w:r>
    </w:p>
    <w:p w14:paraId="6D2B3C5A" w14:textId="5CE4CC68" w:rsidR="004F55E5" w:rsidRDefault="004F55E5" w:rsidP="00B21F6F">
      <w:pPr>
        <w:pStyle w:val="Arial11"/>
        <w:spacing w:before="60" w:after="60"/>
        <w:jc w:val="both"/>
      </w:pPr>
      <w:r>
        <w:t>funds for short term or one-off local projects in communities across Queensland, with funding of</w:t>
      </w:r>
    </w:p>
    <w:p w14:paraId="3E52407B" w14:textId="77777777" w:rsidR="004F55E5" w:rsidRDefault="004F55E5" w:rsidP="00B21F6F">
      <w:pPr>
        <w:pStyle w:val="Arial11"/>
        <w:spacing w:before="60" w:after="60"/>
        <w:jc w:val="both"/>
      </w:pPr>
      <w:r>
        <w:lastRenderedPageBreak/>
        <w:t>up to $300,000 per project available.</w:t>
      </w:r>
    </w:p>
    <w:p w14:paraId="3B2BC32F" w14:textId="77777777" w:rsidR="007F102E" w:rsidRDefault="007F102E" w:rsidP="00B21F6F">
      <w:pPr>
        <w:pStyle w:val="Arial11"/>
        <w:spacing w:before="60" w:after="60"/>
        <w:jc w:val="both"/>
      </w:pPr>
    </w:p>
    <w:p w14:paraId="523F1A23" w14:textId="114CE46B" w:rsidR="00A14B8F" w:rsidRPr="009C68F3" w:rsidRDefault="00A24DA0" w:rsidP="00B21F6F">
      <w:pPr>
        <w:pStyle w:val="Arial11"/>
        <w:spacing w:before="60" w:after="60"/>
        <w:jc w:val="both"/>
      </w:pPr>
      <w:r w:rsidRPr="00C35114">
        <w:t xml:space="preserve">The project must commence </w:t>
      </w:r>
      <w:r w:rsidR="004F55E5">
        <w:t>from 31 March 2022</w:t>
      </w:r>
      <w:r w:rsidR="00E15E7B">
        <w:t xml:space="preserve"> (you must include the date you expect the project to finish in your submission)</w:t>
      </w:r>
      <w:r w:rsidR="007B4523" w:rsidRPr="00C35114">
        <w:t>.</w:t>
      </w:r>
    </w:p>
    <w:p w14:paraId="59DA9F3C" w14:textId="77777777" w:rsidR="00A14B8F" w:rsidRPr="007C7296" w:rsidRDefault="00A14B8F" w:rsidP="00B21F6F">
      <w:pPr>
        <w:pStyle w:val="Arial11"/>
        <w:spacing w:before="60" w:after="60"/>
        <w:jc w:val="both"/>
        <w:rPr>
          <w:sz w:val="18"/>
          <w:szCs w:val="18"/>
        </w:rPr>
      </w:pPr>
    </w:p>
    <w:p w14:paraId="331B9791" w14:textId="3B63D898" w:rsidR="00A14B8F" w:rsidRDefault="00A14B8F" w:rsidP="00B21F6F">
      <w:pPr>
        <w:pStyle w:val="Arial11"/>
        <w:spacing w:before="60" w:after="60"/>
        <w:jc w:val="both"/>
      </w:pPr>
      <w:r w:rsidRPr="00FA75F7">
        <w:t>There is no guarantee or commitment of additional funding beyond the one-off grant in 202</w:t>
      </w:r>
      <w:r w:rsidR="004F55E5">
        <w:t>2</w:t>
      </w:r>
      <w:r w:rsidR="007E005B" w:rsidRPr="00EE05A4">
        <w:t>–</w:t>
      </w:r>
      <w:r w:rsidRPr="00FA75F7">
        <w:t>2</w:t>
      </w:r>
      <w:r w:rsidR="004F55E5">
        <w:t>3</w:t>
      </w:r>
      <w:r w:rsidRPr="00FA75F7">
        <w:t>.</w:t>
      </w:r>
      <w:r>
        <w:t xml:space="preserve"> </w:t>
      </w:r>
    </w:p>
    <w:p w14:paraId="53ECFA7E" w14:textId="77777777" w:rsidR="004F55E5" w:rsidRDefault="004F55E5" w:rsidP="00410CA5">
      <w:pPr>
        <w:spacing w:before="60" w:after="60"/>
        <w:rPr>
          <w:rFonts w:ascii="Arial" w:hAnsi="Arial"/>
          <w:color w:val="auto"/>
        </w:rPr>
      </w:pPr>
      <w:bookmarkStart w:id="2" w:name="_Toc519233840"/>
    </w:p>
    <w:p w14:paraId="1486AB63" w14:textId="006CFA94" w:rsidR="00325378" w:rsidRPr="00FA75F7" w:rsidRDefault="00325378" w:rsidP="00BB3C49">
      <w:pPr>
        <w:pStyle w:val="Heading1"/>
      </w:pPr>
      <w:bookmarkStart w:id="3" w:name="_Toc94623680"/>
      <w:bookmarkEnd w:id="2"/>
      <w:r>
        <w:t xml:space="preserve">Geographic </w:t>
      </w:r>
      <w:r w:rsidR="00D60921">
        <w:t>c</w:t>
      </w:r>
      <w:r>
        <w:t xml:space="preserve">atchment </w:t>
      </w:r>
      <w:r w:rsidR="00D60921">
        <w:t>a</w:t>
      </w:r>
      <w:r>
        <w:t>reas</w:t>
      </w:r>
    </w:p>
    <w:p w14:paraId="68E13DEC" w14:textId="30B00039" w:rsidR="00D60921" w:rsidRPr="008D0CDC" w:rsidRDefault="00CF7F30" w:rsidP="00D60921">
      <w:pPr>
        <w:pStyle w:val="Body"/>
        <w:rPr>
          <w:color w:val="auto"/>
        </w:rPr>
      </w:pPr>
      <w:r>
        <w:rPr>
          <w:color w:val="auto"/>
        </w:rPr>
        <w:t>A</w:t>
      </w:r>
      <w:r w:rsidR="00D60921" w:rsidRPr="008D0CDC">
        <w:rPr>
          <w:color w:val="auto"/>
        </w:rPr>
        <w:t xml:space="preserve">pplicants may apply for grant funding in one or multiple locations, including statewide. </w:t>
      </w:r>
    </w:p>
    <w:p w14:paraId="6006142B" w14:textId="68F6D03A" w:rsidR="00523EBE" w:rsidRDefault="008073F6" w:rsidP="004A02AB">
      <w:pPr>
        <w:pStyle w:val="Body"/>
        <w:rPr>
          <w:color w:val="auto"/>
        </w:rPr>
      </w:pPr>
      <w:r w:rsidRPr="008D0CDC">
        <w:rPr>
          <w:color w:val="auto"/>
        </w:rPr>
        <w:t xml:space="preserve"> </w:t>
      </w:r>
      <w:r w:rsidR="003A3F80" w:rsidRPr="008D0CDC">
        <w:rPr>
          <w:color w:val="auto"/>
        </w:rPr>
        <w:t xml:space="preserve"> </w:t>
      </w:r>
    </w:p>
    <w:p w14:paraId="2C0A52F8" w14:textId="77777777" w:rsidR="00DB7E77" w:rsidRPr="008D0CDC" w:rsidRDefault="005C1746" w:rsidP="004A02AB">
      <w:pPr>
        <w:pStyle w:val="Body"/>
        <w:rPr>
          <w:color w:val="auto"/>
        </w:rPr>
      </w:pPr>
      <w:r w:rsidRPr="008D0CDC">
        <w:rPr>
          <w:color w:val="auto"/>
        </w:rPr>
        <w:t xml:space="preserve">If your proposal covers </w:t>
      </w:r>
      <w:r w:rsidR="003A3F80" w:rsidRPr="008D0CDC">
        <w:rPr>
          <w:color w:val="auto"/>
        </w:rPr>
        <w:t xml:space="preserve">multiple locations, be very clear in your application to identify </w:t>
      </w:r>
      <w:r w:rsidR="008073F6" w:rsidRPr="008D0CDC">
        <w:rPr>
          <w:color w:val="auto"/>
        </w:rPr>
        <w:t xml:space="preserve">the common elements and funds shared across the locations, and </w:t>
      </w:r>
      <w:r w:rsidR="003A3F80" w:rsidRPr="008D0CDC">
        <w:rPr>
          <w:color w:val="auto"/>
        </w:rPr>
        <w:t xml:space="preserve">how the project </w:t>
      </w:r>
      <w:r w:rsidR="008073F6" w:rsidRPr="008D0CDC">
        <w:rPr>
          <w:color w:val="auto"/>
        </w:rPr>
        <w:t xml:space="preserve">will operate differently to meet the local issues specific to </w:t>
      </w:r>
      <w:r w:rsidR="003A3F80" w:rsidRPr="008D0CDC">
        <w:rPr>
          <w:color w:val="auto"/>
        </w:rPr>
        <w:t xml:space="preserve">each individual location. </w:t>
      </w:r>
    </w:p>
    <w:p w14:paraId="231DBF79" w14:textId="77777777" w:rsidR="008D0CDC" w:rsidRPr="00FA75F7" w:rsidRDefault="008D0CDC" w:rsidP="004A02AB">
      <w:pPr>
        <w:pStyle w:val="Body"/>
        <w:rPr>
          <w:color w:val="auto"/>
        </w:rPr>
      </w:pPr>
    </w:p>
    <w:p w14:paraId="6AF52359" w14:textId="4DE3A5A0" w:rsidR="00663E28" w:rsidRPr="002B4B3C" w:rsidRDefault="00AB6DE6" w:rsidP="00BB3C49">
      <w:pPr>
        <w:pStyle w:val="Heading1"/>
      </w:pPr>
      <w:r>
        <w:t xml:space="preserve">What do I need to </w:t>
      </w:r>
      <w:r w:rsidR="00501A29">
        <w:t xml:space="preserve">include </w:t>
      </w:r>
      <w:r>
        <w:t>in my application?</w:t>
      </w:r>
    </w:p>
    <w:p w14:paraId="0D28925E" w14:textId="303FE327" w:rsidR="001608D0" w:rsidRDefault="00501A29" w:rsidP="001608D0">
      <w:pPr>
        <w:spacing w:before="60" w:after="60"/>
        <w:jc w:val="both"/>
        <w:rPr>
          <w:rFonts w:ascii="Arial" w:eastAsia="Times New Roman" w:hAnsi="Arial" w:cs="Arial"/>
          <w:color w:val="auto"/>
          <w:lang w:val="en-US" w:eastAsia="en-AU"/>
        </w:rPr>
      </w:pPr>
      <w:r>
        <w:rPr>
          <w:rFonts w:ascii="Arial" w:eastAsia="Times New Roman" w:hAnsi="Arial" w:cs="Arial"/>
          <w:color w:val="auto"/>
          <w:lang w:val="en-US" w:eastAsia="en-AU"/>
        </w:rPr>
        <w:t>Y</w:t>
      </w:r>
      <w:r w:rsidR="00AB6DE6" w:rsidRPr="002F3E21">
        <w:rPr>
          <w:rFonts w:ascii="Arial" w:eastAsia="Times New Roman" w:hAnsi="Arial" w:cs="Arial"/>
          <w:color w:val="auto"/>
          <w:lang w:val="en-US" w:eastAsia="en-AU"/>
        </w:rPr>
        <w:t>our application</w:t>
      </w:r>
      <w:r>
        <w:rPr>
          <w:rFonts w:ascii="Arial" w:eastAsia="Times New Roman" w:hAnsi="Arial" w:cs="Arial"/>
          <w:color w:val="auto"/>
          <w:lang w:val="en-US" w:eastAsia="en-AU"/>
        </w:rPr>
        <w:t xml:space="preserve"> should include the following</w:t>
      </w:r>
      <w:r w:rsidR="00AB6DE6" w:rsidRPr="002F3E21">
        <w:rPr>
          <w:rFonts w:ascii="Arial" w:eastAsia="Times New Roman" w:hAnsi="Arial" w:cs="Arial"/>
          <w:color w:val="auto"/>
          <w:lang w:val="en-US" w:eastAsia="en-AU"/>
        </w:rPr>
        <w:t>:</w:t>
      </w:r>
      <w:r w:rsidR="001608D0">
        <w:rPr>
          <w:rFonts w:ascii="Arial" w:eastAsia="Times New Roman" w:hAnsi="Arial" w:cs="Arial"/>
          <w:color w:val="auto"/>
          <w:lang w:val="en-US" w:eastAsia="en-AU"/>
        </w:rPr>
        <w:t xml:space="preserve"> </w:t>
      </w:r>
    </w:p>
    <w:p w14:paraId="4A737B9C" w14:textId="6BE01455" w:rsidR="002B4B3C" w:rsidRPr="00E15E7B" w:rsidRDefault="00F2537F" w:rsidP="009F424F">
      <w:pPr>
        <w:pStyle w:val="ListParagraph"/>
        <w:numPr>
          <w:ilvl w:val="0"/>
          <w:numId w:val="48"/>
        </w:numPr>
        <w:spacing w:before="60" w:after="60"/>
        <w:ind w:left="360"/>
        <w:jc w:val="both"/>
        <w:rPr>
          <w:rFonts w:ascii="Arial" w:eastAsia="Times New Roman" w:hAnsi="Arial" w:cs="Arial"/>
          <w:color w:val="auto"/>
          <w:sz w:val="22"/>
          <w:szCs w:val="22"/>
          <w:lang w:val="en-US" w:eastAsia="en-AU"/>
        </w:rPr>
      </w:pPr>
      <w:bookmarkStart w:id="4" w:name="_Hlk117781615"/>
      <w:r>
        <w:rPr>
          <w:rFonts w:ascii="Arial" w:eastAsia="Times New Roman" w:hAnsi="Arial" w:cs="Arial"/>
          <w:color w:val="auto"/>
          <w:sz w:val="22"/>
          <w:szCs w:val="22"/>
          <w:lang w:val="en-US" w:eastAsia="en-AU"/>
        </w:rPr>
        <w:t>Describe</w:t>
      </w:r>
      <w:r w:rsidR="00443EE9" w:rsidRPr="00887361">
        <w:rPr>
          <w:rFonts w:ascii="Arial" w:eastAsia="Times New Roman" w:hAnsi="Arial" w:cs="Arial"/>
          <w:color w:val="auto"/>
          <w:sz w:val="22"/>
          <w:szCs w:val="22"/>
          <w:lang w:val="en-US" w:eastAsia="en-AU"/>
        </w:rPr>
        <w:t xml:space="preserve"> how your </w:t>
      </w:r>
      <w:r w:rsidR="002B4B3C" w:rsidRPr="00887361">
        <w:rPr>
          <w:rFonts w:ascii="Arial" w:eastAsia="Times New Roman" w:hAnsi="Arial" w:cs="Arial"/>
          <w:color w:val="auto"/>
          <w:sz w:val="22"/>
          <w:szCs w:val="22"/>
          <w:lang w:val="en-US" w:eastAsia="en-AU"/>
        </w:rPr>
        <w:t xml:space="preserve">new idea/concept </w:t>
      </w:r>
      <w:r w:rsidR="00887361" w:rsidRPr="00887361">
        <w:rPr>
          <w:rFonts w:ascii="Arial" w:eastAsia="Times New Roman" w:hAnsi="Arial" w:cs="Arial"/>
          <w:color w:val="auto"/>
          <w:sz w:val="22"/>
          <w:szCs w:val="22"/>
          <w:lang w:val="en-US" w:eastAsia="en-AU"/>
        </w:rPr>
        <w:t xml:space="preserve">has a measurable impact against one or more of the </w:t>
      </w:r>
      <w:hyperlink r:id="rId16" w:history="1">
        <w:r w:rsidR="00887361" w:rsidRPr="009E7C1E">
          <w:rPr>
            <w:rStyle w:val="Hyperlink"/>
            <w:rFonts w:ascii="Arial" w:eastAsia="Times New Roman" w:hAnsi="Arial" w:cs="Arial"/>
            <w:sz w:val="22"/>
            <w:szCs w:val="22"/>
            <w:lang w:val="en-US" w:eastAsia="en-AU"/>
          </w:rPr>
          <w:t>four pillars</w:t>
        </w:r>
      </w:hyperlink>
      <w:r w:rsidR="00501A29">
        <w:rPr>
          <w:rFonts w:ascii="Arial" w:eastAsia="Times New Roman" w:hAnsi="Arial" w:cs="Arial"/>
          <w:color w:val="auto"/>
          <w:sz w:val="22"/>
          <w:szCs w:val="22"/>
          <w:lang w:val="en-US" w:eastAsia="en-AU"/>
        </w:rPr>
        <w:t xml:space="preserve"> (listed in item 2</w:t>
      </w:r>
      <w:r w:rsidR="00501A29" w:rsidRPr="009F424F">
        <w:rPr>
          <w:rFonts w:ascii="Arial" w:eastAsia="Times New Roman" w:hAnsi="Arial" w:cs="Arial"/>
          <w:color w:val="auto"/>
          <w:sz w:val="22"/>
          <w:szCs w:val="22"/>
          <w:lang w:val="en-US" w:eastAsia="en-AU"/>
        </w:rPr>
        <w:t>)</w:t>
      </w:r>
      <w:r w:rsidR="00A16FC6" w:rsidRPr="00DD5482">
        <w:rPr>
          <w:rFonts w:ascii="Arial" w:eastAsia="Times New Roman" w:hAnsi="Arial" w:cs="Arial"/>
          <w:color w:val="auto"/>
          <w:sz w:val="22"/>
          <w:szCs w:val="22"/>
          <w:lang w:val="en-US" w:eastAsia="en-AU"/>
        </w:rPr>
        <w:t xml:space="preserve">. </w:t>
      </w:r>
      <w:r w:rsidR="00A16FC6" w:rsidRPr="00E15E7B">
        <w:rPr>
          <w:rFonts w:ascii="Arial" w:eastAsia="Times New Roman" w:hAnsi="Arial" w:cs="Arial"/>
          <w:color w:val="auto"/>
          <w:sz w:val="22"/>
          <w:szCs w:val="22"/>
          <w:lang w:val="en-US" w:eastAsia="en-AU"/>
        </w:rPr>
        <w:t xml:space="preserve">Include details </w:t>
      </w:r>
      <w:r w:rsidR="00C279C7" w:rsidRPr="00E15E7B">
        <w:rPr>
          <w:rFonts w:ascii="Arial" w:eastAsia="Times New Roman" w:hAnsi="Arial" w:cs="Arial"/>
          <w:color w:val="auto"/>
          <w:sz w:val="22"/>
          <w:szCs w:val="22"/>
          <w:lang w:val="en-US" w:eastAsia="en-AU"/>
        </w:rPr>
        <w:t>in</w:t>
      </w:r>
      <w:r w:rsidR="0078585C" w:rsidRPr="00E15E7B">
        <w:rPr>
          <w:rFonts w:ascii="Arial" w:eastAsia="Times New Roman" w:hAnsi="Arial" w:cs="Arial"/>
          <w:color w:val="auto"/>
          <w:sz w:val="22"/>
          <w:szCs w:val="22"/>
          <w:lang w:val="en-US" w:eastAsia="en-AU"/>
        </w:rPr>
        <w:t xml:space="preserve"> your response </w:t>
      </w:r>
      <w:r w:rsidR="00C279C7" w:rsidRPr="00E15E7B">
        <w:rPr>
          <w:rFonts w:ascii="Arial" w:eastAsia="Times New Roman" w:hAnsi="Arial" w:cs="Arial"/>
          <w:color w:val="auto"/>
          <w:sz w:val="22"/>
          <w:szCs w:val="22"/>
          <w:lang w:val="en-US" w:eastAsia="en-AU"/>
        </w:rPr>
        <w:t xml:space="preserve">that have </w:t>
      </w:r>
      <w:r w:rsidR="002B4B3C" w:rsidRPr="00E15E7B">
        <w:rPr>
          <w:rFonts w:ascii="Arial" w:eastAsia="Times New Roman" w:hAnsi="Arial" w:cs="Arial"/>
          <w:color w:val="auto"/>
          <w:sz w:val="22"/>
          <w:szCs w:val="22"/>
          <w:lang w:val="en-US" w:eastAsia="en-AU"/>
        </w:rPr>
        <w:t xml:space="preserve">not been tried or </w:t>
      </w:r>
      <w:r w:rsidR="00C279C7" w:rsidRPr="00E15E7B">
        <w:rPr>
          <w:rFonts w:ascii="Arial" w:eastAsia="Times New Roman" w:hAnsi="Arial" w:cs="Arial"/>
          <w:color w:val="auto"/>
          <w:sz w:val="22"/>
          <w:szCs w:val="22"/>
          <w:lang w:val="en-US" w:eastAsia="en-AU"/>
        </w:rPr>
        <w:t xml:space="preserve">previously </w:t>
      </w:r>
      <w:r w:rsidR="002B4B3C" w:rsidRPr="00E15E7B">
        <w:rPr>
          <w:rFonts w:ascii="Arial" w:eastAsia="Times New Roman" w:hAnsi="Arial" w:cs="Arial"/>
          <w:color w:val="auto"/>
          <w:sz w:val="22"/>
          <w:szCs w:val="22"/>
          <w:lang w:val="en-US" w:eastAsia="en-AU"/>
        </w:rPr>
        <w:t>available in your community</w:t>
      </w:r>
      <w:r w:rsidR="009F424F">
        <w:rPr>
          <w:rFonts w:ascii="Arial" w:eastAsia="Times New Roman" w:hAnsi="Arial" w:cs="Arial"/>
          <w:color w:val="auto"/>
          <w:sz w:val="22"/>
          <w:szCs w:val="22"/>
          <w:lang w:val="en-US" w:eastAsia="en-AU"/>
        </w:rPr>
        <w:t>.</w:t>
      </w:r>
      <w:r w:rsidR="002B4B3C" w:rsidRPr="00E15E7B">
        <w:rPr>
          <w:rFonts w:ascii="Arial" w:eastAsia="Times New Roman" w:hAnsi="Arial" w:cs="Arial"/>
          <w:color w:val="auto"/>
          <w:lang w:val="en-US" w:eastAsia="en-AU"/>
        </w:rPr>
        <w:t xml:space="preserve"> </w:t>
      </w:r>
    </w:p>
    <w:p w14:paraId="4B59E5D7" w14:textId="40D1696E" w:rsidR="002B4B3C" w:rsidRPr="00B21F6F" w:rsidRDefault="0078585C" w:rsidP="002B4B3C">
      <w:pPr>
        <w:numPr>
          <w:ilvl w:val="0"/>
          <w:numId w:val="48"/>
        </w:numPr>
        <w:spacing w:before="60" w:after="60"/>
        <w:ind w:left="360" w:hanging="357"/>
        <w:jc w:val="both"/>
        <w:rPr>
          <w:rFonts w:ascii="Arial" w:eastAsia="Times New Roman" w:hAnsi="Arial" w:cs="Arial"/>
          <w:color w:val="auto"/>
        </w:rPr>
      </w:pPr>
      <w:r>
        <w:rPr>
          <w:rFonts w:ascii="Arial" w:eastAsia="Times New Roman" w:hAnsi="Arial" w:cs="Arial"/>
          <w:color w:val="auto"/>
        </w:rPr>
        <w:t xml:space="preserve">Detail your approach on </w:t>
      </w:r>
      <w:r w:rsidR="00D53ED6">
        <w:rPr>
          <w:rFonts w:ascii="Arial" w:eastAsia="Times New Roman" w:hAnsi="Arial" w:cs="Arial"/>
          <w:color w:val="auto"/>
        </w:rPr>
        <w:t xml:space="preserve">how </w:t>
      </w:r>
      <w:r w:rsidR="002B4B3C" w:rsidRPr="00B21F6F">
        <w:rPr>
          <w:rFonts w:ascii="Arial" w:eastAsia="Times New Roman" w:hAnsi="Arial" w:cs="Arial"/>
          <w:color w:val="auto"/>
        </w:rPr>
        <w:t xml:space="preserve">your model/program/project </w:t>
      </w:r>
      <w:r w:rsidR="00D53ED6">
        <w:rPr>
          <w:rFonts w:ascii="Arial" w:eastAsia="Times New Roman" w:hAnsi="Arial" w:cs="Arial"/>
          <w:color w:val="auto"/>
        </w:rPr>
        <w:t xml:space="preserve">will </w:t>
      </w:r>
      <w:r w:rsidR="002B4B3C" w:rsidRPr="00B21F6F">
        <w:rPr>
          <w:rFonts w:ascii="Arial" w:eastAsia="Times New Roman" w:hAnsi="Arial" w:cs="Arial"/>
          <w:color w:val="auto"/>
        </w:rPr>
        <w:t>respond to local youth crime matters in your community</w:t>
      </w:r>
      <w:r w:rsidR="00501A29">
        <w:rPr>
          <w:rFonts w:ascii="Arial" w:eastAsia="Times New Roman" w:hAnsi="Arial" w:cs="Arial"/>
          <w:color w:val="auto"/>
        </w:rPr>
        <w:t>:</w:t>
      </w:r>
    </w:p>
    <w:p w14:paraId="52D33E99" w14:textId="3CC6739B" w:rsidR="002B4B3C" w:rsidRPr="00B21F6F" w:rsidRDefault="0078585C" w:rsidP="002B4B3C">
      <w:pPr>
        <w:numPr>
          <w:ilvl w:val="1"/>
          <w:numId w:val="48"/>
        </w:numPr>
        <w:spacing w:before="60" w:after="60"/>
        <w:ind w:left="1080" w:hanging="357"/>
        <w:jc w:val="both"/>
        <w:rPr>
          <w:rFonts w:ascii="Arial" w:eastAsia="Times New Roman" w:hAnsi="Arial" w:cs="Arial"/>
          <w:color w:val="auto"/>
        </w:rPr>
      </w:pPr>
      <w:r>
        <w:rPr>
          <w:rFonts w:ascii="Arial" w:eastAsia="Times New Roman" w:hAnsi="Arial" w:cs="Arial"/>
          <w:color w:val="auto"/>
        </w:rPr>
        <w:t xml:space="preserve">describe </w:t>
      </w:r>
      <w:r w:rsidR="00D53ED6">
        <w:rPr>
          <w:rFonts w:ascii="Arial" w:eastAsia="Times New Roman" w:hAnsi="Arial" w:cs="Arial"/>
          <w:color w:val="auto"/>
        </w:rPr>
        <w:t xml:space="preserve">the methods used to constructively engage with </w:t>
      </w:r>
      <w:r w:rsidR="002B4B3C" w:rsidRPr="00B21F6F">
        <w:rPr>
          <w:rFonts w:ascii="Arial" w:eastAsia="Times New Roman" w:hAnsi="Arial" w:cs="Arial"/>
          <w:color w:val="auto"/>
        </w:rPr>
        <w:t>your community</w:t>
      </w:r>
      <w:r w:rsidR="00D53ED6">
        <w:rPr>
          <w:rFonts w:ascii="Arial" w:eastAsia="Times New Roman" w:hAnsi="Arial" w:cs="Arial"/>
          <w:color w:val="auto"/>
        </w:rPr>
        <w:t xml:space="preserve"> </w:t>
      </w:r>
      <w:r w:rsidR="002B4B3C" w:rsidRPr="00B21F6F">
        <w:rPr>
          <w:rFonts w:ascii="Arial" w:eastAsia="Times New Roman" w:hAnsi="Arial" w:cs="Arial"/>
          <w:color w:val="auto"/>
        </w:rPr>
        <w:t>to understand what the community feels needs to happen to respond to youth crime issues (who did you meet with</w:t>
      </w:r>
      <w:r w:rsidR="009F424F">
        <w:rPr>
          <w:rFonts w:ascii="Arial" w:eastAsia="Times New Roman" w:hAnsi="Arial" w:cs="Arial"/>
          <w:color w:val="auto"/>
        </w:rPr>
        <w:t>?</w:t>
      </w:r>
      <w:r w:rsidR="002B4B3C" w:rsidRPr="00B21F6F">
        <w:rPr>
          <w:rFonts w:ascii="Arial" w:eastAsia="Times New Roman" w:hAnsi="Arial" w:cs="Arial"/>
          <w:color w:val="auto"/>
        </w:rPr>
        <w:t>)</w:t>
      </w:r>
    </w:p>
    <w:p w14:paraId="0D155717" w14:textId="244DE890" w:rsidR="002B4B3C" w:rsidRPr="00B21F6F" w:rsidRDefault="0078585C" w:rsidP="002B4B3C">
      <w:pPr>
        <w:numPr>
          <w:ilvl w:val="1"/>
          <w:numId w:val="48"/>
        </w:numPr>
        <w:spacing w:before="60" w:after="60"/>
        <w:ind w:left="1080" w:hanging="357"/>
        <w:jc w:val="both"/>
        <w:rPr>
          <w:rFonts w:ascii="Arial" w:eastAsia="Times New Roman" w:hAnsi="Arial" w:cs="Arial"/>
          <w:color w:val="auto"/>
        </w:rPr>
      </w:pPr>
      <w:r>
        <w:rPr>
          <w:rFonts w:ascii="Arial" w:eastAsia="Times New Roman" w:hAnsi="Arial" w:cs="Arial"/>
          <w:color w:val="auto"/>
        </w:rPr>
        <w:t>Illustrate w</w:t>
      </w:r>
      <w:r w:rsidR="002B4B3C" w:rsidRPr="00B21F6F">
        <w:rPr>
          <w:rFonts w:ascii="Arial" w:eastAsia="Times New Roman" w:hAnsi="Arial" w:cs="Arial"/>
          <w:color w:val="auto"/>
        </w:rPr>
        <w:t xml:space="preserve">hat the localised concerns </w:t>
      </w:r>
      <w:r>
        <w:rPr>
          <w:rFonts w:ascii="Arial" w:eastAsia="Times New Roman" w:hAnsi="Arial" w:cs="Arial"/>
          <w:color w:val="auto"/>
        </w:rPr>
        <w:t xml:space="preserve">are </w:t>
      </w:r>
      <w:r w:rsidR="002B4B3C" w:rsidRPr="00B21F6F">
        <w:rPr>
          <w:rFonts w:ascii="Arial" w:eastAsia="Times New Roman" w:hAnsi="Arial" w:cs="Arial"/>
          <w:color w:val="auto"/>
        </w:rPr>
        <w:t>as a result of your community engagement (what did the community agree on to be a great way forward</w:t>
      </w:r>
      <w:r w:rsidR="009F424F">
        <w:rPr>
          <w:rFonts w:ascii="Arial" w:eastAsia="Times New Roman" w:hAnsi="Arial" w:cs="Arial"/>
          <w:color w:val="auto"/>
        </w:rPr>
        <w:t>?</w:t>
      </w:r>
      <w:r w:rsidR="002B4B3C" w:rsidRPr="00B21F6F">
        <w:rPr>
          <w:rFonts w:ascii="Arial" w:eastAsia="Times New Roman" w:hAnsi="Arial" w:cs="Arial"/>
          <w:color w:val="auto"/>
        </w:rPr>
        <w:t>)</w:t>
      </w:r>
    </w:p>
    <w:p w14:paraId="06BAC93A" w14:textId="0BAF983C" w:rsidR="002B4B3C" w:rsidRPr="00B21F6F" w:rsidRDefault="0078585C" w:rsidP="002B4B3C">
      <w:pPr>
        <w:numPr>
          <w:ilvl w:val="1"/>
          <w:numId w:val="48"/>
        </w:numPr>
        <w:spacing w:before="60" w:after="60"/>
        <w:ind w:left="1080"/>
        <w:jc w:val="both"/>
        <w:rPr>
          <w:rFonts w:ascii="Arial" w:eastAsia="Times New Roman" w:hAnsi="Arial" w:cs="Arial"/>
          <w:color w:val="auto"/>
        </w:rPr>
      </w:pPr>
      <w:r>
        <w:rPr>
          <w:rFonts w:ascii="Arial" w:eastAsia="Times New Roman" w:hAnsi="Arial" w:cs="Arial"/>
          <w:color w:val="auto"/>
        </w:rPr>
        <w:t>describe your approach on h</w:t>
      </w:r>
      <w:r w:rsidR="002B4B3C" w:rsidRPr="00B21F6F">
        <w:rPr>
          <w:rFonts w:ascii="Arial" w:eastAsia="Times New Roman" w:hAnsi="Arial" w:cs="Arial"/>
          <w:color w:val="auto"/>
        </w:rPr>
        <w:t xml:space="preserve">ow your proposal </w:t>
      </w:r>
      <w:r>
        <w:rPr>
          <w:rFonts w:ascii="Arial" w:eastAsia="Times New Roman" w:hAnsi="Arial" w:cs="Arial"/>
          <w:color w:val="auto"/>
        </w:rPr>
        <w:t xml:space="preserve">will </w:t>
      </w:r>
      <w:r w:rsidR="002B4B3C" w:rsidRPr="00B21F6F">
        <w:rPr>
          <w:rFonts w:ascii="Arial" w:eastAsia="Times New Roman" w:hAnsi="Arial" w:cs="Arial"/>
          <w:color w:val="auto"/>
        </w:rPr>
        <w:t xml:space="preserve">address these concerns identified by the community </w:t>
      </w:r>
    </w:p>
    <w:p w14:paraId="46C66E91" w14:textId="6A6FE18E" w:rsidR="002B4B3C" w:rsidRDefault="0078585C" w:rsidP="002B4B3C">
      <w:pPr>
        <w:numPr>
          <w:ilvl w:val="1"/>
          <w:numId w:val="48"/>
        </w:numPr>
        <w:spacing w:before="60" w:after="60"/>
        <w:ind w:left="1080"/>
        <w:jc w:val="both"/>
        <w:rPr>
          <w:rFonts w:ascii="Arial" w:eastAsia="Times New Roman" w:hAnsi="Arial" w:cs="Arial"/>
          <w:color w:val="auto"/>
        </w:rPr>
      </w:pPr>
      <w:r>
        <w:rPr>
          <w:rFonts w:ascii="Arial" w:eastAsia="Times New Roman" w:hAnsi="Arial" w:cs="Arial"/>
          <w:color w:val="auto"/>
        </w:rPr>
        <w:t>p</w:t>
      </w:r>
      <w:r w:rsidR="00D53ED6">
        <w:rPr>
          <w:rFonts w:ascii="Arial" w:eastAsia="Times New Roman" w:hAnsi="Arial" w:cs="Arial"/>
          <w:color w:val="auto"/>
        </w:rPr>
        <w:t xml:space="preserve">rovide a description outlining </w:t>
      </w:r>
      <w:r>
        <w:rPr>
          <w:rFonts w:ascii="Arial" w:eastAsia="Times New Roman" w:hAnsi="Arial" w:cs="Arial"/>
          <w:color w:val="auto"/>
        </w:rPr>
        <w:t xml:space="preserve">who else </w:t>
      </w:r>
      <w:r w:rsidR="002B4B3C" w:rsidRPr="00B21F6F">
        <w:rPr>
          <w:rFonts w:ascii="Arial" w:eastAsia="Times New Roman" w:hAnsi="Arial" w:cs="Arial"/>
          <w:color w:val="auto"/>
        </w:rPr>
        <w:t>will be involved in the delivery of your response and provide evidence of their commitment</w:t>
      </w:r>
    </w:p>
    <w:p w14:paraId="458C88DE" w14:textId="612CE16C" w:rsidR="002B4B3C" w:rsidRPr="00B21F6F" w:rsidRDefault="0078585C" w:rsidP="00CC1DEB">
      <w:pPr>
        <w:pStyle w:val="ListParagraph"/>
        <w:numPr>
          <w:ilvl w:val="0"/>
          <w:numId w:val="48"/>
        </w:numPr>
        <w:spacing w:before="60" w:after="60"/>
        <w:ind w:left="360"/>
        <w:jc w:val="both"/>
        <w:rPr>
          <w:rFonts w:ascii="Arial" w:eastAsia="Times New Roman" w:hAnsi="Arial" w:cs="Arial"/>
          <w:color w:val="auto"/>
          <w:sz w:val="22"/>
          <w:szCs w:val="22"/>
          <w:lang w:val="en-US" w:eastAsia="en-AU"/>
        </w:rPr>
      </w:pPr>
      <w:r w:rsidRPr="00CC1DEB">
        <w:rPr>
          <w:rFonts w:ascii="Arial" w:eastAsia="Times New Roman" w:hAnsi="Arial" w:cs="Arial"/>
          <w:color w:val="auto"/>
          <w:sz w:val="22"/>
          <w:szCs w:val="22"/>
        </w:rPr>
        <w:t xml:space="preserve">Provide details on </w:t>
      </w:r>
      <w:r w:rsidRPr="00CC1DEB">
        <w:rPr>
          <w:rFonts w:ascii="Arial" w:eastAsia="Times New Roman" w:hAnsi="Arial" w:cs="Arial"/>
          <w:color w:val="auto"/>
          <w:sz w:val="22"/>
          <w:szCs w:val="22"/>
          <w:lang w:val="en-US" w:eastAsia="en-AU"/>
        </w:rPr>
        <w:t xml:space="preserve">how your idea/concept is </w:t>
      </w:r>
      <w:r w:rsidR="002B4B3C" w:rsidRPr="00CC1DEB">
        <w:rPr>
          <w:rFonts w:ascii="Arial" w:eastAsia="Times New Roman" w:hAnsi="Arial" w:cs="Arial"/>
          <w:color w:val="auto"/>
          <w:sz w:val="22"/>
          <w:szCs w:val="22"/>
          <w:lang w:val="en-US" w:eastAsia="en-AU"/>
        </w:rPr>
        <w:t xml:space="preserve">culturally safe and </w:t>
      </w:r>
      <w:r>
        <w:rPr>
          <w:rFonts w:ascii="Arial" w:eastAsia="Times New Roman" w:hAnsi="Arial" w:cs="Arial"/>
          <w:color w:val="auto"/>
          <w:sz w:val="22"/>
          <w:szCs w:val="22"/>
          <w:lang w:val="en-US" w:eastAsia="en-AU"/>
        </w:rPr>
        <w:t xml:space="preserve">includes </w:t>
      </w:r>
      <w:r w:rsidR="002B4B3C" w:rsidRPr="00CC1DEB">
        <w:rPr>
          <w:rFonts w:ascii="Arial" w:eastAsia="Times New Roman" w:hAnsi="Arial" w:cs="Arial"/>
          <w:color w:val="auto"/>
          <w:sz w:val="22"/>
          <w:szCs w:val="22"/>
          <w:lang w:val="en-US" w:eastAsia="en-AU"/>
        </w:rPr>
        <w:t>localised partnerships with Aboriginal and Torres Strait Islander</w:t>
      </w:r>
      <w:r w:rsidR="002B4B3C" w:rsidRPr="00B21F6F">
        <w:rPr>
          <w:rFonts w:ascii="Arial" w:eastAsia="Times New Roman" w:hAnsi="Arial" w:cs="Arial"/>
          <w:color w:val="auto"/>
          <w:sz w:val="22"/>
          <w:szCs w:val="22"/>
          <w:lang w:val="en-US" w:eastAsia="en-AU"/>
        </w:rPr>
        <w:t xml:space="preserve"> people</w:t>
      </w:r>
      <w:r w:rsidR="00404E7D">
        <w:rPr>
          <w:rFonts w:ascii="Arial" w:eastAsia="Times New Roman" w:hAnsi="Arial" w:cs="Arial"/>
          <w:color w:val="auto"/>
          <w:sz w:val="22"/>
          <w:szCs w:val="22"/>
          <w:lang w:val="en-US" w:eastAsia="en-AU"/>
        </w:rPr>
        <w:t>s</w:t>
      </w:r>
      <w:r w:rsidR="002B4B3C" w:rsidRPr="00B21F6F">
        <w:rPr>
          <w:rFonts w:ascii="Arial" w:eastAsia="Times New Roman" w:hAnsi="Arial" w:cs="Arial"/>
          <w:color w:val="auto"/>
          <w:sz w:val="22"/>
          <w:szCs w:val="22"/>
          <w:lang w:val="en-US" w:eastAsia="en-AU"/>
        </w:rPr>
        <w:t xml:space="preserve"> and communities.</w:t>
      </w:r>
    </w:p>
    <w:bookmarkEnd w:id="4"/>
    <w:p w14:paraId="0198598E" w14:textId="77777777" w:rsidR="00D0097C" w:rsidRPr="002B4B3C" w:rsidRDefault="00D0097C" w:rsidP="002B4B3C">
      <w:pPr>
        <w:pStyle w:val="Heading4"/>
        <w:spacing w:after="80"/>
        <w:jc w:val="both"/>
        <w:rPr>
          <w:color w:val="auto"/>
        </w:rPr>
      </w:pPr>
    </w:p>
    <w:p w14:paraId="56F3ED9D" w14:textId="6A56EBB3" w:rsidR="002B4B3C" w:rsidRDefault="002B4B3C" w:rsidP="002B4B3C">
      <w:pPr>
        <w:pStyle w:val="Body"/>
        <w:rPr>
          <w:b/>
          <w:bCs/>
          <w:color w:val="auto"/>
        </w:rPr>
      </w:pPr>
      <w:r w:rsidRPr="002B4B3C">
        <w:rPr>
          <w:b/>
          <w:bCs/>
          <w:color w:val="auto"/>
        </w:rPr>
        <w:t xml:space="preserve">Your response to each </w:t>
      </w:r>
      <w:r w:rsidR="00AB6DE6">
        <w:rPr>
          <w:b/>
          <w:bCs/>
          <w:color w:val="auto"/>
        </w:rPr>
        <w:t xml:space="preserve">of the above </w:t>
      </w:r>
      <w:r w:rsidRPr="002B4B3C">
        <w:rPr>
          <w:b/>
          <w:bCs/>
          <w:color w:val="auto"/>
        </w:rPr>
        <w:t>should be no more than 500 words.</w:t>
      </w:r>
      <w:r w:rsidRPr="008C5486">
        <w:rPr>
          <w:b/>
          <w:bCs/>
          <w:color w:val="auto"/>
        </w:rPr>
        <w:t xml:space="preserve"> </w:t>
      </w:r>
    </w:p>
    <w:p w14:paraId="23CF0270" w14:textId="579D3856" w:rsidR="007C4059" w:rsidRDefault="007C4059" w:rsidP="002B4B3C">
      <w:pPr>
        <w:pStyle w:val="Body"/>
        <w:rPr>
          <w:b/>
          <w:bCs/>
          <w:color w:val="auto"/>
        </w:rPr>
      </w:pPr>
    </w:p>
    <w:p w14:paraId="72F0D2AF" w14:textId="5975552A" w:rsidR="007C4059" w:rsidRPr="00AB7EED" w:rsidRDefault="007C4059" w:rsidP="007C4059">
      <w:pPr>
        <w:pStyle w:val="Heading1"/>
      </w:pPr>
      <w:r>
        <w:t>How will your application be assessed</w:t>
      </w:r>
      <w:r w:rsidRPr="00F455DF">
        <w:t>?</w:t>
      </w:r>
    </w:p>
    <w:p w14:paraId="1BCF862D" w14:textId="77777777" w:rsidR="007C4059" w:rsidRPr="00A24DA0" w:rsidRDefault="007C4059" w:rsidP="007C4059">
      <w:pPr>
        <w:pStyle w:val="Body"/>
        <w:spacing w:before="60" w:after="60"/>
        <w:jc w:val="both"/>
        <w:rPr>
          <w:color w:val="auto"/>
          <w:szCs w:val="24"/>
        </w:rPr>
      </w:pPr>
      <w:r w:rsidRPr="00A24DA0">
        <w:rPr>
          <w:color w:val="auto"/>
          <w:szCs w:val="24"/>
        </w:rPr>
        <w:t xml:space="preserve">An initial check will be conducted by the department to ensure eligibility of the applicant and </w:t>
      </w:r>
      <w:r>
        <w:rPr>
          <w:color w:val="auto"/>
          <w:szCs w:val="24"/>
        </w:rPr>
        <w:t xml:space="preserve">to confirm </w:t>
      </w:r>
      <w:r w:rsidRPr="00A24DA0">
        <w:rPr>
          <w:color w:val="auto"/>
          <w:szCs w:val="24"/>
        </w:rPr>
        <w:t>the application aligns with the funding requirements.</w:t>
      </w:r>
    </w:p>
    <w:p w14:paraId="035B36E8" w14:textId="77777777" w:rsidR="007C4059" w:rsidRPr="00A043D5" w:rsidRDefault="007C4059" w:rsidP="007C4059">
      <w:pPr>
        <w:pStyle w:val="Body"/>
        <w:spacing w:before="60" w:after="60"/>
        <w:jc w:val="both"/>
        <w:rPr>
          <w:color w:val="595959" w:themeColor="text1" w:themeTint="A6"/>
          <w:szCs w:val="24"/>
        </w:rPr>
      </w:pPr>
    </w:p>
    <w:p w14:paraId="5D560B7E" w14:textId="77777777" w:rsidR="007C4059" w:rsidRPr="00A24DA0" w:rsidRDefault="007C4059" w:rsidP="007C4059">
      <w:pPr>
        <w:pStyle w:val="Body"/>
        <w:spacing w:before="60" w:after="60"/>
        <w:jc w:val="both"/>
        <w:rPr>
          <w:color w:val="auto"/>
          <w:szCs w:val="24"/>
        </w:rPr>
      </w:pPr>
      <w:r w:rsidRPr="00A24DA0">
        <w:rPr>
          <w:color w:val="auto"/>
          <w:szCs w:val="24"/>
        </w:rPr>
        <w:t>Eligible applications will be progressed to an Assessment Panel who will assess each application against the following criteria:</w:t>
      </w:r>
    </w:p>
    <w:p w14:paraId="4903B6DE" w14:textId="77777777" w:rsidR="007C4059" w:rsidRPr="00A24DA0" w:rsidRDefault="007C4059" w:rsidP="007C4059">
      <w:pPr>
        <w:pStyle w:val="Body"/>
        <w:spacing w:before="60" w:after="60"/>
        <w:jc w:val="both"/>
        <w:rPr>
          <w:color w:val="auto"/>
          <w:szCs w:val="24"/>
        </w:rPr>
      </w:pPr>
    </w:p>
    <w:p w14:paraId="2E8B312D" w14:textId="146E9033" w:rsidR="007C4059" w:rsidRPr="00A24DA0" w:rsidRDefault="007C4059" w:rsidP="007C4059">
      <w:pPr>
        <w:pStyle w:val="Body"/>
        <w:numPr>
          <w:ilvl w:val="0"/>
          <w:numId w:val="4"/>
        </w:numPr>
        <w:spacing w:before="60" w:after="60"/>
        <w:ind w:left="284" w:hanging="284"/>
        <w:jc w:val="both"/>
        <w:rPr>
          <w:b/>
          <w:color w:val="auto"/>
          <w:szCs w:val="24"/>
        </w:rPr>
      </w:pPr>
      <w:r w:rsidRPr="00A24DA0">
        <w:rPr>
          <w:b/>
          <w:color w:val="auto"/>
          <w:szCs w:val="24"/>
        </w:rPr>
        <w:t>Addressing the funding objective</w:t>
      </w:r>
      <w:r w:rsidR="0024182B">
        <w:rPr>
          <w:b/>
          <w:color w:val="auto"/>
          <w:szCs w:val="24"/>
        </w:rPr>
        <w:t xml:space="preserve"> and</w:t>
      </w:r>
      <w:r w:rsidRPr="00A24DA0">
        <w:rPr>
          <w:b/>
          <w:color w:val="auto"/>
          <w:szCs w:val="24"/>
        </w:rPr>
        <w:t xml:space="preserve"> </w:t>
      </w:r>
      <w:r w:rsidR="0024182B">
        <w:rPr>
          <w:b/>
          <w:color w:val="auto"/>
          <w:szCs w:val="24"/>
        </w:rPr>
        <w:t xml:space="preserve">local community </w:t>
      </w:r>
      <w:r w:rsidRPr="00A24DA0">
        <w:rPr>
          <w:b/>
          <w:color w:val="auto"/>
          <w:szCs w:val="24"/>
        </w:rPr>
        <w:t>priority/</w:t>
      </w:r>
      <w:proofErr w:type="spellStart"/>
      <w:r w:rsidRPr="00A24DA0">
        <w:rPr>
          <w:b/>
          <w:color w:val="auto"/>
          <w:szCs w:val="24"/>
        </w:rPr>
        <w:t>ies</w:t>
      </w:r>
      <w:proofErr w:type="spellEnd"/>
      <w:r w:rsidRPr="00A24DA0">
        <w:rPr>
          <w:b/>
          <w:color w:val="auto"/>
          <w:szCs w:val="24"/>
        </w:rPr>
        <w:t xml:space="preserve"> </w:t>
      </w:r>
    </w:p>
    <w:p w14:paraId="2CEA4C9D" w14:textId="17A50C78" w:rsidR="007C4059" w:rsidRPr="00A24DA0" w:rsidRDefault="007C4059" w:rsidP="007C4059">
      <w:pPr>
        <w:pStyle w:val="Body"/>
        <w:numPr>
          <w:ilvl w:val="0"/>
          <w:numId w:val="10"/>
        </w:numPr>
        <w:spacing w:before="60" w:after="60"/>
        <w:jc w:val="both"/>
        <w:rPr>
          <w:color w:val="auto"/>
          <w:szCs w:val="24"/>
        </w:rPr>
      </w:pPr>
      <w:r w:rsidRPr="00A24DA0">
        <w:rPr>
          <w:color w:val="auto"/>
          <w:szCs w:val="24"/>
        </w:rPr>
        <w:t>How strongly the proposed project aligns with the funding objective</w:t>
      </w:r>
      <w:r w:rsidR="0024182B">
        <w:rPr>
          <w:color w:val="auto"/>
          <w:szCs w:val="24"/>
        </w:rPr>
        <w:t>s and</w:t>
      </w:r>
      <w:r w:rsidRPr="00A24DA0">
        <w:rPr>
          <w:color w:val="auto"/>
          <w:szCs w:val="24"/>
        </w:rPr>
        <w:t xml:space="preserve"> </w:t>
      </w:r>
      <w:r w:rsidR="0024182B">
        <w:rPr>
          <w:color w:val="auto"/>
          <w:szCs w:val="24"/>
        </w:rPr>
        <w:t xml:space="preserve">local community </w:t>
      </w:r>
      <w:r w:rsidRPr="00A24DA0">
        <w:rPr>
          <w:color w:val="auto"/>
          <w:szCs w:val="24"/>
        </w:rPr>
        <w:t>priorit</w:t>
      </w:r>
      <w:r w:rsidR="0024182B">
        <w:rPr>
          <w:color w:val="auto"/>
          <w:szCs w:val="24"/>
        </w:rPr>
        <w:t>ies.</w:t>
      </w:r>
    </w:p>
    <w:p w14:paraId="3389DE88" w14:textId="77777777" w:rsidR="007C4059" w:rsidRPr="00A24DA0" w:rsidRDefault="007C4059" w:rsidP="007C4059">
      <w:pPr>
        <w:pStyle w:val="Body"/>
        <w:numPr>
          <w:ilvl w:val="0"/>
          <w:numId w:val="4"/>
        </w:numPr>
        <w:spacing w:before="60" w:after="60"/>
        <w:ind w:left="284" w:hanging="284"/>
        <w:jc w:val="both"/>
        <w:rPr>
          <w:b/>
          <w:color w:val="auto"/>
          <w:szCs w:val="24"/>
        </w:rPr>
      </w:pPr>
      <w:r w:rsidRPr="00A24DA0">
        <w:rPr>
          <w:b/>
          <w:color w:val="auto"/>
          <w:szCs w:val="24"/>
        </w:rPr>
        <w:t>Benefits and delivery of the project</w:t>
      </w:r>
    </w:p>
    <w:p w14:paraId="4B2AC36C" w14:textId="77777777" w:rsidR="007C4059" w:rsidRPr="00A24DA0" w:rsidRDefault="007C4059" w:rsidP="007C4059">
      <w:pPr>
        <w:pStyle w:val="Body"/>
        <w:numPr>
          <w:ilvl w:val="0"/>
          <w:numId w:val="11"/>
        </w:numPr>
        <w:spacing w:before="60" w:after="60"/>
        <w:jc w:val="both"/>
        <w:rPr>
          <w:color w:val="auto"/>
          <w:szCs w:val="24"/>
        </w:rPr>
      </w:pPr>
      <w:r w:rsidRPr="00A24DA0">
        <w:rPr>
          <w:color w:val="auto"/>
          <w:szCs w:val="24"/>
        </w:rPr>
        <w:t xml:space="preserve">The application is inclusive, based on sound evidence of need, clearly outlines how the project is to be delivered, and is clear about the outcomes to be achieved. </w:t>
      </w:r>
    </w:p>
    <w:p w14:paraId="4297F308" w14:textId="77777777" w:rsidR="007C4059" w:rsidRPr="00A24DA0" w:rsidRDefault="007C4059" w:rsidP="007C4059">
      <w:pPr>
        <w:pStyle w:val="Body"/>
        <w:numPr>
          <w:ilvl w:val="0"/>
          <w:numId w:val="4"/>
        </w:numPr>
        <w:spacing w:before="60" w:after="60"/>
        <w:ind w:left="284" w:hanging="284"/>
        <w:jc w:val="both"/>
        <w:rPr>
          <w:b/>
          <w:color w:val="auto"/>
          <w:szCs w:val="24"/>
        </w:rPr>
      </w:pPr>
      <w:r w:rsidRPr="00A24DA0">
        <w:rPr>
          <w:b/>
          <w:color w:val="auto"/>
          <w:szCs w:val="24"/>
        </w:rPr>
        <w:t>Value for money/cost effectiveness</w:t>
      </w:r>
    </w:p>
    <w:p w14:paraId="5A5349DA" w14:textId="5EE738E4" w:rsidR="007C4059" w:rsidRPr="004338D0" w:rsidRDefault="007C4059" w:rsidP="007C4059">
      <w:pPr>
        <w:pStyle w:val="Body"/>
        <w:numPr>
          <w:ilvl w:val="0"/>
          <w:numId w:val="12"/>
        </w:numPr>
        <w:spacing w:before="60" w:after="60"/>
        <w:jc w:val="both"/>
        <w:rPr>
          <w:color w:val="auto"/>
          <w:szCs w:val="24"/>
        </w:rPr>
      </w:pPr>
      <w:r w:rsidRPr="00A24DA0">
        <w:rPr>
          <w:color w:val="auto"/>
          <w:szCs w:val="24"/>
        </w:rPr>
        <w:t>The extent to which the project has been costed realistically (</w:t>
      </w:r>
      <w:r w:rsidR="00DD5482">
        <w:rPr>
          <w:color w:val="auto"/>
          <w:szCs w:val="24"/>
        </w:rPr>
        <w:t xml:space="preserve">including </w:t>
      </w:r>
      <w:r w:rsidRPr="00A24DA0">
        <w:rPr>
          <w:color w:val="auto"/>
          <w:szCs w:val="24"/>
        </w:rPr>
        <w:t xml:space="preserve">justification of budget items), provides value for money </w:t>
      </w:r>
      <w:r w:rsidR="0024182B">
        <w:rPr>
          <w:color w:val="auto"/>
          <w:szCs w:val="24"/>
        </w:rPr>
        <w:t>(</w:t>
      </w:r>
      <w:r w:rsidRPr="00A24DA0">
        <w:rPr>
          <w:color w:val="auto"/>
          <w:szCs w:val="24"/>
        </w:rPr>
        <w:t>as demonstrated in the project budget</w:t>
      </w:r>
      <w:r w:rsidR="0024182B">
        <w:rPr>
          <w:color w:val="auto"/>
          <w:szCs w:val="24"/>
        </w:rPr>
        <w:t>)</w:t>
      </w:r>
      <w:r w:rsidRPr="00A24DA0">
        <w:rPr>
          <w:color w:val="auto"/>
          <w:szCs w:val="24"/>
        </w:rPr>
        <w:t xml:space="preserve"> and any value-adds </w:t>
      </w:r>
      <w:r w:rsidRPr="00A24DA0">
        <w:rPr>
          <w:color w:val="auto"/>
          <w:szCs w:val="24"/>
        </w:rPr>
        <w:lastRenderedPageBreak/>
        <w:t>contributed by the organisation at no cost to the department.</w:t>
      </w:r>
    </w:p>
    <w:p w14:paraId="52426C23" w14:textId="77777777" w:rsidR="0024182B" w:rsidRDefault="0024182B" w:rsidP="007C4059">
      <w:pPr>
        <w:pStyle w:val="Body"/>
        <w:spacing w:before="60" w:after="60"/>
        <w:jc w:val="both"/>
        <w:rPr>
          <w:color w:val="auto"/>
          <w:szCs w:val="21"/>
        </w:rPr>
      </w:pPr>
    </w:p>
    <w:p w14:paraId="48452921" w14:textId="0BF5AA2A" w:rsidR="007C4059" w:rsidRDefault="007C4059" w:rsidP="007C4059">
      <w:pPr>
        <w:pStyle w:val="Body"/>
        <w:spacing w:before="60" w:after="60"/>
        <w:jc w:val="both"/>
        <w:rPr>
          <w:color w:val="auto"/>
          <w:szCs w:val="21"/>
        </w:rPr>
      </w:pPr>
      <w:r w:rsidRPr="00A24DA0">
        <w:rPr>
          <w:color w:val="auto"/>
          <w:szCs w:val="21"/>
        </w:rPr>
        <w:t>The Assessment Panel will recommend funding allocations through a merit-based process, taking into consideration how strongly the application addresses the above criteria</w:t>
      </w:r>
      <w:r w:rsidR="00DD5482">
        <w:rPr>
          <w:color w:val="auto"/>
          <w:szCs w:val="21"/>
        </w:rPr>
        <w:t xml:space="preserve"> and</w:t>
      </w:r>
      <w:r w:rsidRPr="00A24DA0">
        <w:rPr>
          <w:color w:val="auto"/>
          <w:szCs w:val="21"/>
        </w:rPr>
        <w:t xml:space="preserve"> the applicant’s capacity to plan and deliver the proposed project.</w:t>
      </w:r>
    </w:p>
    <w:p w14:paraId="2047B746" w14:textId="77777777" w:rsidR="007C4059" w:rsidRDefault="007C4059" w:rsidP="007C4059">
      <w:pPr>
        <w:pStyle w:val="Body"/>
        <w:spacing w:before="60" w:after="60"/>
        <w:jc w:val="both"/>
        <w:rPr>
          <w:color w:val="auto"/>
          <w:szCs w:val="21"/>
        </w:rPr>
      </w:pPr>
    </w:p>
    <w:p w14:paraId="7A4EBB90" w14:textId="77777777" w:rsidR="007C4059" w:rsidRPr="004338D0" w:rsidRDefault="007C4059" w:rsidP="007C4059">
      <w:pPr>
        <w:pStyle w:val="Body"/>
        <w:spacing w:before="60" w:after="60"/>
        <w:jc w:val="both"/>
        <w:rPr>
          <w:color w:val="auto"/>
          <w:szCs w:val="24"/>
        </w:rPr>
      </w:pPr>
      <w:r w:rsidRPr="004338D0">
        <w:rPr>
          <w:color w:val="auto"/>
          <w:szCs w:val="24"/>
        </w:rPr>
        <w:t>Individual and joint or combined applications will be assessed equally by t</w:t>
      </w:r>
      <w:r>
        <w:rPr>
          <w:color w:val="auto"/>
          <w:szCs w:val="24"/>
        </w:rPr>
        <w:t>he A</w:t>
      </w:r>
      <w:r w:rsidRPr="004338D0">
        <w:rPr>
          <w:color w:val="auto"/>
          <w:szCs w:val="24"/>
        </w:rPr>
        <w:t xml:space="preserve">ssessment </w:t>
      </w:r>
      <w:r>
        <w:rPr>
          <w:color w:val="auto"/>
          <w:szCs w:val="24"/>
        </w:rPr>
        <w:t>P</w:t>
      </w:r>
      <w:r w:rsidRPr="004338D0">
        <w:rPr>
          <w:color w:val="auto"/>
          <w:szCs w:val="24"/>
        </w:rPr>
        <w:t>anel.</w:t>
      </w:r>
    </w:p>
    <w:p w14:paraId="397E79ED" w14:textId="77777777" w:rsidR="007C4059" w:rsidRDefault="007C4059" w:rsidP="007C4059">
      <w:pPr>
        <w:pStyle w:val="Body"/>
        <w:spacing w:before="60" w:after="60"/>
        <w:jc w:val="both"/>
        <w:rPr>
          <w:color w:val="595959" w:themeColor="text1" w:themeTint="A6"/>
          <w:szCs w:val="21"/>
        </w:rPr>
      </w:pPr>
    </w:p>
    <w:p w14:paraId="2A4F3D1E" w14:textId="20D28B54" w:rsidR="007C4059" w:rsidRDefault="007C4059" w:rsidP="007C4059">
      <w:pPr>
        <w:spacing w:before="60" w:after="60"/>
        <w:jc w:val="both"/>
        <w:rPr>
          <w:rFonts w:ascii="Arial" w:hAnsi="Arial" w:cs="Arial"/>
          <w:bCs/>
          <w:color w:val="auto"/>
        </w:rPr>
      </w:pPr>
      <w:r>
        <w:rPr>
          <w:rFonts w:ascii="Arial" w:hAnsi="Arial" w:cs="Arial"/>
          <w:bCs/>
          <w:color w:val="auto"/>
        </w:rPr>
        <w:t xml:space="preserve">Successful applicants will be notified </w:t>
      </w:r>
      <w:r w:rsidR="00F11BFB">
        <w:rPr>
          <w:rFonts w:ascii="Arial" w:hAnsi="Arial" w:cs="Arial"/>
          <w:bCs/>
          <w:color w:val="auto"/>
        </w:rPr>
        <w:t xml:space="preserve">from March </w:t>
      </w:r>
      <w:r w:rsidR="00E15E7B">
        <w:rPr>
          <w:rFonts w:ascii="Arial" w:hAnsi="Arial" w:cs="Arial"/>
          <w:bCs/>
          <w:color w:val="auto"/>
        </w:rPr>
        <w:t>2023</w:t>
      </w:r>
      <w:r w:rsidR="002607D1">
        <w:rPr>
          <w:rFonts w:ascii="Arial" w:hAnsi="Arial" w:cs="Arial"/>
          <w:bCs/>
          <w:color w:val="auto"/>
        </w:rPr>
        <w:t xml:space="preserve">. </w:t>
      </w:r>
      <w:r>
        <w:rPr>
          <w:rFonts w:ascii="Arial" w:hAnsi="Arial" w:cs="Arial"/>
          <w:bCs/>
          <w:color w:val="auto"/>
        </w:rPr>
        <w:t xml:space="preserve"> </w:t>
      </w:r>
    </w:p>
    <w:p w14:paraId="3CE86A83" w14:textId="77777777" w:rsidR="007C4059" w:rsidRDefault="007C4059" w:rsidP="007C4059">
      <w:pPr>
        <w:spacing w:before="60" w:after="60"/>
        <w:jc w:val="both"/>
        <w:rPr>
          <w:rFonts w:ascii="Arial" w:hAnsi="Arial" w:cs="Arial"/>
          <w:bCs/>
          <w:color w:val="auto"/>
        </w:rPr>
      </w:pPr>
    </w:p>
    <w:p w14:paraId="3B4AE96C" w14:textId="071CFF15" w:rsidR="007C4059" w:rsidRDefault="007C4059" w:rsidP="007C4059">
      <w:pPr>
        <w:spacing w:before="60" w:after="60"/>
        <w:jc w:val="both"/>
        <w:rPr>
          <w:rFonts w:ascii="Arial" w:hAnsi="Arial" w:cs="Arial"/>
          <w:bCs/>
          <w:color w:val="auto"/>
        </w:rPr>
      </w:pPr>
      <w:r w:rsidRPr="007D0ECB">
        <w:rPr>
          <w:rFonts w:ascii="Arial" w:hAnsi="Arial" w:cs="Arial"/>
          <w:bCs/>
          <w:color w:val="auto"/>
        </w:rPr>
        <w:t>Please note that</w:t>
      </w:r>
      <w:r w:rsidRPr="008273E4">
        <w:rPr>
          <w:rFonts w:ascii="Arial" w:hAnsi="Arial" w:cs="Arial"/>
          <w:b/>
          <w:color w:val="auto"/>
        </w:rPr>
        <w:t xml:space="preserve"> funding decisions are final </w:t>
      </w:r>
      <w:r w:rsidRPr="007D0ECB">
        <w:rPr>
          <w:rFonts w:ascii="Arial" w:hAnsi="Arial" w:cs="Arial"/>
          <w:bCs/>
          <w:color w:val="auto"/>
        </w:rPr>
        <w:t>and unsuccessful applications are not able to be reconsidered for funding in 202</w:t>
      </w:r>
      <w:r>
        <w:rPr>
          <w:rFonts w:ascii="Arial" w:hAnsi="Arial" w:cs="Arial"/>
          <w:bCs/>
          <w:color w:val="auto"/>
        </w:rPr>
        <w:t>2</w:t>
      </w:r>
      <w:r>
        <w:t>–</w:t>
      </w:r>
      <w:r w:rsidRPr="007D0ECB">
        <w:rPr>
          <w:rFonts w:ascii="Arial" w:hAnsi="Arial" w:cs="Arial"/>
          <w:bCs/>
          <w:color w:val="auto"/>
        </w:rPr>
        <w:t>2</w:t>
      </w:r>
      <w:r>
        <w:rPr>
          <w:rFonts w:ascii="Arial" w:hAnsi="Arial" w:cs="Arial"/>
          <w:bCs/>
          <w:color w:val="auto"/>
        </w:rPr>
        <w:t>3</w:t>
      </w:r>
      <w:r w:rsidRPr="007D0ECB">
        <w:rPr>
          <w:rFonts w:ascii="Arial" w:hAnsi="Arial" w:cs="Arial"/>
          <w:bCs/>
          <w:color w:val="auto"/>
        </w:rPr>
        <w:t xml:space="preserve">. </w:t>
      </w:r>
    </w:p>
    <w:p w14:paraId="7E7281CC" w14:textId="77777777" w:rsidR="0024182B" w:rsidRPr="007D0ECB" w:rsidRDefault="0024182B" w:rsidP="007C4059">
      <w:pPr>
        <w:spacing w:before="60" w:after="60"/>
        <w:jc w:val="both"/>
        <w:rPr>
          <w:rFonts w:ascii="Arial" w:hAnsi="Arial" w:cs="Arial"/>
          <w:bCs/>
          <w:color w:val="auto"/>
        </w:rPr>
      </w:pPr>
    </w:p>
    <w:p w14:paraId="1BA29045" w14:textId="482DDAEC" w:rsidR="0024182B" w:rsidRPr="00A24DA0" w:rsidRDefault="0024182B" w:rsidP="0024182B">
      <w:pPr>
        <w:pStyle w:val="Body"/>
        <w:pBdr>
          <w:top w:val="single" w:sz="4" w:space="1" w:color="auto"/>
          <w:left w:val="single" w:sz="4" w:space="4" w:color="auto"/>
          <w:bottom w:val="single" w:sz="4" w:space="1" w:color="auto"/>
          <w:right w:val="single" w:sz="4" w:space="4" w:color="auto"/>
        </w:pBdr>
        <w:spacing w:before="60" w:after="60"/>
        <w:jc w:val="both"/>
        <w:rPr>
          <w:color w:val="auto"/>
          <w:szCs w:val="21"/>
        </w:rPr>
      </w:pPr>
      <w:r w:rsidRPr="00A24DA0">
        <w:rPr>
          <w:b/>
          <w:bCs/>
          <w:color w:val="auto"/>
          <w:szCs w:val="21"/>
        </w:rPr>
        <w:t xml:space="preserve">PLEASE NOTE: </w:t>
      </w:r>
      <w:r w:rsidRPr="00A24DA0">
        <w:rPr>
          <w:color w:val="auto"/>
          <w:szCs w:val="21"/>
        </w:rPr>
        <w:t xml:space="preserve">If </w:t>
      </w:r>
      <w:r w:rsidRPr="007D0ECB">
        <w:rPr>
          <w:b/>
          <w:bCs/>
          <w:color w:val="auto"/>
          <w:szCs w:val="21"/>
        </w:rPr>
        <w:t>currently funded Youth Justice</w:t>
      </w:r>
      <w:r w:rsidRPr="00A24DA0">
        <w:rPr>
          <w:color w:val="auto"/>
          <w:szCs w:val="21"/>
        </w:rPr>
        <w:t xml:space="preserve"> </w:t>
      </w:r>
      <w:r w:rsidRPr="007D0ECB">
        <w:rPr>
          <w:b/>
          <w:bCs/>
          <w:color w:val="auto"/>
          <w:szCs w:val="21"/>
        </w:rPr>
        <w:t>organisations</w:t>
      </w:r>
      <w:r w:rsidRPr="00A24DA0">
        <w:rPr>
          <w:color w:val="auto"/>
          <w:szCs w:val="21"/>
        </w:rPr>
        <w:t xml:space="preserve"> have any </w:t>
      </w:r>
      <w:r w:rsidRPr="007D0ECB">
        <w:rPr>
          <w:color w:val="auto"/>
          <w:szCs w:val="21"/>
        </w:rPr>
        <w:t>overdue progress</w:t>
      </w:r>
      <w:r w:rsidRPr="00A24DA0">
        <w:rPr>
          <w:color w:val="auto"/>
          <w:szCs w:val="21"/>
        </w:rPr>
        <w:t xml:space="preserve"> or </w:t>
      </w:r>
      <w:r>
        <w:rPr>
          <w:color w:val="auto"/>
          <w:szCs w:val="21"/>
        </w:rPr>
        <w:t>a</w:t>
      </w:r>
      <w:r w:rsidRPr="00A24DA0">
        <w:rPr>
          <w:color w:val="auto"/>
          <w:szCs w:val="21"/>
        </w:rPr>
        <w:t xml:space="preserve">cquittal reports or have not contacted the department to discuss alternate arrangements for the submission of an overdue report, they may not be considered for </w:t>
      </w:r>
      <w:r w:rsidR="00DD5482">
        <w:rPr>
          <w:color w:val="auto"/>
          <w:szCs w:val="21"/>
        </w:rPr>
        <w:t xml:space="preserve">round 2 </w:t>
      </w:r>
      <w:r w:rsidRPr="00A24DA0">
        <w:rPr>
          <w:color w:val="auto"/>
          <w:szCs w:val="21"/>
        </w:rPr>
        <w:t>funding.</w:t>
      </w:r>
    </w:p>
    <w:p w14:paraId="1FD7757C" w14:textId="77777777" w:rsidR="002B4B3C" w:rsidRPr="002B4B3C" w:rsidRDefault="002B4B3C" w:rsidP="002B4B3C">
      <w:pPr>
        <w:pStyle w:val="Heading4"/>
        <w:spacing w:after="80"/>
        <w:jc w:val="both"/>
        <w:rPr>
          <w:color w:val="auto"/>
          <w:highlight w:val="yellow"/>
        </w:rPr>
      </w:pPr>
    </w:p>
    <w:p w14:paraId="53A77EA4" w14:textId="18498324" w:rsidR="002B4B3C" w:rsidRPr="005C3B81" w:rsidRDefault="002B4B3C" w:rsidP="00BB3C49">
      <w:pPr>
        <w:pStyle w:val="Heading1"/>
      </w:pPr>
      <w:r w:rsidRPr="005C3B81">
        <w:t xml:space="preserve">What funding </w:t>
      </w:r>
      <w:r>
        <w:t>can</w:t>
      </w:r>
      <w:r w:rsidR="001608D0">
        <w:t>no</w:t>
      </w:r>
      <w:r>
        <w:t xml:space="preserve">t </w:t>
      </w:r>
      <w:r w:rsidRPr="005C3B81">
        <w:t>be used for</w:t>
      </w:r>
    </w:p>
    <w:p w14:paraId="633578CA" w14:textId="69C666C6" w:rsidR="006C1951" w:rsidRPr="002B4B3C" w:rsidRDefault="005C3B81" w:rsidP="00B21F6F">
      <w:pPr>
        <w:pStyle w:val="Arial11"/>
        <w:spacing w:before="60" w:after="60"/>
        <w:jc w:val="both"/>
      </w:pPr>
      <w:r w:rsidRPr="002B4B3C">
        <w:t xml:space="preserve">Funding provided through </w:t>
      </w:r>
      <w:r w:rsidR="008D0CDC" w:rsidRPr="002B4B3C">
        <w:t xml:space="preserve">the grants </w:t>
      </w:r>
      <w:r w:rsidRPr="002B4B3C">
        <w:t xml:space="preserve">can only be used for the purpose of delivering the Community Partnership Innovation project. </w:t>
      </w:r>
      <w:r w:rsidR="006C1951" w:rsidRPr="002B4B3C">
        <w:t>The following costs</w:t>
      </w:r>
      <w:r w:rsidRPr="002B4B3C">
        <w:t xml:space="preserve"> or use of funds </w:t>
      </w:r>
      <w:r w:rsidR="006C1951" w:rsidRPr="002B4B3C">
        <w:t>will not be allowed:</w:t>
      </w:r>
    </w:p>
    <w:p w14:paraId="1567D858" w14:textId="77777777" w:rsidR="006C1951" w:rsidRPr="002B4B3C" w:rsidRDefault="006C1951" w:rsidP="00B21F6F">
      <w:pPr>
        <w:pStyle w:val="Arial11"/>
        <w:numPr>
          <w:ilvl w:val="0"/>
          <w:numId w:val="23"/>
        </w:numPr>
        <w:spacing w:before="60" w:after="60"/>
        <w:ind w:left="714" w:hanging="357"/>
        <w:jc w:val="both"/>
      </w:pPr>
      <w:r w:rsidRPr="002B4B3C">
        <w:t xml:space="preserve">salaries and organisational running costs for existing staff </w:t>
      </w:r>
      <w:r w:rsidR="005C3B81" w:rsidRPr="002B4B3C">
        <w:t>performing usual business operations</w:t>
      </w:r>
    </w:p>
    <w:p w14:paraId="4BE35E37" w14:textId="77777777" w:rsidR="006C1951" w:rsidRPr="002B4B3C" w:rsidRDefault="006C1951" w:rsidP="00B21F6F">
      <w:pPr>
        <w:pStyle w:val="Arial11"/>
        <w:numPr>
          <w:ilvl w:val="0"/>
          <w:numId w:val="23"/>
        </w:numPr>
        <w:spacing w:before="60" w:after="60"/>
        <w:ind w:left="714" w:hanging="357"/>
        <w:jc w:val="both"/>
      </w:pPr>
      <w:r w:rsidRPr="002B4B3C">
        <w:t>acquittal, auditing or reporting costs</w:t>
      </w:r>
    </w:p>
    <w:p w14:paraId="6CA2514C" w14:textId="74949356" w:rsidR="006C1951" w:rsidRPr="002B4B3C" w:rsidRDefault="006C1951" w:rsidP="00B21F6F">
      <w:pPr>
        <w:pStyle w:val="Arial11"/>
        <w:numPr>
          <w:ilvl w:val="0"/>
          <w:numId w:val="23"/>
        </w:numPr>
        <w:spacing w:before="60" w:after="60"/>
        <w:ind w:left="714" w:hanging="357"/>
        <w:jc w:val="both"/>
      </w:pPr>
      <w:proofErr w:type="spellStart"/>
      <w:r w:rsidRPr="002B4B3C">
        <w:t>auspicing</w:t>
      </w:r>
      <w:proofErr w:type="spellEnd"/>
      <w:r w:rsidRPr="002B4B3C">
        <w:t xml:space="preserve"> fees </w:t>
      </w:r>
      <w:r w:rsidR="005C3B81" w:rsidRPr="002B4B3C">
        <w:t>(</w:t>
      </w:r>
      <w:r w:rsidRPr="002B4B3C">
        <w:t>for</w:t>
      </w:r>
      <w:r w:rsidR="005C3B81" w:rsidRPr="002B4B3C">
        <w:t xml:space="preserve"> anything other than </w:t>
      </w:r>
      <w:r w:rsidR="00ED3E02" w:rsidRPr="002B4B3C">
        <w:t>this specific project)</w:t>
      </w:r>
    </w:p>
    <w:p w14:paraId="2A15D156" w14:textId="77777777" w:rsidR="006C1951" w:rsidRPr="002B4B3C" w:rsidRDefault="006C1951" w:rsidP="00B21F6F">
      <w:pPr>
        <w:pStyle w:val="Arial11"/>
        <w:numPr>
          <w:ilvl w:val="0"/>
          <w:numId w:val="23"/>
        </w:numPr>
        <w:spacing w:before="60" w:after="60"/>
        <w:ind w:left="714" w:hanging="357"/>
        <w:jc w:val="both"/>
      </w:pPr>
      <w:r w:rsidRPr="002B4B3C">
        <w:t>existing debt or loan repayments</w:t>
      </w:r>
    </w:p>
    <w:p w14:paraId="220CAC7B" w14:textId="77777777" w:rsidR="006C1951" w:rsidRPr="002B4B3C" w:rsidRDefault="006C1951" w:rsidP="00B21F6F">
      <w:pPr>
        <w:pStyle w:val="Arial11"/>
        <w:numPr>
          <w:ilvl w:val="0"/>
          <w:numId w:val="23"/>
        </w:numPr>
        <w:spacing w:before="60" w:after="60"/>
        <w:ind w:left="714" w:hanging="357"/>
        <w:jc w:val="both"/>
      </w:pPr>
      <w:r w:rsidRPr="002B4B3C">
        <w:t>gifts of any sort (e.g. gift bags, door prizes, raffle prizes, giveaways, tickets to events)</w:t>
      </w:r>
    </w:p>
    <w:p w14:paraId="5B41B529" w14:textId="2D223EC9" w:rsidR="006C1951" w:rsidRPr="002B4B3C" w:rsidRDefault="006C1951" w:rsidP="00B21F6F">
      <w:pPr>
        <w:pStyle w:val="Arial11"/>
        <w:numPr>
          <w:ilvl w:val="0"/>
          <w:numId w:val="23"/>
        </w:numPr>
        <w:spacing w:before="60" w:after="60"/>
        <w:ind w:left="714" w:hanging="357"/>
        <w:jc w:val="both"/>
      </w:pPr>
      <w:r w:rsidRPr="002B4B3C">
        <w:t>purchase of assets (assets include capital items with a useful life of more than 12 months)</w:t>
      </w:r>
      <w:r w:rsidR="007F102E">
        <w:t>.</w:t>
      </w:r>
    </w:p>
    <w:bookmarkEnd w:id="3"/>
    <w:p w14:paraId="52F24376" w14:textId="77777777" w:rsidR="00334D58" w:rsidRDefault="00334D58" w:rsidP="004A02AB">
      <w:pPr>
        <w:pStyle w:val="Body"/>
        <w:spacing w:before="80" w:after="80"/>
        <w:rPr>
          <w:color w:val="auto"/>
        </w:rPr>
      </w:pPr>
    </w:p>
    <w:p w14:paraId="3312DE82" w14:textId="77777777" w:rsidR="00590AF3" w:rsidRDefault="00590AF3" w:rsidP="00BB3C49">
      <w:pPr>
        <w:pStyle w:val="Heading1"/>
      </w:pPr>
      <w:bookmarkStart w:id="5" w:name="_Toc522701435"/>
      <w:bookmarkStart w:id="6" w:name="_Toc522701436"/>
      <w:bookmarkStart w:id="7" w:name="_Toc522701437"/>
      <w:bookmarkStart w:id="8" w:name="_Toc522701438"/>
      <w:bookmarkStart w:id="9" w:name="_Toc522701441"/>
      <w:bookmarkStart w:id="10" w:name="_Toc522701442"/>
      <w:bookmarkStart w:id="11" w:name="_Toc522701445"/>
      <w:bookmarkStart w:id="12" w:name="_Toc522701446"/>
      <w:bookmarkStart w:id="13" w:name="_Toc522701447"/>
      <w:bookmarkStart w:id="14" w:name="_Toc522701448"/>
      <w:bookmarkStart w:id="15" w:name="_Toc522701449"/>
      <w:bookmarkStart w:id="16" w:name="_Toc522701451"/>
      <w:bookmarkStart w:id="17" w:name="_Toc522701452"/>
      <w:bookmarkStart w:id="18" w:name="_Toc522701453"/>
      <w:bookmarkStart w:id="19" w:name="_Toc522701454"/>
      <w:bookmarkStart w:id="20" w:name="_Toc522701455"/>
      <w:bookmarkStart w:id="21" w:name="_Toc522701456"/>
      <w:bookmarkStart w:id="22" w:name="_Toc522701457"/>
      <w:bookmarkStart w:id="23" w:name="_Toc522701471"/>
      <w:bookmarkStart w:id="24" w:name="_Toc522701473"/>
      <w:bookmarkStart w:id="25" w:name="_Toc522701477"/>
      <w:bookmarkStart w:id="26" w:name="_Toc94623683"/>
      <w:bookmarkStart w:id="27" w:name="_Toc519233833"/>
      <w:bookmarkStart w:id="28" w:name="_Toc2159029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430DB">
        <w:t>Who is eligible to apply</w:t>
      </w:r>
      <w:r w:rsidRPr="00F455DF">
        <w:t>?</w:t>
      </w:r>
      <w:bookmarkEnd w:id="26"/>
      <w:r w:rsidR="007E0CBA" w:rsidRPr="00F455DF">
        <w:t xml:space="preserve"> </w:t>
      </w:r>
      <w:r w:rsidR="001D3394">
        <w:t xml:space="preserve"> </w:t>
      </w:r>
    </w:p>
    <w:p w14:paraId="354555A7" w14:textId="7F13A974" w:rsidR="00627A0E" w:rsidRDefault="006164D4" w:rsidP="00B21F6F">
      <w:pPr>
        <w:spacing w:before="60" w:after="60"/>
        <w:jc w:val="both"/>
        <w:rPr>
          <w:rFonts w:ascii="Arial" w:eastAsiaTheme="minorEastAsia" w:hAnsi="Arial" w:cs="Arial"/>
          <w:color w:val="auto"/>
          <w:lang w:val="en-US"/>
        </w:rPr>
      </w:pPr>
      <w:r>
        <w:rPr>
          <w:rFonts w:ascii="Arial" w:eastAsiaTheme="minorEastAsia" w:hAnsi="Arial" w:cs="Arial"/>
          <w:color w:val="auto"/>
          <w:lang w:val="en-US"/>
        </w:rPr>
        <w:t xml:space="preserve">Applicants can be </w:t>
      </w:r>
      <w:r w:rsidR="00627A0E">
        <w:rPr>
          <w:rFonts w:ascii="Arial" w:eastAsiaTheme="minorEastAsia" w:hAnsi="Arial" w:cs="Arial"/>
          <w:color w:val="auto"/>
          <w:lang w:val="en-US"/>
        </w:rPr>
        <w:t xml:space="preserve">a single organisation or </w:t>
      </w:r>
      <w:r>
        <w:rPr>
          <w:rFonts w:ascii="Arial" w:eastAsiaTheme="minorEastAsia" w:hAnsi="Arial" w:cs="Arial"/>
          <w:color w:val="auto"/>
          <w:lang w:val="en-US"/>
        </w:rPr>
        <w:t>i</w:t>
      </w:r>
      <w:r w:rsidR="004338D0" w:rsidRPr="004338D0">
        <w:rPr>
          <w:rFonts w:ascii="Arial" w:eastAsiaTheme="minorEastAsia" w:hAnsi="Arial" w:cs="Arial"/>
          <w:color w:val="auto"/>
          <w:lang w:val="en-US"/>
        </w:rPr>
        <w:t>ndividual</w:t>
      </w:r>
      <w:r w:rsidR="00627A0E">
        <w:rPr>
          <w:rFonts w:ascii="Arial" w:eastAsiaTheme="minorEastAsia" w:hAnsi="Arial" w:cs="Arial"/>
          <w:color w:val="auto"/>
          <w:lang w:val="en-US"/>
        </w:rPr>
        <w:t>,</w:t>
      </w:r>
      <w:r>
        <w:rPr>
          <w:rFonts w:ascii="Arial" w:eastAsiaTheme="minorEastAsia" w:hAnsi="Arial" w:cs="Arial"/>
          <w:color w:val="auto"/>
          <w:lang w:val="en-US"/>
        </w:rPr>
        <w:t xml:space="preserve"> </w:t>
      </w:r>
      <w:r w:rsidR="004338D0" w:rsidRPr="004338D0">
        <w:rPr>
          <w:rFonts w:ascii="Arial" w:eastAsiaTheme="minorEastAsia" w:hAnsi="Arial" w:cs="Arial"/>
          <w:color w:val="auto"/>
          <w:lang w:val="en-US"/>
        </w:rPr>
        <w:t xml:space="preserve">joint </w:t>
      </w:r>
      <w:r w:rsidR="00627A0E">
        <w:rPr>
          <w:rFonts w:ascii="Arial" w:eastAsiaTheme="minorEastAsia" w:hAnsi="Arial" w:cs="Arial"/>
          <w:color w:val="auto"/>
          <w:lang w:val="en-US"/>
        </w:rPr>
        <w:t xml:space="preserve">partners, </w:t>
      </w:r>
      <w:r w:rsidR="004338D0" w:rsidRPr="004338D0">
        <w:rPr>
          <w:rFonts w:ascii="Arial" w:eastAsiaTheme="minorEastAsia" w:hAnsi="Arial" w:cs="Arial"/>
          <w:color w:val="auto"/>
          <w:lang w:val="en-US"/>
        </w:rPr>
        <w:t xml:space="preserve">or combined </w:t>
      </w:r>
      <w:r w:rsidRPr="004338D0">
        <w:rPr>
          <w:rFonts w:ascii="Arial" w:eastAsiaTheme="minorEastAsia" w:hAnsi="Arial" w:cs="Arial"/>
          <w:color w:val="auto"/>
          <w:lang w:val="en-US"/>
        </w:rPr>
        <w:t>organisations</w:t>
      </w:r>
      <w:r>
        <w:rPr>
          <w:rFonts w:ascii="Arial" w:eastAsiaTheme="minorEastAsia" w:hAnsi="Arial" w:cs="Arial"/>
          <w:color w:val="auto"/>
          <w:lang w:val="en-US"/>
        </w:rPr>
        <w:t>.</w:t>
      </w:r>
    </w:p>
    <w:p w14:paraId="3058C22D" w14:textId="581DF5B6" w:rsidR="003F274D" w:rsidRDefault="003F274D" w:rsidP="00B21F6F">
      <w:pPr>
        <w:spacing w:before="60" w:after="60"/>
        <w:jc w:val="both"/>
        <w:rPr>
          <w:rFonts w:ascii="Arial" w:eastAsiaTheme="minorEastAsia" w:hAnsi="Arial" w:cs="Arial"/>
          <w:color w:val="auto"/>
          <w:lang w:val="en-US"/>
        </w:rPr>
      </w:pPr>
    </w:p>
    <w:p w14:paraId="0A29161D" w14:textId="532776FA" w:rsidR="003F274D" w:rsidRPr="00B947BB" w:rsidRDefault="003F274D" w:rsidP="00B21F6F">
      <w:pPr>
        <w:pStyle w:val="Arial11"/>
        <w:spacing w:before="60" w:after="60"/>
        <w:jc w:val="both"/>
      </w:pPr>
      <w:r>
        <w:t xml:space="preserve">Aboriginal and Torres Strait Islander Community Controlled Organisations and Indigenous businesses are encouraged to apply. </w:t>
      </w:r>
    </w:p>
    <w:p w14:paraId="02510C90" w14:textId="77777777" w:rsidR="00627A0E" w:rsidRDefault="00627A0E" w:rsidP="00B21F6F">
      <w:pPr>
        <w:spacing w:before="60" w:after="60"/>
        <w:jc w:val="both"/>
        <w:rPr>
          <w:rFonts w:ascii="Arial" w:eastAsiaTheme="minorEastAsia" w:hAnsi="Arial" w:cs="Arial"/>
          <w:color w:val="auto"/>
          <w:lang w:val="en-US"/>
        </w:rPr>
      </w:pPr>
    </w:p>
    <w:p w14:paraId="2085E058" w14:textId="77777777" w:rsidR="003F274D" w:rsidRDefault="00627A0E" w:rsidP="00B21F6F">
      <w:pPr>
        <w:spacing w:before="60" w:after="60"/>
        <w:jc w:val="both"/>
        <w:rPr>
          <w:rFonts w:ascii="Arial" w:eastAsiaTheme="minorEastAsia" w:hAnsi="Arial" w:cs="Arial"/>
          <w:color w:val="auto"/>
          <w:lang w:val="en-US"/>
        </w:rPr>
      </w:pPr>
      <w:r w:rsidRPr="00627A0E">
        <w:rPr>
          <w:rFonts w:ascii="Arial" w:eastAsiaTheme="minorEastAsia" w:hAnsi="Arial" w:cs="Arial"/>
          <w:b/>
          <w:bCs/>
          <w:color w:val="auto"/>
          <w:lang w:val="en-US"/>
        </w:rPr>
        <w:t xml:space="preserve">Nomination of a lead </w:t>
      </w:r>
      <w:r w:rsidR="002B6FA2">
        <w:rPr>
          <w:rFonts w:ascii="Arial" w:eastAsiaTheme="minorEastAsia" w:hAnsi="Arial" w:cs="Arial"/>
          <w:b/>
          <w:bCs/>
          <w:color w:val="auto"/>
          <w:lang w:val="en-US"/>
        </w:rPr>
        <w:t>organisation</w:t>
      </w:r>
      <w:r w:rsidR="002B6FA2" w:rsidRPr="00627A0E">
        <w:rPr>
          <w:rFonts w:ascii="Arial" w:eastAsiaTheme="minorEastAsia" w:hAnsi="Arial" w:cs="Arial"/>
          <w:b/>
          <w:bCs/>
          <w:color w:val="auto"/>
          <w:lang w:val="en-US"/>
        </w:rPr>
        <w:t xml:space="preserve"> </w:t>
      </w:r>
      <w:r w:rsidR="00A758F6">
        <w:rPr>
          <w:rFonts w:ascii="Arial" w:eastAsiaTheme="minorEastAsia" w:hAnsi="Arial" w:cs="Arial"/>
          <w:b/>
          <w:bCs/>
          <w:color w:val="auto"/>
          <w:lang w:val="en-US"/>
        </w:rPr>
        <w:t>or</w:t>
      </w:r>
      <w:r w:rsidR="00A758F6" w:rsidRPr="00627A0E">
        <w:rPr>
          <w:rFonts w:ascii="Arial" w:eastAsiaTheme="minorEastAsia" w:hAnsi="Arial" w:cs="Arial"/>
          <w:b/>
          <w:bCs/>
          <w:color w:val="auto"/>
          <w:lang w:val="en-US"/>
        </w:rPr>
        <w:t xml:space="preserve"> agency</w:t>
      </w:r>
      <w:r w:rsidR="00A758F6">
        <w:rPr>
          <w:rFonts w:ascii="Arial" w:eastAsiaTheme="minorEastAsia" w:hAnsi="Arial" w:cs="Arial"/>
          <w:b/>
          <w:bCs/>
          <w:color w:val="auto"/>
          <w:lang w:val="en-US"/>
        </w:rPr>
        <w:t xml:space="preserve"> </w:t>
      </w:r>
      <w:r w:rsidRPr="00627A0E">
        <w:rPr>
          <w:rFonts w:ascii="Arial" w:eastAsiaTheme="minorEastAsia" w:hAnsi="Arial" w:cs="Arial"/>
          <w:b/>
          <w:bCs/>
          <w:color w:val="auto"/>
          <w:lang w:val="en-US"/>
        </w:rPr>
        <w:t xml:space="preserve">is required for joint </w:t>
      </w:r>
      <w:r w:rsidR="002B6FA2">
        <w:rPr>
          <w:rFonts w:ascii="Arial" w:eastAsiaTheme="minorEastAsia" w:hAnsi="Arial" w:cs="Arial"/>
          <w:b/>
          <w:bCs/>
          <w:color w:val="auto"/>
          <w:lang w:val="en-US"/>
        </w:rPr>
        <w:t>and</w:t>
      </w:r>
      <w:r w:rsidRPr="00627A0E">
        <w:rPr>
          <w:rFonts w:ascii="Arial" w:eastAsiaTheme="minorEastAsia" w:hAnsi="Arial" w:cs="Arial"/>
          <w:b/>
          <w:bCs/>
          <w:color w:val="auto"/>
          <w:lang w:val="en-US"/>
        </w:rPr>
        <w:t xml:space="preserve"> combined applications</w:t>
      </w:r>
      <w:r w:rsidRPr="00627A0E">
        <w:rPr>
          <w:rFonts w:ascii="Arial" w:eastAsiaTheme="minorEastAsia" w:hAnsi="Arial" w:cs="Arial"/>
          <w:color w:val="auto"/>
          <w:lang w:val="en-US"/>
        </w:rPr>
        <w:t xml:space="preserve">. </w:t>
      </w:r>
    </w:p>
    <w:p w14:paraId="6B7334BC" w14:textId="40972CD4" w:rsidR="00565534" w:rsidRPr="008273E4" w:rsidRDefault="00E85515" w:rsidP="00B21F6F">
      <w:pPr>
        <w:pStyle w:val="Body"/>
        <w:spacing w:before="60" w:after="60"/>
        <w:jc w:val="both"/>
        <w:rPr>
          <w:color w:val="auto"/>
        </w:rPr>
      </w:pPr>
      <w:r>
        <w:rPr>
          <w:color w:val="auto"/>
        </w:rPr>
        <w:t>As t</w:t>
      </w:r>
      <w:r w:rsidR="00627A0E" w:rsidRPr="00627A0E">
        <w:rPr>
          <w:color w:val="auto"/>
        </w:rPr>
        <w:t>he lead agency will be legally accountable for the activity and grant expenditure</w:t>
      </w:r>
      <w:r>
        <w:rPr>
          <w:color w:val="auto"/>
        </w:rPr>
        <w:t xml:space="preserve"> they</w:t>
      </w:r>
      <w:r w:rsidR="00B114C3" w:rsidRPr="008273E4">
        <w:rPr>
          <w:color w:val="auto"/>
        </w:rPr>
        <w:t xml:space="preserve"> </w:t>
      </w:r>
      <w:r w:rsidR="00565534" w:rsidRPr="008273E4">
        <w:rPr>
          <w:color w:val="auto"/>
        </w:rPr>
        <w:t xml:space="preserve">must:  </w:t>
      </w:r>
    </w:p>
    <w:p w14:paraId="3DBAFEF7" w14:textId="41558E8F" w:rsidR="00565534" w:rsidRPr="008273E4" w:rsidRDefault="00565534" w:rsidP="00B21F6F">
      <w:pPr>
        <w:pStyle w:val="Arial11"/>
        <w:numPr>
          <w:ilvl w:val="0"/>
          <w:numId w:val="23"/>
        </w:numPr>
        <w:spacing w:before="60" w:after="60"/>
        <w:ind w:left="714" w:hanging="357"/>
        <w:jc w:val="both"/>
      </w:pPr>
      <w:r w:rsidRPr="008273E4">
        <w:t>be a</w:t>
      </w:r>
      <w:r w:rsidR="005D30FE">
        <w:t xml:space="preserve">n incorporated </w:t>
      </w:r>
      <w:r w:rsidRPr="008273E4">
        <w:t xml:space="preserve">not-for-profit, </w:t>
      </w:r>
      <w:r w:rsidR="006C1951" w:rsidRPr="008273E4">
        <w:t xml:space="preserve">registered business or </w:t>
      </w:r>
      <w:r w:rsidRPr="008273E4">
        <w:t>legal entity</w:t>
      </w:r>
      <w:r w:rsidR="006C1951" w:rsidRPr="008273E4">
        <w:t>; or</w:t>
      </w:r>
    </w:p>
    <w:p w14:paraId="6C0916D4" w14:textId="2243B989" w:rsidR="006C1951" w:rsidRDefault="00565534" w:rsidP="00B21F6F">
      <w:pPr>
        <w:pStyle w:val="Arial11"/>
        <w:numPr>
          <w:ilvl w:val="0"/>
          <w:numId w:val="23"/>
        </w:numPr>
        <w:spacing w:before="60" w:after="60"/>
        <w:ind w:left="714" w:hanging="357"/>
        <w:jc w:val="both"/>
      </w:pPr>
      <w:r w:rsidRPr="008273E4">
        <w:t>have an auspice agreement with any of the above entities.</w:t>
      </w:r>
    </w:p>
    <w:p w14:paraId="2A13E3DD" w14:textId="77777777" w:rsidR="00130545" w:rsidRDefault="00130545" w:rsidP="00B21F6F">
      <w:pPr>
        <w:pStyle w:val="Body"/>
        <w:spacing w:before="60" w:after="60"/>
        <w:jc w:val="both"/>
        <w:rPr>
          <w:color w:val="auto"/>
        </w:rPr>
      </w:pPr>
    </w:p>
    <w:p w14:paraId="33BDA88B" w14:textId="3F07A09D" w:rsidR="00590AF3" w:rsidRPr="008273E4" w:rsidRDefault="00B114C3" w:rsidP="00B21F6F">
      <w:pPr>
        <w:pStyle w:val="Body"/>
        <w:spacing w:before="60" w:after="60"/>
        <w:jc w:val="both"/>
        <w:rPr>
          <w:color w:val="auto"/>
        </w:rPr>
      </w:pPr>
      <w:r>
        <w:rPr>
          <w:color w:val="auto"/>
        </w:rPr>
        <w:t>Lead agencies</w:t>
      </w:r>
      <w:r w:rsidR="00590AF3" w:rsidRPr="008273E4">
        <w:rPr>
          <w:color w:val="auto"/>
        </w:rPr>
        <w:t xml:space="preserve"> must</w:t>
      </w:r>
      <w:r>
        <w:rPr>
          <w:color w:val="auto"/>
        </w:rPr>
        <w:t xml:space="preserve"> also</w:t>
      </w:r>
      <w:r w:rsidR="00590AF3" w:rsidRPr="008273E4">
        <w:rPr>
          <w:color w:val="auto"/>
        </w:rPr>
        <w:t>:</w:t>
      </w:r>
    </w:p>
    <w:p w14:paraId="0DF7BB22" w14:textId="77777777" w:rsidR="00590AF3" w:rsidRPr="009937FF" w:rsidRDefault="00590AF3" w:rsidP="00B21F6F">
      <w:pPr>
        <w:pStyle w:val="Arial11"/>
        <w:numPr>
          <w:ilvl w:val="0"/>
          <w:numId w:val="23"/>
        </w:numPr>
        <w:spacing w:before="60" w:after="60"/>
        <w:ind w:left="714" w:hanging="357"/>
        <w:jc w:val="both"/>
      </w:pPr>
      <w:r w:rsidRPr="008273E4">
        <w:t>have a registered and current Australian Business Number (ABN)</w:t>
      </w:r>
      <w:r w:rsidR="00573D33" w:rsidRPr="008273E4">
        <w:t xml:space="preserve"> or Australian Company Number (ACN) </w:t>
      </w:r>
      <w:r w:rsidR="00C5548C" w:rsidRPr="008273E4">
        <w:t xml:space="preserve">and </w:t>
      </w:r>
      <w:r w:rsidR="00C5548C" w:rsidRPr="009937FF">
        <w:t>be registered for GST</w:t>
      </w:r>
    </w:p>
    <w:p w14:paraId="73D2CAA2" w14:textId="1D24031B" w:rsidR="00590AF3" w:rsidRPr="008273E4" w:rsidRDefault="00590AF3" w:rsidP="00B21F6F">
      <w:pPr>
        <w:pStyle w:val="Arial11"/>
        <w:numPr>
          <w:ilvl w:val="0"/>
          <w:numId w:val="23"/>
        </w:numPr>
        <w:spacing w:before="60" w:after="60"/>
        <w:ind w:left="714" w:hanging="357"/>
        <w:jc w:val="both"/>
      </w:pPr>
      <w:r w:rsidRPr="008273E4">
        <w:t xml:space="preserve">have </w:t>
      </w:r>
      <w:r w:rsidR="00CF0FF4" w:rsidRPr="008273E4">
        <w:t xml:space="preserve">experience delivering </w:t>
      </w:r>
      <w:r w:rsidRPr="008273E4">
        <w:t>services in Queensland</w:t>
      </w:r>
    </w:p>
    <w:p w14:paraId="78B4AD66" w14:textId="77777777" w:rsidR="00590AF3" w:rsidRPr="008273E4" w:rsidRDefault="00590AF3" w:rsidP="00B21F6F">
      <w:pPr>
        <w:pStyle w:val="Arial11"/>
        <w:numPr>
          <w:ilvl w:val="0"/>
          <w:numId w:val="23"/>
        </w:numPr>
        <w:spacing w:before="60" w:after="60"/>
        <w:ind w:left="714" w:hanging="357"/>
        <w:jc w:val="both"/>
      </w:pPr>
      <w:r w:rsidRPr="008273E4">
        <w:t>hold public liability insurance to the value of not less than $10 million, or provide evidence of plans to obtain insurance to the value of not less than $10 million to cover the proposed project</w:t>
      </w:r>
    </w:p>
    <w:p w14:paraId="466D0855" w14:textId="3937E1B1" w:rsidR="00590AF3" w:rsidRDefault="00590AF3" w:rsidP="00B21F6F">
      <w:pPr>
        <w:pStyle w:val="Arial11"/>
        <w:numPr>
          <w:ilvl w:val="0"/>
          <w:numId w:val="23"/>
        </w:numPr>
        <w:spacing w:before="60" w:after="60"/>
        <w:ind w:left="714" w:hanging="357"/>
        <w:jc w:val="both"/>
      </w:pPr>
      <w:r w:rsidRPr="008273E4">
        <w:t>have no overdue reports, or service delivery or performance issues for funding previously or currently provided by the Department of Children, Youth Justice and Multicultural Affairs</w:t>
      </w:r>
      <w:r w:rsidR="005D30FE">
        <w:t xml:space="preserve"> </w:t>
      </w:r>
    </w:p>
    <w:p w14:paraId="100FBB10" w14:textId="77777777" w:rsidR="005D30FE" w:rsidRDefault="005D30FE" w:rsidP="00B21F6F">
      <w:pPr>
        <w:pStyle w:val="Arial11"/>
        <w:spacing w:before="60" w:after="60"/>
        <w:ind w:left="714"/>
        <w:jc w:val="both"/>
      </w:pPr>
    </w:p>
    <w:p w14:paraId="469A7A9F" w14:textId="0997DC82" w:rsidR="0039752F" w:rsidRPr="008273E4" w:rsidRDefault="00590AF3" w:rsidP="00B21F6F">
      <w:pPr>
        <w:pStyle w:val="Body"/>
        <w:spacing w:before="60" w:after="60"/>
        <w:jc w:val="both"/>
        <w:rPr>
          <w:b/>
          <w:bCs/>
          <w:color w:val="auto"/>
        </w:rPr>
      </w:pPr>
      <w:r w:rsidRPr="008273E4">
        <w:rPr>
          <w:b/>
          <w:bCs/>
          <w:color w:val="auto"/>
        </w:rPr>
        <w:lastRenderedPageBreak/>
        <w:t>If you</w:t>
      </w:r>
      <w:r w:rsidR="00DD5482">
        <w:rPr>
          <w:b/>
          <w:bCs/>
          <w:color w:val="auto"/>
        </w:rPr>
        <w:t>r organisation is</w:t>
      </w:r>
      <w:r w:rsidRPr="008273E4">
        <w:rPr>
          <w:b/>
          <w:bCs/>
          <w:color w:val="auto"/>
        </w:rPr>
        <w:t xml:space="preserve"> not incorporated</w:t>
      </w:r>
      <w:r w:rsidR="005932AA" w:rsidRPr="008273E4">
        <w:rPr>
          <w:b/>
          <w:bCs/>
          <w:color w:val="auto"/>
        </w:rPr>
        <w:t xml:space="preserve"> or </w:t>
      </w:r>
      <w:r w:rsidR="00DD5482">
        <w:rPr>
          <w:b/>
          <w:bCs/>
          <w:color w:val="auto"/>
        </w:rPr>
        <w:t xml:space="preserve">you </w:t>
      </w:r>
      <w:r w:rsidR="005932AA" w:rsidRPr="008273E4">
        <w:rPr>
          <w:b/>
          <w:bCs/>
          <w:color w:val="auto"/>
        </w:rPr>
        <w:t>do not have an active ABN</w:t>
      </w:r>
      <w:r w:rsidRPr="008273E4">
        <w:rPr>
          <w:b/>
          <w:bCs/>
          <w:color w:val="auto"/>
        </w:rPr>
        <w:t xml:space="preserve">, you can ask an eligible </w:t>
      </w:r>
      <w:r w:rsidR="005932AA" w:rsidRPr="008273E4">
        <w:rPr>
          <w:b/>
          <w:bCs/>
          <w:color w:val="auto"/>
        </w:rPr>
        <w:t xml:space="preserve">incorporated not-for-profit </w:t>
      </w:r>
      <w:r w:rsidRPr="008273E4">
        <w:rPr>
          <w:b/>
          <w:bCs/>
          <w:color w:val="auto"/>
        </w:rPr>
        <w:t>organisation</w:t>
      </w:r>
      <w:r w:rsidR="005932AA" w:rsidRPr="008273E4">
        <w:rPr>
          <w:b/>
          <w:bCs/>
          <w:color w:val="auto"/>
        </w:rPr>
        <w:t>,</w:t>
      </w:r>
      <w:r w:rsidRPr="008273E4">
        <w:rPr>
          <w:b/>
          <w:bCs/>
          <w:color w:val="auto"/>
        </w:rPr>
        <w:t xml:space="preserve"> which has operations or </w:t>
      </w:r>
      <w:r w:rsidR="0039752F" w:rsidRPr="008273E4">
        <w:rPr>
          <w:b/>
          <w:bCs/>
          <w:color w:val="auto"/>
        </w:rPr>
        <w:t xml:space="preserve">already </w:t>
      </w:r>
      <w:r w:rsidRPr="008273E4">
        <w:rPr>
          <w:b/>
          <w:bCs/>
          <w:color w:val="auto"/>
        </w:rPr>
        <w:t>delivers services in Queensland, to auspice your project.</w:t>
      </w:r>
    </w:p>
    <w:p w14:paraId="2F5F0F1D" w14:textId="77777777" w:rsidR="0039752F" w:rsidRPr="008273E4" w:rsidRDefault="0039752F" w:rsidP="00B21F6F">
      <w:pPr>
        <w:pStyle w:val="Body"/>
        <w:spacing w:before="60" w:after="60"/>
        <w:jc w:val="both"/>
        <w:rPr>
          <w:color w:val="auto"/>
        </w:rPr>
      </w:pPr>
    </w:p>
    <w:p w14:paraId="6CD3A4D9" w14:textId="33EAC935" w:rsidR="00590AF3" w:rsidRPr="002207FE" w:rsidRDefault="00590AF3" w:rsidP="00B21F6F">
      <w:pPr>
        <w:pStyle w:val="Arial11"/>
        <w:spacing w:before="60" w:after="60"/>
        <w:jc w:val="both"/>
      </w:pPr>
      <w:r w:rsidRPr="002207FE">
        <w:t xml:space="preserve">If successful in receiving funding, the </w:t>
      </w:r>
      <w:proofErr w:type="spellStart"/>
      <w:r w:rsidRPr="002207FE">
        <w:t>auspicing</w:t>
      </w:r>
      <w:proofErr w:type="spellEnd"/>
      <w:r w:rsidRPr="002207FE">
        <w:t xml:space="preserve"> organisation will be required to enter into a </w:t>
      </w:r>
      <w:r w:rsidR="00573D33" w:rsidRPr="002207FE">
        <w:t>service</w:t>
      </w:r>
      <w:r w:rsidRPr="002207FE">
        <w:t xml:space="preserve"> agreement, receive the funding and disburse</w:t>
      </w:r>
      <w:r w:rsidR="003F274D">
        <w:t xml:space="preserve"> this</w:t>
      </w:r>
      <w:r w:rsidRPr="002207FE">
        <w:t xml:space="preserve"> to the applicant organisation at the start of the project, and submit report/s. The </w:t>
      </w:r>
      <w:proofErr w:type="spellStart"/>
      <w:r w:rsidRPr="002207FE">
        <w:t>auspicing</w:t>
      </w:r>
      <w:proofErr w:type="spellEnd"/>
      <w:r w:rsidRPr="002207FE">
        <w:t xml:space="preserve"> organisation must have no overdue reports or performance issues </w:t>
      </w:r>
      <w:r w:rsidR="003F274D">
        <w:t>related to</w:t>
      </w:r>
      <w:r w:rsidR="003F274D" w:rsidRPr="002207FE">
        <w:t xml:space="preserve"> </w:t>
      </w:r>
      <w:r w:rsidRPr="002207FE">
        <w:t xml:space="preserve">funding previously or currently provided by the </w:t>
      </w:r>
      <w:r w:rsidR="00204EA2" w:rsidRPr="002207FE">
        <w:t>d</w:t>
      </w:r>
      <w:r w:rsidRPr="002207FE">
        <w:t>epartment.</w:t>
      </w:r>
    </w:p>
    <w:p w14:paraId="0E680675" w14:textId="77777777" w:rsidR="00B947BB" w:rsidRPr="008273E4" w:rsidRDefault="00B947BB" w:rsidP="004A02AB">
      <w:pPr>
        <w:pStyle w:val="Body"/>
        <w:rPr>
          <w:color w:val="auto"/>
        </w:rPr>
      </w:pPr>
      <w:bookmarkStart w:id="29" w:name="_Toc84926768"/>
      <w:bookmarkStart w:id="30" w:name="_Toc84926769"/>
      <w:bookmarkStart w:id="31" w:name="_Toc519233851"/>
      <w:bookmarkStart w:id="32" w:name="_Toc21590306"/>
      <w:bookmarkEnd w:id="27"/>
      <w:bookmarkEnd w:id="28"/>
      <w:bookmarkEnd w:id="29"/>
      <w:bookmarkEnd w:id="30"/>
    </w:p>
    <w:p w14:paraId="068F24EE" w14:textId="77777777" w:rsidR="00E033C3" w:rsidRPr="00AB7EED" w:rsidRDefault="00E033C3" w:rsidP="00BB3C49">
      <w:pPr>
        <w:pStyle w:val="Heading1"/>
      </w:pPr>
      <w:bookmarkStart w:id="33" w:name="_Toc94623684"/>
      <w:r w:rsidRPr="00AB7EED">
        <w:t>How to apply</w:t>
      </w:r>
      <w:bookmarkEnd w:id="31"/>
      <w:bookmarkEnd w:id="32"/>
      <w:bookmarkEnd w:id="33"/>
    </w:p>
    <w:p w14:paraId="01334619" w14:textId="77777777" w:rsidR="007F102E" w:rsidRPr="007F102E" w:rsidRDefault="007F102E" w:rsidP="00B21F6F">
      <w:pPr>
        <w:widowControl w:val="0"/>
        <w:autoSpaceDE w:val="0"/>
        <w:autoSpaceDN w:val="0"/>
        <w:adjustRightInd w:val="0"/>
        <w:spacing w:before="60" w:after="60"/>
        <w:jc w:val="both"/>
        <w:textAlignment w:val="center"/>
        <w:rPr>
          <w:rFonts w:ascii="Arial" w:eastAsiaTheme="minorEastAsia" w:hAnsi="Arial" w:cs="Arial"/>
          <w:b/>
          <w:bCs/>
          <w:color w:val="000000" w:themeColor="text1"/>
          <w:lang w:val="en-US"/>
        </w:rPr>
      </w:pPr>
      <w:r w:rsidRPr="007F102E">
        <w:rPr>
          <w:rFonts w:ascii="Arial" w:eastAsiaTheme="minorEastAsia" w:hAnsi="Arial" w:cs="Arial"/>
          <w:b/>
          <w:bCs/>
          <w:color w:val="000000" w:themeColor="text1"/>
          <w:lang w:val="en-US"/>
        </w:rPr>
        <w:t>Read these guidelines carefully to determine the eligibility of your organisation and whether your application meets the relevant program/funding requirements for project funding.</w:t>
      </w:r>
    </w:p>
    <w:p w14:paraId="2714CD14" w14:textId="77777777" w:rsidR="007F102E" w:rsidRPr="007F102E" w:rsidRDefault="007F102E" w:rsidP="00B21F6F">
      <w:pPr>
        <w:widowControl w:val="0"/>
        <w:autoSpaceDE w:val="0"/>
        <w:autoSpaceDN w:val="0"/>
        <w:adjustRightInd w:val="0"/>
        <w:spacing w:before="60" w:after="60"/>
        <w:jc w:val="both"/>
        <w:textAlignment w:val="center"/>
        <w:rPr>
          <w:rFonts w:ascii="Arial" w:eastAsiaTheme="minorEastAsia" w:hAnsi="Arial" w:cs="Arial"/>
          <w:color w:val="000000" w:themeColor="text1"/>
          <w:lang w:val="en-US"/>
        </w:rPr>
      </w:pPr>
    </w:p>
    <w:p w14:paraId="640C413F" w14:textId="28340222" w:rsidR="007F102E" w:rsidRPr="007F102E" w:rsidRDefault="007F102E" w:rsidP="00B21F6F">
      <w:pPr>
        <w:widowControl w:val="0"/>
        <w:numPr>
          <w:ilvl w:val="0"/>
          <w:numId w:val="6"/>
        </w:numPr>
        <w:autoSpaceDE w:val="0"/>
        <w:autoSpaceDN w:val="0"/>
        <w:adjustRightInd w:val="0"/>
        <w:spacing w:before="60" w:after="60"/>
        <w:ind w:left="284" w:hanging="284"/>
        <w:jc w:val="both"/>
        <w:textAlignment w:val="center"/>
        <w:rPr>
          <w:rFonts w:ascii="Arial" w:eastAsiaTheme="minorEastAsia" w:hAnsi="Arial" w:cs="Arial"/>
          <w:color w:val="000000" w:themeColor="text1"/>
          <w:lang w:val="en-US"/>
        </w:rPr>
      </w:pPr>
      <w:r w:rsidRPr="007F102E">
        <w:rPr>
          <w:rFonts w:ascii="Arial" w:eastAsiaTheme="minorEastAsia" w:hAnsi="Arial" w:cs="Arial"/>
          <w:b/>
          <w:bCs/>
          <w:color w:val="000000" w:themeColor="text1"/>
          <w:lang w:val="en-US"/>
        </w:rPr>
        <w:t xml:space="preserve">Complete and submit your application online by 11.59pm, Monday 30 January 2023 </w:t>
      </w:r>
      <w:r w:rsidRPr="007F102E">
        <w:rPr>
          <w:rFonts w:ascii="Arial" w:eastAsiaTheme="minorEastAsia" w:hAnsi="Arial" w:cs="Arial"/>
          <w:color w:val="000000" w:themeColor="text1"/>
          <w:lang w:val="en-US"/>
        </w:rPr>
        <w:t xml:space="preserve">through </w:t>
      </w:r>
      <w:proofErr w:type="spellStart"/>
      <w:r w:rsidRPr="007F102E">
        <w:rPr>
          <w:rFonts w:ascii="Arial" w:eastAsiaTheme="minorEastAsia" w:hAnsi="Arial" w:cs="Arial"/>
          <w:color w:val="000000" w:themeColor="text1"/>
          <w:lang w:val="en-US"/>
        </w:rPr>
        <w:t>SmartyGrants</w:t>
      </w:r>
      <w:proofErr w:type="spellEnd"/>
      <w:r w:rsidRPr="007F102E">
        <w:rPr>
          <w:rFonts w:ascii="Arial" w:eastAsiaTheme="minorEastAsia" w:hAnsi="Arial" w:cs="Arial"/>
          <w:color w:val="000000" w:themeColor="text1"/>
          <w:lang w:val="en-US"/>
        </w:rPr>
        <w:t xml:space="preserve">. Visit </w:t>
      </w:r>
      <w:hyperlink r:id="rId17" w:history="1">
        <w:r w:rsidR="00F86BF5" w:rsidRPr="00161B73">
          <w:rPr>
            <w:rStyle w:val="Hyperlink"/>
            <w:rFonts w:ascii="Arial" w:eastAsiaTheme="minorEastAsia" w:hAnsi="Arial" w:cs="Arial"/>
            <w:lang w:val="en-US"/>
          </w:rPr>
          <w:t>https://yj.smartygrants.com.au/yjcommunitypartnershipgrant2</w:t>
        </w:r>
      </w:hyperlink>
      <w:r w:rsidR="00F86BF5">
        <w:rPr>
          <w:rFonts w:ascii="Arial" w:eastAsiaTheme="minorEastAsia" w:hAnsi="Arial" w:cs="Arial"/>
          <w:color w:val="000000" w:themeColor="text1"/>
          <w:lang w:val="en-US"/>
        </w:rPr>
        <w:t xml:space="preserve"> </w:t>
      </w:r>
    </w:p>
    <w:p w14:paraId="52FFE73A" w14:textId="77777777" w:rsidR="00CC1DEB" w:rsidRDefault="00CC1DEB" w:rsidP="002F3E21">
      <w:pPr>
        <w:spacing w:before="60" w:after="60"/>
        <w:ind w:left="720"/>
        <w:jc w:val="both"/>
        <w:rPr>
          <w:rFonts w:ascii="Arial" w:eastAsia="Times New Roman" w:hAnsi="Arial" w:cs="Times New Roman"/>
          <w:color w:val="000000" w:themeColor="text1"/>
          <w:lang w:eastAsia="en-AU"/>
        </w:rPr>
      </w:pPr>
    </w:p>
    <w:p w14:paraId="5B1A1DDC" w14:textId="4B1AF107" w:rsidR="007F102E" w:rsidRPr="007F102E" w:rsidRDefault="007F102E" w:rsidP="00B21F6F">
      <w:pPr>
        <w:numPr>
          <w:ilvl w:val="0"/>
          <w:numId w:val="7"/>
        </w:numPr>
        <w:spacing w:before="60" w:after="60"/>
        <w:jc w:val="both"/>
        <w:rPr>
          <w:rFonts w:ascii="Arial" w:eastAsia="Times New Roman" w:hAnsi="Arial" w:cs="Times New Roman"/>
          <w:color w:val="000000" w:themeColor="text1"/>
          <w:lang w:eastAsia="en-AU"/>
        </w:rPr>
      </w:pPr>
      <w:r w:rsidRPr="007F102E">
        <w:rPr>
          <w:rFonts w:ascii="Arial" w:eastAsia="Times New Roman" w:hAnsi="Arial" w:cs="Times New Roman"/>
          <w:color w:val="000000" w:themeColor="text1"/>
          <w:lang w:eastAsia="en-AU"/>
        </w:rPr>
        <w:t xml:space="preserve">In exceptional circumstances, the department may consider an alternative method of submitting an application. Please email the department </w:t>
      </w:r>
      <w:r w:rsidRPr="007F102E">
        <w:rPr>
          <w:rFonts w:ascii="Arial" w:eastAsia="Times New Roman" w:hAnsi="Arial" w:cs="Times New Roman"/>
          <w:b/>
          <w:bCs/>
          <w:color w:val="000000" w:themeColor="text1"/>
          <w:lang w:eastAsia="en-AU"/>
        </w:rPr>
        <w:t xml:space="preserve">by no later than 5pm Monday </w:t>
      </w:r>
      <w:r w:rsidRPr="007F102E">
        <w:rPr>
          <w:rFonts w:ascii="Arial" w:eastAsia="Times New Roman" w:hAnsi="Arial" w:cs="Times New Roman"/>
          <w:b/>
          <w:bCs/>
          <w:color w:val="000000" w:themeColor="text1"/>
          <w:lang w:eastAsia="en-AU"/>
        </w:rPr>
        <w:br/>
        <w:t>9</w:t>
      </w:r>
      <w:r w:rsidR="00B21F6F">
        <w:rPr>
          <w:rFonts w:ascii="Arial" w:eastAsia="Times New Roman" w:hAnsi="Arial" w:cs="Times New Roman"/>
          <w:b/>
          <w:bCs/>
          <w:color w:val="000000" w:themeColor="text1"/>
          <w:lang w:eastAsia="en-AU"/>
        </w:rPr>
        <w:t xml:space="preserve"> </w:t>
      </w:r>
      <w:r w:rsidRPr="007F102E">
        <w:rPr>
          <w:rFonts w:ascii="Arial" w:eastAsia="Times New Roman" w:hAnsi="Arial" w:cs="Times New Roman"/>
          <w:b/>
          <w:bCs/>
          <w:color w:val="000000" w:themeColor="text1"/>
          <w:lang w:eastAsia="en-AU"/>
        </w:rPr>
        <w:t>January 2023</w:t>
      </w:r>
      <w:r w:rsidRPr="007F102E">
        <w:rPr>
          <w:rFonts w:ascii="Arial" w:eastAsia="Times New Roman" w:hAnsi="Arial" w:cs="Times New Roman"/>
          <w:color w:val="000000" w:themeColor="text1"/>
          <w:lang w:eastAsia="en-AU"/>
        </w:rPr>
        <w:t xml:space="preserve"> at </w:t>
      </w:r>
      <w:hyperlink r:id="rId18" w:history="1">
        <w:r w:rsidRPr="007F102E">
          <w:rPr>
            <w:rFonts w:ascii="Arial" w:eastAsia="Times New Roman" w:hAnsi="Arial" w:cs="Arial"/>
            <w:color w:val="0000FF"/>
            <w:u w:val="single"/>
            <w:lang w:eastAsia="en-AU"/>
          </w:rPr>
          <w:t>YJ_Grants@cyjma.qld.gov.au</w:t>
        </w:r>
      </w:hyperlink>
      <w:r w:rsidRPr="007F102E" w:rsidDel="004B545A">
        <w:rPr>
          <w:rFonts w:ascii="Arial" w:eastAsia="Times New Roman" w:hAnsi="Arial" w:cs="Times New Roman"/>
          <w:color w:val="000000" w:themeColor="text1"/>
          <w:lang w:eastAsia="en-AU"/>
        </w:rPr>
        <w:t xml:space="preserve"> </w:t>
      </w:r>
      <w:r w:rsidRPr="007F102E">
        <w:rPr>
          <w:rFonts w:ascii="Arial" w:eastAsia="Times New Roman" w:hAnsi="Arial" w:cs="Times New Roman"/>
          <w:color w:val="000000" w:themeColor="text1"/>
          <w:lang w:eastAsia="en-AU"/>
        </w:rPr>
        <w:t xml:space="preserve">to </w:t>
      </w:r>
      <w:r w:rsidR="00DD5482">
        <w:rPr>
          <w:rFonts w:ascii="Arial" w:eastAsia="Times New Roman" w:hAnsi="Arial" w:cs="Times New Roman"/>
          <w:color w:val="000000" w:themeColor="text1"/>
          <w:lang w:eastAsia="en-AU"/>
        </w:rPr>
        <w:t>enquire</w:t>
      </w:r>
      <w:r w:rsidRPr="007F102E">
        <w:rPr>
          <w:rFonts w:ascii="Arial" w:eastAsia="Times New Roman" w:hAnsi="Arial" w:cs="Times New Roman"/>
          <w:color w:val="000000" w:themeColor="text1"/>
          <w:lang w:eastAsia="en-AU"/>
        </w:rPr>
        <w:t>.</w:t>
      </w:r>
    </w:p>
    <w:p w14:paraId="32AB0C9D" w14:textId="77777777" w:rsidR="001C2247" w:rsidRPr="00B21F6F" w:rsidRDefault="001C2247" w:rsidP="00B21F6F">
      <w:pPr>
        <w:widowControl w:val="0"/>
        <w:autoSpaceDE w:val="0"/>
        <w:autoSpaceDN w:val="0"/>
        <w:adjustRightInd w:val="0"/>
        <w:spacing w:before="60" w:after="60"/>
        <w:ind w:left="284"/>
        <w:jc w:val="both"/>
        <w:textAlignment w:val="center"/>
        <w:rPr>
          <w:rFonts w:ascii="Arial" w:eastAsiaTheme="minorEastAsia" w:hAnsi="Arial" w:cs="Arial"/>
          <w:color w:val="000000" w:themeColor="text1"/>
          <w:lang w:val="en-US"/>
        </w:rPr>
      </w:pPr>
    </w:p>
    <w:p w14:paraId="13F85EA9" w14:textId="4762C1A1" w:rsidR="007F102E" w:rsidRPr="007F102E" w:rsidRDefault="007F102E" w:rsidP="00B21F6F">
      <w:pPr>
        <w:widowControl w:val="0"/>
        <w:numPr>
          <w:ilvl w:val="0"/>
          <w:numId w:val="6"/>
        </w:numPr>
        <w:autoSpaceDE w:val="0"/>
        <w:autoSpaceDN w:val="0"/>
        <w:adjustRightInd w:val="0"/>
        <w:spacing w:before="60" w:after="60"/>
        <w:ind w:left="284" w:hanging="284"/>
        <w:jc w:val="both"/>
        <w:textAlignment w:val="center"/>
        <w:rPr>
          <w:rFonts w:ascii="Arial" w:eastAsiaTheme="minorEastAsia" w:hAnsi="Arial" w:cs="Arial"/>
          <w:color w:val="000000" w:themeColor="text1"/>
          <w:lang w:val="en-US"/>
        </w:rPr>
      </w:pPr>
      <w:r w:rsidRPr="007F102E">
        <w:rPr>
          <w:rFonts w:ascii="Arial" w:eastAsiaTheme="minorEastAsia" w:hAnsi="Arial" w:cs="Arial"/>
          <w:b/>
          <w:bCs/>
          <w:color w:val="000000" w:themeColor="text1"/>
          <w:lang w:val="en-US"/>
        </w:rPr>
        <w:t>You will receive an acknowledgement email</w:t>
      </w:r>
      <w:r w:rsidRPr="007F102E">
        <w:rPr>
          <w:rFonts w:ascii="Arial" w:eastAsiaTheme="minorEastAsia" w:hAnsi="Arial" w:cs="Arial"/>
          <w:color w:val="000000" w:themeColor="text1"/>
          <w:lang w:val="en-US"/>
        </w:rPr>
        <w:t xml:space="preserve"> from </w:t>
      </w:r>
      <w:proofErr w:type="spellStart"/>
      <w:r w:rsidRPr="007F102E">
        <w:rPr>
          <w:rFonts w:ascii="Arial" w:eastAsiaTheme="minorEastAsia" w:hAnsi="Arial" w:cs="Arial"/>
          <w:color w:val="000000" w:themeColor="text1"/>
          <w:lang w:val="en-US"/>
        </w:rPr>
        <w:t>SmartyGrants</w:t>
      </w:r>
      <w:proofErr w:type="spellEnd"/>
      <w:r w:rsidRPr="007F102E">
        <w:rPr>
          <w:rFonts w:ascii="Arial" w:eastAsiaTheme="minorEastAsia" w:hAnsi="Arial" w:cs="Arial"/>
          <w:color w:val="000000" w:themeColor="text1"/>
          <w:lang w:val="en-US"/>
        </w:rPr>
        <w:t xml:space="preserve"> once you submit your application.</w:t>
      </w:r>
    </w:p>
    <w:p w14:paraId="3A5435CA" w14:textId="11D0C819" w:rsidR="007F102E" w:rsidRPr="007F102E" w:rsidRDefault="007F102E" w:rsidP="00B21F6F">
      <w:pPr>
        <w:widowControl w:val="0"/>
        <w:numPr>
          <w:ilvl w:val="0"/>
          <w:numId w:val="9"/>
        </w:numPr>
        <w:autoSpaceDE w:val="0"/>
        <w:autoSpaceDN w:val="0"/>
        <w:adjustRightInd w:val="0"/>
        <w:spacing w:before="60" w:after="60"/>
        <w:jc w:val="both"/>
        <w:textAlignment w:val="center"/>
        <w:rPr>
          <w:rFonts w:ascii="Arial" w:eastAsiaTheme="minorEastAsia" w:hAnsi="Arial" w:cs="Arial"/>
          <w:color w:val="000000" w:themeColor="text1"/>
          <w:lang w:val="en-US"/>
        </w:rPr>
      </w:pPr>
      <w:r w:rsidRPr="007F102E">
        <w:rPr>
          <w:rFonts w:ascii="Arial" w:eastAsiaTheme="minorEastAsia" w:hAnsi="Arial" w:cs="Arial"/>
          <w:color w:val="000000" w:themeColor="text1"/>
          <w:lang w:val="en-US"/>
        </w:rPr>
        <w:t xml:space="preserve">If you do not receive an acknowledgement email, your application has not been submitted. Check your application for errors and resubmit. If your application does not submit, contact </w:t>
      </w:r>
      <w:proofErr w:type="spellStart"/>
      <w:r w:rsidRPr="007F102E">
        <w:rPr>
          <w:rFonts w:ascii="Arial" w:eastAsiaTheme="minorEastAsia" w:hAnsi="Arial" w:cs="Arial"/>
          <w:color w:val="000000" w:themeColor="text1"/>
          <w:lang w:val="en-US"/>
        </w:rPr>
        <w:t>SmartyGrants</w:t>
      </w:r>
      <w:proofErr w:type="spellEnd"/>
      <w:r w:rsidRPr="007F102E">
        <w:rPr>
          <w:rFonts w:ascii="Arial" w:eastAsiaTheme="minorEastAsia" w:hAnsi="Arial" w:cs="Arial"/>
          <w:color w:val="000000" w:themeColor="text1"/>
          <w:lang w:val="en-US"/>
        </w:rPr>
        <w:t xml:space="preserve"> Technical Support</w:t>
      </w:r>
      <w:r w:rsidR="00F11BFB">
        <w:rPr>
          <w:rFonts w:ascii="Arial" w:eastAsiaTheme="minorEastAsia" w:hAnsi="Arial" w:cs="Arial"/>
          <w:color w:val="000000" w:themeColor="text1"/>
          <w:lang w:val="en-US"/>
        </w:rPr>
        <w:t xml:space="preserve"> </w:t>
      </w:r>
      <w:r w:rsidR="009E7C1E">
        <w:rPr>
          <w:rFonts w:ascii="Arial" w:eastAsiaTheme="minorEastAsia" w:hAnsi="Arial" w:cs="Arial"/>
          <w:color w:val="000000" w:themeColor="text1"/>
          <w:lang w:val="en-US"/>
        </w:rPr>
        <w:t>(refer to section 12 for contact information)</w:t>
      </w:r>
      <w:r w:rsidR="00404E7D">
        <w:rPr>
          <w:rFonts w:ascii="Arial" w:eastAsiaTheme="minorEastAsia" w:hAnsi="Arial" w:cs="Arial"/>
          <w:color w:val="000000" w:themeColor="text1"/>
          <w:lang w:val="en-US"/>
        </w:rPr>
        <w:t>.</w:t>
      </w:r>
    </w:p>
    <w:p w14:paraId="60B9BB76" w14:textId="77777777" w:rsidR="001C2247" w:rsidRDefault="001C2247" w:rsidP="00B21F6F">
      <w:pPr>
        <w:widowControl w:val="0"/>
        <w:autoSpaceDE w:val="0"/>
        <w:autoSpaceDN w:val="0"/>
        <w:adjustRightInd w:val="0"/>
        <w:spacing w:before="60" w:after="60"/>
        <w:ind w:left="284"/>
        <w:jc w:val="both"/>
        <w:textAlignment w:val="center"/>
        <w:rPr>
          <w:rFonts w:ascii="Arial" w:eastAsiaTheme="minorEastAsia" w:hAnsi="Arial" w:cs="Arial"/>
          <w:color w:val="000000" w:themeColor="text1"/>
          <w:lang w:val="en-US"/>
        </w:rPr>
      </w:pPr>
    </w:p>
    <w:p w14:paraId="4BA0494B" w14:textId="320769E3" w:rsidR="007F102E" w:rsidRPr="007F102E" w:rsidRDefault="007F102E" w:rsidP="00B21F6F">
      <w:pPr>
        <w:widowControl w:val="0"/>
        <w:numPr>
          <w:ilvl w:val="0"/>
          <w:numId w:val="6"/>
        </w:numPr>
        <w:autoSpaceDE w:val="0"/>
        <w:autoSpaceDN w:val="0"/>
        <w:adjustRightInd w:val="0"/>
        <w:spacing w:before="60" w:after="60"/>
        <w:ind w:left="284" w:hanging="284"/>
        <w:jc w:val="both"/>
        <w:textAlignment w:val="center"/>
        <w:rPr>
          <w:rFonts w:ascii="Arial" w:eastAsiaTheme="minorEastAsia" w:hAnsi="Arial" w:cs="Arial"/>
          <w:color w:val="000000" w:themeColor="text1"/>
          <w:lang w:val="en-US"/>
        </w:rPr>
      </w:pPr>
      <w:r w:rsidRPr="007F102E">
        <w:rPr>
          <w:rFonts w:ascii="Arial" w:eastAsiaTheme="minorEastAsia" w:hAnsi="Arial" w:cs="Arial"/>
          <w:color w:val="000000" w:themeColor="text1"/>
          <w:lang w:val="en-US"/>
        </w:rPr>
        <w:t xml:space="preserve">The </w:t>
      </w:r>
      <w:proofErr w:type="spellStart"/>
      <w:r w:rsidRPr="007F102E">
        <w:rPr>
          <w:rFonts w:ascii="Arial" w:eastAsiaTheme="minorEastAsia" w:hAnsi="Arial" w:cs="Arial"/>
          <w:color w:val="000000" w:themeColor="text1"/>
          <w:lang w:val="en-US"/>
        </w:rPr>
        <w:t>SmartyGrants</w:t>
      </w:r>
      <w:proofErr w:type="spellEnd"/>
      <w:r w:rsidRPr="007F102E">
        <w:rPr>
          <w:rFonts w:ascii="Arial" w:eastAsiaTheme="minorEastAsia" w:hAnsi="Arial" w:cs="Arial"/>
          <w:color w:val="000000" w:themeColor="text1"/>
          <w:lang w:val="en-US"/>
        </w:rPr>
        <w:t xml:space="preserve"> system will automatically shut off at midnight</w:t>
      </w:r>
      <w:r w:rsidR="00DD5482">
        <w:rPr>
          <w:rFonts w:ascii="Arial" w:eastAsiaTheme="minorEastAsia" w:hAnsi="Arial" w:cs="Arial"/>
          <w:color w:val="000000" w:themeColor="text1"/>
          <w:lang w:val="en-US"/>
        </w:rPr>
        <w:t>, Monday 30 January 2023</w:t>
      </w:r>
      <w:r w:rsidRPr="007F102E">
        <w:rPr>
          <w:rFonts w:ascii="Arial" w:eastAsiaTheme="minorEastAsia" w:hAnsi="Arial" w:cs="Arial"/>
          <w:color w:val="000000" w:themeColor="text1"/>
          <w:lang w:val="en-US"/>
        </w:rPr>
        <w:t xml:space="preserve"> and will not allow applications to be submitted.</w:t>
      </w:r>
    </w:p>
    <w:p w14:paraId="5F28A3F3" w14:textId="77777777" w:rsidR="007F102E" w:rsidRPr="007F102E" w:rsidRDefault="007F102E" w:rsidP="00B21F6F">
      <w:pPr>
        <w:widowControl w:val="0"/>
        <w:numPr>
          <w:ilvl w:val="0"/>
          <w:numId w:val="8"/>
        </w:numPr>
        <w:autoSpaceDE w:val="0"/>
        <w:autoSpaceDN w:val="0"/>
        <w:adjustRightInd w:val="0"/>
        <w:spacing w:before="60" w:after="60"/>
        <w:jc w:val="both"/>
        <w:textAlignment w:val="center"/>
        <w:rPr>
          <w:rFonts w:ascii="Arial" w:eastAsiaTheme="minorEastAsia" w:hAnsi="Arial" w:cs="Arial"/>
          <w:color w:val="000000" w:themeColor="text1"/>
          <w:lang w:val="en-US"/>
        </w:rPr>
      </w:pPr>
      <w:r w:rsidRPr="007F102E">
        <w:rPr>
          <w:rFonts w:ascii="Arial" w:eastAsiaTheme="minorEastAsia" w:hAnsi="Arial" w:cs="Arial"/>
          <w:color w:val="000000" w:themeColor="text1"/>
          <w:lang w:val="en-US"/>
        </w:rPr>
        <w:t xml:space="preserve">To ensure fairness to all applicants, applications and supporting documentation </w:t>
      </w:r>
      <w:r w:rsidRPr="007F102E">
        <w:rPr>
          <w:rFonts w:ascii="Arial" w:eastAsiaTheme="minorEastAsia" w:hAnsi="Arial" w:cs="Arial"/>
          <w:b/>
          <w:bCs/>
          <w:color w:val="000000" w:themeColor="text1"/>
          <w:lang w:val="en-US"/>
        </w:rPr>
        <w:t>will not be accepted</w:t>
      </w:r>
      <w:r w:rsidRPr="007F102E">
        <w:rPr>
          <w:rFonts w:ascii="Arial" w:eastAsiaTheme="minorEastAsia" w:hAnsi="Arial" w:cs="Arial"/>
          <w:color w:val="000000" w:themeColor="text1"/>
          <w:lang w:val="en-US"/>
        </w:rPr>
        <w:t xml:space="preserve"> after the closing date.</w:t>
      </w:r>
    </w:p>
    <w:p w14:paraId="451B8360" w14:textId="77777777" w:rsidR="002207FE" w:rsidRPr="00A043D5" w:rsidRDefault="002207FE" w:rsidP="00B21F6F">
      <w:pPr>
        <w:pStyle w:val="Body"/>
        <w:spacing w:before="60" w:after="60"/>
        <w:jc w:val="both"/>
        <w:rPr>
          <w:color w:val="595959" w:themeColor="text1" w:themeTint="A6"/>
          <w:szCs w:val="21"/>
        </w:rPr>
      </w:pPr>
    </w:p>
    <w:p w14:paraId="2B2A3585" w14:textId="22A96B73" w:rsidR="00E033C3" w:rsidRPr="00AB7EED" w:rsidRDefault="00E85515" w:rsidP="00BB3C49">
      <w:pPr>
        <w:pStyle w:val="Heading1"/>
      </w:pPr>
      <w:bookmarkStart w:id="34" w:name="_Toc519233853"/>
      <w:bookmarkStart w:id="35" w:name="_Toc21590308"/>
      <w:bookmarkStart w:id="36" w:name="_Toc94623686"/>
      <w:r>
        <w:t xml:space="preserve">Contractual </w:t>
      </w:r>
      <w:bookmarkEnd w:id="34"/>
      <w:bookmarkEnd w:id="35"/>
      <w:bookmarkEnd w:id="36"/>
      <w:r>
        <w:t xml:space="preserve">requirements of successful applications </w:t>
      </w:r>
    </w:p>
    <w:p w14:paraId="50B6760B" w14:textId="1D073781" w:rsidR="00E033C3" w:rsidRDefault="00E033C3" w:rsidP="00B21F6F">
      <w:pPr>
        <w:spacing w:before="60" w:after="60"/>
        <w:jc w:val="both"/>
        <w:rPr>
          <w:rFonts w:ascii="Arial" w:eastAsiaTheme="minorEastAsia" w:hAnsi="Arial" w:cs="Arial"/>
          <w:color w:val="auto"/>
          <w:lang w:val="en-US"/>
        </w:rPr>
      </w:pPr>
      <w:bookmarkStart w:id="37" w:name="_Hlk18941267"/>
      <w:r w:rsidRPr="005B4322">
        <w:rPr>
          <w:rFonts w:ascii="Arial" w:eastAsiaTheme="minorEastAsia" w:hAnsi="Arial" w:cs="Arial"/>
          <w:b/>
          <w:color w:val="auto"/>
          <w:lang w:val="en-US"/>
        </w:rPr>
        <w:t>All</w:t>
      </w:r>
      <w:r w:rsidR="00DD5482">
        <w:rPr>
          <w:rFonts w:ascii="Arial" w:eastAsiaTheme="minorEastAsia" w:hAnsi="Arial" w:cs="Arial"/>
          <w:b/>
          <w:color w:val="auto"/>
          <w:lang w:val="en-US"/>
        </w:rPr>
        <w:t xml:space="preserve"> successful</w:t>
      </w:r>
      <w:r w:rsidRPr="005B4322">
        <w:rPr>
          <w:rFonts w:ascii="Arial" w:eastAsiaTheme="minorEastAsia" w:hAnsi="Arial" w:cs="Arial"/>
          <w:b/>
          <w:color w:val="auto"/>
          <w:lang w:val="en-US"/>
        </w:rPr>
        <w:t xml:space="preserve"> applicants </w:t>
      </w:r>
      <w:r w:rsidRPr="005B4322">
        <w:rPr>
          <w:rFonts w:ascii="Arial" w:eastAsiaTheme="minorEastAsia" w:hAnsi="Arial" w:cs="Arial"/>
          <w:color w:val="auto"/>
          <w:lang w:val="en-US"/>
        </w:rPr>
        <w:t>will be required to:</w:t>
      </w:r>
    </w:p>
    <w:p w14:paraId="2A552C71" w14:textId="77777777" w:rsidR="00E85515" w:rsidRPr="005B4322" w:rsidRDefault="00E85515" w:rsidP="00B21F6F">
      <w:pPr>
        <w:spacing w:before="60" w:after="60"/>
        <w:jc w:val="both"/>
        <w:rPr>
          <w:rFonts w:ascii="Arial" w:eastAsiaTheme="minorEastAsia" w:hAnsi="Arial" w:cs="Arial"/>
          <w:color w:val="auto"/>
          <w:lang w:val="en-US"/>
        </w:rPr>
      </w:pPr>
    </w:p>
    <w:p w14:paraId="2471F038" w14:textId="2A8D067C" w:rsidR="00E85515" w:rsidRDefault="00246D94" w:rsidP="00B21F6F">
      <w:pPr>
        <w:pStyle w:val="Body"/>
        <w:numPr>
          <w:ilvl w:val="0"/>
          <w:numId w:val="3"/>
        </w:numPr>
        <w:spacing w:before="60" w:after="60"/>
        <w:ind w:left="284" w:hanging="284"/>
        <w:jc w:val="both"/>
        <w:rPr>
          <w:color w:val="auto"/>
          <w:szCs w:val="24"/>
        </w:rPr>
      </w:pPr>
      <w:bookmarkStart w:id="38" w:name="_Hlk18941258"/>
      <w:bookmarkEnd w:id="37"/>
      <w:r>
        <w:rPr>
          <w:b/>
          <w:color w:val="auto"/>
          <w:szCs w:val="24"/>
        </w:rPr>
        <w:t>E</w:t>
      </w:r>
      <w:r w:rsidR="00E033C3" w:rsidRPr="005B4322">
        <w:rPr>
          <w:b/>
          <w:color w:val="auto"/>
          <w:szCs w:val="24"/>
        </w:rPr>
        <w:t>nter into a</w:t>
      </w:r>
      <w:r w:rsidR="0063582D">
        <w:rPr>
          <w:b/>
          <w:color w:val="auto"/>
          <w:szCs w:val="24"/>
        </w:rPr>
        <w:t xml:space="preserve"> </w:t>
      </w:r>
      <w:r w:rsidR="00CA3A42">
        <w:rPr>
          <w:b/>
          <w:color w:val="auto"/>
          <w:szCs w:val="24"/>
        </w:rPr>
        <w:t>contract</w:t>
      </w:r>
      <w:r w:rsidR="00E033C3" w:rsidRPr="005B4322">
        <w:rPr>
          <w:color w:val="auto"/>
          <w:szCs w:val="24"/>
        </w:rPr>
        <w:t xml:space="preserve"> </w:t>
      </w:r>
      <w:r w:rsidR="003E4FC9" w:rsidRPr="005B4322">
        <w:rPr>
          <w:color w:val="auto"/>
          <w:szCs w:val="24"/>
        </w:rPr>
        <w:t xml:space="preserve">with </w:t>
      </w:r>
      <w:r w:rsidR="005B4322" w:rsidRPr="005B4322">
        <w:rPr>
          <w:color w:val="auto"/>
          <w:szCs w:val="24"/>
        </w:rPr>
        <w:t xml:space="preserve">the </w:t>
      </w:r>
      <w:r w:rsidR="003E4FC9" w:rsidRPr="005B4322">
        <w:rPr>
          <w:color w:val="auto"/>
          <w:szCs w:val="24"/>
        </w:rPr>
        <w:t>D</w:t>
      </w:r>
      <w:r w:rsidR="005B4322" w:rsidRPr="005B4322">
        <w:rPr>
          <w:color w:val="auto"/>
          <w:szCs w:val="24"/>
        </w:rPr>
        <w:t xml:space="preserve">epartment of </w:t>
      </w:r>
      <w:r w:rsidR="003E4FC9" w:rsidRPr="005B4322">
        <w:rPr>
          <w:color w:val="auto"/>
          <w:szCs w:val="24"/>
        </w:rPr>
        <w:t>C</w:t>
      </w:r>
      <w:r w:rsidR="005B4322" w:rsidRPr="005B4322">
        <w:rPr>
          <w:color w:val="auto"/>
          <w:szCs w:val="24"/>
        </w:rPr>
        <w:t xml:space="preserve">hildren, </w:t>
      </w:r>
      <w:r w:rsidR="003E4FC9" w:rsidRPr="005B4322">
        <w:rPr>
          <w:color w:val="auto"/>
          <w:szCs w:val="24"/>
        </w:rPr>
        <w:t>Y</w:t>
      </w:r>
      <w:r w:rsidR="005B4322" w:rsidRPr="005B4322">
        <w:rPr>
          <w:color w:val="auto"/>
          <w:szCs w:val="24"/>
        </w:rPr>
        <w:t>outh Justice and Multicultural Affairs a</w:t>
      </w:r>
      <w:r w:rsidR="00E033C3" w:rsidRPr="005B4322">
        <w:rPr>
          <w:color w:val="auto"/>
          <w:szCs w:val="24"/>
        </w:rPr>
        <w:t>nd comply with the requirements and conditions of the agreement including</w:t>
      </w:r>
      <w:r w:rsidR="00E85515">
        <w:rPr>
          <w:color w:val="auto"/>
          <w:szCs w:val="24"/>
        </w:rPr>
        <w:t>:</w:t>
      </w:r>
      <w:r w:rsidR="00E033C3" w:rsidRPr="005B4322">
        <w:rPr>
          <w:color w:val="auto"/>
          <w:szCs w:val="24"/>
        </w:rPr>
        <w:t xml:space="preserve"> </w:t>
      </w:r>
    </w:p>
    <w:p w14:paraId="471A9352" w14:textId="36931D66" w:rsidR="0063582D" w:rsidRPr="0063582D" w:rsidRDefault="00E033C3">
      <w:pPr>
        <w:pStyle w:val="Body"/>
        <w:numPr>
          <w:ilvl w:val="0"/>
          <w:numId w:val="13"/>
        </w:numPr>
        <w:spacing w:before="60" w:after="60"/>
        <w:jc w:val="both"/>
        <w:rPr>
          <w:color w:val="auto"/>
          <w:szCs w:val="24"/>
        </w:rPr>
      </w:pPr>
      <w:r w:rsidRPr="006A36C2">
        <w:rPr>
          <w:rFonts w:eastAsia="Times New Roman"/>
          <w:color w:val="auto"/>
        </w:rPr>
        <w:t>relevant</w:t>
      </w:r>
      <w:r w:rsidRPr="005B4322">
        <w:rPr>
          <w:color w:val="auto"/>
          <w:szCs w:val="24"/>
        </w:rPr>
        <w:t xml:space="preserve"> laws and regulations </w:t>
      </w:r>
      <w:r w:rsidR="00E85515">
        <w:rPr>
          <w:color w:val="auto"/>
          <w:szCs w:val="24"/>
        </w:rPr>
        <w:t>(including</w:t>
      </w:r>
      <w:r w:rsidR="00517306" w:rsidRPr="005B4322">
        <w:rPr>
          <w:rFonts w:eastAsia="Times New Roman"/>
          <w:color w:val="auto"/>
        </w:rPr>
        <w:t xml:space="preserve"> </w:t>
      </w:r>
      <w:r w:rsidRPr="005B4322">
        <w:rPr>
          <w:rFonts w:eastAsia="Times New Roman"/>
          <w:color w:val="auto"/>
        </w:rPr>
        <w:t>working with children such as a Blue Card, and child protection policies and procedures</w:t>
      </w:r>
      <w:r w:rsidR="00E85515">
        <w:rPr>
          <w:rFonts w:eastAsia="Times New Roman"/>
          <w:color w:val="auto"/>
        </w:rPr>
        <w:t>)</w:t>
      </w:r>
    </w:p>
    <w:p w14:paraId="03973B5D" w14:textId="44DB9FFB" w:rsidR="00E033C3" w:rsidRPr="0063582D" w:rsidRDefault="0063582D" w:rsidP="00B21F6F">
      <w:pPr>
        <w:pStyle w:val="Body"/>
        <w:numPr>
          <w:ilvl w:val="0"/>
          <w:numId w:val="13"/>
        </w:numPr>
        <w:spacing w:before="60" w:after="60"/>
        <w:jc w:val="both"/>
        <w:rPr>
          <w:color w:val="auto"/>
          <w:szCs w:val="24"/>
        </w:rPr>
      </w:pPr>
      <w:r>
        <w:rPr>
          <w:rFonts w:eastAsia="Times New Roman"/>
          <w:color w:val="auto"/>
        </w:rPr>
        <w:t xml:space="preserve">performance and financial reporting requirements and timeframes, including financial acquittals </w:t>
      </w:r>
    </w:p>
    <w:p w14:paraId="5BCD02C0" w14:textId="4F55D00F" w:rsidR="00E033C3" w:rsidRPr="00B074F9" w:rsidRDefault="00E85515" w:rsidP="00B21F6F">
      <w:pPr>
        <w:pStyle w:val="Body"/>
        <w:numPr>
          <w:ilvl w:val="0"/>
          <w:numId w:val="13"/>
        </w:numPr>
        <w:spacing w:before="60" w:after="60"/>
        <w:jc w:val="both"/>
        <w:rPr>
          <w:color w:val="595959" w:themeColor="text1" w:themeTint="A6"/>
          <w:szCs w:val="24"/>
        </w:rPr>
      </w:pPr>
      <w:r>
        <w:rPr>
          <w:color w:val="auto"/>
          <w:szCs w:val="24"/>
        </w:rPr>
        <w:t xml:space="preserve">the </w:t>
      </w:r>
      <w:r w:rsidR="00E033C3" w:rsidRPr="00A24DA0">
        <w:rPr>
          <w:color w:val="auto"/>
          <w:szCs w:val="24"/>
        </w:rPr>
        <w:t xml:space="preserve">principles of the </w:t>
      </w:r>
      <w:r w:rsidR="00E033C3" w:rsidRPr="00A24DA0">
        <w:rPr>
          <w:i/>
          <w:iCs/>
          <w:color w:val="auto"/>
          <w:szCs w:val="24"/>
        </w:rPr>
        <w:t xml:space="preserve">Human </w:t>
      </w:r>
      <w:r w:rsidR="00CA555F" w:rsidRPr="00A24DA0">
        <w:rPr>
          <w:i/>
          <w:iCs/>
          <w:color w:val="auto"/>
          <w:szCs w:val="24"/>
        </w:rPr>
        <w:t>Rights Act 2019</w:t>
      </w:r>
      <w:r w:rsidR="00CA555F" w:rsidRPr="00A24DA0">
        <w:rPr>
          <w:color w:val="auto"/>
          <w:szCs w:val="24"/>
        </w:rPr>
        <w:t xml:space="preserve"> </w:t>
      </w:r>
      <w:r w:rsidR="00E033C3" w:rsidRPr="00A24DA0">
        <w:rPr>
          <w:color w:val="auto"/>
          <w:szCs w:val="24"/>
        </w:rPr>
        <w:t xml:space="preserve">to </w:t>
      </w:r>
      <w:r w:rsidR="00CA555F" w:rsidRPr="00A24DA0">
        <w:rPr>
          <w:color w:val="auto"/>
          <w:shd w:val="clear" w:color="auto" w:fill="FFFFFF"/>
        </w:rPr>
        <w:t xml:space="preserve">respect, protect and promote the human rights </w:t>
      </w:r>
      <w:r w:rsidR="00E033C3" w:rsidRPr="00A24DA0">
        <w:rPr>
          <w:color w:val="auto"/>
          <w:szCs w:val="24"/>
        </w:rPr>
        <w:t xml:space="preserve">of participants. </w:t>
      </w:r>
      <w:r w:rsidR="00E033C3" w:rsidRPr="00A24DA0">
        <w:rPr>
          <w:color w:val="auto"/>
        </w:rPr>
        <w:t xml:space="preserve">Visit </w:t>
      </w:r>
      <w:hyperlink r:id="rId19" w:history="1">
        <w:r w:rsidR="003D2B5E" w:rsidRPr="00B074F9">
          <w:rPr>
            <w:rStyle w:val="Hyperlink"/>
          </w:rPr>
          <w:t>https://www.qld.gov.au/law/your-rights/human-rights</w:t>
        </w:r>
      </w:hyperlink>
      <w:r w:rsidR="003D2B5E" w:rsidRPr="00B074F9">
        <w:rPr>
          <w:color w:val="595959" w:themeColor="text1" w:themeTint="A6"/>
        </w:rPr>
        <w:t xml:space="preserve"> </w:t>
      </w:r>
      <w:r w:rsidR="00E033C3" w:rsidRPr="00B074F9">
        <w:rPr>
          <w:color w:val="595959" w:themeColor="text1" w:themeTint="A6"/>
        </w:rPr>
        <w:t xml:space="preserve"> for </w:t>
      </w:r>
      <w:r w:rsidR="00E033C3" w:rsidRPr="00A24DA0">
        <w:rPr>
          <w:color w:val="auto"/>
        </w:rPr>
        <w:t>more information</w:t>
      </w:r>
    </w:p>
    <w:bookmarkEnd w:id="38"/>
    <w:p w14:paraId="25F4D1F7" w14:textId="77777777" w:rsidR="00E85515" w:rsidRDefault="00E85515" w:rsidP="006A36C2">
      <w:pPr>
        <w:pStyle w:val="Body"/>
        <w:spacing w:before="60" w:after="60"/>
        <w:ind w:left="284"/>
        <w:jc w:val="both"/>
        <w:rPr>
          <w:color w:val="auto"/>
          <w:szCs w:val="24"/>
        </w:rPr>
      </w:pPr>
    </w:p>
    <w:p w14:paraId="62EF60C8" w14:textId="4AC4A27F" w:rsidR="00E033C3" w:rsidRDefault="00E85515" w:rsidP="00B21F6F">
      <w:pPr>
        <w:pStyle w:val="Body"/>
        <w:spacing w:before="60" w:after="60"/>
        <w:ind w:left="284"/>
        <w:jc w:val="both"/>
        <w:rPr>
          <w:rStyle w:val="Hyperlink"/>
        </w:rPr>
      </w:pPr>
      <w:r>
        <w:rPr>
          <w:color w:val="auto"/>
          <w:szCs w:val="24"/>
        </w:rPr>
        <w:t>B</w:t>
      </w:r>
      <w:r w:rsidR="00E033C3" w:rsidRPr="002207FE">
        <w:rPr>
          <w:color w:val="auto"/>
          <w:szCs w:val="24"/>
        </w:rPr>
        <w:t>efore accepting</w:t>
      </w:r>
      <w:r w:rsidR="0063582D">
        <w:rPr>
          <w:color w:val="auto"/>
          <w:szCs w:val="24"/>
        </w:rPr>
        <w:t xml:space="preserve"> funds</w:t>
      </w:r>
      <w:r w:rsidR="00E033C3" w:rsidRPr="002207FE">
        <w:rPr>
          <w:color w:val="auto"/>
          <w:szCs w:val="24"/>
        </w:rPr>
        <w:t xml:space="preserve">, </w:t>
      </w:r>
      <w:r>
        <w:rPr>
          <w:color w:val="auto"/>
          <w:szCs w:val="24"/>
        </w:rPr>
        <w:t>it is recommended you care</w:t>
      </w:r>
      <w:r w:rsidR="00E033C3" w:rsidRPr="002207FE">
        <w:rPr>
          <w:color w:val="auto"/>
          <w:szCs w:val="24"/>
        </w:rPr>
        <w:t xml:space="preserve">fully read the agreement, including </w:t>
      </w:r>
      <w:r w:rsidR="0063582D">
        <w:rPr>
          <w:color w:val="auto"/>
          <w:szCs w:val="24"/>
        </w:rPr>
        <w:t xml:space="preserve">project </w:t>
      </w:r>
      <w:r w:rsidR="00E033C3" w:rsidRPr="002207FE">
        <w:rPr>
          <w:color w:val="auto"/>
          <w:szCs w:val="24"/>
        </w:rPr>
        <w:t>deliverables, to ensure all information is correct</w:t>
      </w:r>
      <w:r w:rsidR="002207FE" w:rsidRPr="002207FE">
        <w:rPr>
          <w:color w:val="auto"/>
          <w:szCs w:val="24"/>
        </w:rPr>
        <w:t>.</w:t>
      </w:r>
      <w:r>
        <w:rPr>
          <w:color w:val="auto"/>
          <w:szCs w:val="24"/>
        </w:rPr>
        <w:t xml:space="preserve"> </w:t>
      </w:r>
      <w:r w:rsidR="0063582D">
        <w:rPr>
          <w:color w:val="auto"/>
          <w:szCs w:val="24"/>
        </w:rPr>
        <w:t>F</w:t>
      </w:r>
      <w:r w:rsidR="0063582D" w:rsidRPr="005B4322">
        <w:rPr>
          <w:color w:val="auto"/>
          <w:szCs w:val="24"/>
        </w:rPr>
        <w:t xml:space="preserve">or </w:t>
      </w:r>
      <w:r w:rsidR="0063582D" w:rsidRPr="004B1FE9">
        <w:rPr>
          <w:color w:val="auto"/>
          <w:szCs w:val="24"/>
        </w:rPr>
        <w:t xml:space="preserve">examples of </w:t>
      </w:r>
      <w:r w:rsidR="00CA3A42" w:rsidRPr="004B1FE9">
        <w:rPr>
          <w:color w:val="auto"/>
          <w:szCs w:val="24"/>
        </w:rPr>
        <w:t>possible agreement templates</w:t>
      </w:r>
      <w:r w:rsidR="0063582D">
        <w:rPr>
          <w:color w:val="auto"/>
          <w:szCs w:val="24"/>
        </w:rPr>
        <w:t xml:space="preserve"> v</w:t>
      </w:r>
      <w:r w:rsidR="0063582D" w:rsidRPr="0063582D">
        <w:rPr>
          <w:color w:val="auto"/>
          <w:szCs w:val="24"/>
        </w:rPr>
        <w:t xml:space="preserve">isit </w:t>
      </w:r>
      <w:hyperlink r:id="rId20" w:history="1">
        <w:r w:rsidR="0063582D">
          <w:rPr>
            <w:rStyle w:val="Hyperlink"/>
          </w:rPr>
          <w:t>Streamlined agreements - Department of Children, Youth Justice and Multicultural Affairs (cyjma.qld.gov.au)</w:t>
        </w:r>
      </w:hyperlink>
    </w:p>
    <w:p w14:paraId="59C20859" w14:textId="77777777" w:rsidR="00375D7C" w:rsidRPr="00375D7C" w:rsidRDefault="00375D7C" w:rsidP="00B21F6F">
      <w:pPr>
        <w:pStyle w:val="Body"/>
        <w:spacing w:before="60" w:after="60"/>
        <w:jc w:val="both"/>
        <w:rPr>
          <w:color w:val="auto"/>
          <w:szCs w:val="24"/>
        </w:rPr>
      </w:pPr>
    </w:p>
    <w:p w14:paraId="2156897E" w14:textId="77777777" w:rsidR="007F102E" w:rsidRPr="007F102E" w:rsidRDefault="007F102E" w:rsidP="00B21F6F">
      <w:pPr>
        <w:widowControl w:val="0"/>
        <w:numPr>
          <w:ilvl w:val="0"/>
          <w:numId w:val="3"/>
        </w:numPr>
        <w:autoSpaceDE w:val="0"/>
        <w:autoSpaceDN w:val="0"/>
        <w:adjustRightInd w:val="0"/>
        <w:spacing w:before="60" w:after="60"/>
        <w:ind w:left="284" w:hanging="284"/>
        <w:jc w:val="both"/>
        <w:textAlignment w:val="center"/>
        <w:rPr>
          <w:rFonts w:ascii="Arial" w:eastAsiaTheme="minorEastAsia" w:hAnsi="Arial" w:cs="Arial"/>
          <w:color w:val="auto"/>
          <w:szCs w:val="24"/>
          <w:lang w:val="en-US"/>
        </w:rPr>
      </w:pPr>
      <w:r w:rsidRPr="007F102E">
        <w:rPr>
          <w:rFonts w:ascii="Arial" w:eastAsiaTheme="minorEastAsia" w:hAnsi="Arial" w:cs="Arial"/>
          <w:b/>
          <w:color w:val="auto"/>
          <w:szCs w:val="24"/>
          <w:lang w:val="en-US"/>
        </w:rPr>
        <w:t>Complete documentation and return to the department</w:t>
      </w:r>
      <w:r w:rsidRPr="007F102E">
        <w:rPr>
          <w:rFonts w:ascii="Arial" w:eastAsiaTheme="minorEastAsia" w:hAnsi="Arial" w:cs="Arial"/>
          <w:color w:val="auto"/>
          <w:szCs w:val="24"/>
          <w:lang w:val="en-US"/>
        </w:rPr>
        <w:t>, including:</w:t>
      </w:r>
    </w:p>
    <w:p w14:paraId="0FE5674A" w14:textId="77777777" w:rsidR="007F102E" w:rsidRPr="007F102E" w:rsidRDefault="007F102E" w:rsidP="00B21F6F">
      <w:pPr>
        <w:widowControl w:val="0"/>
        <w:numPr>
          <w:ilvl w:val="0"/>
          <w:numId w:val="14"/>
        </w:numPr>
        <w:autoSpaceDE w:val="0"/>
        <w:autoSpaceDN w:val="0"/>
        <w:adjustRightInd w:val="0"/>
        <w:spacing w:before="60" w:after="60"/>
        <w:jc w:val="both"/>
        <w:textAlignment w:val="center"/>
        <w:rPr>
          <w:rFonts w:ascii="Arial" w:eastAsiaTheme="minorEastAsia" w:hAnsi="Arial" w:cs="Arial"/>
          <w:color w:val="auto"/>
          <w:szCs w:val="24"/>
          <w:lang w:val="en-US"/>
        </w:rPr>
      </w:pPr>
      <w:r w:rsidRPr="007F102E">
        <w:rPr>
          <w:rFonts w:ascii="Arial" w:eastAsiaTheme="minorEastAsia" w:hAnsi="Arial" w:cs="Arial"/>
          <w:color w:val="auto"/>
          <w:szCs w:val="24"/>
          <w:lang w:val="en-US"/>
        </w:rPr>
        <w:t>an Electronic Funds Transfer form that provides the department with the applicant’s bank account details required for the direct deposit of the funds (please upload as part of your application)</w:t>
      </w:r>
    </w:p>
    <w:p w14:paraId="6EB8446B" w14:textId="77777777" w:rsidR="007F102E" w:rsidRPr="007F102E" w:rsidRDefault="007F102E" w:rsidP="00B21F6F">
      <w:pPr>
        <w:widowControl w:val="0"/>
        <w:numPr>
          <w:ilvl w:val="0"/>
          <w:numId w:val="14"/>
        </w:numPr>
        <w:autoSpaceDE w:val="0"/>
        <w:autoSpaceDN w:val="0"/>
        <w:adjustRightInd w:val="0"/>
        <w:spacing w:before="60" w:after="60"/>
        <w:jc w:val="both"/>
        <w:textAlignment w:val="center"/>
        <w:rPr>
          <w:rFonts w:ascii="Arial" w:eastAsiaTheme="minorEastAsia" w:hAnsi="Arial" w:cs="Arial"/>
          <w:color w:val="auto"/>
          <w:szCs w:val="24"/>
          <w:lang w:val="en-US"/>
        </w:rPr>
      </w:pPr>
      <w:r w:rsidRPr="007F102E">
        <w:rPr>
          <w:rFonts w:ascii="Arial" w:eastAsiaTheme="minorEastAsia" w:hAnsi="Arial" w:cs="Arial"/>
          <w:color w:val="auto"/>
          <w:szCs w:val="24"/>
          <w:lang w:val="en-US"/>
        </w:rPr>
        <w:lastRenderedPageBreak/>
        <w:t>an Agreement to Issue Recipient Created Tax Invoice form which allows the department to create an invoice on the applicant’s behalf (please upload as part of your application)</w:t>
      </w:r>
    </w:p>
    <w:p w14:paraId="65422169" w14:textId="6E3BA239" w:rsidR="00E85515" w:rsidRDefault="007F102E" w:rsidP="00B21F6F">
      <w:pPr>
        <w:widowControl w:val="0"/>
        <w:numPr>
          <w:ilvl w:val="0"/>
          <w:numId w:val="14"/>
        </w:numPr>
        <w:autoSpaceDE w:val="0"/>
        <w:autoSpaceDN w:val="0"/>
        <w:adjustRightInd w:val="0"/>
        <w:spacing w:before="60" w:after="60"/>
        <w:jc w:val="both"/>
        <w:textAlignment w:val="center"/>
        <w:rPr>
          <w:rFonts w:ascii="Arial" w:eastAsiaTheme="minorEastAsia" w:hAnsi="Arial" w:cs="Arial"/>
          <w:color w:val="auto"/>
          <w:szCs w:val="24"/>
          <w:lang w:val="en-US"/>
        </w:rPr>
      </w:pPr>
      <w:r w:rsidRPr="007F102E">
        <w:rPr>
          <w:rFonts w:ascii="Arial" w:eastAsiaTheme="minorEastAsia" w:hAnsi="Arial" w:cs="Arial"/>
          <w:color w:val="auto"/>
          <w:szCs w:val="24"/>
          <w:lang w:val="en-US"/>
        </w:rPr>
        <w:t xml:space="preserve">relevant </w:t>
      </w:r>
      <w:r w:rsidRPr="007F102E">
        <w:rPr>
          <w:rFonts w:ascii="Arial" w:eastAsiaTheme="minorEastAsia" w:hAnsi="Arial" w:cs="Arial"/>
          <w:b/>
          <w:color w:val="auto"/>
          <w:szCs w:val="24"/>
          <w:lang w:val="en-US"/>
        </w:rPr>
        <w:t>funding documentation</w:t>
      </w:r>
      <w:r w:rsidRPr="007F102E">
        <w:rPr>
          <w:rFonts w:ascii="Arial" w:eastAsiaTheme="minorEastAsia" w:hAnsi="Arial" w:cs="Arial"/>
          <w:color w:val="auto"/>
          <w:szCs w:val="24"/>
          <w:lang w:val="en-US"/>
        </w:rPr>
        <w:t xml:space="preserve">. </w:t>
      </w:r>
    </w:p>
    <w:p w14:paraId="2E25A21A" w14:textId="19DC09CC" w:rsidR="007F102E" w:rsidRPr="007F102E" w:rsidRDefault="007F102E" w:rsidP="006A36C2">
      <w:pPr>
        <w:widowControl w:val="0"/>
        <w:autoSpaceDE w:val="0"/>
        <w:autoSpaceDN w:val="0"/>
        <w:adjustRightInd w:val="0"/>
        <w:spacing w:before="60" w:after="60"/>
        <w:ind w:left="284"/>
        <w:jc w:val="both"/>
        <w:textAlignment w:val="center"/>
        <w:rPr>
          <w:rFonts w:ascii="Arial" w:eastAsiaTheme="minorEastAsia" w:hAnsi="Arial" w:cs="Arial"/>
          <w:color w:val="auto"/>
          <w:szCs w:val="24"/>
          <w:lang w:val="en-US"/>
        </w:rPr>
      </w:pPr>
      <w:r w:rsidRPr="007F102E">
        <w:rPr>
          <w:rFonts w:ascii="Arial" w:eastAsiaTheme="minorEastAsia" w:hAnsi="Arial" w:cs="Arial"/>
          <w:color w:val="auto"/>
          <w:szCs w:val="24"/>
          <w:lang w:val="en-US"/>
        </w:rPr>
        <w:t>Successful applicants who do not submit the completed documentation by the due date are indicating their non-acceptance of this funding and the offer may be withdrawn</w:t>
      </w:r>
      <w:r w:rsidR="00DD5482">
        <w:rPr>
          <w:rFonts w:ascii="Arial" w:eastAsiaTheme="minorEastAsia" w:hAnsi="Arial" w:cs="Arial"/>
          <w:color w:val="auto"/>
          <w:szCs w:val="24"/>
          <w:lang w:val="en-US"/>
        </w:rPr>
        <w:t>.</w:t>
      </w:r>
    </w:p>
    <w:p w14:paraId="5E625C21" w14:textId="77777777" w:rsidR="001C2247" w:rsidRPr="00701743" w:rsidRDefault="001C2247" w:rsidP="00B21F6F">
      <w:pPr>
        <w:pStyle w:val="Body"/>
        <w:spacing w:before="60" w:after="60"/>
        <w:ind w:left="284"/>
        <w:jc w:val="both"/>
        <w:rPr>
          <w:color w:val="auto"/>
          <w:szCs w:val="24"/>
        </w:rPr>
      </w:pPr>
    </w:p>
    <w:p w14:paraId="62DF624D" w14:textId="72B6803B" w:rsidR="00E033C3" w:rsidRPr="006C1951" w:rsidRDefault="00246D94" w:rsidP="00B21F6F">
      <w:pPr>
        <w:pStyle w:val="Body"/>
        <w:numPr>
          <w:ilvl w:val="0"/>
          <w:numId w:val="3"/>
        </w:numPr>
        <w:spacing w:before="60" w:after="60"/>
        <w:ind w:left="284" w:hanging="284"/>
        <w:jc w:val="both"/>
        <w:rPr>
          <w:color w:val="auto"/>
          <w:szCs w:val="24"/>
        </w:rPr>
      </w:pPr>
      <w:r>
        <w:rPr>
          <w:b/>
          <w:color w:val="auto"/>
          <w:szCs w:val="24"/>
        </w:rPr>
        <w:t>A</w:t>
      </w:r>
      <w:r w:rsidR="00E033C3" w:rsidRPr="006C1951">
        <w:rPr>
          <w:b/>
          <w:color w:val="auto"/>
          <w:szCs w:val="24"/>
        </w:rPr>
        <w:t>cknowledge the Queensland Government funding</w:t>
      </w:r>
      <w:r w:rsidR="00E033C3" w:rsidRPr="006C1951">
        <w:rPr>
          <w:color w:val="auto"/>
          <w:szCs w:val="24"/>
        </w:rPr>
        <w:t xml:space="preserve"> with the use of </w:t>
      </w:r>
      <w:r w:rsidR="00DD4753" w:rsidRPr="006C1951">
        <w:rPr>
          <w:color w:val="auto"/>
          <w:szCs w:val="24"/>
        </w:rPr>
        <w:t>the Queensland Government crest (</w:t>
      </w:r>
      <w:r w:rsidR="00E033C3" w:rsidRPr="006C1951">
        <w:rPr>
          <w:color w:val="auto"/>
          <w:szCs w:val="24"/>
        </w:rPr>
        <w:t>logo</w:t>
      </w:r>
      <w:r w:rsidR="00DD4753" w:rsidRPr="006C1951">
        <w:rPr>
          <w:color w:val="auto"/>
          <w:szCs w:val="24"/>
        </w:rPr>
        <w:t>)</w:t>
      </w:r>
      <w:r w:rsidR="00E033C3" w:rsidRPr="006C1951">
        <w:rPr>
          <w:color w:val="auto"/>
          <w:szCs w:val="24"/>
        </w:rPr>
        <w:t xml:space="preserve"> on all promotional material associated with your funded project. </w:t>
      </w:r>
      <w:r w:rsidR="00DD4753" w:rsidRPr="006C1951">
        <w:rPr>
          <w:color w:val="auto"/>
          <w:szCs w:val="24"/>
        </w:rPr>
        <w:t xml:space="preserve">Versions of the logo will be </w:t>
      </w:r>
      <w:r w:rsidR="00E033C3" w:rsidRPr="006C1951">
        <w:rPr>
          <w:color w:val="auto"/>
          <w:szCs w:val="24"/>
        </w:rPr>
        <w:t xml:space="preserve">provided to you by the </w:t>
      </w:r>
      <w:r w:rsidR="0014713F" w:rsidRPr="006C1951">
        <w:rPr>
          <w:color w:val="auto"/>
          <w:szCs w:val="24"/>
        </w:rPr>
        <w:t>d</w:t>
      </w:r>
      <w:r w:rsidR="00E033C3" w:rsidRPr="006C1951">
        <w:rPr>
          <w:color w:val="auto"/>
          <w:szCs w:val="24"/>
        </w:rPr>
        <w:t>epartment</w:t>
      </w:r>
      <w:r>
        <w:rPr>
          <w:color w:val="auto"/>
          <w:szCs w:val="24"/>
        </w:rPr>
        <w:t>.</w:t>
      </w:r>
    </w:p>
    <w:p w14:paraId="75DF6429" w14:textId="77777777" w:rsidR="001C2247" w:rsidRPr="00701743" w:rsidRDefault="001C2247" w:rsidP="00B21F6F">
      <w:pPr>
        <w:pStyle w:val="Body"/>
        <w:spacing w:before="60" w:after="60"/>
        <w:ind w:left="284"/>
        <w:jc w:val="both"/>
        <w:rPr>
          <w:color w:val="auto"/>
          <w:szCs w:val="24"/>
        </w:rPr>
      </w:pPr>
    </w:p>
    <w:p w14:paraId="2ECB012F" w14:textId="7E755233" w:rsidR="00E033C3" w:rsidRPr="006C1951" w:rsidRDefault="00246D94" w:rsidP="00B21F6F">
      <w:pPr>
        <w:pStyle w:val="Body"/>
        <w:numPr>
          <w:ilvl w:val="0"/>
          <w:numId w:val="3"/>
        </w:numPr>
        <w:spacing w:before="60" w:after="60"/>
        <w:ind w:left="284" w:hanging="284"/>
        <w:jc w:val="both"/>
        <w:rPr>
          <w:color w:val="auto"/>
          <w:szCs w:val="24"/>
        </w:rPr>
      </w:pPr>
      <w:r>
        <w:rPr>
          <w:b/>
          <w:color w:val="auto"/>
          <w:szCs w:val="24"/>
        </w:rPr>
        <w:t>R</w:t>
      </w:r>
      <w:r w:rsidR="00E033C3" w:rsidRPr="006C1951">
        <w:rPr>
          <w:b/>
          <w:color w:val="auto"/>
          <w:szCs w:val="24"/>
        </w:rPr>
        <w:t xml:space="preserve">equest approval from the </w:t>
      </w:r>
      <w:r w:rsidR="0014713F" w:rsidRPr="006C1951">
        <w:rPr>
          <w:b/>
          <w:color w:val="auto"/>
          <w:szCs w:val="24"/>
        </w:rPr>
        <w:t>d</w:t>
      </w:r>
      <w:r w:rsidR="00E033C3" w:rsidRPr="006C1951">
        <w:rPr>
          <w:b/>
          <w:color w:val="auto"/>
          <w:szCs w:val="24"/>
        </w:rPr>
        <w:t>epartment for any proposed change to the funded project</w:t>
      </w:r>
      <w:r w:rsidR="00E033C3" w:rsidRPr="006C1951">
        <w:rPr>
          <w:color w:val="auto"/>
          <w:szCs w:val="24"/>
        </w:rPr>
        <w:t xml:space="preserve">, including any changes to the project </w:t>
      </w:r>
      <w:r w:rsidR="00E547FB" w:rsidRPr="006C1951">
        <w:rPr>
          <w:color w:val="auto"/>
          <w:szCs w:val="24"/>
        </w:rPr>
        <w:t>activities</w:t>
      </w:r>
      <w:r w:rsidR="00E033C3" w:rsidRPr="006C1951">
        <w:rPr>
          <w:color w:val="auto"/>
          <w:szCs w:val="24"/>
        </w:rPr>
        <w:t xml:space="preserve">. The organisation must receive approval from the </w:t>
      </w:r>
      <w:r w:rsidR="0014713F" w:rsidRPr="006C1951">
        <w:rPr>
          <w:color w:val="auto"/>
          <w:szCs w:val="24"/>
        </w:rPr>
        <w:t>d</w:t>
      </w:r>
      <w:r w:rsidR="00E033C3" w:rsidRPr="006C1951">
        <w:rPr>
          <w:color w:val="auto"/>
          <w:szCs w:val="24"/>
        </w:rPr>
        <w:t xml:space="preserve">epartment </w:t>
      </w:r>
      <w:r w:rsidR="00E033C3" w:rsidRPr="006C1951">
        <w:rPr>
          <w:b/>
          <w:bCs/>
          <w:color w:val="auto"/>
          <w:szCs w:val="24"/>
        </w:rPr>
        <w:t>BEFORE</w:t>
      </w:r>
      <w:r w:rsidR="00E033C3" w:rsidRPr="006C1951">
        <w:rPr>
          <w:color w:val="auto"/>
          <w:szCs w:val="24"/>
        </w:rPr>
        <w:t xml:space="preserve"> any changes can be implemented. Not receiving approval or notifying the </w:t>
      </w:r>
      <w:r w:rsidR="0014713F" w:rsidRPr="006C1951">
        <w:rPr>
          <w:color w:val="auto"/>
          <w:szCs w:val="24"/>
        </w:rPr>
        <w:t>d</w:t>
      </w:r>
      <w:r w:rsidR="00E033C3" w:rsidRPr="006C1951">
        <w:rPr>
          <w:color w:val="auto"/>
          <w:szCs w:val="24"/>
        </w:rPr>
        <w:t xml:space="preserve">epartment is in breach of the </w:t>
      </w:r>
      <w:r w:rsidR="003E4FC9" w:rsidRPr="006C1951">
        <w:rPr>
          <w:color w:val="auto"/>
          <w:szCs w:val="24"/>
        </w:rPr>
        <w:t>service</w:t>
      </w:r>
      <w:r w:rsidR="00E033C3" w:rsidRPr="006C1951">
        <w:rPr>
          <w:color w:val="auto"/>
          <w:szCs w:val="24"/>
        </w:rPr>
        <w:t xml:space="preserve"> agreement</w:t>
      </w:r>
      <w:r w:rsidR="00E547FB" w:rsidRPr="006C1951">
        <w:rPr>
          <w:color w:val="auto"/>
          <w:szCs w:val="24"/>
        </w:rPr>
        <w:t xml:space="preserve"> and may require the applicant to return some or all funding</w:t>
      </w:r>
      <w:r w:rsidR="00E033C3" w:rsidRPr="006C1951">
        <w:rPr>
          <w:color w:val="auto"/>
          <w:szCs w:val="24"/>
        </w:rPr>
        <w:t>.</w:t>
      </w:r>
    </w:p>
    <w:p w14:paraId="3CF9406A" w14:textId="77777777" w:rsidR="00E033C3" w:rsidRPr="006C1951" w:rsidRDefault="00E033C3" w:rsidP="00B21F6F">
      <w:pPr>
        <w:pStyle w:val="Body"/>
        <w:spacing w:before="60" w:after="60"/>
        <w:jc w:val="both"/>
        <w:rPr>
          <w:b/>
          <w:color w:val="auto"/>
          <w:szCs w:val="24"/>
        </w:rPr>
      </w:pPr>
    </w:p>
    <w:p w14:paraId="41290244" w14:textId="3BE993A2" w:rsidR="00BE7957" w:rsidRPr="00A043D5" w:rsidRDefault="00567879" w:rsidP="00B21F6F">
      <w:pPr>
        <w:pStyle w:val="Body"/>
        <w:spacing w:before="60" w:after="60"/>
        <w:jc w:val="both"/>
        <w:rPr>
          <w:color w:val="595959" w:themeColor="text1" w:themeTint="A6"/>
          <w:szCs w:val="24"/>
        </w:rPr>
      </w:pPr>
      <w:r w:rsidRPr="006C1951">
        <w:rPr>
          <w:color w:val="auto"/>
        </w:rPr>
        <w:t>Please ensure when delivering project activities</w:t>
      </w:r>
      <w:r w:rsidR="00246D94">
        <w:rPr>
          <w:color w:val="auto"/>
        </w:rPr>
        <w:t>,</w:t>
      </w:r>
      <w:r w:rsidRPr="006C1951">
        <w:rPr>
          <w:color w:val="auto"/>
        </w:rPr>
        <w:t xml:space="preserve"> </w:t>
      </w:r>
      <w:r w:rsidR="0054633B" w:rsidRPr="006C1951">
        <w:rPr>
          <w:color w:val="auto"/>
        </w:rPr>
        <w:t xml:space="preserve">that funded organisations </w:t>
      </w:r>
      <w:r w:rsidR="00F11BFB">
        <w:rPr>
          <w:color w:val="auto"/>
        </w:rPr>
        <w:t xml:space="preserve">stay updated </w:t>
      </w:r>
      <w:r w:rsidRPr="006C1951">
        <w:rPr>
          <w:color w:val="auto"/>
        </w:rPr>
        <w:t xml:space="preserve">with COVID </w:t>
      </w:r>
      <w:r w:rsidR="0014713F" w:rsidRPr="006C1951">
        <w:rPr>
          <w:color w:val="auto"/>
        </w:rPr>
        <w:t>S</w:t>
      </w:r>
      <w:r w:rsidRPr="006C1951">
        <w:rPr>
          <w:color w:val="auto"/>
        </w:rPr>
        <w:t>afe requirements</w:t>
      </w:r>
      <w:r w:rsidR="000879E6" w:rsidRPr="006C1951">
        <w:rPr>
          <w:color w:val="auto"/>
        </w:rPr>
        <w:t>.</w:t>
      </w:r>
      <w:r w:rsidR="000E759C" w:rsidRPr="006C1951">
        <w:rPr>
          <w:color w:val="auto"/>
        </w:rPr>
        <w:t xml:space="preserve"> For further information, please visit Queensland Health’s website at</w:t>
      </w:r>
      <w:r w:rsidR="00BE7957">
        <w:rPr>
          <w:color w:val="auto"/>
        </w:rPr>
        <w:t>.</w:t>
      </w:r>
      <w:hyperlink r:id="rId21" w:history="1">
        <w:r w:rsidR="002607D1" w:rsidRPr="002607D1">
          <w:rPr>
            <w:rStyle w:val="Hyperlink"/>
          </w:rPr>
          <w:t>www.health.qld.gov.au/</w:t>
        </w:r>
      </w:hyperlink>
    </w:p>
    <w:p w14:paraId="5D48C9C9" w14:textId="77777777" w:rsidR="00567879" w:rsidRPr="00A043D5" w:rsidRDefault="00567879" w:rsidP="00B21F6F">
      <w:pPr>
        <w:pStyle w:val="Body"/>
        <w:spacing w:before="60" w:after="60"/>
        <w:jc w:val="both"/>
        <w:rPr>
          <w:color w:val="595959" w:themeColor="text1" w:themeTint="A6"/>
          <w:szCs w:val="21"/>
        </w:rPr>
      </w:pPr>
    </w:p>
    <w:p w14:paraId="4C72111D" w14:textId="77777777" w:rsidR="00E033C3" w:rsidRPr="006C1951" w:rsidRDefault="00E033C3" w:rsidP="00B21F6F">
      <w:pPr>
        <w:pStyle w:val="Body"/>
        <w:spacing w:before="60" w:after="60"/>
        <w:jc w:val="both"/>
        <w:rPr>
          <w:color w:val="auto"/>
          <w:szCs w:val="21"/>
        </w:rPr>
      </w:pPr>
      <w:r w:rsidRPr="006C1951">
        <w:rPr>
          <w:color w:val="auto"/>
          <w:szCs w:val="21"/>
        </w:rPr>
        <w:t xml:space="preserve">Successful applications </w:t>
      </w:r>
      <w:r w:rsidR="00D0367C" w:rsidRPr="006C1951">
        <w:rPr>
          <w:color w:val="auto"/>
          <w:szCs w:val="21"/>
        </w:rPr>
        <w:t xml:space="preserve">may </w:t>
      </w:r>
      <w:r w:rsidRPr="006C1951">
        <w:rPr>
          <w:color w:val="auto"/>
          <w:szCs w:val="21"/>
        </w:rPr>
        <w:t xml:space="preserve">be advertised in Queensland Government publications and websites. An applicant must inform the </w:t>
      </w:r>
      <w:r w:rsidR="0014713F" w:rsidRPr="006C1951">
        <w:rPr>
          <w:color w:val="auto"/>
          <w:szCs w:val="21"/>
        </w:rPr>
        <w:t>d</w:t>
      </w:r>
      <w:r w:rsidRPr="006C1951">
        <w:rPr>
          <w:color w:val="auto"/>
          <w:szCs w:val="21"/>
        </w:rPr>
        <w:t>epartment if the organisation does not want their contact information made public.</w:t>
      </w:r>
    </w:p>
    <w:p w14:paraId="3EAB9502" w14:textId="77777777" w:rsidR="00A24DA0" w:rsidRPr="00A043D5" w:rsidRDefault="00A24DA0" w:rsidP="00B21F6F">
      <w:pPr>
        <w:pStyle w:val="Body"/>
        <w:spacing w:before="60" w:after="60"/>
        <w:jc w:val="both"/>
        <w:rPr>
          <w:color w:val="595959" w:themeColor="text1" w:themeTint="A6"/>
          <w:szCs w:val="21"/>
        </w:rPr>
      </w:pPr>
    </w:p>
    <w:p w14:paraId="57804937" w14:textId="1C405674" w:rsidR="00E033C3" w:rsidRPr="00AB7EED" w:rsidRDefault="002A2449" w:rsidP="00701743">
      <w:pPr>
        <w:pStyle w:val="Heading1"/>
      </w:pPr>
      <w:bookmarkStart w:id="39" w:name="_Toc519233856"/>
      <w:bookmarkStart w:id="40" w:name="_Toc21590311"/>
      <w:bookmarkStart w:id="41" w:name="_Toc94623688"/>
      <w:r>
        <w:t xml:space="preserve">Further information and </w:t>
      </w:r>
      <w:r w:rsidR="00246D94">
        <w:t>a</w:t>
      </w:r>
      <w:r w:rsidR="00E033C3" w:rsidRPr="00AB7EED">
        <w:t>ssistance</w:t>
      </w:r>
      <w:bookmarkEnd w:id="39"/>
      <w:bookmarkEnd w:id="40"/>
      <w:bookmarkEnd w:id="41"/>
    </w:p>
    <w:p w14:paraId="441EBF97" w14:textId="77777777" w:rsidR="007F102E" w:rsidRDefault="007F102E" w:rsidP="00B21F6F">
      <w:pPr>
        <w:pStyle w:val="Body"/>
        <w:spacing w:before="60" w:after="60"/>
        <w:jc w:val="both"/>
        <w:rPr>
          <w:color w:val="auto"/>
          <w:szCs w:val="24"/>
          <w:lang w:val="en-AU"/>
        </w:rPr>
      </w:pPr>
      <w:r>
        <w:rPr>
          <w:color w:val="auto"/>
          <w:szCs w:val="24"/>
        </w:rPr>
        <w:t>Ensure that you check for updates and information about the</w:t>
      </w:r>
      <w:r>
        <w:rPr>
          <w:b/>
          <w:bCs/>
          <w:color w:val="auto"/>
          <w:szCs w:val="24"/>
        </w:rPr>
        <w:t xml:space="preserve"> </w:t>
      </w:r>
      <w:r>
        <w:rPr>
          <w:color w:val="auto"/>
          <w:szCs w:val="24"/>
        </w:rPr>
        <w:t>2022</w:t>
      </w:r>
      <w:r>
        <w:t>–</w:t>
      </w:r>
      <w:r>
        <w:rPr>
          <w:color w:val="auto"/>
          <w:szCs w:val="24"/>
        </w:rPr>
        <w:t xml:space="preserve">23 Community Partnership Innovation Grants on </w:t>
      </w:r>
      <w:hyperlink r:id="rId22" w:history="1">
        <w:r w:rsidRPr="00B87217">
          <w:rPr>
            <w:rStyle w:val="Hyperlink"/>
          </w:rPr>
          <w:t>www.cyjma.qld.gov.au/yjcommunitypartnershipgrant</w:t>
        </w:r>
      </w:hyperlink>
      <w:r>
        <w:rPr>
          <w:color w:val="auto"/>
          <w:szCs w:val="24"/>
          <w:lang w:val="en-AU"/>
        </w:rPr>
        <w:t xml:space="preserve"> </w:t>
      </w:r>
    </w:p>
    <w:p w14:paraId="6AA8EB1B" w14:textId="77777777" w:rsidR="007F102E" w:rsidRDefault="007F102E" w:rsidP="00B21F6F">
      <w:pPr>
        <w:pStyle w:val="Body"/>
        <w:spacing w:before="60" w:after="60"/>
        <w:jc w:val="both"/>
        <w:rPr>
          <w:color w:val="auto"/>
          <w:szCs w:val="24"/>
        </w:rPr>
      </w:pPr>
    </w:p>
    <w:p w14:paraId="6D50502F" w14:textId="4F1D549B" w:rsidR="007F102E" w:rsidRDefault="007F102E" w:rsidP="00B21F6F">
      <w:pPr>
        <w:pStyle w:val="Body"/>
        <w:spacing w:before="60" w:after="60"/>
        <w:jc w:val="both"/>
        <w:rPr>
          <w:color w:val="auto"/>
          <w:szCs w:val="24"/>
        </w:rPr>
      </w:pPr>
      <w:r>
        <w:rPr>
          <w:color w:val="auto"/>
          <w:szCs w:val="24"/>
        </w:rPr>
        <w:t>A</w:t>
      </w:r>
      <w:r w:rsidRPr="00A24DA0">
        <w:rPr>
          <w:color w:val="auto"/>
          <w:szCs w:val="24"/>
        </w:rPr>
        <w:t>nswers</w:t>
      </w:r>
      <w:r>
        <w:rPr>
          <w:b/>
          <w:bCs/>
          <w:color w:val="auto"/>
          <w:szCs w:val="24"/>
        </w:rPr>
        <w:t xml:space="preserve"> </w:t>
      </w:r>
      <w:r w:rsidRPr="00A24DA0">
        <w:rPr>
          <w:color w:val="auto"/>
          <w:szCs w:val="24"/>
        </w:rPr>
        <w:t>to</w:t>
      </w:r>
      <w:r>
        <w:rPr>
          <w:b/>
          <w:bCs/>
          <w:color w:val="auto"/>
          <w:szCs w:val="24"/>
        </w:rPr>
        <w:t xml:space="preserve"> </w:t>
      </w:r>
      <w:r w:rsidRPr="008C5486">
        <w:rPr>
          <w:b/>
          <w:bCs/>
          <w:color w:val="auto"/>
          <w:szCs w:val="24"/>
        </w:rPr>
        <w:t>any</w:t>
      </w:r>
      <w:r>
        <w:rPr>
          <w:b/>
          <w:bCs/>
          <w:color w:val="auto"/>
          <w:szCs w:val="24"/>
        </w:rPr>
        <w:t xml:space="preserve"> f</w:t>
      </w:r>
      <w:r w:rsidRPr="00A24DA0">
        <w:rPr>
          <w:b/>
          <w:bCs/>
          <w:color w:val="auto"/>
          <w:szCs w:val="24"/>
        </w:rPr>
        <w:t>requently asked questions</w:t>
      </w:r>
      <w:r>
        <w:rPr>
          <w:color w:val="auto"/>
          <w:szCs w:val="24"/>
        </w:rPr>
        <w:t xml:space="preserve"> will be regularly posted on the site.</w:t>
      </w:r>
    </w:p>
    <w:p w14:paraId="3D211210" w14:textId="77777777" w:rsidR="007F102E" w:rsidRDefault="007F102E" w:rsidP="00B21F6F">
      <w:pPr>
        <w:pStyle w:val="Body"/>
        <w:spacing w:before="60" w:after="60"/>
        <w:jc w:val="both"/>
        <w:rPr>
          <w:color w:val="auto"/>
          <w:szCs w:val="24"/>
        </w:rPr>
      </w:pPr>
      <w:r>
        <w:rPr>
          <w:color w:val="auto"/>
          <w:szCs w:val="24"/>
        </w:rPr>
        <w:t xml:space="preserve">Questions about the grants must be submitted to the department by </w:t>
      </w:r>
      <w:r w:rsidRPr="004B1FE9">
        <w:rPr>
          <w:b/>
          <w:bCs/>
          <w:color w:val="auto"/>
          <w:szCs w:val="24"/>
        </w:rPr>
        <w:t xml:space="preserve">5pm AEST on </w:t>
      </w:r>
      <w:r>
        <w:rPr>
          <w:b/>
          <w:bCs/>
          <w:color w:val="auto"/>
          <w:szCs w:val="24"/>
        </w:rPr>
        <w:t>Monday 23 January 2023</w:t>
      </w:r>
      <w:r w:rsidRPr="004B1FE9">
        <w:rPr>
          <w:b/>
          <w:bCs/>
          <w:color w:val="000000" w:themeColor="text1"/>
        </w:rPr>
        <w:t>.</w:t>
      </w:r>
    </w:p>
    <w:p w14:paraId="38BEB45F" w14:textId="77777777" w:rsidR="007F102E" w:rsidRDefault="007F102E" w:rsidP="00B21F6F">
      <w:pPr>
        <w:pStyle w:val="Body"/>
        <w:spacing w:before="60" w:after="60"/>
        <w:jc w:val="both"/>
        <w:rPr>
          <w:color w:val="auto"/>
          <w:szCs w:val="24"/>
        </w:rPr>
      </w:pPr>
    </w:p>
    <w:p w14:paraId="071A8212" w14:textId="77777777" w:rsidR="007F102E" w:rsidRDefault="007F102E" w:rsidP="00B21F6F">
      <w:pPr>
        <w:pStyle w:val="Body"/>
        <w:spacing w:before="60" w:after="60"/>
        <w:jc w:val="both"/>
      </w:pPr>
      <w:r w:rsidRPr="00A24DA0">
        <w:rPr>
          <w:color w:val="auto"/>
          <w:szCs w:val="24"/>
        </w:rPr>
        <w:t xml:space="preserve">Should you require further assistance, please email: </w:t>
      </w:r>
      <w:hyperlink r:id="rId23" w:history="1">
        <w:r w:rsidRPr="00220437">
          <w:rPr>
            <w:rStyle w:val="Hyperlink"/>
          </w:rPr>
          <w:t>YJ</w:t>
        </w:r>
        <w:r>
          <w:rPr>
            <w:rStyle w:val="Hyperlink"/>
          </w:rPr>
          <w:t>_Grants@cyjma</w:t>
        </w:r>
        <w:r w:rsidRPr="00220437">
          <w:rPr>
            <w:rStyle w:val="Hyperlink"/>
          </w:rPr>
          <w:t>.qld.gov.au</w:t>
        </w:r>
      </w:hyperlink>
      <w:r>
        <w:t xml:space="preserve">. </w:t>
      </w:r>
    </w:p>
    <w:p w14:paraId="1EFCB30D" w14:textId="77777777" w:rsidR="007F102E" w:rsidRPr="005B4322" w:rsidRDefault="007F102E" w:rsidP="00B21F6F">
      <w:pPr>
        <w:pStyle w:val="Body"/>
        <w:spacing w:before="60" w:after="60"/>
        <w:jc w:val="both"/>
        <w:rPr>
          <w:color w:val="auto"/>
        </w:rPr>
      </w:pPr>
      <w:r w:rsidRPr="005B4322" w:rsidDel="00030D7D">
        <w:rPr>
          <w:color w:val="595959" w:themeColor="text1" w:themeTint="A6"/>
          <w:highlight w:val="yellow"/>
        </w:rPr>
        <w:t xml:space="preserve"> </w:t>
      </w:r>
    </w:p>
    <w:p w14:paraId="5F6DAA46" w14:textId="3B4AD428" w:rsidR="007F102E" w:rsidRPr="00FC6094" w:rsidRDefault="007F102E" w:rsidP="00B21F6F">
      <w:pPr>
        <w:pStyle w:val="Body"/>
        <w:spacing w:before="60" w:after="60"/>
        <w:jc w:val="both"/>
        <w:rPr>
          <w:color w:val="595959" w:themeColor="text1" w:themeTint="A6"/>
          <w:szCs w:val="24"/>
        </w:rPr>
      </w:pPr>
      <w:r w:rsidRPr="008C5486">
        <w:rPr>
          <w:color w:val="auto"/>
          <w:szCs w:val="24"/>
        </w:rPr>
        <w:t xml:space="preserve">If you need assistance with your </w:t>
      </w:r>
      <w:proofErr w:type="spellStart"/>
      <w:r w:rsidRPr="008C5486">
        <w:rPr>
          <w:color w:val="auto"/>
          <w:szCs w:val="24"/>
        </w:rPr>
        <w:t>SmartyGrants</w:t>
      </w:r>
      <w:proofErr w:type="spellEnd"/>
      <w:r w:rsidRPr="008C5486">
        <w:rPr>
          <w:color w:val="auto"/>
          <w:szCs w:val="24"/>
        </w:rPr>
        <w:t xml:space="preserve"> account</w:t>
      </w:r>
      <w:r>
        <w:rPr>
          <w:color w:val="auto"/>
          <w:szCs w:val="24"/>
        </w:rPr>
        <w:t>, or for any technical issues</w:t>
      </w:r>
      <w:r w:rsidRPr="008C5486">
        <w:rPr>
          <w:color w:val="auto"/>
          <w:szCs w:val="24"/>
        </w:rPr>
        <w:t xml:space="preserve">, contact </w:t>
      </w:r>
      <w:proofErr w:type="spellStart"/>
      <w:r w:rsidRPr="008C5486">
        <w:rPr>
          <w:color w:val="auto"/>
          <w:szCs w:val="24"/>
        </w:rPr>
        <w:t>SmartyGrants</w:t>
      </w:r>
      <w:proofErr w:type="spellEnd"/>
      <w:r w:rsidRPr="008C5486">
        <w:rPr>
          <w:color w:val="auto"/>
          <w:szCs w:val="24"/>
        </w:rPr>
        <w:t xml:space="preserve"> Technical Support on (03) 9320 6888 or </w:t>
      </w:r>
      <w:hyperlink r:id="rId24" w:history="1">
        <w:r w:rsidRPr="00FC6094">
          <w:rPr>
            <w:rStyle w:val="Hyperlink"/>
            <w:szCs w:val="24"/>
          </w:rPr>
          <w:t>service@smartygrants.com.au</w:t>
        </w:r>
      </w:hyperlink>
      <w:r w:rsidRPr="00FC6094">
        <w:rPr>
          <w:color w:val="auto"/>
          <w:szCs w:val="24"/>
        </w:rPr>
        <w:t>.</w:t>
      </w:r>
      <w:r w:rsidR="00F11BFB">
        <w:t xml:space="preserve"> </w:t>
      </w:r>
      <w:r w:rsidRPr="008C5486">
        <w:rPr>
          <w:color w:val="auto"/>
          <w:szCs w:val="24"/>
        </w:rPr>
        <w:t>Support Desk Hours are from 9am – 5pm AEST, Monday to Friday.</w:t>
      </w:r>
    </w:p>
    <w:p w14:paraId="0D2A343F" w14:textId="77777777" w:rsidR="007F102E" w:rsidRPr="00FC6094" w:rsidRDefault="007F102E" w:rsidP="00B21F6F">
      <w:pPr>
        <w:pStyle w:val="Body"/>
        <w:spacing w:before="60" w:after="60"/>
        <w:jc w:val="both"/>
        <w:rPr>
          <w:color w:val="595959" w:themeColor="text1" w:themeTint="A6"/>
          <w:szCs w:val="24"/>
        </w:rPr>
      </w:pPr>
    </w:p>
    <w:p w14:paraId="799C95D2" w14:textId="1561169A" w:rsidR="00FF0D21" w:rsidRPr="00A043D5" w:rsidRDefault="007F102E" w:rsidP="00B21F6F">
      <w:pPr>
        <w:spacing w:before="60" w:after="60"/>
        <w:jc w:val="both"/>
        <w:rPr>
          <w:rFonts w:ascii="ArialMT" w:eastAsiaTheme="minorEastAsia" w:hAnsi="ArialMT" w:cs="ArialMT"/>
          <w:color w:val="595959" w:themeColor="text1" w:themeTint="A6"/>
          <w:lang w:val="en-US"/>
        </w:rPr>
      </w:pPr>
      <w:r w:rsidRPr="006A36C2">
        <w:rPr>
          <w:rFonts w:ascii="Arial" w:eastAsia="Times New Roman" w:hAnsi="Arial" w:cs="Arial"/>
          <w:noProof/>
          <w:color w:val="auto"/>
          <w:sz w:val="16"/>
          <w:szCs w:val="18"/>
          <w:lang w:eastAsia="en-AU"/>
        </w:rPr>
        <w:drawing>
          <wp:anchor distT="0" distB="0" distL="114300" distR="71755" simplePos="0" relativeHeight="251683840" behindDoc="0" locked="0" layoutInCell="1" allowOverlap="1" wp14:anchorId="2EED6AF2" wp14:editId="652C8FDE">
            <wp:simplePos x="0" y="0"/>
            <wp:positionH relativeFrom="column">
              <wp:posOffset>2540</wp:posOffset>
            </wp:positionH>
            <wp:positionV relativeFrom="paragraph">
              <wp:posOffset>24765</wp:posOffset>
            </wp:positionV>
            <wp:extent cx="628650" cy="628650"/>
            <wp:effectExtent l="0" t="0" r="0" b="0"/>
            <wp:wrapSquare wrapText="right"/>
            <wp:docPr id="3" name="Picture 3"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nterpreter_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515">
        <w:rPr>
          <w:rFonts w:ascii="Arial" w:eastAsiaTheme="minorEastAsia" w:hAnsi="Arial" w:cs="Arial"/>
          <w:color w:val="auto"/>
          <w:szCs w:val="24"/>
          <w:lang w:val="en-US"/>
        </w:rPr>
        <w:t>If you have difficulty understanding this publication or other funding documents and need language assistance, please call the Translating and Interpreting Service (TIS National) on 13 14 50 and ask them to telephone the Queensland Department of Children, Youth Justice and Multicultural Affairs on 13 QGOV (13 74 68).</w:t>
      </w:r>
    </w:p>
    <w:sectPr w:rsidR="00FF0D21" w:rsidRPr="00A043D5" w:rsidSect="00FA75F7">
      <w:headerReference w:type="first" r:id="rId26"/>
      <w:footerReference w:type="first" r:id="rId27"/>
      <w:type w:val="continuous"/>
      <w:pgSz w:w="11900" w:h="16840" w:code="9"/>
      <w:pgMar w:top="851" w:right="1077" w:bottom="851" w:left="1077"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E726" w14:textId="77777777" w:rsidR="003A762A" w:rsidRDefault="003A762A" w:rsidP="00BE17A9">
      <w:r>
        <w:separator/>
      </w:r>
    </w:p>
  </w:endnote>
  <w:endnote w:type="continuationSeparator" w:id="0">
    <w:p w14:paraId="010A2A73" w14:textId="77777777" w:rsidR="003A762A" w:rsidRDefault="003A762A"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55636"/>
      <w:docPartObj>
        <w:docPartGallery w:val="Page Numbers (Bottom of Page)"/>
        <w:docPartUnique/>
      </w:docPartObj>
    </w:sdtPr>
    <w:sdtEndPr>
      <w:rPr>
        <w:noProof/>
        <w:color w:val="808080" w:themeColor="background1" w:themeShade="80"/>
      </w:rPr>
    </w:sdtEndPr>
    <w:sdtContent>
      <w:p w14:paraId="69E119DF" w14:textId="77777777" w:rsidR="00E55ED9" w:rsidRPr="006B1C82" w:rsidRDefault="00E55ED9" w:rsidP="006E18EC">
        <w:pPr>
          <w:pStyle w:val="Footer"/>
          <w:jc w:val="center"/>
        </w:pPr>
        <w:r w:rsidRPr="00F33389">
          <w:rPr>
            <w:color w:val="808080" w:themeColor="background1" w:themeShade="80"/>
          </w:rPr>
          <w:fldChar w:fldCharType="begin"/>
        </w:r>
        <w:r w:rsidRPr="00F33389">
          <w:rPr>
            <w:color w:val="808080" w:themeColor="background1" w:themeShade="80"/>
          </w:rPr>
          <w:instrText xml:space="preserve"> PAGE   \* MERGEFORMAT </w:instrText>
        </w:r>
        <w:r w:rsidRPr="00F33389">
          <w:rPr>
            <w:color w:val="808080" w:themeColor="background1" w:themeShade="80"/>
          </w:rPr>
          <w:fldChar w:fldCharType="separate"/>
        </w:r>
        <w:r w:rsidR="00E445E9">
          <w:rPr>
            <w:noProof/>
            <w:color w:val="808080" w:themeColor="background1" w:themeShade="80"/>
          </w:rPr>
          <w:t>11</w:t>
        </w:r>
        <w:r w:rsidRPr="00F33389">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D036" w14:textId="77777777" w:rsidR="00E55ED9" w:rsidRPr="00053F30" w:rsidRDefault="00E55ED9" w:rsidP="0084434D">
    <w:pPr>
      <w:widowControl w:val="0"/>
      <w:tabs>
        <w:tab w:val="right" w:pos="9639"/>
        <w:tab w:val="right" w:pos="13892"/>
      </w:tabs>
      <w:rPr>
        <w:rFonts w:ascii="Arial" w:hAnsi="Arial"/>
        <w:color w:val="222222"/>
        <w:sz w:val="19"/>
        <w:szCs w:val="19"/>
      </w:rPr>
    </w:pPr>
    <w:r>
      <w:rPr>
        <w:noProof/>
        <w:lang w:eastAsia="en-AU"/>
      </w:rPr>
      <w:drawing>
        <wp:anchor distT="0" distB="0" distL="114300" distR="114300" simplePos="0" relativeHeight="251707392" behindDoc="1" locked="1" layoutInCell="1" allowOverlap="1" wp14:anchorId="1DE260D7" wp14:editId="10A9DDB8">
          <wp:simplePos x="0" y="0"/>
          <wp:positionH relativeFrom="page">
            <wp:posOffset>8890</wp:posOffset>
          </wp:positionH>
          <wp:positionV relativeFrom="page">
            <wp:posOffset>9626600</wp:posOffset>
          </wp:positionV>
          <wp:extent cx="7548880" cy="1065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_footer.jpg"/>
                  <pic:cNvPicPr/>
                </pic:nvPicPr>
                <pic:blipFill>
                  <a:blip r:embed="rId1"/>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3881" w14:textId="77777777" w:rsidR="00E55ED9" w:rsidRPr="00053F30" w:rsidRDefault="00E55ED9" w:rsidP="0084434D">
    <w:pPr>
      <w:widowControl w:val="0"/>
      <w:tabs>
        <w:tab w:val="right" w:pos="9639"/>
        <w:tab w:val="right" w:pos="13892"/>
      </w:tabs>
      <w:rPr>
        <w:rFonts w:ascii="Arial" w:hAnsi="Arial"/>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62A1" w14:textId="77777777" w:rsidR="003A762A" w:rsidRDefault="003A762A" w:rsidP="00BE17A9">
      <w:r>
        <w:separator/>
      </w:r>
    </w:p>
  </w:footnote>
  <w:footnote w:type="continuationSeparator" w:id="0">
    <w:p w14:paraId="660B05FB" w14:textId="77777777" w:rsidR="003A762A" w:rsidRDefault="003A762A"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27F" w14:textId="77777777" w:rsidR="00E55ED9" w:rsidRDefault="00E55ED9">
    <w:pPr>
      <w:pStyle w:val="Header"/>
    </w:pPr>
    <w:r>
      <w:rPr>
        <w:noProof/>
        <w:lang w:eastAsia="en-AU"/>
      </w:rPr>
      <w:drawing>
        <wp:anchor distT="0" distB="0" distL="114300" distR="114300" simplePos="0" relativeHeight="251673600" behindDoc="1" locked="0" layoutInCell="1" allowOverlap="1" wp14:anchorId="48EACA2B" wp14:editId="725ABBC5">
          <wp:simplePos x="0" y="0"/>
          <wp:positionH relativeFrom="column">
            <wp:posOffset>6923405</wp:posOffset>
          </wp:positionH>
          <wp:positionV relativeFrom="paragraph">
            <wp:posOffset>-238760</wp:posOffset>
          </wp:positionV>
          <wp:extent cx="7658100" cy="1083246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4C0E" w14:textId="77777777" w:rsidR="00E55ED9" w:rsidRDefault="00E55ED9">
    <w:pPr>
      <w:pStyle w:val="Header"/>
    </w:pPr>
    <w:r>
      <w:rPr>
        <w:noProof/>
        <w:lang w:eastAsia="en-AU"/>
      </w:rPr>
      <w:drawing>
        <wp:anchor distT="0" distB="0" distL="114300" distR="114300" simplePos="0" relativeHeight="251703296" behindDoc="1" locked="1" layoutInCell="1" allowOverlap="1" wp14:anchorId="5FAB8581" wp14:editId="522D7F67">
          <wp:simplePos x="0" y="0"/>
          <wp:positionH relativeFrom="page">
            <wp:posOffset>-31115</wp:posOffset>
          </wp:positionH>
          <wp:positionV relativeFrom="page">
            <wp:posOffset>-17145</wp:posOffset>
          </wp:positionV>
          <wp:extent cx="7592060" cy="107315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073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7152" behindDoc="1" locked="0" layoutInCell="1" allowOverlap="1" wp14:anchorId="367D6E95" wp14:editId="05080DA5">
          <wp:simplePos x="0" y="0"/>
          <wp:positionH relativeFrom="column">
            <wp:posOffset>6923405</wp:posOffset>
          </wp:positionH>
          <wp:positionV relativeFrom="paragraph">
            <wp:posOffset>-238760</wp:posOffset>
          </wp:positionV>
          <wp:extent cx="7658100" cy="10832465"/>
          <wp:effectExtent l="0" t="0" r="1270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CB9"/>
    <w:multiLevelType w:val="hybridMultilevel"/>
    <w:tmpl w:val="D526A91C"/>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A47586"/>
    <w:multiLevelType w:val="hybridMultilevel"/>
    <w:tmpl w:val="6BE82DBE"/>
    <w:lvl w:ilvl="0" w:tplc="2D3235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E4F82"/>
    <w:multiLevelType w:val="hybridMultilevel"/>
    <w:tmpl w:val="EC1C8FB8"/>
    <w:lvl w:ilvl="0" w:tplc="0C090001">
      <w:start w:val="1"/>
      <w:numFmt w:val="bullet"/>
      <w:lvlText w:val=""/>
      <w:lvlJc w:val="left"/>
      <w:pPr>
        <w:ind w:left="720" w:hanging="360"/>
      </w:pPr>
      <w:rPr>
        <w:rFonts w:ascii="Symbol" w:hAnsi="Symbol" w:hint="default"/>
      </w:rPr>
    </w:lvl>
    <w:lvl w:ilvl="1" w:tplc="B83C646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22DE6"/>
    <w:multiLevelType w:val="hybridMultilevel"/>
    <w:tmpl w:val="789A2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B247F"/>
    <w:multiLevelType w:val="hybridMultilevel"/>
    <w:tmpl w:val="598A6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D21C9"/>
    <w:multiLevelType w:val="hybridMultilevel"/>
    <w:tmpl w:val="AE6A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55A1E"/>
    <w:multiLevelType w:val="hybridMultilevel"/>
    <w:tmpl w:val="15E440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C2DF7"/>
    <w:multiLevelType w:val="hybridMultilevel"/>
    <w:tmpl w:val="2E04D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0472F1"/>
    <w:multiLevelType w:val="hybridMultilevel"/>
    <w:tmpl w:val="8ECE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D7519"/>
    <w:multiLevelType w:val="hybridMultilevel"/>
    <w:tmpl w:val="341C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ED0F36"/>
    <w:multiLevelType w:val="hybridMultilevel"/>
    <w:tmpl w:val="77AA1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E24182"/>
    <w:multiLevelType w:val="hybridMultilevel"/>
    <w:tmpl w:val="AA7AA768"/>
    <w:lvl w:ilvl="0" w:tplc="D39EFD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6553E3"/>
    <w:multiLevelType w:val="hybridMultilevel"/>
    <w:tmpl w:val="D52A6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746B46"/>
    <w:multiLevelType w:val="hybridMultilevel"/>
    <w:tmpl w:val="464082DE"/>
    <w:lvl w:ilvl="0" w:tplc="2D3235E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F63E3E"/>
    <w:multiLevelType w:val="hybridMultilevel"/>
    <w:tmpl w:val="3AFEA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8C360C"/>
    <w:multiLevelType w:val="hybridMultilevel"/>
    <w:tmpl w:val="772E7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C26D73"/>
    <w:multiLevelType w:val="hybridMultilevel"/>
    <w:tmpl w:val="29120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90710"/>
    <w:multiLevelType w:val="hybridMultilevel"/>
    <w:tmpl w:val="2CE2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5A113E"/>
    <w:multiLevelType w:val="hybridMultilevel"/>
    <w:tmpl w:val="3B545AC4"/>
    <w:lvl w:ilvl="0" w:tplc="B83C646A">
      <w:start w:val="1"/>
      <w:numFmt w:val="bullet"/>
      <w:lvlText w:val="­"/>
      <w:lvlJc w:val="left"/>
      <w:pPr>
        <w:ind w:left="720" w:hanging="360"/>
      </w:pPr>
      <w:rPr>
        <w:rFonts w:ascii="Courier New" w:hAnsi="Courier New" w:hint="default"/>
      </w:rPr>
    </w:lvl>
    <w:lvl w:ilvl="1" w:tplc="B83C646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E0B0B"/>
    <w:multiLevelType w:val="hybridMultilevel"/>
    <w:tmpl w:val="A2AA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C83652"/>
    <w:multiLevelType w:val="hybridMultilevel"/>
    <w:tmpl w:val="6E48468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206DC7"/>
    <w:multiLevelType w:val="hybridMultilevel"/>
    <w:tmpl w:val="68A0560A"/>
    <w:lvl w:ilvl="0" w:tplc="B83C646A">
      <w:start w:val="1"/>
      <w:numFmt w:val="bullet"/>
      <w:lvlText w:val="­"/>
      <w:lvlJc w:val="left"/>
      <w:pPr>
        <w:ind w:left="644" w:hanging="360"/>
      </w:pPr>
      <w:rPr>
        <w:rFonts w:ascii="Courier New" w:hAnsi="Courier New"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23" w15:restartNumberingAfterBreak="0">
    <w:nsid w:val="361D3FBE"/>
    <w:multiLevelType w:val="hybridMultilevel"/>
    <w:tmpl w:val="A8B6C41E"/>
    <w:lvl w:ilvl="0" w:tplc="2D3235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E45F10"/>
    <w:multiLevelType w:val="hybridMultilevel"/>
    <w:tmpl w:val="A8A67564"/>
    <w:lvl w:ilvl="0" w:tplc="066C99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CA77D8"/>
    <w:multiLevelType w:val="hybridMultilevel"/>
    <w:tmpl w:val="E1E84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CB1796"/>
    <w:multiLevelType w:val="hybridMultilevel"/>
    <w:tmpl w:val="FCDC0F6E"/>
    <w:lvl w:ilvl="0" w:tplc="B83C646A">
      <w:start w:val="1"/>
      <w:numFmt w:val="bullet"/>
      <w:lvlText w:val="­"/>
      <w:lvlJc w:val="left"/>
      <w:pPr>
        <w:ind w:left="644" w:hanging="360"/>
      </w:pPr>
      <w:rPr>
        <w:rFonts w:ascii="Courier New" w:hAnsi="Courier New"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27" w15:restartNumberingAfterBreak="0">
    <w:nsid w:val="46131910"/>
    <w:multiLevelType w:val="hybridMultilevel"/>
    <w:tmpl w:val="742416C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D33808"/>
    <w:multiLevelType w:val="hybridMultilevel"/>
    <w:tmpl w:val="9746BE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C91DAE"/>
    <w:multiLevelType w:val="hybridMultilevel"/>
    <w:tmpl w:val="C790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E271C8"/>
    <w:multiLevelType w:val="hybridMultilevel"/>
    <w:tmpl w:val="A47A8772"/>
    <w:lvl w:ilvl="0" w:tplc="0C090001">
      <w:start w:val="1"/>
      <w:numFmt w:val="bullet"/>
      <w:lvlText w:val=""/>
      <w:lvlJc w:val="left"/>
      <w:pPr>
        <w:ind w:left="785" w:hanging="360"/>
      </w:pPr>
      <w:rPr>
        <w:rFonts w:ascii="Symbol" w:hAnsi="Symbol" w:hint="default"/>
      </w:rPr>
    </w:lvl>
    <w:lvl w:ilvl="1" w:tplc="0C09000B">
      <w:start w:val="1"/>
      <w:numFmt w:val="bullet"/>
      <w:lvlText w:val=""/>
      <w:lvlJc w:val="left"/>
      <w:pPr>
        <w:ind w:left="1505" w:hanging="360"/>
      </w:pPr>
      <w:rPr>
        <w:rFonts w:ascii="Wingdings" w:hAnsi="Wingdings"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53E95D38"/>
    <w:multiLevelType w:val="hybridMultilevel"/>
    <w:tmpl w:val="DE5E7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61563F"/>
    <w:multiLevelType w:val="hybridMultilevel"/>
    <w:tmpl w:val="EDDCCD8C"/>
    <w:lvl w:ilvl="0" w:tplc="B83C646A">
      <w:start w:val="1"/>
      <w:numFmt w:val="bullet"/>
      <w:lvlText w:val="­"/>
      <w:lvlJc w:val="left"/>
      <w:pPr>
        <w:ind w:left="644" w:hanging="360"/>
      </w:pPr>
      <w:rPr>
        <w:rFonts w:ascii="Courier New" w:hAnsi="Courier New"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33" w15:restartNumberingAfterBreak="0">
    <w:nsid w:val="54700883"/>
    <w:multiLevelType w:val="hybridMultilevel"/>
    <w:tmpl w:val="5F30258E"/>
    <w:lvl w:ilvl="0" w:tplc="2D3235EE">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CD7605B"/>
    <w:multiLevelType w:val="hybridMultilevel"/>
    <w:tmpl w:val="8FDED6FE"/>
    <w:lvl w:ilvl="0" w:tplc="2D3235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C4744C"/>
    <w:multiLevelType w:val="hybridMultilevel"/>
    <w:tmpl w:val="DD3832DA"/>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6" w15:restartNumberingAfterBreak="0">
    <w:nsid w:val="624668BA"/>
    <w:multiLevelType w:val="hybridMultilevel"/>
    <w:tmpl w:val="C5003C9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9126BA"/>
    <w:multiLevelType w:val="hybridMultilevel"/>
    <w:tmpl w:val="C792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700D5D"/>
    <w:multiLevelType w:val="hybridMultilevel"/>
    <w:tmpl w:val="911425A4"/>
    <w:lvl w:ilvl="0" w:tplc="B83C646A">
      <w:start w:val="1"/>
      <w:numFmt w:val="bullet"/>
      <w:lvlText w:val="­"/>
      <w:lvlJc w:val="left"/>
      <w:pPr>
        <w:ind w:left="720" w:hanging="360"/>
      </w:pPr>
      <w:rPr>
        <w:rFonts w:ascii="Courier New" w:hAnsi="Courier New" w:hint="default"/>
      </w:rPr>
    </w:lvl>
    <w:lvl w:ilvl="1" w:tplc="B83C646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FC07A0"/>
    <w:multiLevelType w:val="hybridMultilevel"/>
    <w:tmpl w:val="871C9F50"/>
    <w:lvl w:ilvl="0" w:tplc="B83C646A">
      <w:start w:val="1"/>
      <w:numFmt w:val="bullet"/>
      <w:lvlText w:val="­"/>
      <w:lvlJc w:val="left"/>
      <w:pPr>
        <w:ind w:left="644" w:hanging="360"/>
      </w:pPr>
      <w:rPr>
        <w:rFonts w:ascii="Courier New" w:hAnsi="Courier New" w:hint="default"/>
      </w:rPr>
    </w:lvl>
    <w:lvl w:ilvl="1" w:tplc="B83C646A">
      <w:start w:val="1"/>
      <w:numFmt w:val="bullet"/>
      <w:lvlText w:val="­"/>
      <w:lvlJc w:val="left"/>
      <w:pPr>
        <w:ind w:left="644" w:hanging="360"/>
      </w:pPr>
      <w:rPr>
        <w:rFonts w:ascii="Courier New" w:hAnsi="Courier New" w:hint="default"/>
      </w:rPr>
    </w:lvl>
    <w:lvl w:ilvl="2" w:tplc="0C090005">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40" w15:restartNumberingAfterBreak="0">
    <w:nsid w:val="640C6A43"/>
    <w:multiLevelType w:val="hybridMultilevel"/>
    <w:tmpl w:val="D4E87BA4"/>
    <w:lvl w:ilvl="0" w:tplc="B83C646A">
      <w:start w:val="1"/>
      <w:numFmt w:val="bullet"/>
      <w:lvlText w:val="­"/>
      <w:lvlJc w:val="left"/>
      <w:pPr>
        <w:ind w:left="720" w:hanging="360"/>
      </w:pPr>
      <w:rPr>
        <w:rFonts w:ascii="Courier New" w:hAnsi="Courier New" w:hint="default"/>
      </w:rPr>
    </w:lvl>
    <w:lvl w:ilvl="1" w:tplc="B83C646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D56DFC"/>
    <w:multiLevelType w:val="hybridMultilevel"/>
    <w:tmpl w:val="4FD86926"/>
    <w:lvl w:ilvl="0" w:tplc="48A07082">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A674DA4"/>
    <w:multiLevelType w:val="hybridMultilevel"/>
    <w:tmpl w:val="AB4A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61495D"/>
    <w:multiLevelType w:val="hybridMultilevel"/>
    <w:tmpl w:val="A0E4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B339C9"/>
    <w:multiLevelType w:val="hybridMultilevel"/>
    <w:tmpl w:val="4224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596455"/>
    <w:multiLevelType w:val="hybridMultilevel"/>
    <w:tmpl w:val="A126B430"/>
    <w:lvl w:ilvl="0" w:tplc="B83C646A">
      <w:start w:val="1"/>
      <w:numFmt w:val="bullet"/>
      <w:lvlText w:val="­"/>
      <w:lvlJc w:val="left"/>
      <w:pPr>
        <w:ind w:left="644" w:hanging="360"/>
      </w:pPr>
      <w:rPr>
        <w:rFonts w:ascii="Courier New" w:hAnsi="Courier New" w:hint="default"/>
      </w:rPr>
    </w:lvl>
    <w:lvl w:ilvl="1" w:tplc="B83C646A">
      <w:start w:val="1"/>
      <w:numFmt w:val="bullet"/>
      <w:lvlText w:val="­"/>
      <w:lvlJc w:val="left"/>
      <w:pPr>
        <w:ind w:left="644" w:hanging="360"/>
      </w:pPr>
      <w:rPr>
        <w:rFonts w:ascii="Courier New" w:hAnsi="Courier New" w:hint="default"/>
      </w:rPr>
    </w:lvl>
    <w:lvl w:ilvl="2" w:tplc="0C090005">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46" w15:restartNumberingAfterBreak="0">
    <w:nsid w:val="77733BF9"/>
    <w:multiLevelType w:val="hybridMultilevel"/>
    <w:tmpl w:val="25407CA4"/>
    <w:lvl w:ilvl="0" w:tplc="0C090001">
      <w:start w:val="1"/>
      <w:numFmt w:val="bullet"/>
      <w:lvlText w:val=""/>
      <w:lvlJc w:val="left"/>
      <w:pPr>
        <w:ind w:left="179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7" w15:restartNumberingAfterBreak="0">
    <w:nsid w:val="77BA609C"/>
    <w:multiLevelType w:val="hybridMultilevel"/>
    <w:tmpl w:val="31E0A9F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8" w15:restartNumberingAfterBreak="0">
    <w:nsid w:val="7B2B7364"/>
    <w:multiLevelType w:val="hybridMultilevel"/>
    <w:tmpl w:val="2BF2476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D1A17FE"/>
    <w:multiLevelType w:val="hybridMultilevel"/>
    <w:tmpl w:val="7E96A3A4"/>
    <w:lvl w:ilvl="0" w:tplc="2D3235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46"/>
  </w:num>
  <w:num w:numId="4">
    <w:abstractNumId w:val="10"/>
  </w:num>
  <w:num w:numId="5">
    <w:abstractNumId w:val="4"/>
  </w:num>
  <w:num w:numId="6">
    <w:abstractNumId w:val="3"/>
  </w:num>
  <w:num w:numId="7">
    <w:abstractNumId w:val="19"/>
  </w:num>
  <w:num w:numId="8">
    <w:abstractNumId w:val="40"/>
  </w:num>
  <w:num w:numId="9">
    <w:abstractNumId w:val="38"/>
  </w:num>
  <w:num w:numId="10">
    <w:abstractNumId w:val="26"/>
  </w:num>
  <w:num w:numId="11">
    <w:abstractNumId w:val="22"/>
  </w:num>
  <w:num w:numId="12">
    <w:abstractNumId w:val="32"/>
  </w:num>
  <w:num w:numId="13">
    <w:abstractNumId w:val="39"/>
  </w:num>
  <w:num w:numId="14">
    <w:abstractNumId w:val="45"/>
  </w:num>
  <w:num w:numId="15">
    <w:abstractNumId w:val="18"/>
  </w:num>
  <w:num w:numId="16">
    <w:abstractNumId w:val="17"/>
  </w:num>
  <w:num w:numId="17">
    <w:abstractNumId w:val="7"/>
  </w:num>
  <w:num w:numId="18">
    <w:abstractNumId w:val="8"/>
  </w:num>
  <w:num w:numId="19">
    <w:abstractNumId w:val="41"/>
  </w:num>
  <w:num w:numId="20">
    <w:abstractNumId w:val="29"/>
  </w:num>
  <w:num w:numId="21">
    <w:abstractNumId w:val="16"/>
  </w:num>
  <w:num w:numId="22">
    <w:abstractNumId w:val="0"/>
  </w:num>
  <w:num w:numId="23">
    <w:abstractNumId w:val="2"/>
  </w:num>
  <w:num w:numId="24">
    <w:abstractNumId w:val="9"/>
  </w:num>
  <w:num w:numId="25">
    <w:abstractNumId w:val="44"/>
  </w:num>
  <w:num w:numId="26">
    <w:abstractNumId w:val="30"/>
  </w:num>
  <w:num w:numId="27">
    <w:abstractNumId w:val="12"/>
  </w:num>
  <w:num w:numId="28">
    <w:abstractNumId w:val="5"/>
  </w:num>
  <w:num w:numId="29">
    <w:abstractNumId w:val="25"/>
  </w:num>
  <w:num w:numId="30">
    <w:abstractNumId w:val="47"/>
  </w:num>
  <w:num w:numId="31">
    <w:abstractNumId w:val="15"/>
  </w:num>
  <w:num w:numId="32">
    <w:abstractNumId w:val="24"/>
  </w:num>
  <w:num w:numId="33">
    <w:abstractNumId w:val="20"/>
  </w:num>
  <w:num w:numId="34">
    <w:abstractNumId w:val="1"/>
  </w:num>
  <w:num w:numId="35">
    <w:abstractNumId w:val="34"/>
  </w:num>
  <w:num w:numId="36">
    <w:abstractNumId w:val="49"/>
  </w:num>
  <w:num w:numId="37">
    <w:abstractNumId w:val="23"/>
  </w:num>
  <w:num w:numId="38">
    <w:abstractNumId w:val="43"/>
  </w:num>
  <w:num w:numId="39">
    <w:abstractNumId w:val="33"/>
  </w:num>
  <w:num w:numId="40">
    <w:abstractNumId w:val="13"/>
  </w:num>
  <w:num w:numId="41">
    <w:abstractNumId w:val="21"/>
  </w:num>
  <w:num w:numId="42">
    <w:abstractNumId w:val="11"/>
  </w:num>
  <w:num w:numId="43">
    <w:abstractNumId w:val="6"/>
  </w:num>
  <w:num w:numId="44">
    <w:abstractNumId w:val="36"/>
  </w:num>
  <w:num w:numId="45">
    <w:abstractNumId w:val="48"/>
  </w:num>
  <w:num w:numId="46">
    <w:abstractNumId w:val="31"/>
  </w:num>
  <w:num w:numId="47">
    <w:abstractNumId w:val="27"/>
  </w:num>
  <w:num w:numId="48">
    <w:abstractNumId w:val="28"/>
  </w:num>
  <w:num w:numId="49">
    <w:abstractNumId w:val="42"/>
  </w:num>
  <w:num w:numId="50">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00F1"/>
    <w:rsid w:val="00000382"/>
    <w:rsid w:val="00001521"/>
    <w:rsid w:val="0000162F"/>
    <w:rsid w:val="000048AC"/>
    <w:rsid w:val="00011342"/>
    <w:rsid w:val="00013353"/>
    <w:rsid w:val="00013AA7"/>
    <w:rsid w:val="00015617"/>
    <w:rsid w:val="000173AD"/>
    <w:rsid w:val="00020DBF"/>
    <w:rsid w:val="00021A03"/>
    <w:rsid w:val="00024B1B"/>
    <w:rsid w:val="00024E99"/>
    <w:rsid w:val="00026208"/>
    <w:rsid w:val="00027597"/>
    <w:rsid w:val="00030D7D"/>
    <w:rsid w:val="000312BF"/>
    <w:rsid w:val="000333A6"/>
    <w:rsid w:val="00033A74"/>
    <w:rsid w:val="00033C0C"/>
    <w:rsid w:val="00035E06"/>
    <w:rsid w:val="00051151"/>
    <w:rsid w:val="00053F30"/>
    <w:rsid w:val="00054D06"/>
    <w:rsid w:val="00057E59"/>
    <w:rsid w:val="00065B77"/>
    <w:rsid w:val="00066877"/>
    <w:rsid w:val="00070EE7"/>
    <w:rsid w:val="00073DE1"/>
    <w:rsid w:val="00075E22"/>
    <w:rsid w:val="000813FE"/>
    <w:rsid w:val="00081A4E"/>
    <w:rsid w:val="00082E77"/>
    <w:rsid w:val="00084B0C"/>
    <w:rsid w:val="000879E6"/>
    <w:rsid w:val="00092DA4"/>
    <w:rsid w:val="00095A14"/>
    <w:rsid w:val="00096DC7"/>
    <w:rsid w:val="00097198"/>
    <w:rsid w:val="00097326"/>
    <w:rsid w:val="000A52EF"/>
    <w:rsid w:val="000C2FDC"/>
    <w:rsid w:val="000C3D35"/>
    <w:rsid w:val="000D1046"/>
    <w:rsid w:val="000D2105"/>
    <w:rsid w:val="000D3D23"/>
    <w:rsid w:val="000D40EF"/>
    <w:rsid w:val="000D5D92"/>
    <w:rsid w:val="000D6220"/>
    <w:rsid w:val="000D6B5A"/>
    <w:rsid w:val="000E01B2"/>
    <w:rsid w:val="000E2351"/>
    <w:rsid w:val="000E40D9"/>
    <w:rsid w:val="000E5B8B"/>
    <w:rsid w:val="000E759C"/>
    <w:rsid w:val="000F0E78"/>
    <w:rsid w:val="000F1400"/>
    <w:rsid w:val="000F327F"/>
    <w:rsid w:val="00101415"/>
    <w:rsid w:val="001025E6"/>
    <w:rsid w:val="00105BE0"/>
    <w:rsid w:val="001060F0"/>
    <w:rsid w:val="001178F9"/>
    <w:rsid w:val="00121D9B"/>
    <w:rsid w:val="00121E76"/>
    <w:rsid w:val="00122D56"/>
    <w:rsid w:val="00124C9C"/>
    <w:rsid w:val="00126804"/>
    <w:rsid w:val="0013032F"/>
    <w:rsid w:val="00130545"/>
    <w:rsid w:val="00133A2D"/>
    <w:rsid w:val="00137964"/>
    <w:rsid w:val="00137A33"/>
    <w:rsid w:val="001409A1"/>
    <w:rsid w:val="00143615"/>
    <w:rsid w:val="0014379A"/>
    <w:rsid w:val="0014713F"/>
    <w:rsid w:val="001505A9"/>
    <w:rsid w:val="001531B4"/>
    <w:rsid w:val="00153680"/>
    <w:rsid w:val="001608D0"/>
    <w:rsid w:val="00163057"/>
    <w:rsid w:val="00165ACD"/>
    <w:rsid w:val="00167BE9"/>
    <w:rsid w:val="00173358"/>
    <w:rsid w:val="00175C36"/>
    <w:rsid w:val="00177431"/>
    <w:rsid w:val="00182391"/>
    <w:rsid w:val="00187DC4"/>
    <w:rsid w:val="001976AE"/>
    <w:rsid w:val="001A05A6"/>
    <w:rsid w:val="001A15E0"/>
    <w:rsid w:val="001A174B"/>
    <w:rsid w:val="001A2683"/>
    <w:rsid w:val="001B0813"/>
    <w:rsid w:val="001B0E8B"/>
    <w:rsid w:val="001B1D49"/>
    <w:rsid w:val="001B3BDD"/>
    <w:rsid w:val="001B3EB8"/>
    <w:rsid w:val="001B44BF"/>
    <w:rsid w:val="001B488D"/>
    <w:rsid w:val="001B53DE"/>
    <w:rsid w:val="001B6F3E"/>
    <w:rsid w:val="001C2247"/>
    <w:rsid w:val="001C3A24"/>
    <w:rsid w:val="001C556B"/>
    <w:rsid w:val="001C5D62"/>
    <w:rsid w:val="001C6110"/>
    <w:rsid w:val="001D24C3"/>
    <w:rsid w:val="001D2CF8"/>
    <w:rsid w:val="001D3394"/>
    <w:rsid w:val="001D4CB9"/>
    <w:rsid w:val="001D7380"/>
    <w:rsid w:val="001E21FE"/>
    <w:rsid w:val="001E289B"/>
    <w:rsid w:val="001E4E07"/>
    <w:rsid w:val="001E4F8D"/>
    <w:rsid w:val="001E5BF3"/>
    <w:rsid w:val="001E6161"/>
    <w:rsid w:val="001E77EC"/>
    <w:rsid w:val="001F0E19"/>
    <w:rsid w:val="001F32A4"/>
    <w:rsid w:val="001F3756"/>
    <w:rsid w:val="001F5675"/>
    <w:rsid w:val="001F5C1E"/>
    <w:rsid w:val="001F706D"/>
    <w:rsid w:val="00203F2A"/>
    <w:rsid w:val="00204EA2"/>
    <w:rsid w:val="0020515C"/>
    <w:rsid w:val="00217E19"/>
    <w:rsid w:val="002207FE"/>
    <w:rsid w:val="00220BA9"/>
    <w:rsid w:val="00234133"/>
    <w:rsid w:val="0024182B"/>
    <w:rsid w:val="002441DB"/>
    <w:rsid w:val="00246D94"/>
    <w:rsid w:val="002471D0"/>
    <w:rsid w:val="00251E4F"/>
    <w:rsid w:val="002607D1"/>
    <w:rsid w:val="00267FC6"/>
    <w:rsid w:val="002843CE"/>
    <w:rsid w:val="002864AB"/>
    <w:rsid w:val="00291290"/>
    <w:rsid w:val="0029347C"/>
    <w:rsid w:val="00297613"/>
    <w:rsid w:val="002A0456"/>
    <w:rsid w:val="002A2449"/>
    <w:rsid w:val="002A2E6F"/>
    <w:rsid w:val="002A46D5"/>
    <w:rsid w:val="002A614D"/>
    <w:rsid w:val="002B4B3C"/>
    <w:rsid w:val="002B6FA2"/>
    <w:rsid w:val="002D3DEA"/>
    <w:rsid w:val="002D4365"/>
    <w:rsid w:val="002D7CC1"/>
    <w:rsid w:val="002E778A"/>
    <w:rsid w:val="002E7EEE"/>
    <w:rsid w:val="002F2601"/>
    <w:rsid w:val="002F3E21"/>
    <w:rsid w:val="002F54CC"/>
    <w:rsid w:val="00300652"/>
    <w:rsid w:val="00305F69"/>
    <w:rsid w:val="00315B9B"/>
    <w:rsid w:val="00315C42"/>
    <w:rsid w:val="00323EFB"/>
    <w:rsid w:val="00325378"/>
    <w:rsid w:val="003268E9"/>
    <w:rsid w:val="00327D66"/>
    <w:rsid w:val="0033019B"/>
    <w:rsid w:val="00330895"/>
    <w:rsid w:val="00334D58"/>
    <w:rsid w:val="00335B49"/>
    <w:rsid w:val="00343913"/>
    <w:rsid w:val="00344981"/>
    <w:rsid w:val="00347B8F"/>
    <w:rsid w:val="003503FF"/>
    <w:rsid w:val="00351BD0"/>
    <w:rsid w:val="00352B73"/>
    <w:rsid w:val="00362626"/>
    <w:rsid w:val="003636EF"/>
    <w:rsid w:val="003649C9"/>
    <w:rsid w:val="00367086"/>
    <w:rsid w:val="0037303A"/>
    <w:rsid w:val="003738A4"/>
    <w:rsid w:val="00373E3E"/>
    <w:rsid w:val="00375D7C"/>
    <w:rsid w:val="00377D6E"/>
    <w:rsid w:val="00383D4D"/>
    <w:rsid w:val="00384306"/>
    <w:rsid w:val="0038598E"/>
    <w:rsid w:val="00387495"/>
    <w:rsid w:val="00387E85"/>
    <w:rsid w:val="00391905"/>
    <w:rsid w:val="00391F4F"/>
    <w:rsid w:val="00392CDB"/>
    <w:rsid w:val="0039752F"/>
    <w:rsid w:val="003977E1"/>
    <w:rsid w:val="003A0C33"/>
    <w:rsid w:val="003A1170"/>
    <w:rsid w:val="003A2829"/>
    <w:rsid w:val="003A3F80"/>
    <w:rsid w:val="003A54CE"/>
    <w:rsid w:val="003A762A"/>
    <w:rsid w:val="003B11D7"/>
    <w:rsid w:val="003B1A0C"/>
    <w:rsid w:val="003B4746"/>
    <w:rsid w:val="003B4AF3"/>
    <w:rsid w:val="003B7DDD"/>
    <w:rsid w:val="003C6F74"/>
    <w:rsid w:val="003C7A50"/>
    <w:rsid w:val="003D09B0"/>
    <w:rsid w:val="003D0C85"/>
    <w:rsid w:val="003D1DA1"/>
    <w:rsid w:val="003D2B5E"/>
    <w:rsid w:val="003D3362"/>
    <w:rsid w:val="003D44CE"/>
    <w:rsid w:val="003D7ABA"/>
    <w:rsid w:val="003D7EC4"/>
    <w:rsid w:val="003D7F5D"/>
    <w:rsid w:val="003E0348"/>
    <w:rsid w:val="003E0930"/>
    <w:rsid w:val="003E1F88"/>
    <w:rsid w:val="003E3612"/>
    <w:rsid w:val="003E4FC9"/>
    <w:rsid w:val="003E69E4"/>
    <w:rsid w:val="003F274D"/>
    <w:rsid w:val="00401A2D"/>
    <w:rsid w:val="00402337"/>
    <w:rsid w:val="00402D36"/>
    <w:rsid w:val="00404E7D"/>
    <w:rsid w:val="00410CA5"/>
    <w:rsid w:val="004130B2"/>
    <w:rsid w:val="00414E69"/>
    <w:rsid w:val="00416E25"/>
    <w:rsid w:val="00422937"/>
    <w:rsid w:val="00423E3E"/>
    <w:rsid w:val="00426DF9"/>
    <w:rsid w:val="00427729"/>
    <w:rsid w:val="00432D72"/>
    <w:rsid w:val="0043387E"/>
    <w:rsid w:val="004338D0"/>
    <w:rsid w:val="00441148"/>
    <w:rsid w:val="0044152B"/>
    <w:rsid w:val="0044196C"/>
    <w:rsid w:val="00442473"/>
    <w:rsid w:val="00443EE9"/>
    <w:rsid w:val="004444B9"/>
    <w:rsid w:val="00445649"/>
    <w:rsid w:val="004477A9"/>
    <w:rsid w:val="0045016B"/>
    <w:rsid w:val="004509E0"/>
    <w:rsid w:val="0045556D"/>
    <w:rsid w:val="00457F07"/>
    <w:rsid w:val="00461790"/>
    <w:rsid w:val="00474B24"/>
    <w:rsid w:val="00476DE2"/>
    <w:rsid w:val="00481877"/>
    <w:rsid w:val="0049499E"/>
    <w:rsid w:val="004A02AB"/>
    <w:rsid w:val="004A2930"/>
    <w:rsid w:val="004A4B25"/>
    <w:rsid w:val="004A510F"/>
    <w:rsid w:val="004B1FE9"/>
    <w:rsid w:val="004B2086"/>
    <w:rsid w:val="004B545A"/>
    <w:rsid w:val="004C006C"/>
    <w:rsid w:val="004C35F4"/>
    <w:rsid w:val="004D3FF5"/>
    <w:rsid w:val="004E0317"/>
    <w:rsid w:val="004E0A1E"/>
    <w:rsid w:val="004E1194"/>
    <w:rsid w:val="004E4D27"/>
    <w:rsid w:val="004E4DFB"/>
    <w:rsid w:val="004E7E88"/>
    <w:rsid w:val="004F4450"/>
    <w:rsid w:val="004F55E5"/>
    <w:rsid w:val="005015AD"/>
    <w:rsid w:val="00501A29"/>
    <w:rsid w:val="00507BF9"/>
    <w:rsid w:val="00510BCA"/>
    <w:rsid w:val="00514135"/>
    <w:rsid w:val="00517306"/>
    <w:rsid w:val="005213ED"/>
    <w:rsid w:val="00523EBE"/>
    <w:rsid w:val="00535777"/>
    <w:rsid w:val="00540B9E"/>
    <w:rsid w:val="00541A1C"/>
    <w:rsid w:val="005423C8"/>
    <w:rsid w:val="0054478A"/>
    <w:rsid w:val="0054633B"/>
    <w:rsid w:val="00546527"/>
    <w:rsid w:val="005479A9"/>
    <w:rsid w:val="00551E4B"/>
    <w:rsid w:val="00552E30"/>
    <w:rsid w:val="00556710"/>
    <w:rsid w:val="00561242"/>
    <w:rsid w:val="00565534"/>
    <w:rsid w:val="00567879"/>
    <w:rsid w:val="00573492"/>
    <w:rsid w:val="00573D33"/>
    <w:rsid w:val="005830CD"/>
    <w:rsid w:val="0058325C"/>
    <w:rsid w:val="00587B3E"/>
    <w:rsid w:val="00590AF3"/>
    <w:rsid w:val="00590BAE"/>
    <w:rsid w:val="00590F15"/>
    <w:rsid w:val="005932AA"/>
    <w:rsid w:val="00594CC8"/>
    <w:rsid w:val="00595575"/>
    <w:rsid w:val="00597B3C"/>
    <w:rsid w:val="005A0A6B"/>
    <w:rsid w:val="005A1B77"/>
    <w:rsid w:val="005B1241"/>
    <w:rsid w:val="005B1DE5"/>
    <w:rsid w:val="005B390D"/>
    <w:rsid w:val="005B4322"/>
    <w:rsid w:val="005B450C"/>
    <w:rsid w:val="005B694F"/>
    <w:rsid w:val="005C0CA2"/>
    <w:rsid w:val="005C1746"/>
    <w:rsid w:val="005C2125"/>
    <w:rsid w:val="005C3B81"/>
    <w:rsid w:val="005D30FE"/>
    <w:rsid w:val="005D33B9"/>
    <w:rsid w:val="005D69E8"/>
    <w:rsid w:val="005E04C1"/>
    <w:rsid w:val="005E177F"/>
    <w:rsid w:val="005E4F11"/>
    <w:rsid w:val="005E5A62"/>
    <w:rsid w:val="005E71F7"/>
    <w:rsid w:val="005F11F0"/>
    <w:rsid w:val="005F4163"/>
    <w:rsid w:val="005F4EDC"/>
    <w:rsid w:val="005F60DC"/>
    <w:rsid w:val="005F75F1"/>
    <w:rsid w:val="00600A9A"/>
    <w:rsid w:val="006038B4"/>
    <w:rsid w:val="00603B4F"/>
    <w:rsid w:val="0060470E"/>
    <w:rsid w:val="006050BE"/>
    <w:rsid w:val="0061314A"/>
    <w:rsid w:val="006164D4"/>
    <w:rsid w:val="00623E5A"/>
    <w:rsid w:val="00625823"/>
    <w:rsid w:val="00627A0E"/>
    <w:rsid w:val="00633998"/>
    <w:rsid w:val="0063582D"/>
    <w:rsid w:val="00641463"/>
    <w:rsid w:val="006457DA"/>
    <w:rsid w:val="00645CBA"/>
    <w:rsid w:val="00647106"/>
    <w:rsid w:val="00650967"/>
    <w:rsid w:val="00651BE8"/>
    <w:rsid w:val="00651F03"/>
    <w:rsid w:val="00657842"/>
    <w:rsid w:val="00663E28"/>
    <w:rsid w:val="00664154"/>
    <w:rsid w:val="006668DF"/>
    <w:rsid w:val="006729E7"/>
    <w:rsid w:val="006803EC"/>
    <w:rsid w:val="0068057A"/>
    <w:rsid w:val="00682F75"/>
    <w:rsid w:val="006874B4"/>
    <w:rsid w:val="00692A22"/>
    <w:rsid w:val="006941B9"/>
    <w:rsid w:val="00694F60"/>
    <w:rsid w:val="00697F81"/>
    <w:rsid w:val="006A36C2"/>
    <w:rsid w:val="006B1C82"/>
    <w:rsid w:val="006B3581"/>
    <w:rsid w:val="006B438C"/>
    <w:rsid w:val="006B5963"/>
    <w:rsid w:val="006B782C"/>
    <w:rsid w:val="006C11CD"/>
    <w:rsid w:val="006C1951"/>
    <w:rsid w:val="006C20BC"/>
    <w:rsid w:val="006C5BD3"/>
    <w:rsid w:val="006C6604"/>
    <w:rsid w:val="006D0575"/>
    <w:rsid w:val="006D1055"/>
    <w:rsid w:val="006D39FF"/>
    <w:rsid w:val="006D3D2F"/>
    <w:rsid w:val="006D49E2"/>
    <w:rsid w:val="006D5E2E"/>
    <w:rsid w:val="006D613C"/>
    <w:rsid w:val="006D6256"/>
    <w:rsid w:val="006E18EC"/>
    <w:rsid w:val="006E3A78"/>
    <w:rsid w:val="006F0E77"/>
    <w:rsid w:val="006F6D9A"/>
    <w:rsid w:val="006F6E2F"/>
    <w:rsid w:val="006F7AED"/>
    <w:rsid w:val="007002D1"/>
    <w:rsid w:val="00701743"/>
    <w:rsid w:val="007167BE"/>
    <w:rsid w:val="00722BD7"/>
    <w:rsid w:val="0073377C"/>
    <w:rsid w:val="00733BE5"/>
    <w:rsid w:val="00734BC3"/>
    <w:rsid w:val="00737488"/>
    <w:rsid w:val="0073766E"/>
    <w:rsid w:val="007566D4"/>
    <w:rsid w:val="007664D5"/>
    <w:rsid w:val="0076744E"/>
    <w:rsid w:val="00771C55"/>
    <w:rsid w:val="00775FE5"/>
    <w:rsid w:val="0078158A"/>
    <w:rsid w:val="00781DBF"/>
    <w:rsid w:val="0078585C"/>
    <w:rsid w:val="0078608E"/>
    <w:rsid w:val="00787ED7"/>
    <w:rsid w:val="007A0D06"/>
    <w:rsid w:val="007A2A87"/>
    <w:rsid w:val="007A37E2"/>
    <w:rsid w:val="007A7457"/>
    <w:rsid w:val="007B408B"/>
    <w:rsid w:val="007B4523"/>
    <w:rsid w:val="007B45C9"/>
    <w:rsid w:val="007B4B8F"/>
    <w:rsid w:val="007B4CF2"/>
    <w:rsid w:val="007B4E71"/>
    <w:rsid w:val="007C4059"/>
    <w:rsid w:val="007C614D"/>
    <w:rsid w:val="007C7296"/>
    <w:rsid w:val="007D0ECB"/>
    <w:rsid w:val="007D12B6"/>
    <w:rsid w:val="007E005B"/>
    <w:rsid w:val="007E0092"/>
    <w:rsid w:val="007E0CBA"/>
    <w:rsid w:val="007E4F1B"/>
    <w:rsid w:val="007F102E"/>
    <w:rsid w:val="007F43DB"/>
    <w:rsid w:val="007F5A3E"/>
    <w:rsid w:val="00801244"/>
    <w:rsid w:val="00804E8E"/>
    <w:rsid w:val="008073F6"/>
    <w:rsid w:val="00812F5A"/>
    <w:rsid w:val="00813866"/>
    <w:rsid w:val="0081495E"/>
    <w:rsid w:val="00816893"/>
    <w:rsid w:val="00817AA8"/>
    <w:rsid w:val="00820CE6"/>
    <w:rsid w:val="008213A0"/>
    <w:rsid w:val="00824F64"/>
    <w:rsid w:val="008273E4"/>
    <w:rsid w:val="00830C0C"/>
    <w:rsid w:val="0084434D"/>
    <w:rsid w:val="00845C39"/>
    <w:rsid w:val="0084762C"/>
    <w:rsid w:val="00853186"/>
    <w:rsid w:val="00857361"/>
    <w:rsid w:val="00857ACA"/>
    <w:rsid w:val="00862D68"/>
    <w:rsid w:val="00867FF4"/>
    <w:rsid w:val="00874D4E"/>
    <w:rsid w:val="00877891"/>
    <w:rsid w:val="008824B5"/>
    <w:rsid w:val="0088510E"/>
    <w:rsid w:val="008864C2"/>
    <w:rsid w:val="00887361"/>
    <w:rsid w:val="00891A2C"/>
    <w:rsid w:val="00895B13"/>
    <w:rsid w:val="00896731"/>
    <w:rsid w:val="008A1544"/>
    <w:rsid w:val="008A2FF1"/>
    <w:rsid w:val="008A3F07"/>
    <w:rsid w:val="008A405B"/>
    <w:rsid w:val="008A5885"/>
    <w:rsid w:val="008B1F6C"/>
    <w:rsid w:val="008B2E69"/>
    <w:rsid w:val="008C5486"/>
    <w:rsid w:val="008D0CDC"/>
    <w:rsid w:val="008D0D3B"/>
    <w:rsid w:val="008D14AA"/>
    <w:rsid w:val="008D34E1"/>
    <w:rsid w:val="008D64F8"/>
    <w:rsid w:val="008D73E8"/>
    <w:rsid w:val="008E13D8"/>
    <w:rsid w:val="008E388F"/>
    <w:rsid w:val="008F1B04"/>
    <w:rsid w:val="008F7137"/>
    <w:rsid w:val="00903219"/>
    <w:rsid w:val="00903BE5"/>
    <w:rsid w:val="00904DA3"/>
    <w:rsid w:val="00910003"/>
    <w:rsid w:val="0091371D"/>
    <w:rsid w:val="00914516"/>
    <w:rsid w:val="00914855"/>
    <w:rsid w:val="00923D90"/>
    <w:rsid w:val="00925D56"/>
    <w:rsid w:val="00926960"/>
    <w:rsid w:val="009279CA"/>
    <w:rsid w:val="00931083"/>
    <w:rsid w:val="009329A2"/>
    <w:rsid w:val="0093754D"/>
    <w:rsid w:val="009430DB"/>
    <w:rsid w:val="00944149"/>
    <w:rsid w:val="00944C7C"/>
    <w:rsid w:val="009470E9"/>
    <w:rsid w:val="00954424"/>
    <w:rsid w:val="009566F6"/>
    <w:rsid w:val="0096280B"/>
    <w:rsid w:val="00980EC7"/>
    <w:rsid w:val="0098212E"/>
    <w:rsid w:val="00985739"/>
    <w:rsid w:val="00985B5C"/>
    <w:rsid w:val="00992B71"/>
    <w:rsid w:val="009937FF"/>
    <w:rsid w:val="00996D8D"/>
    <w:rsid w:val="00996DB7"/>
    <w:rsid w:val="009A7E67"/>
    <w:rsid w:val="009B0072"/>
    <w:rsid w:val="009B36BF"/>
    <w:rsid w:val="009B4635"/>
    <w:rsid w:val="009B7A07"/>
    <w:rsid w:val="009C2BFE"/>
    <w:rsid w:val="009C35C0"/>
    <w:rsid w:val="009D0911"/>
    <w:rsid w:val="009D0C4F"/>
    <w:rsid w:val="009D16B5"/>
    <w:rsid w:val="009D33C0"/>
    <w:rsid w:val="009E0166"/>
    <w:rsid w:val="009E7C1E"/>
    <w:rsid w:val="009E7C64"/>
    <w:rsid w:val="009F2978"/>
    <w:rsid w:val="009F424F"/>
    <w:rsid w:val="009F67C0"/>
    <w:rsid w:val="00A00D91"/>
    <w:rsid w:val="00A02338"/>
    <w:rsid w:val="00A03304"/>
    <w:rsid w:val="00A043D5"/>
    <w:rsid w:val="00A14AB7"/>
    <w:rsid w:val="00A14B8F"/>
    <w:rsid w:val="00A16FC6"/>
    <w:rsid w:val="00A17B79"/>
    <w:rsid w:val="00A202BC"/>
    <w:rsid w:val="00A24DA0"/>
    <w:rsid w:val="00A25EA1"/>
    <w:rsid w:val="00A26B60"/>
    <w:rsid w:val="00A31398"/>
    <w:rsid w:val="00A31FEC"/>
    <w:rsid w:val="00A32483"/>
    <w:rsid w:val="00A32B07"/>
    <w:rsid w:val="00A334E8"/>
    <w:rsid w:val="00A35FCF"/>
    <w:rsid w:val="00A36867"/>
    <w:rsid w:val="00A418DE"/>
    <w:rsid w:val="00A41F09"/>
    <w:rsid w:val="00A445F4"/>
    <w:rsid w:val="00A44A34"/>
    <w:rsid w:val="00A450C7"/>
    <w:rsid w:val="00A52BA4"/>
    <w:rsid w:val="00A54337"/>
    <w:rsid w:val="00A55121"/>
    <w:rsid w:val="00A55A1E"/>
    <w:rsid w:val="00A72EFD"/>
    <w:rsid w:val="00A73FCC"/>
    <w:rsid w:val="00A74206"/>
    <w:rsid w:val="00A758F6"/>
    <w:rsid w:val="00A75CB4"/>
    <w:rsid w:val="00A76F37"/>
    <w:rsid w:val="00A802AB"/>
    <w:rsid w:val="00A83977"/>
    <w:rsid w:val="00A839AE"/>
    <w:rsid w:val="00A83EB7"/>
    <w:rsid w:val="00A84CC6"/>
    <w:rsid w:val="00A92222"/>
    <w:rsid w:val="00A978BC"/>
    <w:rsid w:val="00AA1698"/>
    <w:rsid w:val="00AA2730"/>
    <w:rsid w:val="00AA3DCA"/>
    <w:rsid w:val="00AA4F05"/>
    <w:rsid w:val="00AB21ED"/>
    <w:rsid w:val="00AB2629"/>
    <w:rsid w:val="00AB3EAA"/>
    <w:rsid w:val="00AB45A7"/>
    <w:rsid w:val="00AB56B4"/>
    <w:rsid w:val="00AB5C06"/>
    <w:rsid w:val="00AB6DE6"/>
    <w:rsid w:val="00AB7EED"/>
    <w:rsid w:val="00AC3398"/>
    <w:rsid w:val="00AC56D6"/>
    <w:rsid w:val="00AC6765"/>
    <w:rsid w:val="00AD2E91"/>
    <w:rsid w:val="00AD54BE"/>
    <w:rsid w:val="00AD59D7"/>
    <w:rsid w:val="00AD6B85"/>
    <w:rsid w:val="00AE0196"/>
    <w:rsid w:val="00AE0910"/>
    <w:rsid w:val="00AE0D8A"/>
    <w:rsid w:val="00AE666C"/>
    <w:rsid w:val="00AF4FAA"/>
    <w:rsid w:val="00AF6F7B"/>
    <w:rsid w:val="00AF751D"/>
    <w:rsid w:val="00B0101F"/>
    <w:rsid w:val="00B06878"/>
    <w:rsid w:val="00B074F9"/>
    <w:rsid w:val="00B100F3"/>
    <w:rsid w:val="00B114C3"/>
    <w:rsid w:val="00B12A77"/>
    <w:rsid w:val="00B12A9A"/>
    <w:rsid w:val="00B12D95"/>
    <w:rsid w:val="00B12EAF"/>
    <w:rsid w:val="00B13195"/>
    <w:rsid w:val="00B17DCB"/>
    <w:rsid w:val="00B21F6F"/>
    <w:rsid w:val="00B256A9"/>
    <w:rsid w:val="00B25CB4"/>
    <w:rsid w:val="00B31FC3"/>
    <w:rsid w:val="00B358DD"/>
    <w:rsid w:val="00B40BB9"/>
    <w:rsid w:val="00B419E4"/>
    <w:rsid w:val="00B41E25"/>
    <w:rsid w:val="00B42B16"/>
    <w:rsid w:val="00B43A50"/>
    <w:rsid w:val="00B5064D"/>
    <w:rsid w:val="00B514C5"/>
    <w:rsid w:val="00B56656"/>
    <w:rsid w:val="00B57500"/>
    <w:rsid w:val="00B57FCA"/>
    <w:rsid w:val="00B62446"/>
    <w:rsid w:val="00B6267B"/>
    <w:rsid w:val="00B706B7"/>
    <w:rsid w:val="00B72E71"/>
    <w:rsid w:val="00B73DD8"/>
    <w:rsid w:val="00B82671"/>
    <w:rsid w:val="00B87217"/>
    <w:rsid w:val="00B87B04"/>
    <w:rsid w:val="00B9193C"/>
    <w:rsid w:val="00B947BB"/>
    <w:rsid w:val="00B968A4"/>
    <w:rsid w:val="00BA02F7"/>
    <w:rsid w:val="00BA3B92"/>
    <w:rsid w:val="00BA4DDB"/>
    <w:rsid w:val="00BA63E9"/>
    <w:rsid w:val="00BA64EB"/>
    <w:rsid w:val="00BB3C49"/>
    <w:rsid w:val="00BB5F4F"/>
    <w:rsid w:val="00BB6AF8"/>
    <w:rsid w:val="00BC0DF7"/>
    <w:rsid w:val="00BC130E"/>
    <w:rsid w:val="00BC2C49"/>
    <w:rsid w:val="00BD14C4"/>
    <w:rsid w:val="00BD264A"/>
    <w:rsid w:val="00BE17A9"/>
    <w:rsid w:val="00BE1F7B"/>
    <w:rsid w:val="00BE2243"/>
    <w:rsid w:val="00BE31EE"/>
    <w:rsid w:val="00BE35EE"/>
    <w:rsid w:val="00BE47C5"/>
    <w:rsid w:val="00BE7957"/>
    <w:rsid w:val="00BF0A8F"/>
    <w:rsid w:val="00BF2B08"/>
    <w:rsid w:val="00BF5811"/>
    <w:rsid w:val="00C071D3"/>
    <w:rsid w:val="00C10410"/>
    <w:rsid w:val="00C16C97"/>
    <w:rsid w:val="00C21F33"/>
    <w:rsid w:val="00C24843"/>
    <w:rsid w:val="00C26A5C"/>
    <w:rsid w:val="00C279C7"/>
    <w:rsid w:val="00C35114"/>
    <w:rsid w:val="00C35AFD"/>
    <w:rsid w:val="00C43AC9"/>
    <w:rsid w:val="00C43E56"/>
    <w:rsid w:val="00C45A41"/>
    <w:rsid w:val="00C45FD0"/>
    <w:rsid w:val="00C47C10"/>
    <w:rsid w:val="00C47E30"/>
    <w:rsid w:val="00C50366"/>
    <w:rsid w:val="00C52E75"/>
    <w:rsid w:val="00C55441"/>
    <w:rsid w:val="00C5548C"/>
    <w:rsid w:val="00C55F01"/>
    <w:rsid w:val="00C616D0"/>
    <w:rsid w:val="00C6742C"/>
    <w:rsid w:val="00C730F7"/>
    <w:rsid w:val="00C802D6"/>
    <w:rsid w:val="00C808BF"/>
    <w:rsid w:val="00C839B3"/>
    <w:rsid w:val="00C85BBC"/>
    <w:rsid w:val="00C90754"/>
    <w:rsid w:val="00C95152"/>
    <w:rsid w:val="00C962D6"/>
    <w:rsid w:val="00C97710"/>
    <w:rsid w:val="00CA193C"/>
    <w:rsid w:val="00CA3A42"/>
    <w:rsid w:val="00CA51E4"/>
    <w:rsid w:val="00CA555F"/>
    <w:rsid w:val="00CA7503"/>
    <w:rsid w:val="00CB2132"/>
    <w:rsid w:val="00CB4F6B"/>
    <w:rsid w:val="00CC1DEB"/>
    <w:rsid w:val="00CC2B22"/>
    <w:rsid w:val="00CD12AE"/>
    <w:rsid w:val="00CD326E"/>
    <w:rsid w:val="00CD4F4C"/>
    <w:rsid w:val="00CE3BA5"/>
    <w:rsid w:val="00CF05C3"/>
    <w:rsid w:val="00CF0FF4"/>
    <w:rsid w:val="00CF4727"/>
    <w:rsid w:val="00CF5CB1"/>
    <w:rsid w:val="00CF63E5"/>
    <w:rsid w:val="00CF7F30"/>
    <w:rsid w:val="00D0097C"/>
    <w:rsid w:val="00D0367C"/>
    <w:rsid w:val="00D10B70"/>
    <w:rsid w:val="00D12E85"/>
    <w:rsid w:val="00D14DFF"/>
    <w:rsid w:val="00D1536A"/>
    <w:rsid w:val="00D17423"/>
    <w:rsid w:val="00D22149"/>
    <w:rsid w:val="00D22C42"/>
    <w:rsid w:val="00D35E77"/>
    <w:rsid w:val="00D4357E"/>
    <w:rsid w:val="00D45DA3"/>
    <w:rsid w:val="00D47F59"/>
    <w:rsid w:val="00D50247"/>
    <w:rsid w:val="00D52377"/>
    <w:rsid w:val="00D52F97"/>
    <w:rsid w:val="00D53BF6"/>
    <w:rsid w:val="00D53ED6"/>
    <w:rsid w:val="00D60921"/>
    <w:rsid w:val="00D61149"/>
    <w:rsid w:val="00D65E3B"/>
    <w:rsid w:val="00D67189"/>
    <w:rsid w:val="00D71C98"/>
    <w:rsid w:val="00D734BA"/>
    <w:rsid w:val="00D7365A"/>
    <w:rsid w:val="00D748D2"/>
    <w:rsid w:val="00D8659A"/>
    <w:rsid w:val="00D979B6"/>
    <w:rsid w:val="00DA0668"/>
    <w:rsid w:val="00DA1710"/>
    <w:rsid w:val="00DB0263"/>
    <w:rsid w:val="00DB159F"/>
    <w:rsid w:val="00DB1E80"/>
    <w:rsid w:val="00DB2DAA"/>
    <w:rsid w:val="00DB6E45"/>
    <w:rsid w:val="00DB7E77"/>
    <w:rsid w:val="00DC0001"/>
    <w:rsid w:val="00DC5292"/>
    <w:rsid w:val="00DD3CCC"/>
    <w:rsid w:val="00DD4753"/>
    <w:rsid w:val="00DD5482"/>
    <w:rsid w:val="00DE6276"/>
    <w:rsid w:val="00DF1A6E"/>
    <w:rsid w:val="00DF3571"/>
    <w:rsid w:val="00DF4D12"/>
    <w:rsid w:val="00DF7C01"/>
    <w:rsid w:val="00E00A12"/>
    <w:rsid w:val="00E033C3"/>
    <w:rsid w:val="00E07CBA"/>
    <w:rsid w:val="00E15D59"/>
    <w:rsid w:val="00E15E7B"/>
    <w:rsid w:val="00E2079A"/>
    <w:rsid w:val="00E21947"/>
    <w:rsid w:val="00E35142"/>
    <w:rsid w:val="00E36115"/>
    <w:rsid w:val="00E423B9"/>
    <w:rsid w:val="00E42C96"/>
    <w:rsid w:val="00E445E9"/>
    <w:rsid w:val="00E454EE"/>
    <w:rsid w:val="00E50DBB"/>
    <w:rsid w:val="00E547FB"/>
    <w:rsid w:val="00E55ED9"/>
    <w:rsid w:val="00E560B1"/>
    <w:rsid w:val="00E645D1"/>
    <w:rsid w:val="00E67F30"/>
    <w:rsid w:val="00E70C49"/>
    <w:rsid w:val="00E73CBD"/>
    <w:rsid w:val="00E7488A"/>
    <w:rsid w:val="00E7523A"/>
    <w:rsid w:val="00E8203B"/>
    <w:rsid w:val="00E840E3"/>
    <w:rsid w:val="00E853AD"/>
    <w:rsid w:val="00E85515"/>
    <w:rsid w:val="00E85AB3"/>
    <w:rsid w:val="00EA17BD"/>
    <w:rsid w:val="00EA19CE"/>
    <w:rsid w:val="00EA351D"/>
    <w:rsid w:val="00EA3F5A"/>
    <w:rsid w:val="00EB264C"/>
    <w:rsid w:val="00EB6AA5"/>
    <w:rsid w:val="00EC466E"/>
    <w:rsid w:val="00EC6266"/>
    <w:rsid w:val="00ED0860"/>
    <w:rsid w:val="00ED22C4"/>
    <w:rsid w:val="00ED3E02"/>
    <w:rsid w:val="00ED4078"/>
    <w:rsid w:val="00ED4DC6"/>
    <w:rsid w:val="00EE0136"/>
    <w:rsid w:val="00EE05A4"/>
    <w:rsid w:val="00EE11EC"/>
    <w:rsid w:val="00EE1E39"/>
    <w:rsid w:val="00EE253B"/>
    <w:rsid w:val="00EE30F6"/>
    <w:rsid w:val="00EE5EE2"/>
    <w:rsid w:val="00EF531D"/>
    <w:rsid w:val="00EF6809"/>
    <w:rsid w:val="00EF73A1"/>
    <w:rsid w:val="00F002E0"/>
    <w:rsid w:val="00F019E3"/>
    <w:rsid w:val="00F06825"/>
    <w:rsid w:val="00F10887"/>
    <w:rsid w:val="00F11BFB"/>
    <w:rsid w:val="00F13717"/>
    <w:rsid w:val="00F20634"/>
    <w:rsid w:val="00F2537F"/>
    <w:rsid w:val="00F26A08"/>
    <w:rsid w:val="00F2713F"/>
    <w:rsid w:val="00F30852"/>
    <w:rsid w:val="00F30A50"/>
    <w:rsid w:val="00F33389"/>
    <w:rsid w:val="00F33411"/>
    <w:rsid w:val="00F44507"/>
    <w:rsid w:val="00F455DF"/>
    <w:rsid w:val="00F52FEB"/>
    <w:rsid w:val="00F6138A"/>
    <w:rsid w:val="00F63C83"/>
    <w:rsid w:val="00F701A1"/>
    <w:rsid w:val="00F76A0E"/>
    <w:rsid w:val="00F7716F"/>
    <w:rsid w:val="00F84379"/>
    <w:rsid w:val="00F86BF5"/>
    <w:rsid w:val="00F92A97"/>
    <w:rsid w:val="00F941E9"/>
    <w:rsid w:val="00F94EF9"/>
    <w:rsid w:val="00F96E68"/>
    <w:rsid w:val="00FA02BA"/>
    <w:rsid w:val="00FA46E7"/>
    <w:rsid w:val="00FA75F7"/>
    <w:rsid w:val="00FB1940"/>
    <w:rsid w:val="00FB2991"/>
    <w:rsid w:val="00FC18A4"/>
    <w:rsid w:val="00FC2947"/>
    <w:rsid w:val="00FC2BE2"/>
    <w:rsid w:val="00FC34FD"/>
    <w:rsid w:val="00FC6094"/>
    <w:rsid w:val="00FC6346"/>
    <w:rsid w:val="00FD5B9B"/>
    <w:rsid w:val="00FE02E8"/>
    <w:rsid w:val="00FE1B40"/>
    <w:rsid w:val="00FE47B6"/>
    <w:rsid w:val="00FE5030"/>
    <w:rsid w:val="00FF0D21"/>
    <w:rsid w:val="00FF2ECD"/>
    <w:rsid w:val="00FF5A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87C8E"/>
  <w15:docId w15:val="{CEAD5E23-DDD5-4FBC-B507-B3F3133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1790"/>
    <w:pPr>
      <w:spacing w:after="0" w:line="240" w:lineRule="auto"/>
    </w:pPr>
    <w:rPr>
      <w:color w:val="4D4D4F"/>
    </w:rPr>
  </w:style>
  <w:style w:type="paragraph" w:styleId="Heading1">
    <w:name w:val="heading 1"/>
    <w:link w:val="Heading1Char"/>
    <w:autoRedefine/>
    <w:uiPriority w:val="9"/>
    <w:qFormat/>
    <w:rsid w:val="00BB3C49"/>
    <w:pPr>
      <w:numPr>
        <w:numId w:val="19"/>
      </w:numPr>
      <w:spacing w:after="120" w:line="240" w:lineRule="auto"/>
      <w:ind w:left="357" w:hanging="357"/>
      <w:outlineLvl w:val="0"/>
    </w:pPr>
    <w:rPr>
      <w:rFonts w:ascii="Arial" w:eastAsiaTheme="minorEastAsia" w:hAnsi="Arial" w:cs="Arial"/>
      <w:b/>
      <w:bCs/>
      <w:color w:val="000000" w:themeColor="text1"/>
      <w:sz w:val="32"/>
      <w:szCs w:val="32"/>
      <w:lang w:val="en-US"/>
    </w:rPr>
  </w:style>
  <w:style w:type="paragraph" w:styleId="Heading2">
    <w:name w:val="heading 2"/>
    <w:link w:val="Heading2Char"/>
    <w:uiPriority w:val="9"/>
    <w:unhideWhenUsed/>
    <w:qFormat/>
    <w:rsid w:val="00F33389"/>
    <w:pPr>
      <w:spacing w:after="0" w:line="240" w:lineRule="auto"/>
      <w:outlineLvl w:val="1"/>
    </w:pPr>
    <w:rPr>
      <w:rFonts w:ascii="Arial" w:eastAsiaTheme="minorEastAsia" w:hAnsi="Arial" w:cs="Arial"/>
      <w:b/>
      <w:bCs/>
      <w:color w:val="008A94"/>
      <w:sz w:val="32"/>
      <w:szCs w:val="32"/>
      <w:lang w:val="en-US"/>
    </w:rPr>
  </w:style>
  <w:style w:type="paragraph" w:styleId="Heading3">
    <w:name w:val="heading 3"/>
    <w:link w:val="Heading3Char"/>
    <w:uiPriority w:val="9"/>
    <w:unhideWhenUsed/>
    <w:qFormat/>
    <w:rsid w:val="0084434D"/>
    <w:pPr>
      <w:spacing w:after="0" w:line="240" w:lineRule="auto"/>
      <w:outlineLvl w:val="2"/>
    </w:pPr>
    <w:rPr>
      <w:rFonts w:ascii="Arial" w:eastAsiaTheme="minorEastAsia" w:hAnsi="Arial" w:cs="Arial"/>
      <w:b/>
      <w:bCs/>
      <w:color w:val="007B78"/>
      <w:sz w:val="24"/>
      <w:szCs w:val="24"/>
      <w:lang w:val="en-US"/>
    </w:rPr>
  </w:style>
  <w:style w:type="paragraph" w:styleId="Heading4">
    <w:name w:val="heading 4"/>
    <w:link w:val="Heading4Char"/>
    <w:uiPriority w:val="9"/>
    <w:unhideWhenUsed/>
    <w:qFormat/>
    <w:rsid w:val="0084434D"/>
    <w:pPr>
      <w:spacing w:after="0" w:line="240" w:lineRule="auto"/>
      <w:outlineLvl w:val="3"/>
    </w:pPr>
    <w:rPr>
      <w:rFonts w:ascii="Arial" w:eastAsiaTheme="minorEastAsia" w:hAnsi="Arial" w:cs="Arial-BoldMT"/>
      <w:b/>
      <w:bCs/>
      <w:color w:val="007B78"/>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5015AD"/>
    <w:pPr>
      <w:numPr>
        <w:numId w:val="1"/>
      </w:numPr>
    </w:pPr>
    <w:rPr>
      <w:rFonts w:ascii="Arial" w:hAnsi="Arial"/>
      <w:sz w:val="22"/>
      <w:szCs w:val="22"/>
    </w:rPr>
  </w:style>
  <w:style w:type="paragraph" w:customStyle="1" w:styleId="Body">
    <w:name w:val="Body"/>
    <w:basedOn w:val="BasicParagraph"/>
    <w:qFormat/>
    <w:rsid w:val="00587B3E"/>
    <w:pPr>
      <w:spacing w:line="240" w:lineRule="auto"/>
    </w:pPr>
    <w:rPr>
      <w:rFonts w:ascii="Arial" w:hAnsi="Arial" w:cs="Arial"/>
      <w:color w:val="4D4D4F"/>
      <w:sz w:val="22"/>
      <w:szCs w:val="22"/>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AA3DCA"/>
    <w:pPr>
      <w:tabs>
        <w:tab w:val="left" w:pos="426"/>
        <w:tab w:val="right" w:leader="dot" w:pos="10065"/>
      </w:tabs>
      <w:spacing w:before="120"/>
    </w:pPr>
    <w:rPr>
      <w:rFonts w:ascii="Arial" w:hAnsi="Arial"/>
      <w:b/>
      <w:noProof/>
      <w:color w:val="000000" w:themeColor="text1"/>
      <w:sz w:val="24"/>
      <w:szCs w:val="24"/>
    </w:rPr>
  </w:style>
  <w:style w:type="paragraph" w:styleId="TOC2">
    <w:name w:val="toc 2"/>
    <w:basedOn w:val="Normal"/>
    <w:next w:val="Normal"/>
    <w:autoRedefine/>
    <w:uiPriority w:val="39"/>
    <w:unhideWhenUsed/>
    <w:rsid w:val="00E35142"/>
    <w:pPr>
      <w:tabs>
        <w:tab w:val="right" w:leader="dot" w:pos="9628"/>
      </w:tabs>
      <w:spacing w:before="120" w:after="120"/>
      <w:ind w:left="425" w:right="561"/>
    </w:pPr>
    <w:rPr>
      <w:rFonts w:ascii="Arial" w:hAnsi="Arial"/>
      <w:b/>
      <w:noProof/>
      <w:color w:val="595959" w:themeColor="text1" w:themeTint="A6"/>
    </w:rPr>
  </w:style>
  <w:style w:type="paragraph" w:styleId="TOC3">
    <w:name w:val="toc 3"/>
    <w:basedOn w:val="Normal"/>
    <w:next w:val="Normal"/>
    <w:autoRedefine/>
    <w:uiPriority w:val="39"/>
    <w:unhideWhenUsed/>
    <w:rsid w:val="00126804"/>
    <w:pPr>
      <w:tabs>
        <w:tab w:val="right" w:leader="dot" w:pos="9639"/>
      </w:tabs>
      <w:ind w:left="440" w:right="559"/>
    </w:pPr>
    <w:rPr>
      <w:rFonts w:ascii="Arial" w:hAnsi="Arial"/>
    </w:rPr>
  </w:style>
  <w:style w:type="paragraph" w:styleId="TOC4">
    <w:name w:val="toc 4"/>
    <w:basedOn w:val="Normal"/>
    <w:next w:val="Normal"/>
    <w:autoRedefine/>
    <w:uiPriority w:val="39"/>
    <w:unhideWhenUsed/>
    <w:rsid w:val="00E35142"/>
    <w:pPr>
      <w:tabs>
        <w:tab w:val="left" w:pos="1100"/>
        <w:tab w:val="right" w:leader="dot" w:pos="10188"/>
      </w:tabs>
      <w:ind w:left="660"/>
    </w:pPr>
    <w:rPr>
      <w:rFonts w:ascii="Arial" w:hAnsi="Arial"/>
      <w:sz w:val="20"/>
      <w:szCs w:val="20"/>
    </w:rPr>
  </w:style>
  <w:style w:type="paragraph" w:styleId="TOC5">
    <w:name w:val="toc 5"/>
    <w:basedOn w:val="Normal"/>
    <w:next w:val="Normal"/>
    <w:autoRedefine/>
    <w:uiPriority w:val="39"/>
    <w:unhideWhenUsed/>
    <w:rsid w:val="005E177F"/>
    <w:pPr>
      <w:ind w:left="880"/>
    </w:pPr>
    <w:rPr>
      <w:sz w:val="20"/>
      <w:szCs w:val="20"/>
    </w:rPr>
  </w:style>
  <w:style w:type="paragraph" w:styleId="TOC6">
    <w:name w:val="toc 6"/>
    <w:basedOn w:val="Normal"/>
    <w:next w:val="Normal"/>
    <w:autoRedefine/>
    <w:uiPriority w:val="39"/>
    <w:unhideWhenUsed/>
    <w:rsid w:val="005E177F"/>
    <w:pPr>
      <w:ind w:left="1100"/>
    </w:pPr>
    <w:rPr>
      <w:sz w:val="20"/>
      <w:szCs w:val="20"/>
    </w:rPr>
  </w:style>
  <w:style w:type="paragraph" w:styleId="TOC7">
    <w:name w:val="toc 7"/>
    <w:basedOn w:val="Normal"/>
    <w:next w:val="Normal"/>
    <w:autoRedefine/>
    <w:uiPriority w:val="39"/>
    <w:unhideWhenUsed/>
    <w:rsid w:val="005E177F"/>
    <w:pPr>
      <w:ind w:left="1320"/>
    </w:pPr>
    <w:rPr>
      <w:sz w:val="20"/>
      <w:szCs w:val="20"/>
    </w:rPr>
  </w:style>
  <w:style w:type="paragraph" w:styleId="TOC8">
    <w:name w:val="toc 8"/>
    <w:basedOn w:val="Normal"/>
    <w:next w:val="Normal"/>
    <w:autoRedefine/>
    <w:uiPriority w:val="39"/>
    <w:unhideWhenUsed/>
    <w:rsid w:val="005E177F"/>
    <w:pPr>
      <w:ind w:left="1540"/>
    </w:pPr>
    <w:rPr>
      <w:sz w:val="20"/>
      <w:szCs w:val="20"/>
    </w:rPr>
  </w:style>
  <w:style w:type="paragraph" w:styleId="TOC9">
    <w:name w:val="toc 9"/>
    <w:basedOn w:val="Normal"/>
    <w:next w:val="Normal"/>
    <w:autoRedefine/>
    <w:uiPriority w:val="39"/>
    <w:unhideWhenUsed/>
    <w:rsid w:val="005E177F"/>
    <w:pPr>
      <w:ind w:left="1760"/>
    </w:pPr>
    <w:rPr>
      <w:sz w:val="20"/>
      <w:szCs w:val="20"/>
    </w:rPr>
  </w:style>
  <w:style w:type="character" w:customStyle="1" w:styleId="Heading1Char">
    <w:name w:val="Heading 1 Char"/>
    <w:basedOn w:val="DefaultParagraphFont"/>
    <w:link w:val="Heading1"/>
    <w:uiPriority w:val="9"/>
    <w:rsid w:val="00BB3C49"/>
    <w:rPr>
      <w:rFonts w:ascii="Arial" w:eastAsiaTheme="minorEastAsia" w:hAnsi="Arial" w:cs="Arial"/>
      <w:b/>
      <w:bCs/>
      <w:color w:val="000000" w:themeColor="text1"/>
      <w:sz w:val="32"/>
      <w:szCs w:val="32"/>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F33389"/>
    <w:rPr>
      <w:rFonts w:ascii="Arial" w:eastAsiaTheme="minorEastAsia" w:hAnsi="Arial" w:cs="Arial"/>
      <w:b/>
      <w:bCs/>
      <w:color w:val="008A94"/>
      <w:sz w:val="32"/>
      <w:szCs w:val="32"/>
      <w:lang w:val="en-US"/>
    </w:rPr>
  </w:style>
  <w:style w:type="character" w:customStyle="1" w:styleId="Heading3Char">
    <w:name w:val="Heading 3 Char"/>
    <w:basedOn w:val="DefaultParagraphFont"/>
    <w:link w:val="Heading3"/>
    <w:uiPriority w:val="9"/>
    <w:rsid w:val="0084434D"/>
    <w:rPr>
      <w:rFonts w:ascii="Arial" w:eastAsiaTheme="minorEastAsia" w:hAnsi="Arial" w:cs="Arial"/>
      <w:b/>
      <w:bCs/>
      <w:color w:val="007B78"/>
      <w:sz w:val="24"/>
      <w:szCs w:val="24"/>
      <w:lang w:val="en-US"/>
    </w:rPr>
  </w:style>
  <w:style w:type="character" w:customStyle="1" w:styleId="Heading4Char">
    <w:name w:val="Heading 4 Char"/>
    <w:basedOn w:val="DefaultParagraphFont"/>
    <w:link w:val="Heading4"/>
    <w:uiPriority w:val="9"/>
    <w:rsid w:val="0084434D"/>
    <w:rPr>
      <w:rFonts w:ascii="Arial" w:eastAsiaTheme="minorEastAsia" w:hAnsi="Arial" w:cs="Arial-BoldMT"/>
      <w:b/>
      <w:bCs/>
      <w:color w:val="007B78"/>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next w:val="Normal"/>
    <w:link w:val="TitleChar"/>
    <w:uiPriority w:val="10"/>
    <w:qFormat/>
    <w:rsid w:val="00F33389"/>
    <w:pPr>
      <w:spacing w:after="0" w:line="240" w:lineRule="auto"/>
    </w:pPr>
    <w:rPr>
      <w:rFonts w:ascii="Arial" w:eastAsiaTheme="minorEastAsia" w:hAnsi="Arial" w:cs="Arial"/>
      <w:b/>
      <w:bCs/>
      <w:color w:val="005C6A"/>
      <w:sz w:val="48"/>
      <w:szCs w:val="36"/>
      <w:lang w:val="en-US"/>
    </w:rPr>
  </w:style>
  <w:style w:type="character" w:customStyle="1" w:styleId="TitleChar">
    <w:name w:val="Title Char"/>
    <w:basedOn w:val="DefaultParagraphFont"/>
    <w:link w:val="Title"/>
    <w:uiPriority w:val="10"/>
    <w:rsid w:val="00F33389"/>
    <w:rPr>
      <w:rFonts w:ascii="Arial" w:eastAsiaTheme="minorEastAsia" w:hAnsi="Arial" w:cs="Arial"/>
      <w:b/>
      <w:bCs/>
      <w:color w:val="005C6A"/>
      <w:sz w:val="48"/>
      <w:szCs w:val="36"/>
      <w:lang w:val="en-US"/>
    </w:rPr>
  </w:style>
  <w:style w:type="character" w:styleId="Hyperlink">
    <w:name w:val="Hyperlink"/>
    <w:basedOn w:val="DefaultParagraphFont"/>
    <w:uiPriority w:val="99"/>
    <w:rsid w:val="00A52BA4"/>
    <w:rPr>
      <w:color w:val="0000FF"/>
      <w:u w:val="single"/>
    </w:rPr>
  </w:style>
  <w:style w:type="paragraph" w:customStyle="1" w:styleId="ImprintPageText">
    <w:name w:val="Imprint Page Text"/>
    <w:basedOn w:val="Normal"/>
    <w:rsid w:val="00A52BA4"/>
    <w:pPr>
      <w:spacing w:after="120"/>
    </w:pPr>
    <w:rPr>
      <w:rFonts w:ascii="Arial" w:eastAsia="Times New Roman" w:hAnsi="Arial" w:cs="Arial"/>
      <w:color w:val="000000"/>
      <w:sz w:val="16"/>
      <w:szCs w:val="18"/>
      <w:lang w:eastAsia="en-AU"/>
    </w:rPr>
  </w:style>
  <w:style w:type="character" w:styleId="CommentReference">
    <w:name w:val="annotation reference"/>
    <w:basedOn w:val="DefaultParagraphFont"/>
    <w:rsid w:val="00A52BA4"/>
    <w:rPr>
      <w:sz w:val="16"/>
      <w:szCs w:val="16"/>
    </w:rPr>
  </w:style>
  <w:style w:type="paragraph" w:styleId="CommentText">
    <w:name w:val="annotation text"/>
    <w:basedOn w:val="Normal"/>
    <w:link w:val="CommentTextChar"/>
    <w:rsid w:val="00A52BA4"/>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A52BA4"/>
    <w:rPr>
      <w:rFonts w:ascii="Arial" w:eastAsia="Times New Roman" w:hAnsi="Arial" w:cs="Times New Roman"/>
      <w:sz w:val="20"/>
      <w:szCs w:val="20"/>
      <w:lang w:eastAsia="en-AU"/>
    </w:rPr>
  </w:style>
  <w:style w:type="paragraph" w:styleId="Subtitle">
    <w:name w:val="Subtitle"/>
    <w:basedOn w:val="BasicParagraph"/>
    <w:next w:val="Normal"/>
    <w:link w:val="SubtitleChar"/>
    <w:uiPriority w:val="11"/>
    <w:qFormat/>
    <w:rsid w:val="00F33389"/>
    <w:pPr>
      <w:spacing w:line="240" w:lineRule="auto"/>
    </w:pPr>
    <w:rPr>
      <w:rFonts w:ascii="Arial" w:hAnsi="Arial" w:cs="Arial"/>
      <w:bCs/>
      <w:color w:val="008A94"/>
      <w:sz w:val="28"/>
      <w:szCs w:val="28"/>
    </w:rPr>
  </w:style>
  <w:style w:type="character" w:customStyle="1" w:styleId="SubtitleChar">
    <w:name w:val="Subtitle Char"/>
    <w:basedOn w:val="DefaultParagraphFont"/>
    <w:link w:val="Subtitle"/>
    <w:uiPriority w:val="11"/>
    <w:rsid w:val="00F33389"/>
    <w:rPr>
      <w:rFonts w:ascii="Arial" w:eastAsiaTheme="minorEastAsia" w:hAnsi="Arial" w:cs="Arial"/>
      <w:bCs/>
      <w:color w:val="008A94"/>
      <w:sz w:val="28"/>
      <w:szCs w:val="28"/>
      <w:lang w:val="en-US"/>
    </w:rPr>
  </w:style>
  <w:style w:type="character" w:styleId="FollowedHyperlink">
    <w:name w:val="FollowedHyperlink"/>
    <w:basedOn w:val="DefaultParagraphFont"/>
    <w:uiPriority w:val="99"/>
    <w:semiHidden/>
    <w:unhideWhenUsed/>
    <w:rsid w:val="003977E1"/>
    <w:rPr>
      <w:color w:val="800080" w:themeColor="followedHyperlink"/>
      <w:u w:val="single"/>
    </w:rPr>
  </w:style>
  <w:style w:type="paragraph" w:customStyle="1" w:styleId="Default">
    <w:name w:val="Default"/>
    <w:rsid w:val="00E033C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44981"/>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44981"/>
    <w:rPr>
      <w:rFonts w:ascii="Arial" w:eastAsia="Times New Roman" w:hAnsi="Arial" w:cs="Times New Roman"/>
      <w:b/>
      <w:bCs/>
      <w:color w:val="4D4D4F"/>
      <w:sz w:val="20"/>
      <w:szCs w:val="20"/>
      <w:lang w:eastAsia="en-AU"/>
    </w:rPr>
  </w:style>
  <w:style w:type="paragraph" w:styleId="Revision">
    <w:name w:val="Revision"/>
    <w:hidden/>
    <w:uiPriority w:val="99"/>
    <w:semiHidden/>
    <w:rsid w:val="00FC2947"/>
    <w:pPr>
      <w:spacing w:after="0" w:line="240" w:lineRule="auto"/>
    </w:pPr>
    <w:rPr>
      <w:color w:val="4D4D4F"/>
    </w:rPr>
  </w:style>
  <w:style w:type="character" w:customStyle="1" w:styleId="UnresolvedMention1">
    <w:name w:val="Unresolved Mention1"/>
    <w:basedOn w:val="DefaultParagraphFont"/>
    <w:uiPriority w:val="99"/>
    <w:semiHidden/>
    <w:unhideWhenUsed/>
    <w:rsid w:val="003E69E4"/>
    <w:rPr>
      <w:color w:val="605E5C"/>
      <w:shd w:val="clear" w:color="auto" w:fill="E1DFDD"/>
    </w:rPr>
  </w:style>
  <w:style w:type="character" w:styleId="Strong">
    <w:name w:val="Strong"/>
    <w:basedOn w:val="DefaultParagraphFont"/>
    <w:uiPriority w:val="22"/>
    <w:qFormat/>
    <w:rsid w:val="00B42B16"/>
    <w:rPr>
      <w:b/>
      <w:bCs/>
    </w:rPr>
  </w:style>
  <w:style w:type="table" w:customStyle="1" w:styleId="TableGrid1">
    <w:name w:val="Table Grid1"/>
    <w:basedOn w:val="TableNormal"/>
    <w:next w:val="TableGrid"/>
    <w:uiPriority w:val="39"/>
    <w:rsid w:val="007C61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1">
    <w:name w:val="Arial 11"/>
    <w:basedOn w:val="BodyText"/>
    <w:qFormat/>
    <w:rsid w:val="00FE02E8"/>
    <w:pPr>
      <w:spacing w:after="40"/>
    </w:pPr>
    <w:rPr>
      <w:rFonts w:ascii="Arial" w:hAnsi="Arial"/>
      <w:color w:val="auto"/>
    </w:rPr>
  </w:style>
  <w:style w:type="paragraph" w:styleId="BodyText">
    <w:name w:val="Body Text"/>
    <w:basedOn w:val="Normal"/>
    <w:link w:val="BodyTextChar"/>
    <w:uiPriority w:val="99"/>
    <w:semiHidden/>
    <w:unhideWhenUsed/>
    <w:rsid w:val="00FE02E8"/>
    <w:pPr>
      <w:spacing w:after="120"/>
    </w:pPr>
  </w:style>
  <w:style w:type="character" w:customStyle="1" w:styleId="BodyTextChar">
    <w:name w:val="Body Text Char"/>
    <w:basedOn w:val="DefaultParagraphFont"/>
    <w:link w:val="BodyText"/>
    <w:uiPriority w:val="99"/>
    <w:semiHidden/>
    <w:rsid w:val="00FE02E8"/>
    <w:rPr>
      <w:color w:val="4D4D4F"/>
    </w:rPr>
  </w:style>
  <w:style w:type="character" w:customStyle="1" w:styleId="UnresolvedMention2">
    <w:name w:val="Unresolved Mention2"/>
    <w:basedOn w:val="DefaultParagraphFont"/>
    <w:uiPriority w:val="99"/>
    <w:semiHidden/>
    <w:unhideWhenUsed/>
    <w:rsid w:val="006164D4"/>
    <w:rPr>
      <w:color w:val="605E5C"/>
      <w:shd w:val="clear" w:color="auto" w:fill="E1DFDD"/>
    </w:rPr>
  </w:style>
  <w:style w:type="character" w:styleId="UnresolvedMention">
    <w:name w:val="Unresolved Mention"/>
    <w:basedOn w:val="DefaultParagraphFont"/>
    <w:uiPriority w:val="99"/>
    <w:semiHidden/>
    <w:unhideWhenUsed/>
    <w:rsid w:val="00B8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847911">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4968">
      <w:bodyDiv w:val="1"/>
      <w:marLeft w:val="0"/>
      <w:marRight w:val="0"/>
      <w:marTop w:val="0"/>
      <w:marBottom w:val="0"/>
      <w:divBdr>
        <w:top w:val="none" w:sz="0" w:space="0" w:color="auto"/>
        <w:left w:val="none" w:sz="0" w:space="0" w:color="auto"/>
        <w:bottom w:val="none" w:sz="0" w:space="0" w:color="auto"/>
        <w:right w:val="none" w:sz="0" w:space="0" w:color="auto"/>
      </w:divBdr>
    </w:div>
    <w:div w:id="1964383679">
      <w:bodyDiv w:val="1"/>
      <w:marLeft w:val="0"/>
      <w:marRight w:val="0"/>
      <w:marTop w:val="0"/>
      <w:marBottom w:val="0"/>
      <w:divBdr>
        <w:top w:val="none" w:sz="0" w:space="0" w:color="auto"/>
        <w:left w:val="none" w:sz="0" w:space="0" w:color="auto"/>
        <w:bottom w:val="none" w:sz="0" w:space="0" w:color="auto"/>
        <w:right w:val="none" w:sz="0" w:space="0" w:color="auto"/>
      </w:divBdr>
      <w:divsChild>
        <w:div w:id="1759323452">
          <w:marLeft w:val="0"/>
          <w:marRight w:val="0"/>
          <w:marTop w:val="0"/>
          <w:marBottom w:val="0"/>
          <w:divBdr>
            <w:top w:val="none" w:sz="0" w:space="0" w:color="auto"/>
            <w:left w:val="none" w:sz="0" w:space="0" w:color="auto"/>
            <w:bottom w:val="none" w:sz="0" w:space="0" w:color="auto"/>
            <w:right w:val="none" w:sz="0" w:space="0" w:color="auto"/>
          </w:divBdr>
          <w:divsChild>
            <w:div w:id="13353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jpg" Type="http://schemas.openxmlformats.org/officeDocument/2006/relationships/image"/>
<Relationship Id="rId12" Target="footer1.xml" Type="http://schemas.openxmlformats.org/officeDocument/2006/relationships/footer"/>
<Relationship Id="rId13" Target="header1.xml" Type="http://schemas.openxmlformats.org/officeDocument/2006/relationships/header"/>
<Relationship Id="rId14" Target="footer2.xml" Type="http://schemas.openxmlformats.org/officeDocument/2006/relationships/footer"/>
<Relationship Id="rId15" Target="https://www.cyjma.qld.gov.au/resources/dcsyw/youth-justice/reform/strategy.pdf" TargetMode="External" Type="http://schemas.openxmlformats.org/officeDocument/2006/relationships/hyperlink"/>
<Relationship Id="rId16" Target="https://www.cyjma.qld.gov.au/about-us/reviews-inquiries/atkinson-report" TargetMode="External" Type="http://schemas.openxmlformats.org/officeDocument/2006/relationships/hyperlink"/>
<Relationship Id="rId17" Target="https://yj.smartygrants.com.au/yjcommunitypartnershipgrant2" TargetMode="External" Type="http://schemas.openxmlformats.org/officeDocument/2006/relationships/hyperlink"/>
<Relationship Id="rId18" Target="mailto:YJCommissioning@youthjustice.qld.gov.au" TargetMode="External" Type="http://schemas.openxmlformats.org/officeDocument/2006/relationships/hyperlink"/>
<Relationship Id="rId19" Target="https://www.qld.gov.au/law/your-rights/human-rights" TargetMode="External" Type="http://schemas.openxmlformats.org/officeDocument/2006/relationships/hyperlink"/>
<Relationship Id="rId2" Target="../customXml/item2.xml" Type="http://schemas.openxmlformats.org/officeDocument/2006/relationships/customXml"/>
<Relationship Id="rId20" Target="https://www.cyjma.qld.gov.au/about-us/our-department/funding-grants-investment/streamlined-agreements" TargetMode="External" Type="http://schemas.openxmlformats.org/officeDocument/2006/relationships/hyperlink"/>
<Relationship Id="rId21" Target="file:///C:/Users/swbutler/AppData/Local/Microsoft/Windows/INetCache/Content.Outlook/HDQHO6SA/www.health.qld.gov.au/" TargetMode="External" Type="http://schemas.openxmlformats.org/officeDocument/2006/relationships/hyperlink"/>
<Relationship Id="rId22" Target="http://www.cyjma.qld.gov.au/yjcommunitypartnershipgrant" TargetMode="External" Type="http://schemas.openxmlformats.org/officeDocument/2006/relationships/hyperlink"/>
<Relationship Id="rId23" Target="mailto:YJCommissioning@youthjustice.qld.gov.au" TargetMode="External" Type="http://schemas.openxmlformats.org/officeDocument/2006/relationships/hyperlink"/>
<Relationship Id="rId24" Target="mailto:service@smartygrants.com.au" TargetMode="External" Type="http://schemas.openxmlformats.org/officeDocument/2006/relationships/hyperlink"/>
<Relationship Id="rId25" Target="media/image4.jpeg" Type="http://schemas.openxmlformats.org/officeDocument/2006/relationships/image"/>
<Relationship Id="rId26" Target="header2.xml" Type="http://schemas.openxmlformats.org/officeDocument/2006/relationships/header"/>
<Relationship Id="rId27" Target="footer3.xml" Type="http://schemas.openxmlformats.org/officeDocument/2006/relationships/footer"/>
<Relationship Id="rId28" Target="fontTable.xml" Type="http://schemas.openxmlformats.org/officeDocument/2006/relationships/fontTable"/>
<Relationship Id="rId29"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5.jpg" Type="http://schemas.openxmlformats.org/officeDocument/2006/relationships/image"/>
<Relationship Id="rId2"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ACC783EA891409B59BBB08ECFCA34" ma:contentTypeVersion="5" ma:contentTypeDescription="Create a new document." ma:contentTypeScope="" ma:versionID="4e438bb9fb1376e58f4ab73419ba06e6">
  <xsd:schema xmlns:xsd="http://www.w3.org/2001/XMLSchema" xmlns:xs="http://www.w3.org/2001/XMLSchema" xmlns:p="http://schemas.microsoft.com/office/2006/metadata/properties" xmlns:ns2="46e5a76f-e3c3-4a6a-bca2-ef8477df6690" xmlns:ns3="711c815a-73e5-4cad-a0b0-56eddbddc29d" targetNamespace="http://schemas.microsoft.com/office/2006/metadata/properties" ma:root="true" ma:fieldsID="e20975e6d6a21593d3c06ad2e5986b36" ns2:_="" ns3:_="">
    <xsd:import namespace="46e5a76f-e3c3-4a6a-bca2-ef8477df6690"/>
    <xsd:import namespace="711c815a-73e5-4cad-a0b0-56eddbddc29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5a76f-e3c3-4a6a-bca2-ef8477df6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1c815a-73e5-4cad-a0b0-56eddbddc29d"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83BDA-8240-421E-8308-E617B06CD27A}">
  <ds:schemaRefs>
    <ds:schemaRef ds:uri="http://schemas.microsoft.com/sharepoint/v3/contenttype/forms"/>
  </ds:schemaRefs>
</ds:datastoreItem>
</file>

<file path=customXml/itemProps2.xml><?xml version="1.0" encoding="utf-8"?>
<ds:datastoreItem xmlns:ds="http://schemas.openxmlformats.org/officeDocument/2006/customXml" ds:itemID="{3275B2B6-7F11-4255-8A88-D69307A6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5a76f-e3c3-4a6a-bca2-ef8477df6690"/>
    <ds:schemaRef ds:uri="711c815a-73e5-4cad-a0b0-56eddbddc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AACE3-1296-4664-B7B7-D18A7EF4C578}">
  <ds:schemaRefs>
    <ds:schemaRef ds:uri="http://schemas.openxmlformats.org/officeDocument/2006/bibliography"/>
  </ds:schemaRefs>
</ds:datastoreItem>
</file>

<file path=customXml/itemProps4.xml><?xml version="1.0" encoding="utf-8"?>
<ds:datastoreItem xmlns:ds="http://schemas.openxmlformats.org/officeDocument/2006/customXml" ds:itemID="{5E93FD40-529B-422A-A704-FCA17C2AA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2021-22 CMQ Program - Funding Guidelines for Multicultural Projects</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2022-11-01T05:06:00Z</dcterms:created>
  <dc:creator>Queensland Government</dc:creator>
  <cp:keywords>funding, grant, CMQ, celebrating multicultural queensland, multicultural affairs, 2021-22, project, cultural, linguistically, migrants, refugees, asylum seeker</cp:keywords>
  <cp:lastModifiedBy>David Saunders</cp:lastModifiedBy>
  <cp:lastPrinted>2022-10-25T04:52:00Z</cp:lastPrinted>
  <dcterms:modified xsi:type="dcterms:W3CDTF">2022-11-01T23:26:00Z</dcterms:modified>
  <cp:revision>3</cp:revision>
  <dc:subject>Community Partnerships Innovation Grants</dc:subject>
  <dc:title>2021-22 CMQ Program - Funding Guidelines for Multicultural Projects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0x010100968ACC783EA891409B59BBB08ECFCA34</vt:lpwstr>
  </property>
</Properties>
</file>