
<file path=[Content_Types].xml><?xml version="1.0" encoding="utf-8"?>
<Types xmlns="http://schemas.openxmlformats.org/package/2006/content-types">
  <Default ContentType="image/jpeg" Extension="jpeg"/>
  <Default ContentType="application/vnd.baytech.electronic-signing-metadata+json" Extension="json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baytech/electronic-signing-metadata.json" Type="http://schema.baytech.com.au/ooxml/rels/electronic-signing-metadata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E77A" w14:textId="77777777" w:rsidR="005C092E" w:rsidRDefault="005C092E" w:rsidP="005B4214">
      <w:pPr>
        <w:pStyle w:val="Title"/>
        <w:spacing w:after="0"/>
      </w:pPr>
    </w:p>
    <w:p w14:paraId="49160BE3" w14:textId="77777777" w:rsidR="005C092E" w:rsidRDefault="005C092E" w:rsidP="005C092E"/>
    <w:p w14:paraId="6DD2D1C3" w14:textId="77777777" w:rsidR="005C092E" w:rsidRDefault="005C092E" w:rsidP="005C092E"/>
    <w:p w14:paraId="4BC61EEC" w14:textId="77777777" w:rsidR="005C092E" w:rsidRDefault="005C092E" w:rsidP="005C092E"/>
    <w:p w14:paraId="0A9D31F5" w14:textId="77777777" w:rsidR="005C092E" w:rsidRDefault="005C092E" w:rsidP="005B4214">
      <w:pPr>
        <w:spacing w:after="0" w:line="240" w:lineRule="auto"/>
      </w:pPr>
    </w:p>
    <w:p w14:paraId="4B923EE6" w14:textId="77777777" w:rsidR="005C092E" w:rsidRDefault="005C092E" w:rsidP="005B4214">
      <w:pPr>
        <w:spacing w:after="0" w:line="240" w:lineRule="auto"/>
      </w:pPr>
    </w:p>
    <w:p w14:paraId="4483CE8D" w14:textId="77777777" w:rsidR="005B4214" w:rsidRDefault="005B4214" w:rsidP="005B4214">
      <w:pPr>
        <w:spacing w:after="0" w:line="240" w:lineRule="auto"/>
      </w:pPr>
    </w:p>
    <w:p w14:paraId="0F97DEA1" w14:textId="77777777" w:rsidR="005C092E" w:rsidRDefault="005C092E" w:rsidP="005B4214">
      <w:pPr>
        <w:spacing w:after="0" w:line="240" w:lineRule="auto"/>
      </w:pPr>
    </w:p>
    <w:p w14:paraId="50446D13" w14:textId="77777777" w:rsidR="005C092E" w:rsidRDefault="005C092E" w:rsidP="005B4214">
      <w:pPr>
        <w:spacing w:after="0" w:line="240" w:lineRule="auto"/>
      </w:pPr>
    </w:p>
    <w:p w14:paraId="6C1960A5" w14:textId="77777777" w:rsidR="005B4214" w:rsidRPr="006F213C" w:rsidRDefault="000565CC" w:rsidP="005B4214">
      <w:pPr>
        <w:spacing w:after="0" w:line="240" w:lineRule="auto"/>
        <w:rPr>
          <w:b/>
          <w:sz w:val="72"/>
          <w:szCs w:val="72"/>
        </w:rPr>
      </w:pPr>
      <w:r w:rsidRPr="006F213C">
        <w:rPr>
          <w:b/>
          <w:sz w:val="72"/>
          <w:szCs w:val="72"/>
        </w:rPr>
        <w:t>20</w:t>
      </w:r>
      <w:r w:rsidR="006B0F41">
        <w:rPr>
          <w:b/>
          <w:sz w:val="72"/>
          <w:szCs w:val="72"/>
        </w:rPr>
        <w:t xml:space="preserve">22 </w:t>
      </w:r>
      <w:r w:rsidRPr="006F213C">
        <w:rPr>
          <w:b/>
          <w:sz w:val="72"/>
          <w:szCs w:val="72"/>
        </w:rPr>
        <w:t>Truth, Healing and Reconciliation Grants Program</w:t>
      </w:r>
    </w:p>
    <w:p w14:paraId="249D859E" w14:textId="77777777" w:rsidR="005B4214" w:rsidRDefault="005B4214" w:rsidP="005B4214">
      <w:pPr>
        <w:spacing w:after="0" w:line="240" w:lineRule="auto"/>
      </w:pPr>
    </w:p>
    <w:p w14:paraId="4A1BB2A0" w14:textId="77777777" w:rsidR="005B4214" w:rsidRDefault="005B4214" w:rsidP="005B4214">
      <w:pPr>
        <w:spacing w:after="0" w:line="240" w:lineRule="auto"/>
      </w:pPr>
    </w:p>
    <w:p w14:paraId="23A06EC1" w14:textId="77777777" w:rsidR="005B4214" w:rsidRDefault="005B4214" w:rsidP="005B4214">
      <w:pPr>
        <w:spacing w:after="0" w:line="240" w:lineRule="auto"/>
      </w:pPr>
    </w:p>
    <w:p w14:paraId="5CC5B8A7" w14:textId="77777777" w:rsidR="005B4214" w:rsidRDefault="005B4214" w:rsidP="005B4214">
      <w:pPr>
        <w:spacing w:after="0" w:line="240" w:lineRule="auto"/>
      </w:pPr>
    </w:p>
    <w:p w14:paraId="2849D701" w14:textId="77777777" w:rsidR="005B4214" w:rsidRDefault="000565CC" w:rsidP="005B4214">
      <w:pPr>
        <w:spacing w:after="0" w:line="240" w:lineRule="auto"/>
      </w:pPr>
      <w:r>
        <w:rPr>
          <w:b/>
          <w:sz w:val="60"/>
          <w:szCs w:val="60"/>
        </w:rPr>
        <w:t>Information regarding joint or combined applications</w:t>
      </w:r>
    </w:p>
    <w:p w14:paraId="33CA1044" w14:textId="77777777" w:rsidR="005C092E" w:rsidRDefault="005C092E" w:rsidP="005C092E"/>
    <w:p w14:paraId="69DEBE71" w14:textId="77777777" w:rsidR="005C092E" w:rsidRDefault="005C092E" w:rsidP="005C092E"/>
    <w:p w14:paraId="213CE8AB" w14:textId="77777777" w:rsidR="005B4214" w:rsidRDefault="005B4214" w:rsidP="005C092E"/>
    <w:p w14:paraId="38B6A603" w14:textId="77777777" w:rsidR="005B4214" w:rsidRDefault="005B4214" w:rsidP="005C092E"/>
    <w:p w14:paraId="520B9C47" w14:textId="77777777" w:rsidR="005B4214" w:rsidRDefault="005B4214" w:rsidP="005C092E"/>
    <w:p w14:paraId="22772BCF" w14:textId="77777777" w:rsidR="005B4214" w:rsidRDefault="005B4214" w:rsidP="005C092E"/>
    <w:p w14:paraId="50D859C6" w14:textId="77777777" w:rsidR="005B4214" w:rsidRDefault="005B4214" w:rsidP="005C092E"/>
    <w:p w14:paraId="16F8D5E7" w14:textId="77777777" w:rsidR="005B4214" w:rsidRDefault="005B4214" w:rsidP="005C092E"/>
    <w:p w14:paraId="6332B1A5" w14:textId="77777777" w:rsidR="005B4214" w:rsidRDefault="005B4214" w:rsidP="005C092E"/>
    <w:p w14:paraId="2AD5DFA8" w14:textId="77777777" w:rsidR="005B4214" w:rsidRDefault="005B4214" w:rsidP="005C092E"/>
    <w:p w14:paraId="69F20C44" w14:textId="77777777" w:rsidR="005B4214" w:rsidRDefault="005B4214" w:rsidP="005C092E"/>
    <w:p w14:paraId="05CD7D8D" w14:textId="77777777" w:rsidR="005B4214" w:rsidRPr="00F10679" w:rsidRDefault="000565CC" w:rsidP="005B4214">
      <w:pPr>
        <w:pBdr>
          <w:bottom w:val="single" w:sz="4" w:space="1" w:color="7030A0"/>
        </w:pBdr>
        <w:spacing w:after="0"/>
        <w:rPr>
          <w:b/>
          <w:color w:val="7030A0"/>
          <w:sz w:val="28"/>
          <w:szCs w:val="28"/>
        </w:rPr>
      </w:pPr>
      <w:r w:rsidRPr="00F10679">
        <w:rPr>
          <w:b/>
          <w:color w:val="7030A0"/>
          <w:sz w:val="28"/>
          <w:szCs w:val="28"/>
        </w:rPr>
        <w:lastRenderedPageBreak/>
        <w:t>Purpose of this document</w:t>
      </w:r>
    </w:p>
    <w:p w14:paraId="37562C77" w14:textId="77777777" w:rsidR="005B4214" w:rsidRDefault="005B4214" w:rsidP="005B4214">
      <w:pPr>
        <w:spacing w:after="0"/>
      </w:pPr>
    </w:p>
    <w:p w14:paraId="7FF4AB71" w14:textId="77777777" w:rsidR="005B4214" w:rsidRDefault="000565CC" w:rsidP="005B4214">
      <w:pPr>
        <w:spacing w:after="0"/>
      </w:pPr>
      <w:r>
        <w:t xml:space="preserve">This information has been provided to support organisations considering joint or combined applications for the Truth, Healing and Reconciliation Grants Program. </w:t>
      </w:r>
    </w:p>
    <w:p w14:paraId="68620290" w14:textId="77777777" w:rsidR="005B4214" w:rsidRDefault="005B4214" w:rsidP="005B4214">
      <w:pPr>
        <w:spacing w:after="0"/>
      </w:pPr>
    </w:p>
    <w:p w14:paraId="1309398A" w14:textId="77777777" w:rsidR="005B4214" w:rsidRDefault="000565CC" w:rsidP="005B4214">
      <w:pPr>
        <w:spacing w:after="0"/>
      </w:pPr>
      <w:r>
        <w:t xml:space="preserve">The information contained in this document is in addition to the </w:t>
      </w:r>
      <w:r w:rsidR="0002739C">
        <w:t>2022</w:t>
      </w:r>
      <w:r>
        <w:t xml:space="preserve"> Truth, Healing and Reco</w:t>
      </w:r>
      <w:r>
        <w:t>nciliation Grant Program Application Guidelines (Application Guidelines) and should be read together.</w:t>
      </w:r>
    </w:p>
    <w:p w14:paraId="63F113D6" w14:textId="77777777" w:rsidR="005B4214" w:rsidRPr="00F10679" w:rsidRDefault="005B4214" w:rsidP="005B4214">
      <w:pPr>
        <w:spacing w:after="0"/>
      </w:pPr>
    </w:p>
    <w:p w14:paraId="3292D521" w14:textId="77777777" w:rsidR="005B4214" w:rsidRPr="00F10679" w:rsidRDefault="000565CC" w:rsidP="005B4214">
      <w:pPr>
        <w:pBdr>
          <w:bottom w:val="single" w:sz="4" w:space="1" w:color="7030A0"/>
        </w:pBdr>
        <w:spacing w:after="0"/>
        <w:rPr>
          <w:b/>
          <w:color w:val="7030A0"/>
          <w:sz w:val="28"/>
          <w:szCs w:val="28"/>
        </w:rPr>
      </w:pPr>
      <w:r w:rsidRPr="00907045">
        <w:rPr>
          <w:b/>
          <w:color w:val="7030A0"/>
          <w:sz w:val="28"/>
          <w:szCs w:val="28"/>
        </w:rPr>
        <w:t>Requirements for joint and combined applications</w:t>
      </w:r>
    </w:p>
    <w:p w14:paraId="46072B67" w14:textId="77777777" w:rsidR="005B4214" w:rsidRDefault="005B4214" w:rsidP="005B4214">
      <w:pPr>
        <w:spacing w:after="0"/>
      </w:pPr>
    </w:p>
    <w:p w14:paraId="1C18F526" w14:textId="77777777" w:rsidR="005B4214" w:rsidRDefault="000565CC" w:rsidP="005B4214">
      <w:pPr>
        <w:spacing w:after="0"/>
      </w:pPr>
      <w:r>
        <w:t xml:space="preserve">In addition to applications by individual organisations, the Department of Children, Youth Justice and </w:t>
      </w:r>
      <w:r>
        <w:t>Multicultural Affairs (DCYJMA) will consider joint or combined applications by two or more eligible organisations.</w:t>
      </w:r>
    </w:p>
    <w:p w14:paraId="04816769" w14:textId="77777777" w:rsidR="005B4214" w:rsidRDefault="005B4214" w:rsidP="005B4214">
      <w:pPr>
        <w:spacing w:after="0"/>
      </w:pPr>
    </w:p>
    <w:p w14:paraId="7368C7E3" w14:textId="77777777" w:rsidR="005B4214" w:rsidRDefault="000565CC" w:rsidP="005B4214">
      <w:pPr>
        <w:spacing w:after="0"/>
      </w:pPr>
      <w:r>
        <w:t>Joint or combined applications will be considered for activities and projects, up to a maximum of $15</w:t>
      </w:r>
      <w:r w:rsidRPr="007F3A8F">
        <w:t>,000.</w:t>
      </w:r>
    </w:p>
    <w:p w14:paraId="15C937C5" w14:textId="77777777" w:rsidR="005B4214" w:rsidRDefault="005B4214" w:rsidP="005B4214">
      <w:pPr>
        <w:spacing w:after="0"/>
      </w:pPr>
    </w:p>
    <w:p w14:paraId="636D2E0C" w14:textId="77777777" w:rsidR="005B4214" w:rsidRDefault="000565CC" w:rsidP="005B4214">
      <w:pPr>
        <w:spacing w:after="0"/>
      </w:pPr>
      <w:r>
        <w:t>Nomination of a lead agency is r</w:t>
      </w:r>
      <w:r>
        <w:t>equired for joint or combined applications. The lead agency will need to be legally accountable for the activity and grant expenditure. DCYJMA will enter into a service agreement with the nominated lead agency. You will also need to provide an estimated br</w:t>
      </w:r>
      <w:r>
        <w:t>eakdown of the budget for the activity in response to Criterion 4 of the Application Guidelines.</w:t>
      </w:r>
    </w:p>
    <w:p w14:paraId="6E8C6603" w14:textId="77777777" w:rsidR="005B4214" w:rsidRDefault="005B4214" w:rsidP="005B4214">
      <w:pPr>
        <w:spacing w:after="0"/>
      </w:pPr>
    </w:p>
    <w:p w14:paraId="1B327143" w14:textId="77777777" w:rsidR="005B4214" w:rsidRDefault="000565CC" w:rsidP="005B4214">
      <w:pPr>
        <w:spacing w:after="0"/>
      </w:pPr>
      <w:r>
        <w:t>In making a joint or combined application, you will need to demonstrate the following when responding to the selection criteria:</w:t>
      </w:r>
    </w:p>
    <w:p w14:paraId="792FC7AA" w14:textId="77777777" w:rsidR="005B4214" w:rsidRDefault="000565CC" w:rsidP="005B4214">
      <w:pPr>
        <w:pStyle w:val="ListParagraph"/>
        <w:numPr>
          <w:ilvl w:val="0"/>
          <w:numId w:val="1"/>
        </w:numPr>
        <w:spacing w:after="0"/>
        <w:ind w:left="459" w:hanging="283"/>
        <w:contextualSpacing w:val="0"/>
      </w:pPr>
      <w:r>
        <w:t>how your proposed activity wi</w:t>
      </w:r>
      <w:r>
        <w:t>ll make a greater contribution to truth, healing and reconciling histories for people with lived experience of institutional child abuse</w:t>
      </w:r>
    </w:p>
    <w:p w14:paraId="390BCB08" w14:textId="77777777" w:rsidR="005B4214" w:rsidRDefault="000565CC" w:rsidP="005B4214">
      <w:pPr>
        <w:pStyle w:val="ListParagraph"/>
        <w:numPr>
          <w:ilvl w:val="0"/>
          <w:numId w:val="1"/>
        </w:numPr>
        <w:spacing w:after="0"/>
        <w:ind w:left="459" w:hanging="283"/>
        <w:contextualSpacing w:val="0"/>
      </w:pPr>
      <w:r>
        <w:t>how you will work with the other organisation(s) listed to maximise the benefits of the funding requested, and what eac</w:t>
      </w:r>
      <w:r>
        <w:t>h organisation’s role is in undertaking the activity.</w:t>
      </w:r>
    </w:p>
    <w:p w14:paraId="1478B891" w14:textId="77777777" w:rsidR="005B4214" w:rsidRDefault="005B4214" w:rsidP="005B4214">
      <w:pPr>
        <w:spacing w:after="0"/>
      </w:pPr>
    </w:p>
    <w:p w14:paraId="764D512A" w14:textId="77777777" w:rsidR="005B4214" w:rsidRPr="00907045" w:rsidRDefault="000565CC" w:rsidP="005B4214">
      <w:pPr>
        <w:pBdr>
          <w:bottom w:val="single" w:sz="4" w:space="1" w:color="7030A0"/>
        </w:pBdr>
        <w:spacing w:after="0"/>
        <w:rPr>
          <w:b/>
          <w:color w:val="7030A0"/>
          <w:sz w:val="28"/>
          <w:szCs w:val="32"/>
        </w:rPr>
      </w:pPr>
      <w:r w:rsidRPr="00907045">
        <w:rPr>
          <w:b/>
          <w:color w:val="7030A0"/>
          <w:sz w:val="28"/>
          <w:szCs w:val="32"/>
        </w:rPr>
        <w:t>Assessment of joint and combined applications</w:t>
      </w:r>
    </w:p>
    <w:p w14:paraId="0F2FA4D5" w14:textId="77777777" w:rsidR="005B4214" w:rsidRDefault="005B4214" w:rsidP="005B4214">
      <w:pPr>
        <w:spacing w:after="0"/>
      </w:pPr>
    </w:p>
    <w:p w14:paraId="31D33A80" w14:textId="77777777" w:rsidR="005B4214" w:rsidRDefault="000565CC" w:rsidP="005B4214">
      <w:pPr>
        <w:spacing w:after="0"/>
      </w:pPr>
      <w:r>
        <w:t xml:space="preserve">Joint or combined applications will be assessed based on the same four criteria outlined in the Application Guidelines. </w:t>
      </w:r>
    </w:p>
    <w:p w14:paraId="0F78000B" w14:textId="77777777" w:rsidR="005B4214" w:rsidRDefault="005B4214" w:rsidP="005B4214">
      <w:pPr>
        <w:spacing w:after="0"/>
      </w:pPr>
    </w:p>
    <w:p w14:paraId="09A65AAD" w14:textId="77777777" w:rsidR="005B4214" w:rsidRDefault="000565CC" w:rsidP="005B4214">
      <w:pPr>
        <w:spacing w:after="0"/>
      </w:pPr>
      <w:r w:rsidRPr="00400A84">
        <w:rPr>
          <w:b/>
        </w:rPr>
        <w:t>Please note:</w:t>
      </w:r>
      <w:r>
        <w:t xml:space="preserve"> Individual and join</w:t>
      </w:r>
      <w:r>
        <w:t>t or combined applications will be assessed equally by the assessment panel.</w:t>
      </w:r>
    </w:p>
    <w:p w14:paraId="4DF1468F" w14:textId="77777777" w:rsidR="005B4214" w:rsidRPr="00F10679" w:rsidRDefault="005B4214" w:rsidP="005B4214">
      <w:pPr>
        <w:spacing w:after="0"/>
      </w:pPr>
    </w:p>
    <w:p w14:paraId="3C2CC021" w14:textId="77777777" w:rsidR="005B4214" w:rsidRPr="00F10679" w:rsidRDefault="000565CC" w:rsidP="005B4214">
      <w:pPr>
        <w:pBdr>
          <w:bottom w:val="single" w:sz="4" w:space="1" w:color="7030A0"/>
        </w:pBdr>
        <w:spacing w:after="0"/>
        <w:rPr>
          <w:b/>
          <w:color w:val="7030A0"/>
          <w:sz w:val="28"/>
          <w:szCs w:val="32"/>
        </w:rPr>
      </w:pPr>
      <w:r w:rsidRPr="00907045">
        <w:rPr>
          <w:b/>
          <w:color w:val="7030A0"/>
          <w:sz w:val="28"/>
          <w:szCs w:val="32"/>
        </w:rPr>
        <w:t>For more information</w:t>
      </w:r>
    </w:p>
    <w:p w14:paraId="1BD38636" w14:textId="77777777" w:rsidR="005B4214" w:rsidRDefault="005B4214" w:rsidP="005B4214">
      <w:pPr>
        <w:spacing w:after="0"/>
      </w:pPr>
    </w:p>
    <w:p w14:paraId="1CD07F64" w14:textId="77777777" w:rsidR="005B4214" w:rsidRPr="00552BB0" w:rsidRDefault="000565CC" w:rsidP="005B4214">
      <w:pPr>
        <w:spacing w:after="0"/>
        <w:rPr>
          <w:color w:val="000000"/>
        </w:rPr>
      </w:pPr>
      <w:r w:rsidRPr="004E2DD4">
        <w:t xml:space="preserve">All enquiries </w:t>
      </w:r>
      <w:r>
        <w:t xml:space="preserve">must be in writing and directed to DCYJMA via email: </w:t>
      </w:r>
      <w:hyperlink r:id="rId8" w:history="1">
        <w:r w:rsidR="007A03D4" w:rsidRPr="00585C2C">
          <w:rPr>
            <w:rStyle w:val="Hyperlink"/>
          </w:rPr>
          <w:t>taskforce.secretariat@cyjma.qld.gov.au</w:t>
        </w:r>
      </w:hyperlink>
      <w:r>
        <w:t xml:space="preserve"> </w:t>
      </w:r>
    </w:p>
    <w:p w14:paraId="05B3D488" w14:textId="77777777" w:rsidR="005B4214" w:rsidRDefault="005B4214" w:rsidP="005C092E"/>
    <w:p w14:paraId="5EED1788" w14:textId="77777777" w:rsidR="005B4214" w:rsidRPr="005C092E" w:rsidRDefault="005B4214" w:rsidP="005C092E"/>
    <w:sectPr w:rsidR="005B4214" w:rsidRPr="005C092E" w:rsidSect="005C092E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701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D41EB" w14:textId="77777777" w:rsidR="00000000" w:rsidRDefault="000565CC">
      <w:pPr>
        <w:spacing w:after="0" w:line="240" w:lineRule="auto"/>
      </w:pPr>
      <w:r>
        <w:separator/>
      </w:r>
    </w:p>
  </w:endnote>
  <w:endnote w:type="continuationSeparator" w:id="0">
    <w:p w14:paraId="29F6CD55" w14:textId="77777777" w:rsidR="00000000" w:rsidRDefault="0005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3A73" w14:textId="77777777" w:rsidR="005C092E" w:rsidRDefault="000565CC" w:rsidP="00DD01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2327370E" w14:textId="77777777" w:rsidR="005C092E" w:rsidRDefault="005C09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8368" w14:textId="77777777" w:rsidR="005C092E" w:rsidRDefault="000565CC" w:rsidP="00DD01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5386FB75" w14:textId="77777777" w:rsidR="005C092E" w:rsidRDefault="005C0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CAA1A" w14:textId="77777777" w:rsidR="00000000" w:rsidRDefault="000565CC">
      <w:pPr>
        <w:spacing w:after="0" w:line="240" w:lineRule="auto"/>
      </w:pPr>
      <w:r>
        <w:separator/>
      </w:r>
    </w:p>
  </w:footnote>
  <w:footnote w:type="continuationSeparator" w:id="0">
    <w:p w14:paraId="4B27A45D" w14:textId="77777777" w:rsidR="00000000" w:rsidRDefault="0005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0A36" w14:textId="77777777" w:rsidR="005C092E" w:rsidRDefault="000565CC">
    <w:pPr>
      <w:pStyle w:val="Header"/>
    </w:pPr>
    <w:r>
      <w:t>2022</w:t>
    </w:r>
    <w:r w:rsidR="00E750E7">
      <w:t xml:space="preserve"> Truth, </w:t>
    </w:r>
    <w:r>
      <w:t>H</w:t>
    </w:r>
    <w:r w:rsidR="00E750E7">
      <w:t>ealing and Reconciliation Grants Program – joint or combined applications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8100" w14:textId="77777777" w:rsidR="005F0FB2" w:rsidRDefault="000565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C9C918" wp14:editId="79345084">
          <wp:simplePos x="0" y="0"/>
          <wp:positionH relativeFrom="column">
            <wp:posOffset>-908050</wp:posOffset>
          </wp:positionH>
          <wp:positionV relativeFrom="paragraph">
            <wp:posOffset>-460865</wp:posOffset>
          </wp:positionV>
          <wp:extent cx="7553874" cy="10674266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0516859" name="CYJMA Report Port A4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874" cy="10674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5640"/>
    <w:multiLevelType w:val="hybridMultilevel"/>
    <w:tmpl w:val="E200D078"/>
    <w:lvl w:ilvl="0" w:tplc="85823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03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449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E1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EEE5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3A1A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E626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C838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E42C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B2"/>
    <w:rsid w:val="00003C92"/>
    <w:rsid w:val="0002739C"/>
    <w:rsid w:val="000565CC"/>
    <w:rsid w:val="000B78D4"/>
    <w:rsid w:val="00110D95"/>
    <w:rsid w:val="00165363"/>
    <w:rsid w:val="001B535B"/>
    <w:rsid w:val="001F3933"/>
    <w:rsid w:val="00203D66"/>
    <w:rsid w:val="00255689"/>
    <w:rsid w:val="002B1ED4"/>
    <w:rsid w:val="003C427C"/>
    <w:rsid w:val="00400A84"/>
    <w:rsid w:val="00440DCB"/>
    <w:rsid w:val="0049492B"/>
    <w:rsid w:val="004E2DD4"/>
    <w:rsid w:val="00552BB0"/>
    <w:rsid w:val="00585C2C"/>
    <w:rsid w:val="005A5FF5"/>
    <w:rsid w:val="005B4214"/>
    <w:rsid w:val="005C092E"/>
    <w:rsid w:val="005F0FB2"/>
    <w:rsid w:val="006766BC"/>
    <w:rsid w:val="006B0F41"/>
    <w:rsid w:val="006F213C"/>
    <w:rsid w:val="007A03D4"/>
    <w:rsid w:val="007E4A56"/>
    <w:rsid w:val="007F3A8F"/>
    <w:rsid w:val="00907045"/>
    <w:rsid w:val="0091210F"/>
    <w:rsid w:val="00A9394B"/>
    <w:rsid w:val="00AA207D"/>
    <w:rsid w:val="00AF243E"/>
    <w:rsid w:val="00B437A9"/>
    <w:rsid w:val="00B77F6D"/>
    <w:rsid w:val="00BE6E10"/>
    <w:rsid w:val="00C538E5"/>
    <w:rsid w:val="00CF0091"/>
    <w:rsid w:val="00D37F4E"/>
    <w:rsid w:val="00D40134"/>
    <w:rsid w:val="00DD010B"/>
    <w:rsid w:val="00DD5D78"/>
    <w:rsid w:val="00E750E7"/>
    <w:rsid w:val="00F1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E7E31"/>
  <w14:defaultImageDpi w14:val="300"/>
  <w15:docId w15:val="{84D0C3D7-3B55-D046-8618-664805FD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FB2"/>
    <w:pPr>
      <w:spacing w:after="200" w:line="280" w:lineRule="exac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FB2"/>
    <w:pPr>
      <w:keepNext/>
      <w:keepLines/>
      <w:spacing w:before="60" w:after="120" w:line="240" w:lineRule="auto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92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F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FB2"/>
  </w:style>
  <w:style w:type="paragraph" w:styleId="Footer">
    <w:name w:val="footer"/>
    <w:basedOn w:val="Normal"/>
    <w:link w:val="FooterChar"/>
    <w:uiPriority w:val="99"/>
    <w:unhideWhenUsed/>
    <w:rsid w:val="005F0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FB2"/>
  </w:style>
  <w:style w:type="paragraph" w:styleId="BalloonText">
    <w:name w:val="Balloon Text"/>
    <w:basedOn w:val="Normal"/>
    <w:link w:val="BalloonTextChar"/>
    <w:uiPriority w:val="99"/>
    <w:semiHidden/>
    <w:unhideWhenUsed/>
    <w:rsid w:val="005F0F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FB2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0FB2"/>
    <w:pPr>
      <w:numPr>
        <w:ilvl w:val="1"/>
      </w:numPr>
      <w:spacing w:line="240" w:lineRule="auto"/>
    </w:pPr>
    <w:rPr>
      <w:rFonts w:eastAsiaTheme="majorEastAsia" w:cstheme="majorBidi"/>
      <w:iCs/>
      <w:color w:val="000000" w:themeColor="text1"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F0FB2"/>
    <w:rPr>
      <w:rFonts w:ascii="Arial" w:eastAsiaTheme="majorEastAsia" w:hAnsi="Arial" w:cstheme="majorBidi"/>
      <w:iCs/>
      <w:color w:val="000000" w:themeColor="text1"/>
      <w:spacing w:val="15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5F0FB2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092E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F0FB2"/>
    <w:pPr>
      <w:spacing w:after="300" w:line="240" w:lineRule="auto"/>
      <w:contextualSpacing/>
    </w:pPr>
    <w:rPr>
      <w:rFonts w:eastAsiaTheme="majorEastAsia" w:cstheme="majorBidi"/>
      <w:b/>
      <w:bCs/>
      <w:color w:val="FFFFFF" w:themeColor="background1"/>
      <w:spacing w:val="5"/>
      <w:kern w:val="28"/>
      <w:sz w:val="7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F0FB2"/>
    <w:rPr>
      <w:rFonts w:ascii="Arial" w:eastAsiaTheme="majorEastAsia" w:hAnsi="Arial" w:cstheme="majorBidi"/>
      <w:b/>
      <w:bCs/>
      <w:color w:val="FFFFFF" w:themeColor="background1"/>
      <w:spacing w:val="5"/>
      <w:kern w:val="28"/>
      <w:sz w:val="72"/>
      <w:szCs w:val="96"/>
    </w:rPr>
  </w:style>
  <w:style w:type="character" w:styleId="PageNumber">
    <w:name w:val="page number"/>
    <w:basedOn w:val="DefaultParagraphFont"/>
    <w:uiPriority w:val="99"/>
    <w:semiHidden/>
    <w:unhideWhenUsed/>
    <w:rsid w:val="005C092E"/>
  </w:style>
  <w:style w:type="paragraph" w:styleId="ListParagraph">
    <w:name w:val="List Paragraph"/>
    <w:basedOn w:val="Normal"/>
    <w:uiPriority w:val="34"/>
    <w:qFormat/>
    <w:rsid w:val="005B4214"/>
    <w:pPr>
      <w:spacing w:after="240" w:line="240" w:lineRule="auto"/>
      <w:ind w:left="720"/>
      <w:contextualSpacing/>
    </w:pPr>
    <w:rPr>
      <w:rFonts w:eastAsia="Times New Roman" w:cs="Times New Roman"/>
      <w:lang w:val="en-AU" w:eastAsia="en-AU"/>
    </w:rPr>
  </w:style>
  <w:style w:type="character" w:styleId="Hyperlink">
    <w:name w:val="Hyperlink"/>
    <w:rsid w:val="005B4214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7A0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footer1.xml" Type="http://schemas.openxmlformats.org/officeDocument/2006/relationships/footer"/>
<Relationship Id="rId11" Target="footer2.xml" Type="http://schemas.openxmlformats.org/officeDocument/2006/relationships/footer"/>
<Relationship Id="rId12" Target="header2.xml" Type="http://schemas.openxmlformats.org/officeDocument/2006/relationships/header"/>
<Relationship Id="rId13" Target="fontTable.xml" Type="http://schemas.openxmlformats.org/officeDocument/2006/relationships/fontTable"/>
<Relationship Id="rId14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mailto:taskforce.secretariat@cyjma.qld.gov.au" TargetMode="External" Type="http://schemas.openxmlformats.org/officeDocument/2006/relationships/hyperlink"/>
<Relationship Id="rId9" Target="header1.xml" Type="http://schemas.openxmlformats.org/officeDocument/2006/relationships/header"/>
</Relationships>

</file>

<file path=word/_rels/header2.xml.rels><?xml version="1.0" encoding="UTF-8" standalone="yes"?>
<Relationships xmlns="http://schemas.openxmlformats.org/package/2006/relationships">
<Relationship Id="rId1" Target="media/image1.jpe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7C23AD-156A-4A17-9B42-39D8E4EE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Report</vt:lpstr>
      <vt:lpstr>Heading 1</vt:lpstr>
      <vt:lpstr>    Heading 2</vt:lpstr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2022-04-05T21:35:00Z</dcterms:created>
  <dc:creator>Queensland Government</dc:creator>
  <cp:keywords>2022, thr, joint, grant, application</cp:keywords>
  <cp:lastModifiedBy>Kelly Lotz</cp:lastModifiedBy>
  <dcterms:modified xsi:type="dcterms:W3CDTF">2022-04-05T21:35:00Z</dcterms:modified>
  <cp:revision>2</cp:revision>
  <dc:subject>2022 joint application guidelines</dc:subject>
  <dc:title>2022 joint application guidelines</dc:title>
</cp:coreProperties>
</file>