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Our</w:t>
      </w:r>
      <w:r>
        <w:rPr>
          <w:spacing w:val="-3"/>
        </w:rPr>
        <w:t> </w:t>
      </w:r>
      <w:r>
        <w:rPr/>
        <w:t>Department</w:t>
      </w:r>
    </w:p>
    <w:p>
      <w:pPr>
        <w:pStyle w:val="Heading1"/>
        <w:spacing w:before="554"/>
      </w:pPr>
      <w:r>
        <w:rPr/>
        <w:t>Government</w:t>
      </w:r>
      <w:r>
        <w:rPr>
          <w:spacing w:val="-2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215" w:hanging="358"/>
        <w:jc w:val="left"/>
        <w:rPr>
          <w:sz w:val="22"/>
        </w:rPr>
      </w:pPr>
      <w:r>
        <w:rPr>
          <w:b/>
          <w:sz w:val="22"/>
        </w:rPr>
        <w:t>Safeguarding our health: </w:t>
      </w:r>
      <w:r>
        <w:rPr>
          <w:sz w:val="22"/>
        </w:rPr>
        <w:t>We safeguard the health and wellbeing of our staff and clients, and</w:t>
      </w:r>
      <w:r>
        <w:rPr>
          <w:spacing w:val="-59"/>
          <w:sz w:val="22"/>
        </w:rPr>
        <w:t> </w:t>
      </w: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2"/>
          <w:sz w:val="22"/>
        </w:rPr>
        <w:t> </w:t>
      </w:r>
      <w:r>
        <w:rPr>
          <w:sz w:val="22"/>
        </w:rPr>
        <w:t>services,</w:t>
      </w:r>
      <w:r>
        <w:rPr>
          <w:spacing w:val="1"/>
          <w:sz w:val="22"/>
        </w:rPr>
        <w:t> </w:t>
      </w:r>
      <w:r>
        <w:rPr>
          <w:sz w:val="22"/>
        </w:rPr>
        <w:t>practice and</w:t>
      </w:r>
      <w:r>
        <w:rPr>
          <w:spacing w:val="-2"/>
          <w:sz w:val="22"/>
        </w:rPr>
        <w:t> </w:t>
      </w:r>
      <w:r>
        <w:rPr>
          <w:sz w:val="22"/>
        </w:rPr>
        <w:t>workforce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pandemic</w:t>
      </w:r>
      <w:r>
        <w:rPr>
          <w:spacing w:val="-3"/>
          <w:sz w:val="22"/>
        </w:rPr>
        <w:t> </w:t>
      </w:r>
      <w:r>
        <w:rPr>
          <w:sz w:val="22"/>
        </w:rPr>
        <w:t>ready.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998" w:hanging="358"/>
        <w:jc w:val="left"/>
        <w:rPr>
          <w:sz w:val="22"/>
        </w:rPr>
      </w:pPr>
      <w:r>
        <w:rPr>
          <w:b/>
          <w:sz w:val="22"/>
        </w:rPr>
        <w:t>Supporting jobs: </w:t>
      </w:r>
      <w:r>
        <w:rPr>
          <w:sz w:val="22"/>
        </w:rPr>
        <w:t>We provide funding that supports jobs with non-government service</w:t>
      </w:r>
      <w:r>
        <w:rPr>
          <w:spacing w:val="-59"/>
          <w:sz w:val="22"/>
        </w:rPr>
        <w:t> </w:t>
      </w:r>
      <w:r>
        <w:rPr>
          <w:sz w:val="22"/>
        </w:rPr>
        <w:t>providers</w:t>
      </w:r>
      <w:r>
        <w:rPr>
          <w:spacing w:val="-4"/>
          <w:sz w:val="22"/>
        </w:rPr>
        <w:t> </w:t>
      </w:r>
      <w:r>
        <w:rPr>
          <w:sz w:val="22"/>
        </w:rPr>
        <w:t>contributing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sustaining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diversification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economy.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4" w:after="0"/>
        <w:ind w:left="470" w:right="114" w:hanging="358"/>
        <w:jc w:val="left"/>
        <w:rPr>
          <w:sz w:val="22"/>
        </w:rPr>
      </w:pPr>
      <w:r>
        <w:rPr>
          <w:b/>
          <w:sz w:val="22"/>
        </w:rPr>
        <w:t>Growing our region: </w:t>
      </w:r>
      <w:r>
        <w:rPr>
          <w:sz w:val="22"/>
        </w:rPr>
        <w:t>We provide funding to regional non-government service providers,</w:t>
      </w:r>
      <w:r>
        <w:rPr>
          <w:spacing w:val="1"/>
          <w:sz w:val="22"/>
        </w:rPr>
        <w:t> </w:t>
      </w:r>
      <w:r>
        <w:rPr>
          <w:sz w:val="22"/>
        </w:rPr>
        <w:t>contributing to promoting the attraction of people, talent, investment and economic prosperity to</w:t>
      </w:r>
      <w:r>
        <w:rPr>
          <w:spacing w:val="-59"/>
          <w:sz w:val="22"/>
        </w:rPr>
        <w:t> </w:t>
      </w:r>
      <w:r>
        <w:rPr>
          <w:sz w:val="22"/>
        </w:rPr>
        <w:t>regions.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22" w:after="0"/>
        <w:ind w:left="471" w:right="226" w:hanging="358"/>
        <w:jc w:val="left"/>
        <w:rPr>
          <w:sz w:val="22"/>
        </w:rPr>
      </w:pPr>
      <w:r>
        <w:rPr>
          <w:b/>
          <w:sz w:val="22"/>
        </w:rPr>
        <w:t>Investing in skills: </w:t>
      </w:r>
      <w:r>
        <w:rPr>
          <w:sz w:val="22"/>
        </w:rPr>
        <w:t>We fund programs and service initiatives providing skill development and</w:t>
      </w:r>
      <w:r>
        <w:rPr>
          <w:spacing w:val="1"/>
          <w:sz w:val="22"/>
        </w:rPr>
        <w:t> </w:t>
      </w:r>
      <w:r>
        <w:rPr>
          <w:sz w:val="22"/>
        </w:rPr>
        <w:t>training opportunities to children and young people in our care and in the youth justice system,</w:t>
      </w:r>
      <w:r>
        <w:rPr>
          <w:spacing w:val="-60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migrant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refugee communities.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37" w:lineRule="auto" w:before="122" w:after="0"/>
        <w:ind w:left="471" w:right="310" w:hanging="358"/>
        <w:jc w:val="left"/>
        <w:rPr>
          <w:sz w:val="22"/>
        </w:rPr>
      </w:pPr>
      <w:r>
        <w:rPr>
          <w:b/>
          <w:sz w:val="22"/>
        </w:rPr>
        <w:t>Backing our frontline services: </w:t>
      </w:r>
      <w:r>
        <w:rPr>
          <w:sz w:val="22"/>
        </w:rPr>
        <w:t>We deliver diversified and culturally responsive frontline</w:t>
      </w:r>
      <w:r>
        <w:rPr>
          <w:spacing w:val="1"/>
          <w:sz w:val="22"/>
        </w:rPr>
        <w:t> </w:t>
      </w:r>
      <w:r>
        <w:rPr>
          <w:sz w:val="22"/>
        </w:rPr>
        <w:t>services in child protection, youth justice and multicultural affairs and contribute to community</w:t>
      </w:r>
      <w:r>
        <w:rPr>
          <w:spacing w:val="-59"/>
          <w:sz w:val="22"/>
        </w:rPr>
        <w:t> </w:t>
      </w:r>
      <w:r>
        <w:rPr>
          <w:sz w:val="22"/>
        </w:rPr>
        <w:t>safety.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Heading1"/>
      </w:pPr>
      <w:r>
        <w:rPr/>
        <w:t>Our</w:t>
      </w:r>
      <w:r>
        <w:rPr>
          <w:spacing w:val="-3"/>
        </w:rPr>
        <w:t> </w:t>
      </w:r>
      <w:r>
        <w:rPr/>
        <w:t>strategic</w:t>
      </w:r>
      <w:r>
        <w:rPr>
          <w:spacing w:val="-3"/>
        </w:rPr>
        <w:t> </w:t>
      </w:r>
      <w:r>
        <w:rPr/>
        <w:t>plan</w:t>
      </w:r>
    </w:p>
    <w:p>
      <w:pPr>
        <w:pStyle w:val="BodyText"/>
        <w:spacing w:before="253"/>
        <w:ind w:left="112" w:right="397" w:firstLine="0"/>
      </w:pPr>
      <w:r>
        <w:rPr/>
        <w:t>Our Strategic Plan 2021-2025 provides a strong vision and purpose, clear objectives and</w:t>
      </w:r>
      <w:r>
        <w:rPr>
          <w:spacing w:val="1"/>
        </w:rPr>
        <w:t> </w:t>
      </w:r>
      <w:r>
        <w:rPr/>
        <w:t>strategies, and demonstrates how the department contributes to the government’s objectives for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BodyText"/>
        <w:spacing w:before="0"/>
        <w:ind w:left="112" w:right="804" w:firstLine="0"/>
      </w:pPr>
      <w:r>
        <w:rPr/>
        <w:t>The department’s Strategic Plan can be found on our website at:</w:t>
      </w:r>
      <w:r>
        <w:rPr>
          <w:spacing w:val="1"/>
        </w:rPr>
        <w:t> </w:t>
      </w:r>
      <w:hyperlink r:id="rId6">
        <w:r>
          <w:rPr>
            <w:spacing w:val="-1"/>
            <w:u w:val="single"/>
          </w:rPr>
          <w:t>https://www.cyjma.qld.gov.au/about-us/our-department/corporate-publications/strategic-plan</w:t>
        </w:r>
      </w:hyperlink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Vision,</w:t>
      </w:r>
      <w:r>
        <w:rPr>
          <w:spacing w:val="-5"/>
        </w:rPr>
        <w:t> </w:t>
      </w:r>
      <w:r>
        <w:rPr/>
        <w:t>objectives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indicators</w:t>
      </w:r>
    </w:p>
    <w:p>
      <w:pPr>
        <w:pStyle w:val="BodyText"/>
        <w:ind w:left="112" w:right="227" w:firstLine="0"/>
        <w:jc w:val="both"/>
      </w:pPr>
      <w:r>
        <w:rPr/>
        <w:t>The department’s vision is for Queenslanders to be safe and thriving in families, communities and</w:t>
      </w:r>
      <w:r>
        <w:rPr>
          <w:spacing w:val="-59"/>
        </w:rPr>
        <w:t> </w:t>
      </w:r>
      <w:r>
        <w:rPr/>
        <w:t>culture. Our department supports children, young people and their families to be safe and thrive in</w:t>
      </w:r>
      <w:r>
        <w:rPr>
          <w:spacing w:val="-59"/>
        </w:rPr>
        <w:t> </w:t>
      </w:r>
      <w:r>
        <w:rPr/>
        <w:t>community and</w:t>
      </w:r>
      <w:r>
        <w:rPr>
          <w:spacing w:val="-2"/>
        </w:rPr>
        <w:t> </w:t>
      </w:r>
      <w:r>
        <w:rPr/>
        <w:t>culture.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BodyText"/>
        <w:spacing w:before="0"/>
        <w:ind w:left="112" w:firstLine="0"/>
        <w:jc w:val="both"/>
      </w:pPr>
      <w:r>
        <w:rPr/>
        <w:t>Objectives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indicators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outlined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2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area</w:t>
      </w:r>
      <w:r>
        <w:rPr>
          <w:spacing w:val="-5"/>
        </w:rPr>
        <w:t> </w:t>
      </w:r>
      <w:r>
        <w:rPr/>
        <w:t>chapter.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1048" w:header="0" w:top="1360" w:bottom="1240" w:left="1020" w:right="1020"/>
          <w:pgNumType w:start="12"/>
        </w:sectPr>
      </w:pPr>
    </w:p>
    <w:p>
      <w:pPr>
        <w:pStyle w:val="Heading2"/>
        <w:spacing w:before="76"/>
      </w:pPr>
      <w:r>
        <w:rPr/>
        <w:t>Priorities</w:t>
      </w:r>
    </w:p>
    <w:p>
      <w:pPr>
        <w:pStyle w:val="BodyText"/>
        <w:ind w:left="112" w:firstLine="0"/>
      </w:pPr>
      <w:r>
        <w:rPr/>
        <w:t>Our</w:t>
      </w:r>
      <w:r>
        <w:rPr>
          <w:spacing w:val="-4"/>
        </w:rPr>
        <w:t> </w:t>
      </w:r>
      <w:r>
        <w:rPr/>
        <w:t>plans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priorities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2020-21</w:t>
      </w:r>
      <w:r>
        <w:rPr>
          <w:spacing w:val="-4"/>
        </w:rPr>
        <w:t> </w:t>
      </w:r>
      <w:r>
        <w:rPr/>
        <w:t>included:</w:t>
      </w:r>
    </w:p>
    <w:p>
      <w:pPr>
        <w:pStyle w:val="BodyText"/>
        <w:spacing w:before="0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134" w:hanging="358"/>
        <w:jc w:val="left"/>
        <w:rPr>
          <w:sz w:val="22"/>
        </w:rPr>
      </w:pPr>
      <w:r>
        <w:rPr>
          <w:sz w:val="22"/>
        </w:rPr>
        <w:t>continuing implementation of </w:t>
      </w:r>
      <w:r>
        <w:rPr>
          <w:i/>
          <w:sz w:val="22"/>
        </w:rPr>
        <w:t>Supporting Families Changing Futures </w:t>
      </w:r>
      <w:r>
        <w:rPr>
          <w:sz w:val="22"/>
        </w:rPr>
        <w:t>10-year reform program to</w:t>
      </w:r>
      <w:r>
        <w:rPr>
          <w:spacing w:val="-59"/>
          <w:sz w:val="22"/>
        </w:rPr>
        <w:t> </w:t>
      </w:r>
      <w:r>
        <w:rPr>
          <w:sz w:val="22"/>
        </w:rPr>
        <w:t>build a statewide family support and child protection system in Queensland to better protect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and support</w:t>
      </w:r>
      <w:r>
        <w:rPr>
          <w:spacing w:val="-1"/>
          <w:sz w:val="22"/>
        </w:rPr>
        <w:t> </w:t>
      </w:r>
      <w:r>
        <w:rPr>
          <w:sz w:val="22"/>
        </w:rPr>
        <w:t>families</w:t>
      </w:r>
      <w:r>
        <w:rPr>
          <w:spacing w:val="1"/>
          <w:sz w:val="22"/>
        </w:rPr>
        <w:t> </w:t>
      </w:r>
      <w:r>
        <w:rPr>
          <w:sz w:val="22"/>
        </w:rPr>
        <w:t>to safely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119" w:after="0"/>
        <w:ind w:left="475" w:right="196" w:hanging="358"/>
        <w:jc w:val="left"/>
        <w:rPr>
          <w:sz w:val="22"/>
        </w:rPr>
      </w:pPr>
      <w:r>
        <w:rPr>
          <w:sz w:val="22"/>
        </w:rPr>
        <w:t>developing and analysing options for regulating compliance with the Child Safety Standards,</w:t>
      </w:r>
      <w:r>
        <w:rPr>
          <w:spacing w:val="1"/>
          <w:sz w:val="22"/>
        </w:rPr>
        <w:t> </w:t>
      </w:r>
      <w:r>
        <w:rPr>
          <w:sz w:val="22"/>
        </w:rPr>
        <w:t>options for a Reportable Conduct Scheme, and undertaking whole-of-government annual</w:t>
      </w:r>
      <w:r>
        <w:rPr>
          <w:spacing w:val="1"/>
          <w:sz w:val="22"/>
        </w:rPr>
        <w:t> </w:t>
      </w:r>
      <w:r>
        <w:rPr>
          <w:sz w:val="22"/>
        </w:rPr>
        <w:t>reporting on implementation in response to the Royal Commission into Institutional Responses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Child Sexual Abuse</w:t>
      </w:r>
      <w:r>
        <w:rPr>
          <w:spacing w:val="-2"/>
          <w:sz w:val="22"/>
        </w:rPr>
        <w:t> </w:t>
      </w:r>
      <w:r>
        <w:rPr>
          <w:sz w:val="22"/>
        </w:rPr>
        <w:t>recommendations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1" w:after="0"/>
        <w:ind w:left="473" w:right="110" w:hanging="358"/>
        <w:jc w:val="left"/>
        <w:rPr>
          <w:sz w:val="22"/>
        </w:rPr>
      </w:pPr>
      <w:r>
        <w:rPr>
          <w:sz w:val="22"/>
        </w:rPr>
        <w:t>implementing</w:t>
      </w:r>
      <w:r>
        <w:rPr>
          <w:spacing w:val="3"/>
          <w:sz w:val="22"/>
        </w:rPr>
        <w:t> </w:t>
      </w:r>
      <w:r>
        <w:rPr>
          <w:sz w:val="22"/>
        </w:rPr>
        <w:t>strategies to</w:t>
      </w:r>
      <w:r>
        <w:rPr>
          <w:spacing w:val="3"/>
          <w:sz w:val="22"/>
        </w:rPr>
        <w:t> </w:t>
      </w:r>
      <w:r>
        <w:rPr>
          <w:sz w:val="22"/>
        </w:rPr>
        <w:t>manage</w:t>
      </w:r>
      <w:r>
        <w:rPr>
          <w:spacing w:val="1"/>
          <w:sz w:val="22"/>
        </w:rPr>
        <w:t> </w:t>
      </w:r>
      <w:r>
        <w:rPr>
          <w:sz w:val="22"/>
        </w:rPr>
        <w:t>the increasing number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children and young</w:t>
      </w:r>
      <w:r>
        <w:rPr>
          <w:spacing w:val="3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coming into care and staying in care longer due to increased parental risk factors, including use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Ice 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impact of</w:t>
      </w:r>
      <w:r>
        <w:rPr>
          <w:spacing w:val="-3"/>
          <w:sz w:val="22"/>
        </w:rPr>
        <w:t> </w:t>
      </w:r>
      <w:r>
        <w:rPr>
          <w:sz w:val="22"/>
        </w:rPr>
        <w:t>COVID-19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7" w:lineRule="auto" w:before="125" w:after="0"/>
        <w:ind w:left="473" w:right="111" w:hanging="358"/>
        <w:jc w:val="both"/>
        <w:rPr>
          <w:sz w:val="22"/>
        </w:rPr>
      </w:pPr>
      <w:r>
        <w:rPr>
          <w:sz w:val="22"/>
        </w:rPr>
        <w:t>continuing implementation of the </w:t>
      </w:r>
      <w:r>
        <w:rPr>
          <w:i/>
          <w:sz w:val="22"/>
        </w:rPr>
        <w:t>Our Way </w:t>
      </w:r>
      <w:r>
        <w:rPr>
          <w:sz w:val="22"/>
        </w:rPr>
        <w:t>generational strategy for Aboriginal and Torres Strait</w:t>
      </w:r>
      <w:r>
        <w:rPr>
          <w:spacing w:val="-59"/>
          <w:sz w:val="22"/>
        </w:rPr>
        <w:t> </w:t>
      </w:r>
      <w:r>
        <w:rPr>
          <w:sz w:val="22"/>
        </w:rPr>
        <w:t>Islander children and families to eliminate the disproportionate representation of Aboriginal and</w:t>
      </w:r>
      <w:r>
        <w:rPr>
          <w:spacing w:val="-59"/>
          <w:sz w:val="22"/>
        </w:rPr>
        <w:t> </w:t>
      </w:r>
      <w:r>
        <w:rPr>
          <w:sz w:val="22"/>
        </w:rPr>
        <w:t>Torres</w:t>
      </w:r>
      <w:r>
        <w:rPr>
          <w:spacing w:val="-3"/>
          <w:sz w:val="22"/>
        </w:rPr>
        <w:t> </w:t>
      </w:r>
      <w:r>
        <w:rPr>
          <w:sz w:val="22"/>
        </w:rPr>
        <w:t>Strait</w:t>
      </w:r>
      <w:r>
        <w:rPr>
          <w:spacing w:val="-2"/>
          <w:sz w:val="22"/>
        </w:rPr>
        <w:t> </w:t>
      </w:r>
      <w:r>
        <w:rPr>
          <w:sz w:val="22"/>
        </w:rPr>
        <w:t>Islander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families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child protection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2037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3" w:after="0"/>
        <w:ind w:left="473" w:right="209" w:hanging="358"/>
        <w:jc w:val="left"/>
        <w:rPr>
          <w:sz w:val="22"/>
        </w:rPr>
      </w:pPr>
      <w:r>
        <w:rPr>
          <w:sz w:val="22"/>
        </w:rPr>
        <w:t>continuing funding for Aboriginal and Torres Strait Islander Family Wellbeing Services to make</w:t>
      </w:r>
      <w:r>
        <w:rPr>
          <w:spacing w:val="-59"/>
          <w:sz w:val="22"/>
        </w:rPr>
        <w:t> </w:t>
      </w:r>
      <w:r>
        <w:rPr>
          <w:sz w:val="22"/>
        </w:rPr>
        <w:t>it easier for families to access culturally responsive support to improve their social, emotional,</w:t>
      </w:r>
      <w:r>
        <w:rPr>
          <w:spacing w:val="1"/>
          <w:sz w:val="22"/>
        </w:rPr>
        <w:t> </w:t>
      </w:r>
      <w:r>
        <w:rPr>
          <w:sz w:val="22"/>
        </w:rPr>
        <w:t>physical and spiritual wellbeing, and build their capacity to safely care for and protect their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19" w:after="0"/>
        <w:ind w:left="473" w:right="347" w:hanging="358"/>
        <w:jc w:val="both"/>
        <w:rPr>
          <w:sz w:val="22"/>
        </w:rPr>
      </w:pPr>
      <w:r>
        <w:rPr>
          <w:sz w:val="22"/>
        </w:rPr>
        <w:t>continuing Intensive Family Support services to provide early intervention support for families</w:t>
      </w:r>
      <w:r>
        <w:rPr>
          <w:spacing w:val="-59"/>
          <w:sz w:val="22"/>
        </w:rPr>
        <w:t> </w:t>
      </w:r>
      <w:r>
        <w:rPr>
          <w:sz w:val="22"/>
        </w:rPr>
        <w:t>and parents experiencing vulnerability who have more complex needs to ensure they receive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child protection</w:t>
      </w:r>
      <w:r>
        <w:rPr>
          <w:spacing w:val="-2"/>
          <w:sz w:val="22"/>
        </w:rPr>
        <w:t> </w:t>
      </w:r>
      <w:r>
        <w:rPr>
          <w:sz w:val="22"/>
        </w:rPr>
        <w:t>intervention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1" w:after="0"/>
        <w:ind w:left="473" w:right="504" w:hanging="358"/>
        <w:jc w:val="left"/>
        <w:rPr>
          <w:sz w:val="22"/>
        </w:rPr>
      </w:pPr>
      <w:r>
        <w:rPr>
          <w:sz w:val="22"/>
        </w:rPr>
        <w:t>continuing the Next Step After Care program to support young people during and after</w:t>
      </w:r>
      <w:r>
        <w:rPr>
          <w:spacing w:val="1"/>
          <w:sz w:val="22"/>
        </w:rPr>
        <w:t> </w:t>
      </w:r>
      <w:r>
        <w:rPr>
          <w:sz w:val="22"/>
        </w:rPr>
        <w:t>transition to adulthood to live independently as adults, particularly with appropriate housing,</w:t>
      </w:r>
      <w:r>
        <w:rPr>
          <w:spacing w:val="-59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health, parenting</w:t>
      </w:r>
      <w:r>
        <w:rPr>
          <w:spacing w:val="-3"/>
          <w:sz w:val="22"/>
        </w:rPr>
        <w:t> </w:t>
      </w:r>
      <w:r>
        <w:rPr>
          <w:sz w:val="22"/>
        </w:rPr>
        <w:t>skills, higher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5"/>
          <w:sz w:val="22"/>
        </w:rPr>
        <w:t> </w:t>
      </w:r>
      <w:r>
        <w:rPr>
          <w:sz w:val="22"/>
        </w:rPr>
        <w:t>readiness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37" w:lineRule="auto" w:before="125" w:after="0"/>
        <w:ind w:left="476" w:right="133" w:hanging="358"/>
        <w:jc w:val="left"/>
        <w:rPr>
          <w:sz w:val="22"/>
        </w:rPr>
      </w:pPr>
      <w:r>
        <w:rPr>
          <w:sz w:val="22"/>
        </w:rPr>
        <w:t>continuing the Unify program to replace the Integrated Client Management System, to improve</w:t>
      </w:r>
      <w:r>
        <w:rPr>
          <w:spacing w:val="1"/>
          <w:sz w:val="22"/>
        </w:rPr>
        <w:t> </w:t>
      </w:r>
      <w:r>
        <w:rPr>
          <w:sz w:val="22"/>
        </w:rPr>
        <w:t>multi-agency collaboration and information sharing to better support children and families in the</w:t>
      </w:r>
      <w:r>
        <w:rPr>
          <w:spacing w:val="-59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protection and</w:t>
      </w:r>
      <w:r>
        <w:rPr>
          <w:spacing w:val="-2"/>
          <w:sz w:val="22"/>
        </w:rPr>
        <w:t> </w:t>
      </w:r>
      <w:r>
        <w:rPr>
          <w:sz w:val="22"/>
        </w:rPr>
        <w:t>youth justice systems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5" w:val="left" w:leader="none"/>
        </w:tabs>
        <w:spacing w:line="240" w:lineRule="auto" w:before="123" w:after="0"/>
        <w:ind w:left="474" w:right="280" w:hanging="358"/>
        <w:jc w:val="left"/>
        <w:rPr>
          <w:sz w:val="22"/>
        </w:rPr>
      </w:pPr>
      <w:r>
        <w:rPr>
          <w:sz w:val="22"/>
        </w:rPr>
        <w:t>completing initial improvements to the child safety intake system, including an Information</w:t>
      </w:r>
      <w:r>
        <w:rPr>
          <w:spacing w:val="1"/>
          <w:sz w:val="22"/>
        </w:rPr>
        <w:t> </w:t>
      </w:r>
      <w:r>
        <w:rPr>
          <w:sz w:val="22"/>
        </w:rPr>
        <w:t>Technology solution for the automation of the triage point with Department of Education being</w:t>
      </w:r>
      <w:r>
        <w:rPr>
          <w:spacing w:val="-59"/>
          <w:sz w:val="22"/>
        </w:rPr>
        <w:t> </w:t>
      </w:r>
      <w:r>
        <w:rPr>
          <w:sz w:val="22"/>
        </w:rPr>
        <w:t>delivered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Unify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40" w:lineRule="auto" w:before="120" w:after="0"/>
        <w:ind w:left="474" w:right="0" w:hanging="359"/>
        <w:jc w:val="left"/>
        <w:rPr>
          <w:sz w:val="22"/>
        </w:rPr>
      </w:pPr>
      <w:r>
        <w:rPr>
          <w:sz w:val="22"/>
        </w:rPr>
        <w:t>operationalising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West</w:t>
      </w:r>
      <w:r>
        <w:rPr>
          <w:spacing w:val="-3"/>
          <w:sz w:val="22"/>
        </w:rPr>
        <w:t> </w:t>
      </w:r>
      <w:r>
        <w:rPr>
          <w:sz w:val="22"/>
        </w:rPr>
        <w:t>Moreton</w:t>
      </w:r>
      <w:r>
        <w:rPr>
          <w:spacing w:val="-4"/>
          <w:sz w:val="22"/>
        </w:rPr>
        <w:t> </w:t>
      </w:r>
      <w:r>
        <w:rPr>
          <w:sz w:val="22"/>
        </w:rPr>
        <w:t>Youth</w:t>
      </w:r>
      <w:r>
        <w:rPr>
          <w:spacing w:val="-4"/>
          <w:sz w:val="22"/>
        </w:rPr>
        <w:t> </w:t>
      </w:r>
      <w:r>
        <w:rPr>
          <w:sz w:val="22"/>
        </w:rPr>
        <w:t>Detention</w:t>
      </w:r>
      <w:r>
        <w:rPr>
          <w:spacing w:val="-3"/>
          <w:sz w:val="22"/>
        </w:rPr>
        <w:t> </w:t>
      </w:r>
      <w:r>
        <w:rPr>
          <w:sz w:val="22"/>
        </w:rPr>
        <w:t>Centre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117" w:after="0"/>
        <w:ind w:left="476" w:right="525" w:hanging="358"/>
        <w:jc w:val="left"/>
        <w:rPr>
          <w:sz w:val="22"/>
        </w:rPr>
      </w:pPr>
      <w:r>
        <w:rPr>
          <w:sz w:val="22"/>
        </w:rPr>
        <w:t>continuing to provide cultural support in Queensland Police Service watchhouses to ensure</w:t>
      </w:r>
      <w:r>
        <w:rPr>
          <w:spacing w:val="-59"/>
          <w:sz w:val="22"/>
        </w:rPr>
        <w:t> </w:t>
      </w:r>
      <w:r>
        <w:rPr>
          <w:sz w:val="22"/>
        </w:rPr>
        <w:t>Aboriginal and Torres Strait Islander young people are able to access appropriate support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normal routine processing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2" w:after="0"/>
        <w:ind w:left="474" w:right="942" w:hanging="358"/>
        <w:jc w:val="left"/>
        <w:rPr>
          <w:sz w:val="22"/>
        </w:rPr>
      </w:pPr>
      <w:r>
        <w:rPr>
          <w:sz w:val="22"/>
        </w:rPr>
        <w:t>rolling out the On Country programs designed and delivered by Aboriginal Torres Strait</w:t>
      </w:r>
      <w:r>
        <w:rPr>
          <w:spacing w:val="-59"/>
          <w:sz w:val="22"/>
        </w:rPr>
        <w:t> </w:t>
      </w:r>
      <w:r>
        <w:rPr>
          <w:sz w:val="22"/>
        </w:rPr>
        <w:t>Islander</w:t>
      </w:r>
      <w:r>
        <w:rPr>
          <w:spacing w:val="1"/>
          <w:sz w:val="22"/>
        </w:rPr>
        <w:t> </w:t>
      </w:r>
      <w:r>
        <w:rPr>
          <w:sz w:val="22"/>
        </w:rPr>
        <w:t>people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3" w:after="0"/>
        <w:ind w:left="474" w:right="109" w:hanging="358"/>
        <w:jc w:val="left"/>
        <w:rPr>
          <w:sz w:val="22"/>
        </w:rPr>
      </w:pPr>
      <w:r>
        <w:rPr>
          <w:sz w:val="22"/>
        </w:rPr>
        <w:t>continuing the Family Led Decision Making trial to empower and support families to identify and</w:t>
      </w:r>
      <w:r>
        <w:rPr>
          <w:spacing w:val="-59"/>
          <w:sz w:val="22"/>
        </w:rPr>
        <w:t> </w:t>
      </w:r>
      <w:r>
        <w:rPr>
          <w:sz w:val="22"/>
        </w:rPr>
        <w:t>address their child’s needs and appropriate resources within their family and communities to</w:t>
      </w:r>
      <w:r>
        <w:rPr>
          <w:spacing w:val="1"/>
          <w:sz w:val="22"/>
        </w:rPr>
        <w:t> </w:t>
      </w:r>
      <w:r>
        <w:rPr>
          <w:sz w:val="22"/>
        </w:rPr>
        <w:t>stop</w:t>
      </w:r>
      <w:r>
        <w:rPr>
          <w:spacing w:val="-3"/>
          <w:sz w:val="22"/>
        </w:rPr>
        <w:t> </w:t>
      </w:r>
      <w:r>
        <w:rPr>
          <w:sz w:val="22"/>
        </w:rPr>
        <w:t>reoffending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5" w:after="0"/>
        <w:ind w:left="474" w:right="160" w:hanging="358"/>
        <w:jc w:val="left"/>
        <w:rPr>
          <w:sz w:val="22"/>
        </w:rPr>
      </w:pPr>
      <w:r>
        <w:rPr>
          <w:sz w:val="22"/>
        </w:rPr>
        <w:t>extending the Conditional Bail Program which provides an intensive program of support as part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young person’s</w:t>
      </w:r>
      <w:r>
        <w:rPr>
          <w:spacing w:val="-2"/>
          <w:sz w:val="22"/>
        </w:rPr>
        <w:t> </w:t>
      </w:r>
      <w:r>
        <w:rPr>
          <w:sz w:val="22"/>
        </w:rPr>
        <w:t>release on bail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37" w:lineRule="auto" w:before="124" w:after="0"/>
        <w:ind w:left="475" w:right="198" w:hanging="358"/>
        <w:jc w:val="left"/>
        <w:rPr>
          <w:sz w:val="22"/>
        </w:rPr>
      </w:pPr>
      <w:r>
        <w:rPr>
          <w:sz w:val="22"/>
        </w:rPr>
        <w:t>extending the Intensive Case Management program to deliver intervention strategies designed</w:t>
      </w:r>
      <w:r>
        <w:rPr>
          <w:spacing w:val="-60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reduce and</w:t>
      </w:r>
      <w:r>
        <w:rPr>
          <w:spacing w:val="-2"/>
          <w:sz w:val="22"/>
        </w:rPr>
        <w:t> </w:t>
      </w:r>
      <w:r>
        <w:rPr>
          <w:sz w:val="22"/>
        </w:rPr>
        <w:t>prevent</w:t>
      </w:r>
      <w:r>
        <w:rPr>
          <w:spacing w:val="-1"/>
          <w:sz w:val="22"/>
        </w:rPr>
        <w:t> </w:t>
      </w:r>
      <w:r>
        <w:rPr>
          <w:sz w:val="22"/>
        </w:rPr>
        <w:t>offending</w:t>
      </w:r>
    </w:p>
    <w:p>
      <w:pPr>
        <w:spacing w:after="0" w:line="237" w:lineRule="auto"/>
        <w:jc w:val="left"/>
        <w:rPr>
          <w:sz w:val="22"/>
        </w:rPr>
        <w:sectPr>
          <w:pgSz w:w="11900" w:h="16850"/>
          <w:pgMar w:header="0" w:footer="1048" w:top="1340" w:bottom="124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79" w:after="0"/>
        <w:ind w:left="472" w:right="919" w:hanging="358"/>
        <w:jc w:val="left"/>
        <w:rPr>
          <w:sz w:val="22"/>
        </w:rPr>
      </w:pPr>
      <w:r>
        <w:rPr>
          <w:sz w:val="22"/>
        </w:rPr>
        <w:t>extending the innovative cross-agency partnerships of the co-responder model with the</w:t>
      </w:r>
      <w:r>
        <w:rPr>
          <w:spacing w:val="-59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Police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divert</w:t>
      </w:r>
      <w:r>
        <w:rPr>
          <w:spacing w:val="-1"/>
          <w:sz w:val="22"/>
        </w:rPr>
        <w:t> </w:t>
      </w:r>
      <w:r>
        <w:rPr>
          <w:sz w:val="22"/>
        </w:rPr>
        <w:t>high-risk young</w:t>
      </w:r>
      <w:r>
        <w:rPr>
          <w:spacing w:val="-3"/>
          <w:sz w:val="22"/>
        </w:rPr>
        <w:t> </w:t>
      </w:r>
      <w:r>
        <w:rPr>
          <w:sz w:val="22"/>
        </w:rPr>
        <w:t>people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121" w:after="0"/>
        <w:ind w:left="475" w:right="320" w:hanging="358"/>
        <w:jc w:val="left"/>
        <w:rPr>
          <w:sz w:val="22"/>
        </w:rPr>
      </w:pPr>
      <w:r>
        <w:rPr>
          <w:sz w:val="22"/>
        </w:rPr>
        <w:t>supporting Community Action for Multicultural Society providers and other community-based</w:t>
      </w:r>
      <w:r>
        <w:rPr>
          <w:spacing w:val="1"/>
          <w:sz w:val="22"/>
        </w:rPr>
        <w:t> </w:t>
      </w:r>
      <w:r>
        <w:rPr>
          <w:sz w:val="22"/>
        </w:rPr>
        <w:t>organisations to support local communities, particularly in local disaster and crisis prevention,</w:t>
      </w:r>
      <w:r>
        <w:rPr>
          <w:spacing w:val="-59"/>
          <w:sz w:val="22"/>
        </w:rPr>
        <w:t> </w:t>
      </w:r>
      <w:r>
        <w:rPr>
          <w:sz w:val="22"/>
        </w:rPr>
        <w:t>preparedness,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4"/>
          <w:sz w:val="22"/>
        </w:rPr>
        <w:t> </w:t>
      </w:r>
      <w:r>
        <w:rPr>
          <w:sz w:val="22"/>
        </w:rPr>
        <w:t>and recovery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37" w:lineRule="auto" w:before="122" w:after="0"/>
        <w:ind w:left="475" w:right="513" w:hanging="358"/>
        <w:jc w:val="left"/>
        <w:rPr>
          <w:sz w:val="22"/>
        </w:rPr>
      </w:pPr>
      <w:r>
        <w:rPr>
          <w:sz w:val="22"/>
        </w:rPr>
        <w:t>developing and implementing strategic projects that focus on economic and social recovery</w:t>
      </w:r>
      <w:r>
        <w:rPr>
          <w:spacing w:val="-59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4" w:val="left" w:leader="none"/>
        </w:tabs>
        <w:spacing w:line="240" w:lineRule="auto" w:before="61" w:after="0"/>
        <w:ind w:left="833" w:right="0" w:hanging="359"/>
        <w:jc w:val="left"/>
        <w:rPr>
          <w:sz w:val="22"/>
        </w:rPr>
      </w:pPr>
      <w:r>
        <w:rPr>
          <w:sz w:val="22"/>
        </w:rPr>
        <w:t>migrant</w:t>
      </w:r>
      <w:r>
        <w:rPr>
          <w:spacing w:val="-4"/>
          <w:sz w:val="22"/>
        </w:rPr>
        <w:t> </w:t>
      </w:r>
      <w:r>
        <w:rPr>
          <w:sz w:val="22"/>
        </w:rPr>
        <w:t>refugee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3"/>
          <w:sz w:val="22"/>
        </w:rPr>
        <w:t> </w:t>
      </w:r>
      <w:r>
        <w:rPr>
          <w:sz w:val="22"/>
        </w:rPr>
        <w:t>utilisation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industries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shortages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60" w:after="0"/>
        <w:ind w:left="832" w:right="0" w:hanging="358"/>
        <w:jc w:val="left"/>
        <w:rPr>
          <w:sz w:val="22"/>
        </w:rPr>
      </w:pPr>
      <w:r>
        <w:rPr>
          <w:sz w:val="22"/>
        </w:rPr>
        <w:t>attracting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welcoming</w:t>
      </w:r>
      <w:r>
        <w:rPr>
          <w:spacing w:val="-4"/>
          <w:sz w:val="22"/>
        </w:rPr>
        <w:t> </w:t>
      </w:r>
      <w:r>
        <w:rPr>
          <w:sz w:val="22"/>
        </w:rPr>
        <w:t>migrants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refugees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areas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57" w:after="0"/>
        <w:ind w:left="832" w:right="0" w:hanging="358"/>
        <w:jc w:val="left"/>
        <w:rPr>
          <w:sz w:val="22"/>
        </w:rPr>
      </w:pPr>
      <w:r>
        <w:rPr>
          <w:sz w:val="22"/>
        </w:rPr>
        <w:t>increasing</w:t>
      </w:r>
      <w:r>
        <w:rPr>
          <w:spacing w:val="-5"/>
          <w:sz w:val="22"/>
        </w:rPr>
        <w:t> </w:t>
      </w:r>
      <w:r>
        <w:rPr>
          <w:sz w:val="22"/>
        </w:rPr>
        <w:t>representation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boards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59" w:after="0"/>
        <w:ind w:left="832" w:right="0" w:hanging="359"/>
        <w:jc w:val="left"/>
        <w:rPr>
          <w:sz w:val="22"/>
        </w:rPr>
      </w:pPr>
      <w:r>
        <w:rPr>
          <w:sz w:val="22"/>
        </w:rPr>
        <w:t>equitable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Government and</w:t>
      </w:r>
      <w:r>
        <w:rPr>
          <w:spacing w:val="-4"/>
          <w:sz w:val="22"/>
        </w:rPr>
        <w:t> </w:t>
      </w:r>
      <w:r>
        <w:rPr>
          <w:sz w:val="22"/>
        </w:rPr>
        <w:t>services.</w:t>
      </w:r>
    </w:p>
    <w:p>
      <w:pPr>
        <w:pStyle w:val="Heading2"/>
        <w:spacing w:before="215"/>
      </w:pPr>
      <w:r>
        <w:rPr/>
        <w:t>Strategic</w:t>
      </w:r>
      <w:r>
        <w:rPr>
          <w:spacing w:val="-5"/>
        </w:rPr>
        <w:t> </w:t>
      </w:r>
      <w:r>
        <w:rPr/>
        <w:t>opportunities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221" w:after="0"/>
        <w:ind w:left="470" w:right="0" w:hanging="359"/>
        <w:jc w:val="left"/>
        <w:rPr>
          <w:sz w:val="22"/>
        </w:rPr>
      </w:pPr>
      <w:r>
        <w:rPr>
          <w:sz w:val="22"/>
        </w:rPr>
        <w:t>Build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5"/>
          <w:sz w:val="22"/>
        </w:rPr>
        <w:t> </w:t>
      </w:r>
      <w:r>
        <w:rPr>
          <w:sz w:val="22"/>
        </w:rPr>
        <w:t>culturally</w:t>
      </w:r>
      <w:r>
        <w:rPr>
          <w:spacing w:val="-2"/>
          <w:sz w:val="22"/>
        </w:rPr>
        <w:t> </w:t>
      </w:r>
      <w:r>
        <w:rPr>
          <w:sz w:val="22"/>
        </w:rPr>
        <w:t>safe,</w:t>
      </w:r>
      <w:r>
        <w:rPr>
          <w:spacing w:val="-2"/>
          <w:sz w:val="22"/>
        </w:rPr>
        <w:t> </w:t>
      </w:r>
      <w:r>
        <w:rPr>
          <w:sz w:val="22"/>
        </w:rPr>
        <w:t>diverse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capable</w:t>
      </w:r>
      <w:r>
        <w:rPr>
          <w:spacing w:val="-4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2" w:after="0"/>
        <w:ind w:left="473" w:right="0" w:hanging="361"/>
        <w:jc w:val="left"/>
        <w:rPr>
          <w:sz w:val="22"/>
        </w:rPr>
      </w:pPr>
      <w:r>
        <w:rPr>
          <w:sz w:val="22"/>
        </w:rPr>
        <w:t>Strengthen</w:t>
      </w:r>
      <w:r>
        <w:rPr>
          <w:spacing w:val="-5"/>
          <w:sz w:val="22"/>
        </w:rPr>
        <w:t> </w:t>
      </w:r>
      <w:r>
        <w:rPr>
          <w:sz w:val="22"/>
        </w:rPr>
        <w:t>our client</w:t>
      </w:r>
      <w:r>
        <w:rPr>
          <w:spacing w:val="-4"/>
          <w:sz w:val="22"/>
        </w:rPr>
        <w:t> </w:t>
      </w:r>
      <w:r>
        <w:rPr>
          <w:sz w:val="22"/>
        </w:rPr>
        <w:t>focus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customer</w:t>
      </w:r>
      <w:r>
        <w:rPr>
          <w:spacing w:val="-3"/>
          <w:sz w:val="22"/>
        </w:rPr>
        <w:t> </w:t>
      </w:r>
      <w:r>
        <w:rPr>
          <w:sz w:val="22"/>
        </w:rPr>
        <w:t>service.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420" w:hanging="358"/>
        <w:jc w:val="left"/>
        <w:rPr>
          <w:sz w:val="22"/>
        </w:rPr>
      </w:pPr>
      <w:r>
        <w:rPr>
          <w:sz w:val="22"/>
        </w:rPr>
        <w:t>Partner, collaborate and co-design services and solutions with others, including place-based</w:t>
      </w:r>
      <w:r>
        <w:rPr>
          <w:spacing w:val="-59"/>
          <w:sz w:val="22"/>
        </w:rPr>
        <w:t> </w:t>
      </w:r>
      <w:r>
        <w:rPr>
          <w:sz w:val="22"/>
        </w:rPr>
        <w:t>responses.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1" w:after="0"/>
        <w:ind w:left="473" w:right="0" w:hanging="361"/>
        <w:jc w:val="left"/>
        <w:rPr>
          <w:sz w:val="22"/>
        </w:rPr>
      </w:pPr>
      <w:r>
        <w:rPr>
          <w:sz w:val="22"/>
        </w:rPr>
        <w:t>Leverage</w:t>
      </w:r>
      <w:r>
        <w:rPr>
          <w:spacing w:val="-4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global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stimulate</w:t>
      </w:r>
      <w:r>
        <w:rPr>
          <w:spacing w:val="-3"/>
          <w:sz w:val="22"/>
        </w:rPr>
        <w:t> </w:t>
      </w:r>
      <w:r>
        <w:rPr>
          <w:sz w:val="22"/>
        </w:rPr>
        <w:t>innovation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levels.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19" w:after="0"/>
        <w:ind w:left="473" w:right="304" w:hanging="361"/>
        <w:jc w:val="left"/>
        <w:rPr>
          <w:sz w:val="22"/>
        </w:rPr>
      </w:pPr>
      <w:r>
        <w:rPr>
          <w:sz w:val="22"/>
        </w:rPr>
        <w:t>Improve information systems and networks and deliver the Unify Program for more integrated</w:t>
      </w:r>
      <w:r>
        <w:rPr>
          <w:spacing w:val="-59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delivery,</w:t>
      </w:r>
      <w:r>
        <w:rPr>
          <w:spacing w:val="-1"/>
          <w:sz w:val="22"/>
        </w:rPr>
        <w:t> </w:t>
      </w:r>
      <w:r>
        <w:rPr>
          <w:sz w:val="22"/>
        </w:rPr>
        <w:t>multi-agency</w:t>
      </w:r>
      <w:r>
        <w:rPr>
          <w:spacing w:val="1"/>
          <w:sz w:val="22"/>
        </w:rPr>
        <w:t> </w:t>
      </w:r>
      <w:r>
        <w:rPr>
          <w:sz w:val="22"/>
        </w:rPr>
        <w:t>collaboration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sharing.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56" w:lineRule="auto" w:before="124" w:after="0"/>
        <w:ind w:left="471" w:right="213" w:hanging="358"/>
        <w:jc w:val="left"/>
        <w:rPr>
          <w:sz w:val="22"/>
        </w:rPr>
      </w:pPr>
      <w:r>
        <w:rPr>
          <w:sz w:val="22"/>
        </w:rPr>
        <w:t>Develop sound policies, programs and services that reflect current priorities (including COVID-</w:t>
      </w:r>
      <w:r>
        <w:rPr>
          <w:spacing w:val="-59"/>
          <w:sz w:val="22"/>
        </w:rPr>
        <w:t> </w:t>
      </w:r>
      <w:r>
        <w:rPr>
          <w:sz w:val="22"/>
        </w:rPr>
        <w:t>19</w:t>
      </w:r>
      <w:r>
        <w:rPr>
          <w:spacing w:val="-1"/>
          <w:sz w:val="22"/>
        </w:rPr>
        <w:t> </w:t>
      </w:r>
      <w:r>
        <w:rPr>
          <w:sz w:val="22"/>
        </w:rPr>
        <w:t>pandemic),</w:t>
      </w:r>
      <w:r>
        <w:rPr>
          <w:spacing w:val="-2"/>
          <w:sz w:val="22"/>
        </w:rPr>
        <w:t> </w:t>
      </w:r>
      <w:r>
        <w:rPr>
          <w:sz w:val="22"/>
        </w:rPr>
        <w:t>meeting both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expectations.</w:t>
      </w:r>
    </w:p>
    <w:p>
      <w:pPr>
        <w:pStyle w:val="BodyText"/>
        <w:spacing w:before="10"/>
        <w:ind w:left="0" w:firstLine="0"/>
        <w:rPr>
          <w:sz w:val="18"/>
        </w:rPr>
      </w:pPr>
    </w:p>
    <w:p>
      <w:pPr>
        <w:pStyle w:val="Heading2"/>
        <w:spacing w:before="1"/>
      </w:pPr>
      <w:r>
        <w:rPr/>
        <w:t>Strategic</w:t>
      </w:r>
      <w:r>
        <w:rPr>
          <w:spacing w:val="-4"/>
        </w:rPr>
        <w:t> </w:t>
      </w:r>
      <w:r>
        <w:rPr/>
        <w:t>risks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242" w:after="0"/>
        <w:ind w:left="470" w:right="0" w:hanging="359"/>
        <w:jc w:val="left"/>
        <w:rPr>
          <w:sz w:val="22"/>
        </w:rPr>
      </w:pPr>
      <w:r>
        <w:rPr>
          <w:sz w:val="22"/>
        </w:rPr>
        <w:t>Harm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or young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or custody.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19" w:after="0"/>
        <w:ind w:left="472" w:right="222" w:hanging="361"/>
        <w:jc w:val="left"/>
        <w:rPr>
          <w:sz w:val="22"/>
        </w:rPr>
      </w:pPr>
      <w:r>
        <w:rPr>
          <w:sz w:val="22"/>
        </w:rPr>
        <w:t>Capability and capacity to respond to growing demand, increasing complexity of needs, and to</w:t>
      </w:r>
      <w:r>
        <w:rPr>
          <w:spacing w:val="-59"/>
          <w:sz w:val="22"/>
        </w:rPr>
        <w:t> </w:t>
      </w:r>
      <w:r>
        <w:rPr>
          <w:sz w:val="22"/>
        </w:rPr>
        <w:t>deliver</w:t>
      </w:r>
      <w:r>
        <w:rPr>
          <w:spacing w:val="1"/>
          <w:sz w:val="22"/>
        </w:rPr>
        <w:t> </w:t>
      </w:r>
      <w:r>
        <w:rPr>
          <w:sz w:val="22"/>
        </w:rPr>
        <w:t>multiple system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reforms.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4" w:after="0"/>
        <w:ind w:left="473" w:right="0" w:hanging="361"/>
        <w:jc w:val="left"/>
        <w:rPr>
          <w:sz w:val="22"/>
        </w:rPr>
      </w:pPr>
      <w:r>
        <w:rPr>
          <w:sz w:val="22"/>
        </w:rPr>
        <w:t>Harm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wellbeing</w:t>
      </w:r>
      <w:r>
        <w:rPr>
          <w:spacing w:val="-3"/>
          <w:sz w:val="22"/>
        </w:rPr>
        <w:t> </w:t>
      </w:r>
      <w:r>
        <w:rPr>
          <w:sz w:val="22"/>
        </w:rPr>
        <w:t>of staff,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challenges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workforce</w:t>
      </w:r>
      <w:r>
        <w:rPr>
          <w:spacing w:val="-5"/>
          <w:sz w:val="22"/>
        </w:rPr>
        <w:t> </w:t>
      </w:r>
      <w:r>
        <w:rPr>
          <w:sz w:val="22"/>
        </w:rPr>
        <w:t>attraction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retention.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Breaches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privacy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security,</w:t>
      </w:r>
      <w:r>
        <w:rPr>
          <w:spacing w:val="-4"/>
          <w:sz w:val="22"/>
        </w:rPr>
        <w:t> </w:t>
      </w:r>
      <w:r>
        <w:rPr>
          <w:sz w:val="22"/>
        </w:rPr>
        <w:t>statutory</w:t>
      </w:r>
      <w:r>
        <w:rPr>
          <w:spacing w:val="-6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responsibilities.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1" w:after="0"/>
        <w:ind w:left="470" w:right="136" w:hanging="358"/>
        <w:jc w:val="left"/>
        <w:rPr>
          <w:sz w:val="22"/>
        </w:rPr>
      </w:pPr>
      <w:r>
        <w:rPr>
          <w:sz w:val="22"/>
        </w:rPr>
        <w:t>Inconsistent application of and/or poor adherence of governance systems and internal controls</w:t>
      </w:r>
      <w:r>
        <w:rPr>
          <w:spacing w:val="1"/>
          <w:sz w:val="22"/>
        </w:rPr>
        <w:t> </w:t>
      </w:r>
      <w:r>
        <w:rPr>
          <w:sz w:val="22"/>
        </w:rPr>
        <w:t>contributing to disruptions to business continuity, poor (ethical) decision-making, and legislative</w:t>
      </w:r>
      <w:r>
        <w:rPr>
          <w:spacing w:val="-59"/>
          <w:sz w:val="22"/>
        </w:rPr>
        <w:t> </w:t>
      </w:r>
      <w:r>
        <w:rPr>
          <w:sz w:val="22"/>
        </w:rPr>
        <w:t>non-compliance.</w:t>
      </w:r>
    </w:p>
    <w:p>
      <w:pPr>
        <w:spacing w:after="0" w:line="237" w:lineRule="auto"/>
        <w:jc w:val="left"/>
        <w:rPr>
          <w:sz w:val="22"/>
        </w:rPr>
        <w:sectPr>
          <w:pgSz w:w="11900" w:h="16850"/>
          <w:pgMar w:header="0" w:footer="1048" w:top="1340" w:bottom="1240" w:left="1020" w:right="1020"/>
        </w:sectPr>
      </w:pPr>
    </w:p>
    <w:p>
      <w:pPr>
        <w:pStyle w:val="Heading1"/>
        <w:spacing w:before="58"/>
      </w:pPr>
      <w:r>
        <w:rPr/>
        <w:t>National</w:t>
      </w:r>
      <w:r>
        <w:rPr>
          <w:spacing w:val="-5"/>
        </w:rPr>
        <w:t> </w:t>
      </w:r>
      <w:r>
        <w:rPr/>
        <w:t>agreements</w:t>
      </w:r>
    </w:p>
    <w:p>
      <w:pPr>
        <w:pStyle w:val="BodyText"/>
        <w:spacing w:before="251"/>
        <w:ind w:left="112" w:firstLine="0"/>
      </w:pP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leads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negotiations</w:t>
      </w:r>
      <w:r>
        <w:rPr>
          <w:spacing w:val="-3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with: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" w:after="0"/>
        <w:ind w:left="470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Redress</w:t>
      </w:r>
      <w:r>
        <w:rPr>
          <w:spacing w:val="-1"/>
          <w:sz w:val="22"/>
        </w:rPr>
        <w:t> </w:t>
      </w:r>
      <w:r>
        <w:rPr>
          <w:sz w:val="22"/>
        </w:rPr>
        <w:t>Scheme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Institutional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Abuse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successor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Framework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Protecting</w:t>
      </w:r>
      <w:r>
        <w:rPr>
          <w:spacing w:val="-3"/>
          <w:sz w:val="22"/>
        </w:rPr>
        <w:t> </w:t>
      </w:r>
      <w:r>
        <w:rPr>
          <w:sz w:val="22"/>
        </w:rPr>
        <w:t>Australia’s</w:t>
      </w:r>
      <w:r>
        <w:rPr>
          <w:spacing w:val="-1"/>
          <w:sz w:val="22"/>
        </w:rPr>
        <w:t> </w:t>
      </w: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2009-2020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239" w:hanging="358"/>
        <w:jc w:val="left"/>
        <w:rPr>
          <w:sz w:val="22"/>
        </w:rPr>
      </w:pPr>
      <w:r>
        <w:rPr>
          <w:sz w:val="22"/>
        </w:rPr>
        <w:t>the Memorandum of Understanding between the Australian Government Department of Social</w:t>
      </w:r>
      <w:r>
        <w:rPr>
          <w:spacing w:val="-59"/>
          <w:sz w:val="22"/>
        </w:rPr>
        <w:t> </w:t>
      </w:r>
      <w:r>
        <w:rPr>
          <w:sz w:val="22"/>
        </w:rPr>
        <w:t>Services, National Disability Insurance Scheme Launch Transition Agency, and the</w:t>
      </w:r>
      <w:r>
        <w:rPr>
          <w:spacing w:val="1"/>
          <w:sz w:val="22"/>
        </w:rPr>
        <w:t> </w:t>
      </w:r>
      <w:r>
        <w:rPr>
          <w:sz w:val="22"/>
        </w:rPr>
        <w:t>Queensland Department of Children, Youth Justice and Multicultural Affairs in relation to the</w:t>
      </w:r>
      <w:r>
        <w:rPr>
          <w:spacing w:val="1"/>
          <w:sz w:val="22"/>
        </w:rPr>
        <w:t> </w:t>
      </w:r>
      <w:r>
        <w:rPr>
          <w:sz w:val="22"/>
        </w:rPr>
        <w:t>Implementation of Arrangements for Children and Young People with Disability requiring</w:t>
      </w:r>
      <w:r>
        <w:rPr>
          <w:spacing w:val="1"/>
          <w:sz w:val="22"/>
        </w:rPr>
        <w:t> </w:t>
      </w:r>
      <w:r>
        <w:rPr>
          <w:sz w:val="22"/>
        </w:rPr>
        <w:t>accommodation</w:t>
      </w:r>
      <w:r>
        <w:rPr>
          <w:spacing w:val="-1"/>
          <w:sz w:val="22"/>
        </w:rPr>
        <w:t> </w:t>
      </w:r>
      <w:r>
        <w:rPr>
          <w:sz w:val="22"/>
        </w:rPr>
        <w:t>outside</w:t>
      </w:r>
      <w:r>
        <w:rPr>
          <w:spacing w:val="-2"/>
          <w:sz w:val="22"/>
        </w:rPr>
        <w:t> </w:t>
      </w:r>
      <w:r>
        <w:rPr>
          <w:sz w:val="22"/>
        </w:rPr>
        <w:t>the family</w:t>
      </w:r>
      <w:r>
        <w:rPr>
          <w:spacing w:val="1"/>
          <w:sz w:val="22"/>
        </w:rPr>
        <w:t> </w:t>
      </w:r>
      <w:r>
        <w:rPr>
          <w:sz w:val="22"/>
        </w:rPr>
        <w:t>home,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Sharing.</w:t>
      </w: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BodyText"/>
        <w:spacing w:before="0"/>
        <w:ind w:left="113" w:firstLine="0"/>
      </w:pP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contributes</w:t>
      </w:r>
      <w:r>
        <w:rPr>
          <w:spacing w:val="-4"/>
        </w:rPr>
        <w:t> </w:t>
      </w:r>
      <w:r>
        <w:rPr/>
        <w:t>to: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5"/>
          <w:sz w:val="22"/>
        </w:rPr>
        <w:t> </w:t>
      </w:r>
      <w:r>
        <w:rPr>
          <w:sz w:val="22"/>
        </w:rPr>
        <w:t>Indigenous</w:t>
      </w:r>
      <w:r>
        <w:rPr>
          <w:spacing w:val="-4"/>
          <w:sz w:val="22"/>
        </w:rPr>
        <w:t> </w:t>
      </w:r>
      <w:r>
        <w:rPr>
          <w:sz w:val="22"/>
        </w:rPr>
        <w:t>Reform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(Closing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Gap),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Housing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Homelessness</w:t>
      </w:r>
      <w:r>
        <w:rPr>
          <w:spacing w:val="-6"/>
          <w:sz w:val="22"/>
        </w:rPr>
        <w:t> </w:t>
      </w:r>
      <w:r>
        <w:rPr>
          <w:sz w:val="22"/>
        </w:rPr>
        <w:t>Agreement.</w:t>
      </w:r>
    </w:p>
    <w:p>
      <w:pPr>
        <w:pStyle w:val="Heading1"/>
        <w:spacing w:before="220"/>
        <w:ind w:right="1003"/>
      </w:pPr>
      <w:r>
        <w:rPr/>
        <w:t>Our plans and priorities for next reporting</w:t>
      </w:r>
      <w:r>
        <w:rPr>
          <w:spacing w:val="-131"/>
        </w:rPr>
        <w:t> </w:t>
      </w:r>
      <w:r>
        <w:rPr/>
        <w:t>period</w:t>
      </w:r>
    </w:p>
    <w:p>
      <w:pPr>
        <w:pStyle w:val="BodyText"/>
        <w:spacing w:before="251"/>
        <w:ind w:left="112" w:right="140" w:firstLine="0"/>
      </w:pPr>
      <w:r>
        <w:rPr/>
        <w:t>Our strategic plan 2021-2025 provides a strong vision and purpose, clear objectives and strategies</w:t>
      </w:r>
      <w:r>
        <w:rPr>
          <w:spacing w:val="-59"/>
        </w:rPr>
        <w:t> </w:t>
      </w:r>
      <w:r>
        <w:rPr/>
        <w:t>for the department and demonstrates our contribution to government’s objectives for the</w:t>
      </w:r>
      <w:r>
        <w:rPr>
          <w:spacing w:val="1"/>
        </w:rPr>
        <w:t> </w:t>
      </w:r>
      <w:r>
        <w:rPr/>
        <w:t>community.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1"/>
        <w:ind w:left="112" w:right="458" w:firstLine="0"/>
      </w:pPr>
      <w:r>
        <w:rPr/>
        <w:t>Our operating environment will continue to be impacted by increasing demands for our services</w:t>
      </w:r>
      <w:r>
        <w:rPr>
          <w:spacing w:val="-59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complexity</w:t>
      </w:r>
      <w:r>
        <w:rPr>
          <w:spacing w:val="-1"/>
        </w:rPr>
        <w:t> </w:t>
      </w:r>
      <w:r>
        <w:rPr/>
        <w:t>of issues, alongside</w:t>
      </w:r>
      <w:r>
        <w:rPr>
          <w:spacing w:val="-2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impacts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challenge</w:t>
      </w:r>
      <w:r>
        <w:rPr>
          <w:spacing w:val="-2"/>
        </w:rPr>
        <w:t> </w:t>
      </w:r>
      <w:r>
        <w:rPr/>
        <w:t>us.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2"/>
      </w:pPr>
      <w:r>
        <w:rPr/>
        <w:t>Child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</w:t>
      </w:r>
      <w:r>
        <w:rPr>
          <w:spacing w:val="-6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priorities</w:t>
      </w:r>
      <w:r>
        <w:rPr>
          <w:spacing w:val="-1"/>
        </w:rPr>
        <w:t> </w:t>
      </w:r>
      <w:r>
        <w:rPr/>
        <w:t>for 2021-22</w:t>
      </w:r>
    </w:p>
    <w:p>
      <w:pPr>
        <w:pStyle w:val="BodyText"/>
        <w:ind w:left="112" w:firstLine="0"/>
      </w:pPr>
      <w:r>
        <w:rPr/>
        <w:t>In</w:t>
      </w:r>
      <w:r>
        <w:rPr>
          <w:spacing w:val="-3"/>
        </w:rPr>
        <w:t> </w:t>
      </w:r>
      <w:r>
        <w:rPr/>
        <w:t>2021-22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continue: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455" w:hanging="358"/>
        <w:jc w:val="left"/>
        <w:rPr>
          <w:sz w:val="22"/>
        </w:rPr>
      </w:pPr>
      <w:r>
        <w:rPr>
          <w:sz w:val="22"/>
        </w:rPr>
        <w:t>reforming out-of-home care services in response to the significant pressures arising from an</w:t>
      </w:r>
      <w:r>
        <w:rPr>
          <w:spacing w:val="-59"/>
          <w:sz w:val="22"/>
        </w:rPr>
        <w:t> </w:t>
      </w:r>
      <w:r>
        <w:rPr>
          <w:sz w:val="22"/>
        </w:rPr>
        <w:t>increase in demand and growing complexity of matters coming to the attention of the child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1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2" w:after="0"/>
        <w:ind w:left="470" w:right="165" w:hanging="358"/>
        <w:jc w:val="left"/>
        <w:rPr>
          <w:sz w:val="22"/>
        </w:rPr>
      </w:pPr>
      <w:r>
        <w:rPr>
          <w:sz w:val="22"/>
        </w:rPr>
        <w:t>growing the use of kinship care and developing an Aboriginal and Torres Strait Islander kinship</w:t>
      </w:r>
      <w:r>
        <w:rPr>
          <w:spacing w:val="-59"/>
          <w:sz w:val="22"/>
        </w:rPr>
        <w:t> </w:t>
      </w:r>
      <w:r>
        <w:rPr>
          <w:sz w:val="22"/>
        </w:rPr>
        <w:t>care program in partnership with the Queensland Aboriginal and Torres Strait Islander Child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1"/>
          <w:sz w:val="22"/>
        </w:rPr>
        <w:t> </w:t>
      </w:r>
      <w:r>
        <w:rPr>
          <w:sz w:val="22"/>
        </w:rPr>
        <w:t>Peak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5" w:after="0"/>
        <w:ind w:left="470" w:right="397" w:hanging="358"/>
        <w:jc w:val="left"/>
        <w:rPr>
          <w:sz w:val="22"/>
        </w:rPr>
      </w:pPr>
      <w:r>
        <w:rPr>
          <w:sz w:val="22"/>
        </w:rPr>
        <w:t>recruiting additional frontline child safety workers to reduce caseloads and boost services for</w:t>
      </w:r>
      <w:r>
        <w:rPr>
          <w:spacing w:val="-59"/>
          <w:sz w:val="22"/>
        </w:rPr>
        <w:t> </w:t>
      </w:r>
      <w:r>
        <w:rPr>
          <w:sz w:val="22"/>
        </w:rPr>
        <w:t>Queensland’s</w:t>
      </w:r>
      <w:r>
        <w:rPr>
          <w:spacing w:val="-3"/>
          <w:sz w:val="22"/>
        </w:rPr>
        <w:t> </w:t>
      </w:r>
      <w:r>
        <w:rPr>
          <w:sz w:val="22"/>
        </w:rPr>
        <w:t>most</w:t>
      </w:r>
      <w:r>
        <w:rPr>
          <w:spacing w:val="-1"/>
          <w:sz w:val="22"/>
        </w:rPr>
        <w:t> </w:t>
      </w:r>
      <w:r>
        <w:rPr>
          <w:sz w:val="22"/>
        </w:rPr>
        <w:t>vulnerable</w:t>
      </w:r>
      <w:r>
        <w:rPr>
          <w:spacing w:val="-1"/>
          <w:sz w:val="22"/>
        </w:rPr>
        <w:t> </w:t>
      </w:r>
      <w:r>
        <w:rPr>
          <w:sz w:val="22"/>
        </w:rPr>
        <w:t>children and</w:t>
      </w:r>
      <w:r>
        <w:rPr>
          <w:spacing w:val="-2"/>
          <w:sz w:val="22"/>
        </w:rPr>
        <w:t> </w:t>
      </w:r>
      <w:r>
        <w:rPr>
          <w:sz w:val="22"/>
        </w:rPr>
        <w:t>families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2" w:after="0"/>
        <w:ind w:left="470" w:right="238" w:hanging="358"/>
        <w:jc w:val="left"/>
        <w:rPr>
          <w:sz w:val="22"/>
        </w:rPr>
      </w:pPr>
      <w:r>
        <w:rPr>
          <w:sz w:val="22"/>
        </w:rPr>
        <w:t>implementing the </w:t>
      </w:r>
      <w:r>
        <w:rPr>
          <w:i/>
          <w:sz w:val="22"/>
        </w:rPr>
        <w:t>Our Way </w:t>
      </w:r>
      <w:r>
        <w:rPr>
          <w:sz w:val="22"/>
        </w:rPr>
        <w:t>strategy to reduce the rate of over representation of Aboriginal and</w:t>
      </w:r>
      <w:r>
        <w:rPr>
          <w:spacing w:val="-59"/>
          <w:sz w:val="22"/>
        </w:rPr>
        <w:t> </w:t>
      </w:r>
      <w:r>
        <w:rPr>
          <w:sz w:val="22"/>
        </w:rPr>
        <w:t>Torres Strait Islander children in out-of-home care by 45 per cent by 2031, supporting the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Closing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Gap</w:t>
      </w:r>
      <w:r>
        <w:rPr>
          <w:spacing w:val="-3"/>
          <w:sz w:val="22"/>
        </w:rPr>
        <w:t> </w:t>
      </w:r>
      <w:r>
        <w:rPr>
          <w:sz w:val="22"/>
        </w:rPr>
        <w:t>target,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increasing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delegated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1" w:after="0"/>
        <w:ind w:left="470" w:right="200" w:hanging="358"/>
        <w:jc w:val="left"/>
        <w:rPr>
          <w:sz w:val="22"/>
        </w:rPr>
      </w:pPr>
      <w:r>
        <w:rPr>
          <w:sz w:val="22"/>
        </w:rPr>
        <w:t>implementing the Workload Management Policy and Workload Management Manual to ensure</w:t>
      </w:r>
      <w:r>
        <w:rPr>
          <w:spacing w:val="-59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workloads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Child Safety staff</w:t>
      </w:r>
    </w:p>
    <w:p>
      <w:pPr>
        <w:spacing w:after="0" w:line="237" w:lineRule="auto"/>
        <w:jc w:val="left"/>
        <w:rPr>
          <w:sz w:val="22"/>
        </w:rPr>
        <w:sectPr>
          <w:pgSz w:w="11900" w:h="16850"/>
          <w:pgMar w:header="0" w:footer="1048" w:top="1360" w:bottom="124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77" w:after="0"/>
        <w:ind w:left="470" w:right="348" w:hanging="358"/>
        <w:jc w:val="left"/>
        <w:rPr>
          <w:sz w:val="22"/>
        </w:rPr>
      </w:pPr>
      <w:r>
        <w:rPr>
          <w:sz w:val="22"/>
        </w:rPr>
        <w:t>implementing the child protection litigation model providing early, independent legal advice to</w:t>
      </w:r>
      <w:r>
        <w:rPr>
          <w:spacing w:val="-59"/>
          <w:sz w:val="22"/>
        </w:rPr>
        <w:t> </w:t>
      </w:r>
      <w:r>
        <w:rPr>
          <w:sz w:val="22"/>
        </w:rPr>
        <w:t>child protection workers and working collaboratively with the independent Director of Child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Litigation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manage</w:t>
      </w:r>
      <w:r>
        <w:rPr>
          <w:spacing w:val="-1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4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applications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proceedings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2" w:after="0"/>
        <w:ind w:left="470" w:right="448" w:hanging="358"/>
        <w:jc w:val="left"/>
        <w:rPr>
          <w:sz w:val="22"/>
        </w:rPr>
      </w:pPr>
      <w:r>
        <w:rPr>
          <w:sz w:val="22"/>
        </w:rPr>
        <w:t>contributing to the development of new national strategies to protect Australia’s children and</w:t>
      </w:r>
      <w:r>
        <w:rPr>
          <w:spacing w:val="-60"/>
          <w:sz w:val="22"/>
        </w:rPr>
        <w:t> </w:t>
      </w:r>
      <w:r>
        <w:rPr>
          <w:sz w:val="22"/>
        </w:rPr>
        <w:t>prevent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child sexual abuse.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Heading2"/>
      </w:pPr>
      <w:r>
        <w:rPr/>
        <w:t>Youth</w:t>
      </w:r>
      <w:r>
        <w:rPr>
          <w:spacing w:val="-1"/>
        </w:rPr>
        <w:t> </w:t>
      </w:r>
      <w:r>
        <w:rPr/>
        <w:t>Justice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priorities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2021-22</w:t>
      </w:r>
    </w:p>
    <w:p>
      <w:pPr>
        <w:pStyle w:val="BodyText"/>
        <w:ind w:left="112" w:firstLine="0"/>
      </w:pPr>
      <w:r>
        <w:rPr/>
        <w:t>In</w:t>
      </w:r>
      <w:r>
        <w:rPr>
          <w:spacing w:val="-3"/>
        </w:rPr>
        <w:t> </w:t>
      </w:r>
      <w:r>
        <w:rPr/>
        <w:t>2021-22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continue: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0" w:after="0"/>
        <w:ind w:left="470" w:right="922" w:hanging="358"/>
        <w:jc w:val="left"/>
        <w:rPr>
          <w:sz w:val="22"/>
        </w:rPr>
      </w:pPr>
      <w:r>
        <w:rPr>
          <w:sz w:val="22"/>
        </w:rPr>
        <w:t>expanding the Youth Justice Strategy to tackle youth offending, target serious recidivist</w:t>
      </w:r>
      <w:r>
        <w:rPr>
          <w:spacing w:val="-59"/>
          <w:sz w:val="22"/>
        </w:rPr>
        <w:t> </w:t>
      </w:r>
      <w:r>
        <w:rPr>
          <w:sz w:val="22"/>
        </w:rPr>
        <w:t>offenders and</w:t>
      </w:r>
      <w:r>
        <w:rPr>
          <w:spacing w:val="-2"/>
          <w:sz w:val="22"/>
        </w:rPr>
        <w:t> </w:t>
      </w:r>
      <w:r>
        <w:rPr>
          <w:sz w:val="22"/>
        </w:rPr>
        <w:t>continue broader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2"/>
          <w:sz w:val="22"/>
        </w:rPr>
        <w:t> </w:t>
      </w:r>
      <w:r>
        <w:rPr>
          <w:sz w:val="22"/>
        </w:rPr>
        <w:t>programs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4" w:after="0"/>
        <w:ind w:left="470" w:right="0" w:hanging="358"/>
        <w:jc w:val="left"/>
        <w:rPr>
          <w:sz w:val="22"/>
        </w:rPr>
      </w:pPr>
      <w:r>
        <w:rPr>
          <w:sz w:val="22"/>
        </w:rPr>
        <w:t>expanding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Youth</w:t>
      </w:r>
      <w:r>
        <w:rPr>
          <w:spacing w:val="-5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Five</w:t>
      </w:r>
      <w:r>
        <w:rPr>
          <w:spacing w:val="-2"/>
          <w:sz w:val="22"/>
        </w:rPr>
        <w:t> </w:t>
      </w:r>
      <w:r>
        <w:rPr>
          <w:sz w:val="22"/>
        </w:rPr>
        <w:t>Point</w:t>
      </w:r>
      <w:r>
        <w:rPr>
          <w:spacing w:val="-4"/>
          <w:sz w:val="22"/>
        </w:rPr>
        <w:t> </w:t>
      </w:r>
      <w:r>
        <w:rPr>
          <w:sz w:val="22"/>
        </w:rPr>
        <w:t>Plan,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Co-responder</w:t>
      </w:r>
      <w:r>
        <w:rPr>
          <w:spacing w:val="-4"/>
          <w:sz w:val="22"/>
        </w:rPr>
        <w:t> </w:t>
      </w:r>
      <w:r>
        <w:rPr>
          <w:sz w:val="22"/>
        </w:rPr>
        <w:t>model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213" w:hanging="358"/>
        <w:jc w:val="left"/>
        <w:rPr>
          <w:sz w:val="22"/>
        </w:rPr>
      </w:pPr>
      <w:r>
        <w:rPr>
          <w:sz w:val="22"/>
        </w:rPr>
        <w:t>recruiting additional frontline and frontline support positions in youth detention centres which is</w:t>
      </w:r>
      <w:r>
        <w:rPr>
          <w:spacing w:val="-59"/>
          <w:sz w:val="22"/>
        </w:rPr>
        <w:t> </w:t>
      </w:r>
      <w:r>
        <w:rPr>
          <w:sz w:val="22"/>
        </w:rPr>
        <w:t>critical for community safety and the safety and wellbeing of detention centre staff and young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while they</w:t>
      </w:r>
      <w:r>
        <w:rPr>
          <w:spacing w:val="1"/>
          <w:sz w:val="22"/>
        </w:rPr>
        <w:t> </w:t>
      </w:r>
      <w:r>
        <w:rPr>
          <w:sz w:val="22"/>
        </w:rPr>
        <w:t>are detained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37" w:lineRule="auto" w:before="125" w:after="0"/>
        <w:ind w:left="471" w:right="395" w:hanging="358"/>
        <w:jc w:val="left"/>
        <w:rPr>
          <w:sz w:val="22"/>
        </w:rPr>
      </w:pPr>
      <w:r>
        <w:rPr>
          <w:sz w:val="22"/>
        </w:rPr>
        <w:t>recruiting additional youth workers for the Conditional Bail program which aims to reduce the</w:t>
      </w:r>
      <w:r>
        <w:rPr>
          <w:spacing w:val="-59"/>
          <w:sz w:val="22"/>
        </w:rPr>
        <w:t> </w:t>
      </w:r>
      <w:r>
        <w:rPr>
          <w:sz w:val="22"/>
        </w:rPr>
        <w:t>risk of</w:t>
      </w:r>
      <w:r>
        <w:rPr>
          <w:spacing w:val="1"/>
          <w:sz w:val="22"/>
        </w:rPr>
        <w:t> </w:t>
      </w:r>
      <w:r>
        <w:rPr>
          <w:sz w:val="22"/>
        </w:rPr>
        <w:t>young</w:t>
      </w:r>
      <w:r>
        <w:rPr>
          <w:spacing w:val="-3"/>
          <w:sz w:val="22"/>
        </w:rPr>
        <w:t> </w:t>
      </w:r>
      <w:r>
        <w:rPr>
          <w:sz w:val="22"/>
        </w:rPr>
        <w:t>people offending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breaching</w:t>
      </w:r>
      <w:r>
        <w:rPr>
          <w:spacing w:val="1"/>
          <w:sz w:val="22"/>
        </w:rPr>
        <w:t> </w:t>
      </w:r>
      <w:r>
        <w:rPr>
          <w:sz w:val="22"/>
        </w:rPr>
        <w:t>conditions while</w:t>
      </w:r>
      <w:r>
        <w:rPr>
          <w:spacing w:val="-1"/>
          <w:sz w:val="22"/>
        </w:rPr>
        <w:t> </w:t>
      </w:r>
      <w:r>
        <w:rPr>
          <w:sz w:val="22"/>
        </w:rPr>
        <w:t>on bail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37" w:lineRule="auto" w:before="123" w:after="0"/>
        <w:ind w:left="471" w:right="492" w:hanging="358"/>
        <w:jc w:val="left"/>
        <w:rPr>
          <w:sz w:val="22"/>
        </w:rPr>
      </w:pPr>
      <w:r>
        <w:rPr>
          <w:sz w:val="22"/>
        </w:rPr>
        <w:t>developing the Integrated Case Management program to reduce offending and re-offending</w:t>
      </w:r>
      <w:r>
        <w:rPr>
          <w:spacing w:val="-59"/>
          <w:sz w:val="22"/>
        </w:rPr>
        <w:t> </w:t>
      </w:r>
      <w:r>
        <w:rPr>
          <w:sz w:val="22"/>
        </w:rPr>
        <w:t>among</w:t>
      </w:r>
      <w:r>
        <w:rPr>
          <w:spacing w:val="-1"/>
          <w:sz w:val="22"/>
        </w:rPr>
        <w:t> </w:t>
      </w:r>
      <w:r>
        <w:rPr>
          <w:sz w:val="22"/>
        </w:rPr>
        <w:t>high-risk</w:t>
      </w:r>
      <w:r>
        <w:rPr>
          <w:spacing w:val="-2"/>
          <w:sz w:val="22"/>
        </w:rPr>
        <w:t> </w:t>
      </w:r>
      <w:r>
        <w:rPr>
          <w:sz w:val="22"/>
        </w:rPr>
        <w:t>recidivist</w:t>
      </w:r>
      <w:r>
        <w:rPr>
          <w:spacing w:val="2"/>
          <w:sz w:val="22"/>
        </w:rPr>
        <w:t> </w:t>
      </w:r>
      <w:r>
        <w:rPr>
          <w:sz w:val="22"/>
        </w:rPr>
        <w:t>offenders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21" w:after="0"/>
        <w:ind w:left="471" w:right="639" w:hanging="358"/>
        <w:jc w:val="left"/>
        <w:rPr>
          <w:sz w:val="22"/>
        </w:rPr>
      </w:pPr>
      <w:r>
        <w:rPr>
          <w:sz w:val="22"/>
        </w:rPr>
        <w:t>the Family Led Decision Making trial, which gives families of Aboriginal and Torres Strait</w:t>
      </w:r>
      <w:r>
        <w:rPr>
          <w:spacing w:val="1"/>
          <w:sz w:val="22"/>
        </w:rPr>
        <w:t> </w:t>
      </w:r>
      <w:r>
        <w:rPr>
          <w:sz w:val="22"/>
        </w:rPr>
        <w:t>Islander young people in the youth justice system a stronger voice in decisions about their</w:t>
      </w:r>
      <w:r>
        <w:rPr>
          <w:spacing w:val="-59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37" w:lineRule="auto" w:before="122" w:after="0"/>
        <w:ind w:left="471" w:right="310" w:hanging="358"/>
        <w:jc w:val="left"/>
        <w:rPr>
          <w:sz w:val="22"/>
        </w:rPr>
      </w:pPr>
      <w:r>
        <w:rPr>
          <w:sz w:val="22"/>
        </w:rPr>
        <w:t>providing extra case workers in Indigenous community-controlled services in priority locations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Aboriginal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Torres</w:t>
      </w:r>
      <w:r>
        <w:rPr>
          <w:spacing w:val="-3"/>
          <w:sz w:val="22"/>
        </w:rPr>
        <w:t> </w:t>
      </w:r>
      <w:r>
        <w:rPr>
          <w:sz w:val="22"/>
        </w:rPr>
        <w:t>Strait</w:t>
      </w:r>
      <w:r>
        <w:rPr>
          <w:spacing w:val="-2"/>
          <w:sz w:val="22"/>
        </w:rPr>
        <w:t> </w:t>
      </w:r>
      <w:r>
        <w:rPr>
          <w:sz w:val="22"/>
        </w:rPr>
        <w:t>Islander</w:t>
      </w:r>
      <w:r>
        <w:rPr>
          <w:spacing w:val="-2"/>
          <w:sz w:val="22"/>
        </w:rPr>
        <w:t> </w:t>
      </w:r>
      <w:r>
        <w:rPr>
          <w:sz w:val="22"/>
        </w:rPr>
        <w:t>young people</w:t>
      </w:r>
      <w:r>
        <w:rPr>
          <w:spacing w:val="-1"/>
          <w:sz w:val="22"/>
        </w:rPr>
        <w:t> </w:t>
      </w:r>
      <w:r>
        <w:rPr>
          <w:sz w:val="22"/>
        </w:rPr>
        <w:t>stay away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crime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22" w:after="0"/>
        <w:ind w:left="471" w:right="0" w:hanging="359"/>
        <w:jc w:val="left"/>
        <w:rPr>
          <w:sz w:val="22"/>
        </w:rPr>
      </w:pPr>
      <w:r>
        <w:rPr>
          <w:sz w:val="22"/>
        </w:rPr>
        <w:t>expanding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intensive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families</w:t>
      </w:r>
      <w:r>
        <w:rPr>
          <w:spacing w:val="-2"/>
          <w:sz w:val="22"/>
        </w:rPr>
        <w:t> </w:t>
      </w:r>
      <w:r>
        <w:rPr>
          <w:sz w:val="22"/>
        </w:rPr>
        <w:t>of children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bail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333" w:hanging="358"/>
        <w:jc w:val="left"/>
        <w:rPr>
          <w:sz w:val="22"/>
        </w:rPr>
      </w:pPr>
      <w:r>
        <w:rPr>
          <w:sz w:val="22"/>
        </w:rPr>
        <w:t>funding the Legal Advocacy and Bail Support program, which aims to reduce the pressure on</w:t>
      </w:r>
      <w:r>
        <w:rPr>
          <w:spacing w:val="-59"/>
          <w:sz w:val="22"/>
        </w:rPr>
        <w:t> </w:t>
      </w:r>
      <w:r>
        <w:rPr>
          <w:sz w:val="22"/>
        </w:rPr>
        <w:t>youth detention centre and Queensland Police Service watchhouses by conducting bail</w:t>
      </w:r>
      <w:r>
        <w:rPr>
          <w:spacing w:val="1"/>
          <w:sz w:val="22"/>
        </w:rPr>
        <w:t> </w:t>
      </w:r>
      <w:r>
        <w:rPr>
          <w:sz w:val="22"/>
        </w:rPr>
        <w:t>reviews and providing bail support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37" w:lineRule="auto" w:before="121" w:after="0"/>
        <w:ind w:left="471" w:right="945" w:hanging="358"/>
        <w:jc w:val="left"/>
        <w:rPr>
          <w:sz w:val="22"/>
        </w:rPr>
      </w:pPr>
      <w:r>
        <w:rPr>
          <w:sz w:val="22"/>
        </w:rPr>
        <w:t>delivering a trial of electronic monitoring, supervision and resources to manage serious</w:t>
      </w:r>
      <w:r>
        <w:rPr>
          <w:spacing w:val="-59"/>
          <w:sz w:val="22"/>
        </w:rPr>
        <w:t> </w:t>
      </w:r>
      <w:r>
        <w:rPr>
          <w:sz w:val="22"/>
        </w:rPr>
        <w:t>recidivist</w:t>
      </w:r>
      <w:r>
        <w:rPr>
          <w:spacing w:val="1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offenders on bail</w:t>
      </w:r>
      <w:r>
        <w:rPr>
          <w:spacing w:val="-1"/>
          <w:sz w:val="22"/>
        </w:rPr>
        <w:t> </w:t>
      </w:r>
      <w:r>
        <w:rPr>
          <w:sz w:val="22"/>
        </w:rPr>
        <w:t>in certain</w:t>
      </w:r>
      <w:r>
        <w:rPr>
          <w:spacing w:val="-2"/>
          <w:sz w:val="22"/>
        </w:rPr>
        <w:t> </w:t>
      </w:r>
      <w:r>
        <w:rPr>
          <w:sz w:val="22"/>
        </w:rPr>
        <w:t>locations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22" w:after="0"/>
        <w:ind w:left="471" w:right="347" w:hanging="358"/>
        <w:jc w:val="left"/>
        <w:rPr>
          <w:sz w:val="22"/>
        </w:rPr>
      </w:pPr>
      <w:r>
        <w:rPr>
          <w:sz w:val="22"/>
        </w:rPr>
        <w:t>funding for a drug and alcohol residential treatment program for young people, with a view to</w:t>
      </w:r>
      <w:r>
        <w:rPr>
          <w:spacing w:val="-59"/>
          <w:sz w:val="22"/>
        </w:rPr>
        <w:t> </w:t>
      </w:r>
      <w:r>
        <w:rPr>
          <w:sz w:val="22"/>
        </w:rPr>
        <w:t>reducing the incidence of youth offending, involving the establishment of a 10-bed residential</w:t>
      </w:r>
      <w:r>
        <w:rPr>
          <w:spacing w:val="-59"/>
          <w:sz w:val="22"/>
        </w:rPr>
        <w:t> </w:t>
      </w:r>
      <w:r>
        <w:rPr>
          <w:sz w:val="22"/>
        </w:rPr>
        <w:t>facility, providing three months’ residential treatment followed by three to five years’ follow-up</w:t>
      </w:r>
      <w:r>
        <w:rPr>
          <w:spacing w:val="-59"/>
          <w:sz w:val="22"/>
        </w:rPr>
        <w:t> </w:t>
      </w:r>
      <w:r>
        <w:rPr>
          <w:sz w:val="22"/>
        </w:rPr>
        <w:t>treatment to assist participants to sustain their changed behaviour in the community and</w:t>
      </w:r>
      <w:r>
        <w:rPr>
          <w:spacing w:val="1"/>
          <w:sz w:val="22"/>
        </w:rPr>
        <w:t> </w:t>
      </w:r>
      <w:r>
        <w:rPr>
          <w:sz w:val="22"/>
        </w:rPr>
        <w:t>prevent</w:t>
      </w:r>
      <w:r>
        <w:rPr>
          <w:spacing w:val="-1"/>
          <w:sz w:val="22"/>
        </w:rPr>
        <w:t> </w:t>
      </w:r>
      <w:r>
        <w:rPr>
          <w:sz w:val="22"/>
        </w:rPr>
        <w:t>relapse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37" w:lineRule="auto" w:before="119" w:after="0"/>
        <w:ind w:left="471" w:right="676" w:hanging="358"/>
        <w:jc w:val="left"/>
        <w:rPr>
          <w:sz w:val="22"/>
        </w:rPr>
      </w:pPr>
      <w:r>
        <w:rPr>
          <w:sz w:val="22"/>
        </w:rPr>
        <w:t>providing capital funding for infrastructure and funding operations for a short-term remand</w:t>
      </w:r>
      <w:r>
        <w:rPr>
          <w:spacing w:val="-59"/>
          <w:sz w:val="22"/>
        </w:rPr>
        <w:t> </w:t>
      </w:r>
      <w:r>
        <w:rPr>
          <w:sz w:val="22"/>
        </w:rPr>
        <w:t>centre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22" w:after="0"/>
        <w:ind w:left="471" w:right="0" w:hanging="359"/>
        <w:jc w:val="left"/>
        <w:rPr>
          <w:sz w:val="22"/>
        </w:rPr>
      </w:pPr>
      <w:r>
        <w:rPr>
          <w:sz w:val="22"/>
        </w:rPr>
        <w:t>investigating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long-term</w:t>
      </w:r>
      <w:r>
        <w:rPr>
          <w:spacing w:val="-5"/>
          <w:sz w:val="22"/>
        </w:rPr>
        <w:t> </w:t>
      </w:r>
      <w:r>
        <w:rPr>
          <w:sz w:val="22"/>
        </w:rPr>
        <w:t>detention</w:t>
      </w:r>
      <w:r>
        <w:rPr>
          <w:spacing w:val="-4"/>
          <w:sz w:val="22"/>
        </w:rPr>
        <w:t> </w:t>
      </w:r>
      <w:r>
        <w:rPr>
          <w:sz w:val="22"/>
        </w:rPr>
        <w:t>centre</w:t>
      </w:r>
      <w:r>
        <w:rPr>
          <w:spacing w:val="-4"/>
          <w:sz w:val="22"/>
        </w:rPr>
        <w:t> </w:t>
      </w:r>
      <w:r>
        <w:rPr>
          <w:sz w:val="22"/>
        </w:rPr>
        <w:t>capacity</w:t>
      </w:r>
      <w:r>
        <w:rPr>
          <w:spacing w:val="-5"/>
          <w:sz w:val="22"/>
        </w:rPr>
        <w:t> </w:t>
      </w:r>
      <w:r>
        <w:rPr>
          <w:sz w:val="22"/>
        </w:rPr>
        <w:t>options.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1048" w:top="1340" w:bottom="1240" w:left="1020" w:right="1020"/>
        </w:sectPr>
      </w:pPr>
    </w:p>
    <w:p>
      <w:pPr>
        <w:pStyle w:val="Heading2"/>
        <w:spacing w:before="76"/>
      </w:pPr>
      <w:r>
        <w:rPr/>
        <w:t>Multicultural</w:t>
      </w:r>
      <w:r>
        <w:rPr>
          <w:spacing w:val="-3"/>
        </w:rPr>
        <w:t> </w:t>
      </w:r>
      <w:r>
        <w:rPr/>
        <w:t>Affairs</w:t>
      </w:r>
      <w:r>
        <w:rPr>
          <w:spacing w:val="-1"/>
        </w:rPr>
        <w:t> </w:t>
      </w:r>
      <w:r>
        <w:rPr/>
        <w:t>key</w:t>
      </w:r>
      <w:r>
        <w:rPr>
          <w:spacing w:val="-5"/>
        </w:rPr>
        <w:t> </w:t>
      </w:r>
      <w:r>
        <w:rPr/>
        <w:t>priorities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2021-22</w:t>
      </w:r>
    </w:p>
    <w:p>
      <w:pPr>
        <w:pStyle w:val="BodyText"/>
        <w:ind w:left="112" w:firstLine="0"/>
      </w:pPr>
      <w:r>
        <w:rPr/>
        <w:t>In</w:t>
      </w:r>
      <w:r>
        <w:rPr>
          <w:spacing w:val="-3"/>
        </w:rPr>
        <w:t> </w:t>
      </w:r>
      <w:r>
        <w:rPr/>
        <w:t>2021-22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continue: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" w:after="0"/>
        <w:ind w:left="470" w:right="139" w:hanging="358"/>
        <w:jc w:val="left"/>
        <w:rPr>
          <w:sz w:val="22"/>
        </w:rPr>
      </w:pPr>
      <w:r>
        <w:rPr>
          <w:sz w:val="22"/>
        </w:rPr>
        <w:t>providing much needed financial, employment, housing and mental health assistance to people</w:t>
      </w:r>
      <w:r>
        <w:rPr>
          <w:spacing w:val="-59"/>
          <w:sz w:val="22"/>
        </w:rPr>
        <w:t> </w:t>
      </w:r>
      <w:r>
        <w:rPr>
          <w:sz w:val="22"/>
        </w:rPr>
        <w:t>seeking</w:t>
      </w:r>
      <w:r>
        <w:rPr>
          <w:spacing w:val="-2"/>
          <w:sz w:val="22"/>
        </w:rPr>
        <w:t> </w:t>
      </w:r>
      <w:r>
        <w:rPr>
          <w:sz w:val="22"/>
        </w:rPr>
        <w:t>asylum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humanitarian</w:t>
      </w:r>
      <w:r>
        <w:rPr>
          <w:spacing w:val="-2"/>
          <w:sz w:val="22"/>
        </w:rPr>
        <w:t> </w:t>
      </w:r>
      <w:r>
        <w:rPr>
          <w:sz w:val="22"/>
        </w:rPr>
        <w:t>entrants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temporary</w:t>
      </w:r>
      <w:r>
        <w:rPr>
          <w:spacing w:val="-4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visa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Queensland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567" w:hanging="358"/>
        <w:jc w:val="left"/>
        <w:rPr>
          <w:sz w:val="22"/>
        </w:rPr>
      </w:pPr>
      <w:r>
        <w:rPr>
          <w:sz w:val="22"/>
        </w:rPr>
        <w:t>the Celebrating Multicultural Queensland program, which supports multicultural events and</w:t>
      </w:r>
      <w:r>
        <w:rPr>
          <w:spacing w:val="-59"/>
          <w:sz w:val="22"/>
        </w:rPr>
        <w:t> </w:t>
      </w:r>
      <w:r>
        <w:rPr>
          <w:sz w:val="22"/>
        </w:rPr>
        <w:t>projects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promote an</w:t>
      </w:r>
      <w:r>
        <w:rPr>
          <w:spacing w:val="-5"/>
          <w:sz w:val="22"/>
        </w:rPr>
        <w:t> </w:t>
      </w:r>
      <w:r>
        <w:rPr>
          <w:sz w:val="22"/>
        </w:rPr>
        <w:t>inclusive,</w:t>
      </w:r>
      <w:r>
        <w:rPr>
          <w:spacing w:val="1"/>
          <w:sz w:val="22"/>
        </w:rPr>
        <w:t> </w:t>
      </w:r>
      <w:r>
        <w:rPr>
          <w:sz w:val="22"/>
        </w:rPr>
        <w:t>harmonious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united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0" w:hanging="358"/>
        <w:jc w:val="left"/>
        <w:rPr>
          <w:sz w:val="22"/>
        </w:rPr>
      </w:pPr>
      <w:r>
        <w:rPr>
          <w:sz w:val="22"/>
        </w:rPr>
        <w:t>establishing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Holocaust</w:t>
      </w:r>
      <w:r>
        <w:rPr>
          <w:spacing w:val="-5"/>
          <w:sz w:val="22"/>
        </w:rPr>
        <w:t> </w:t>
      </w:r>
      <w:r>
        <w:rPr>
          <w:sz w:val="22"/>
        </w:rPr>
        <w:t>Museum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Centre</w:t>
      </w:r>
      <w:r>
        <w:rPr>
          <w:spacing w:val="-3"/>
          <w:sz w:val="22"/>
        </w:rPr>
        <w:t> </w:t>
      </w:r>
      <w:r>
        <w:rPr>
          <w:sz w:val="22"/>
        </w:rPr>
        <w:t>to honour</w:t>
      </w:r>
      <w:r>
        <w:rPr>
          <w:spacing w:val="-3"/>
          <w:sz w:val="22"/>
        </w:rPr>
        <w:t> </w:t>
      </w:r>
      <w:r>
        <w:rPr>
          <w:sz w:val="22"/>
        </w:rPr>
        <w:t>victims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Holocaust.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Heading2"/>
      </w:pPr>
      <w:r>
        <w:rPr/>
        <w:t>Whole-of-department</w:t>
      </w:r>
      <w:r>
        <w:rPr>
          <w:spacing w:val="-4"/>
        </w:rPr>
        <w:t> </w:t>
      </w:r>
      <w:r>
        <w:rPr/>
        <w:t>key</w:t>
      </w:r>
      <w:r>
        <w:rPr>
          <w:spacing w:val="-5"/>
        </w:rPr>
        <w:t> </w:t>
      </w:r>
      <w:r>
        <w:rPr/>
        <w:t>priorities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2021-22</w:t>
      </w:r>
    </w:p>
    <w:p>
      <w:pPr>
        <w:pStyle w:val="BodyText"/>
        <w:spacing w:before="123"/>
        <w:ind w:left="112" w:firstLine="0"/>
      </w:pPr>
      <w:r>
        <w:rPr/>
        <w:t>In</w:t>
      </w:r>
      <w:r>
        <w:rPr>
          <w:spacing w:val="-3"/>
        </w:rPr>
        <w:t> </w:t>
      </w:r>
      <w:r>
        <w:rPr/>
        <w:t>2021-22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continue: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37" w:lineRule="auto" w:before="0" w:after="0"/>
        <w:ind w:left="470" w:right="506" w:hanging="358"/>
        <w:jc w:val="both"/>
        <w:rPr>
          <w:sz w:val="22"/>
        </w:rPr>
      </w:pPr>
      <w:r>
        <w:rPr>
          <w:sz w:val="22"/>
        </w:rPr>
        <w:t>implementing recommendations from the Royal Commission into Institutional Responses to</w:t>
      </w:r>
      <w:r>
        <w:rPr>
          <w:spacing w:val="-59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Sexual</w:t>
      </w:r>
      <w:r>
        <w:rPr>
          <w:spacing w:val="-1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37" w:lineRule="auto" w:before="124" w:after="0"/>
        <w:ind w:left="470" w:right="240" w:hanging="358"/>
        <w:jc w:val="both"/>
        <w:rPr>
          <w:sz w:val="22"/>
        </w:rPr>
      </w:pPr>
      <w:r>
        <w:rPr>
          <w:sz w:val="22"/>
        </w:rPr>
        <w:t>transforming the way the department does its business through the replacement of the ageing</w:t>
      </w:r>
      <w:r>
        <w:rPr>
          <w:spacing w:val="-59"/>
          <w:sz w:val="22"/>
        </w:rPr>
        <w:t> </w:t>
      </w:r>
      <w:r>
        <w:rPr>
          <w:sz w:val="22"/>
        </w:rPr>
        <w:t>Integrated Client Management System by implementing Unify, a new system that will be rolled</w:t>
      </w:r>
      <w:r>
        <w:rPr>
          <w:spacing w:val="-59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in stages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7" w:lineRule="auto" w:before="124" w:after="0"/>
        <w:ind w:left="473" w:right="323" w:hanging="361"/>
        <w:jc w:val="both"/>
        <w:rPr>
          <w:i/>
          <w:sz w:val="22"/>
        </w:rPr>
      </w:pPr>
      <w:r>
        <w:rPr>
          <w:sz w:val="22"/>
        </w:rPr>
        <w:t>implementing actions committed to in the </w:t>
      </w:r>
      <w:r>
        <w:rPr>
          <w:i/>
          <w:sz w:val="22"/>
        </w:rPr>
        <w:t>Child Safety and Youth Justice Certified Agreement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2021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Youth Detention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Centre Certified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Agreement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7" w:lineRule="auto" w:before="124" w:after="0"/>
        <w:ind w:left="473" w:right="108" w:hanging="361"/>
        <w:jc w:val="both"/>
        <w:rPr>
          <w:sz w:val="22"/>
        </w:rPr>
      </w:pPr>
      <w:r>
        <w:rPr>
          <w:sz w:val="22"/>
        </w:rPr>
        <w:t>investing in the development and capability of staff, focusing on the attraction and retention of a</w:t>
      </w:r>
      <w:r>
        <w:rPr>
          <w:spacing w:val="-59"/>
          <w:sz w:val="22"/>
        </w:rPr>
        <w:t> </w:t>
      </w:r>
      <w:r>
        <w:rPr>
          <w:sz w:val="22"/>
        </w:rPr>
        <w:t>skilled,</w:t>
      </w:r>
      <w:r>
        <w:rPr>
          <w:spacing w:val="1"/>
          <w:sz w:val="22"/>
        </w:rPr>
        <w:t> </w:t>
      </w:r>
      <w:r>
        <w:rPr>
          <w:sz w:val="22"/>
        </w:rPr>
        <w:t>dedicated and</w:t>
      </w:r>
      <w:r>
        <w:rPr>
          <w:spacing w:val="-2"/>
          <w:sz w:val="22"/>
        </w:rPr>
        <w:t> </w:t>
      </w:r>
      <w:r>
        <w:rPr>
          <w:sz w:val="22"/>
        </w:rPr>
        <w:t>diverse workforce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37" w:lineRule="auto" w:before="123" w:after="0"/>
        <w:ind w:left="473" w:right="488" w:hanging="360"/>
        <w:jc w:val="both"/>
        <w:rPr>
          <w:sz w:val="22"/>
        </w:rPr>
      </w:pPr>
      <w:r>
        <w:rPr>
          <w:sz w:val="22"/>
        </w:rPr>
        <w:t>safeguarding the health and wellbeing of our children, young people, families, culturally and</w:t>
      </w:r>
      <w:r>
        <w:rPr>
          <w:spacing w:val="-59"/>
          <w:sz w:val="22"/>
        </w:rPr>
        <w:t> </w:t>
      </w:r>
      <w:r>
        <w:rPr>
          <w:sz w:val="22"/>
        </w:rPr>
        <w:t>linguistically diverse communities and staff during the COVID-19 pandemic emergency and</w:t>
      </w:r>
      <w:r>
        <w:rPr>
          <w:spacing w:val="-59"/>
          <w:sz w:val="22"/>
        </w:rPr>
        <w:t> </w:t>
      </w:r>
      <w:r>
        <w:rPr>
          <w:sz w:val="22"/>
        </w:rPr>
        <w:t>recovery</w:t>
      </w:r>
      <w:r>
        <w:rPr>
          <w:spacing w:val="-3"/>
          <w:sz w:val="22"/>
        </w:rPr>
        <w:t> </w:t>
      </w:r>
      <w:r>
        <w:rPr>
          <w:sz w:val="22"/>
        </w:rPr>
        <w:t>phase.</w:t>
      </w:r>
    </w:p>
    <w:sectPr>
      <w:pgSz w:w="11900" w:h="16850"/>
      <w:pgMar w:header="0" w:footer="1048" w:top="1340" w:bottom="12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080017pt;margin-top:778.639954pt;width:19.25pt;height:14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"/>
      <w:lvlJc w:val="left"/>
      <w:pPr>
        <w:ind w:left="833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42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4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4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1"/>
      <w:ind w:left="470" w:hanging="358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sz w:val="48"/>
      <w:szCs w:val="4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56"/>
      <w:ind w:left="112"/>
    </w:pPr>
    <w:rPr>
      <w:rFonts w:ascii="Arial" w:hAnsi="Arial" w:eastAsia="Arial" w:cs="Arial"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22"/>
      <w:ind w:left="470" w:hanging="35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cyjma.qld.gov.au/about-us/our-department/corporate-publications/strategic-plan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Annual report</cp:keywords>
  <dc:subject>Annual Report</dc:subject>
  <dc:title>Department of Children, Youth Justice and Multicultural Affairs Annual Report 2020-21</dc:title>
  <dcterms:created xsi:type="dcterms:W3CDTF">2021-10-13T02:54:24Z</dcterms:created>
  <dcterms:modified xsi:type="dcterms:W3CDTF">2021-10-13T02:54:24Z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2021-10-13T00:00:00Z</vt:filetime>
  </property>
</Properties>
</file>