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A1C2" w14:textId="734E76AE" w:rsidR="00364C25" w:rsidRPr="00D16D98" w:rsidRDefault="004D4B69" w:rsidP="00D16D98">
      <w:pPr>
        <w:pStyle w:val="ARBulletswhite"/>
        <w:numPr>
          <w:ilvl w:val="0"/>
          <w:numId w:val="0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34EEE" wp14:editId="31DBB29F">
                <wp:simplePos x="0" y="0"/>
                <wp:positionH relativeFrom="column">
                  <wp:posOffset>-218928</wp:posOffset>
                </wp:positionH>
                <wp:positionV relativeFrom="paragraph">
                  <wp:posOffset>7830332</wp:posOffset>
                </wp:positionV>
                <wp:extent cx="369276" cy="923192"/>
                <wp:effectExtent l="0" t="0" r="1206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6" cy="9231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0C766" id="Rectangle 51" o:spid="_x0000_s1026" style="position:absolute;margin-left:-17.25pt;margin-top:616.55pt;width:29.1pt;height:7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" fillcolor="white [3201]" strokecolor="white [3212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E6ABB6" wp14:editId="54E09D21">
                <wp:simplePos x="0" y="0"/>
                <wp:positionH relativeFrom="column">
                  <wp:posOffset>-262890</wp:posOffset>
                </wp:positionH>
                <wp:positionV relativeFrom="paragraph">
                  <wp:posOffset>7751201</wp:posOffset>
                </wp:positionV>
                <wp:extent cx="509954" cy="1011115"/>
                <wp:effectExtent l="0" t="0" r="23495" b="1778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1011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5DC76" id="Rectangle 52" o:spid="_x0000_s1026" style="position:absolute;margin-left:-20.7pt;margin-top:610.35pt;width:40.15pt;height:7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" fillcolor="white [3201]" strokecolor="white [3212]" strokeweight="2pt"/>
            </w:pict>
          </mc:Fallback>
        </mc:AlternateContent>
      </w:r>
      <w:r w:rsidR="00364C25" w:rsidRPr="00B515E3">
        <w:t>: Compliance checklist</w:t>
      </w:r>
    </w:p>
    <w:p w14:paraId="6040E89D" w14:textId="5A9C48EE" w:rsidR="00B515E3" w:rsidRPr="00F627FB" w:rsidRDefault="008C109E" w:rsidP="00B515E3">
      <w:pPr>
        <w:pStyle w:val="ARheading1"/>
      </w:pPr>
      <w:bookmarkStart w:id="0" w:name="_Toc525742964"/>
      <w:r>
        <w:t xml:space="preserve">Appendix 1: </w:t>
      </w:r>
      <w:r w:rsidR="00404B79">
        <w:t>Acts administered by the department</w:t>
      </w:r>
      <w:bookmarkEnd w:id="0"/>
      <w:r w:rsidR="00B515E3" w:rsidRPr="00F627FB">
        <w:t xml:space="preserve"> </w:t>
      </w:r>
    </w:p>
    <w:p w14:paraId="3528CBCB" w14:textId="298BC33E" w:rsidR="00B515E3" w:rsidRDefault="00B515E3" w:rsidP="00B515E3">
      <w:pPr>
        <w:pStyle w:val="ARbodycopy"/>
      </w:pPr>
      <w:r w:rsidRPr="00F627FB">
        <w:t>The Department of Child Safety, Youth and Women functions and powers are derived from administering the following Acts of Parliament, in accordance with the relevant Administrative Arrangements Orders.</w:t>
      </w:r>
      <w:r>
        <w:t xml:space="preserve"> </w:t>
      </w:r>
      <w:r w:rsidRPr="00A706D3">
        <w:t>Our Director-General, on behalf of our Minister, is responsib</w:t>
      </w:r>
      <w:r w:rsidR="00404B79">
        <w:t>le for administering these Acts</w:t>
      </w:r>
      <w:r w:rsidRPr="00A706D3">
        <w:t>.</w:t>
      </w:r>
    </w:p>
    <w:p w14:paraId="6EA2772E" w14:textId="2A2FA458" w:rsidR="00404B79" w:rsidRDefault="00404B79" w:rsidP="00467D9B">
      <w:pPr>
        <w:pStyle w:val="ARbullets"/>
      </w:pPr>
      <w:r w:rsidRPr="00404B79">
        <w:rPr>
          <w:i/>
        </w:rPr>
        <w:t>Adoption Act 2009</w:t>
      </w:r>
      <w:r>
        <w:t xml:space="preserve"> (except to the extent administered by the Attorney-General and Minister for Justice)</w:t>
      </w:r>
    </w:p>
    <w:p w14:paraId="69C312F3" w14:textId="77777777" w:rsidR="00404B79" w:rsidRPr="00ED01FC" w:rsidRDefault="00404B79" w:rsidP="00467D9B">
      <w:pPr>
        <w:pStyle w:val="ARbullets"/>
        <w:rPr>
          <w:i/>
        </w:rPr>
      </w:pPr>
      <w:r w:rsidRPr="00ED01FC">
        <w:rPr>
          <w:i/>
        </w:rPr>
        <w:t>Child Protection Act 1999</w:t>
      </w:r>
    </w:p>
    <w:p w14:paraId="7BBADC33" w14:textId="77777777" w:rsidR="00404B79" w:rsidRPr="00ED01FC" w:rsidRDefault="00404B79" w:rsidP="00467D9B">
      <w:pPr>
        <w:pStyle w:val="ARbullets"/>
        <w:rPr>
          <w:i/>
        </w:rPr>
      </w:pPr>
      <w:r w:rsidRPr="00ED01FC">
        <w:rPr>
          <w:i/>
        </w:rPr>
        <w:t>Child Protection (International Measures) Act 2003</w:t>
      </w:r>
    </w:p>
    <w:p w14:paraId="4A9E8E42" w14:textId="77777777" w:rsidR="00404B79" w:rsidRPr="00ED01FC" w:rsidRDefault="00404B79" w:rsidP="00467D9B">
      <w:pPr>
        <w:pStyle w:val="ARbullets"/>
        <w:rPr>
          <w:i/>
        </w:rPr>
      </w:pPr>
      <w:r w:rsidRPr="00ED01FC">
        <w:rPr>
          <w:i/>
        </w:rPr>
        <w:t>Domestic and Family Violence Protection Act 2012</w:t>
      </w:r>
    </w:p>
    <w:p w14:paraId="3FC44C06" w14:textId="77777777" w:rsidR="00404B79" w:rsidRPr="00ED01FC" w:rsidRDefault="00404B79" w:rsidP="00467D9B">
      <w:pPr>
        <w:pStyle w:val="ARbullets"/>
        <w:rPr>
          <w:i/>
        </w:rPr>
      </w:pPr>
      <w:r w:rsidRPr="00ED01FC">
        <w:rPr>
          <w:i/>
        </w:rPr>
        <w:t>Young Offenders (Interstate Transfer) Act 1987</w:t>
      </w:r>
    </w:p>
    <w:p w14:paraId="437CBC89" w14:textId="44D71345" w:rsidR="00404B79" w:rsidRPr="00ED01FC" w:rsidRDefault="00404B79" w:rsidP="00467D9B">
      <w:pPr>
        <w:pStyle w:val="ARbullets"/>
        <w:rPr>
          <w:i/>
        </w:rPr>
      </w:pPr>
      <w:r w:rsidRPr="00ED01FC">
        <w:rPr>
          <w:i/>
        </w:rPr>
        <w:t>Youth Justice Act 1992.</w:t>
      </w:r>
    </w:p>
    <w:p w14:paraId="0A0B2373" w14:textId="4253120F" w:rsidR="00404B79" w:rsidRDefault="00404B79">
      <w:pPr>
        <w:rPr>
          <w:rFonts w:ascii="Arial" w:hAnsi="Arial"/>
          <w:sz w:val="22"/>
          <w:szCs w:val="22"/>
        </w:rPr>
      </w:pPr>
      <w:bookmarkStart w:id="1" w:name="_GoBack"/>
      <w:bookmarkEnd w:id="1"/>
    </w:p>
    <w:sectPr w:rsidR="00404B79" w:rsidSect="00B47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542A" w14:textId="77777777" w:rsidR="00AE1898" w:rsidRDefault="00AE1898" w:rsidP="00EA3F5F">
      <w:r>
        <w:separator/>
      </w:r>
    </w:p>
  </w:endnote>
  <w:endnote w:type="continuationSeparator" w:id="0">
    <w:p w14:paraId="06122EA9" w14:textId="77777777" w:rsidR="00AE1898" w:rsidRDefault="00AE1898" w:rsidP="00E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0047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0D793638" w14:textId="31A9DF77" w:rsidR="00AE1898" w:rsidRPr="00E74ED0" w:rsidRDefault="00AE1898">
        <w:pPr>
          <w:pStyle w:val="Footer"/>
          <w:rPr>
            <w:rFonts w:ascii="Arial" w:hAnsi="Arial" w:cs="Arial"/>
            <w:b/>
            <w:sz w:val="20"/>
            <w:szCs w:val="20"/>
          </w:rPr>
        </w:pPr>
        <w:r w:rsidRPr="00E74ED0">
          <w:rPr>
            <w:rFonts w:ascii="Arial" w:hAnsi="Arial" w:cs="Arial"/>
            <w:b/>
            <w:sz w:val="20"/>
            <w:szCs w:val="20"/>
          </w:rPr>
          <w:fldChar w:fldCharType="begin"/>
        </w:r>
        <w:r w:rsidRPr="00E74ED0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74ED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DB66DA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E74ED0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b/>
            <w:noProof/>
            <w:sz w:val="20"/>
            <w:szCs w:val="20"/>
          </w:rP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</w:t>
        </w:r>
        <w:proofErr w:type="gramStart"/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proofErr w:type="gramEnd"/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5315005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16D98">
              <w:rPr>
                <w:rFonts w:ascii="Arial" w:hAnsi="Arial"/>
                <w:color w:val="AD1C4C"/>
                <w:sz w:val="18"/>
                <w:szCs w:val="18"/>
              </w:rPr>
              <w:t>- Department of Child Safety, Youth and Women</w:t>
            </w:r>
          </w:sdtContent>
        </w:sdt>
      </w:p>
    </w:sdtContent>
  </w:sdt>
  <w:p w14:paraId="67032187" w14:textId="3908462E" w:rsidR="00AE1898" w:rsidRDefault="00AE1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75106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6B5D56B9" w14:textId="7F809A30" w:rsidR="00AE1898" w:rsidRPr="00E81BF6" w:rsidRDefault="00AE1898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</w:t>
        </w:r>
        <w:proofErr w:type="gramStart"/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proofErr w:type="gramEnd"/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0266437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16D98">
              <w:rPr>
                <w:rFonts w:ascii="Arial" w:hAnsi="Arial"/>
                <w:color w:val="AD1C4C"/>
                <w:sz w:val="18"/>
                <w:szCs w:val="18"/>
              </w:rPr>
              <w:t>- Department of Child Safety, Youth and Women</w:t>
            </w:r>
          </w:sdtContent>
        </w:sdt>
        <w:r w:rsidRPr="00E81BF6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E81BF6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1BF6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81BF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977EE1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E81BF6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14E618A8" w14:textId="77777777" w:rsidR="00AE1898" w:rsidRDefault="00AE1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991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188E30" w14:textId="02E40CB1" w:rsidR="00AE1898" w:rsidRPr="00D85AC2" w:rsidRDefault="008C109E" w:rsidP="00FD04FA">
        <w:pPr>
          <w:pStyle w:val="Footer"/>
          <w:tabs>
            <w:tab w:val="clear" w:pos="8640"/>
            <w:tab w:val="right" w:pos="8498"/>
          </w:tabs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 xml:space="preserve">Appendix 1: </w:t>
        </w:r>
        <w:r w:rsidR="00D16D98">
          <w:rPr>
            <w:rFonts w:ascii="Arial" w:hAnsi="Arial" w:cs="Arial"/>
            <w:color w:val="000000" w:themeColor="text1"/>
            <w:sz w:val="18"/>
            <w:szCs w:val="18"/>
          </w:rPr>
          <w:t xml:space="preserve">Acts administered by the department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8645006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16D98">
              <w:rPr>
                <w:rFonts w:ascii="Arial" w:hAnsi="Arial"/>
                <w:color w:val="AD1C4C"/>
                <w:sz w:val="18"/>
                <w:szCs w:val="18"/>
              </w:rPr>
              <w:t xml:space="preserve">- </w:t>
            </w:r>
            <w:r w:rsidR="00AE1898">
              <w:rPr>
                <w:rFonts w:ascii="Arial" w:hAnsi="Arial"/>
                <w:color w:val="AD1C4C"/>
                <w:sz w:val="18"/>
                <w:szCs w:val="18"/>
              </w:rPr>
              <w:t>Department of Child Safety, Youth and Women</w:t>
            </w:r>
          </w:sdtContent>
        </w:sdt>
        <w:r w:rsidR="00AE1898" w:rsidRPr="00D85AC2">
          <w:rPr>
            <w:rFonts w:ascii="Arial" w:hAnsi="Arial" w:cs="Arial"/>
            <w:b/>
            <w:sz w:val="20"/>
            <w:szCs w:val="20"/>
          </w:rPr>
          <w:t xml:space="preserve"> </w:t>
        </w:r>
        <w:r w:rsidR="00AE1898">
          <w:rPr>
            <w:rFonts w:ascii="Arial" w:hAnsi="Arial" w:cs="Arial"/>
            <w:b/>
            <w:sz w:val="20"/>
            <w:szCs w:val="20"/>
          </w:rPr>
          <w:t xml:space="preserve"> </w:t>
        </w:r>
        <w:r w:rsidR="00AE1898" w:rsidRPr="00D85AC2">
          <w:rPr>
            <w:rFonts w:ascii="Arial" w:hAnsi="Arial" w:cs="Arial"/>
            <w:b/>
            <w:sz w:val="20"/>
            <w:szCs w:val="20"/>
          </w:rPr>
          <w:fldChar w:fldCharType="begin"/>
        </w:r>
        <w:r w:rsidR="00AE1898" w:rsidRPr="00D85AC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AE1898" w:rsidRPr="00D85AC2">
          <w:rPr>
            <w:rFonts w:ascii="Arial" w:hAnsi="Arial" w:cs="Arial"/>
            <w:b/>
            <w:sz w:val="20"/>
            <w:szCs w:val="20"/>
          </w:rPr>
          <w:fldChar w:fldCharType="separate"/>
        </w:r>
        <w:r w:rsidR="00DB66DA">
          <w:rPr>
            <w:rFonts w:ascii="Arial" w:hAnsi="Arial" w:cs="Arial"/>
            <w:b/>
            <w:noProof/>
            <w:sz w:val="20"/>
            <w:szCs w:val="20"/>
          </w:rPr>
          <w:t>1</w:t>
        </w:r>
        <w:r w:rsidR="00AE1898" w:rsidRPr="00D85AC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37B38D07" w14:textId="7B9AEA39" w:rsidR="00AE1898" w:rsidRDefault="00AE1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8BD8" w14:textId="77777777" w:rsidR="00AE1898" w:rsidRDefault="00AE1898" w:rsidP="00EA3F5F">
      <w:r>
        <w:separator/>
      </w:r>
    </w:p>
  </w:footnote>
  <w:footnote w:type="continuationSeparator" w:id="0">
    <w:p w14:paraId="2432ED59" w14:textId="77777777" w:rsidR="00AE1898" w:rsidRDefault="00AE1898" w:rsidP="00EA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CD66" w14:textId="10BD7A55" w:rsidR="00AE1898" w:rsidRDefault="00AE18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211366CC" wp14:editId="590A38CB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96000" cy="784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ual report_2018_LEF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ED6E" w14:textId="77777777" w:rsidR="00D16D98" w:rsidRDefault="00D16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BD9C" w14:textId="3000A250" w:rsidR="00AE1898" w:rsidRDefault="00AE1898" w:rsidP="001B79C4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61DCCD2E" wp14:editId="7831A9A5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60000" cy="784800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report_2018_righ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A35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BE3"/>
    <w:multiLevelType w:val="hybridMultilevel"/>
    <w:tmpl w:val="C37C1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401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2293F"/>
    <w:multiLevelType w:val="hybridMultilevel"/>
    <w:tmpl w:val="0F3E1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713"/>
    <w:multiLevelType w:val="hybridMultilevel"/>
    <w:tmpl w:val="A8401C2A"/>
    <w:lvl w:ilvl="0" w:tplc="E9E69BDE">
      <w:start w:val="1"/>
      <w:numFmt w:val="bullet"/>
      <w:pStyle w:val="ARbullets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2E512454"/>
    <w:multiLevelType w:val="hybridMultilevel"/>
    <w:tmpl w:val="B932237E"/>
    <w:styleLink w:val="ImportedStyle2"/>
    <w:lvl w:ilvl="0" w:tplc="FBB84F16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80664">
      <w:start w:val="1"/>
      <w:numFmt w:val="lowerLetter"/>
      <w:lvlText w:val="%2."/>
      <w:lvlJc w:val="left"/>
      <w:pPr>
        <w:ind w:left="20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EA0C2">
      <w:start w:val="1"/>
      <w:numFmt w:val="lowerRoman"/>
      <w:lvlText w:val="%3."/>
      <w:lvlJc w:val="left"/>
      <w:pPr>
        <w:ind w:left="281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26DEC">
      <w:start w:val="1"/>
      <w:numFmt w:val="decimal"/>
      <w:lvlText w:val="%4."/>
      <w:lvlJc w:val="left"/>
      <w:pPr>
        <w:ind w:left="353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077BE">
      <w:start w:val="1"/>
      <w:numFmt w:val="lowerLetter"/>
      <w:lvlText w:val="%5."/>
      <w:lvlJc w:val="left"/>
      <w:pPr>
        <w:ind w:left="425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E9B84">
      <w:start w:val="1"/>
      <w:numFmt w:val="lowerRoman"/>
      <w:lvlText w:val="%6."/>
      <w:lvlJc w:val="left"/>
      <w:pPr>
        <w:ind w:left="497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C6290">
      <w:start w:val="1"/>
      <w:numFmt w:val="decimal"/>
      <w:lvlText w:val="%7."/>
      <w:lvlJc w:val="left"/>
      <w:pPr>
        <w:ind w:left="56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00454">
      <w:start w:val="1"/>
      <w:numFmt w:val="lowerLetter"/>
      <w:lvlText w:val="%8."/>
      <w:lvlJc w:val="left"/>
      <w:pPr>
        <w:ind w:left="641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8E94">
      <w:start w:val="1"/>
      <w:numFmt w:val="lowerRoman"/>
      <w:lvlText w:val="%9."/>
      <w:lvlJc w:val="left"/>
      <w:pPr>
        <w:ind w:left="713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2D0A"/>
    <w:multiLevelType w:val="hybridMultilevel"/>
    <w:tmpl w:val="2EE6A4D6"/>
    <w:styleLink w:val="ImportedStyle3"/>
    <w:lvl w:ilvl="0" w:tplc="40381DA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A61E9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F21A8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D6120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A09D6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F272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92ADF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2294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8A497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945133"/>
    <w:multiLevelType w:val="hybridMultilevel"/>
    <w:tmpl w:val="D0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B3D"/>
    <w:multiLevelType w:val="hybridMultilevel"/>
    <w:tmpl w:val="E340B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52204"/>
    <w:multiLevelType w:val="hybridMultilevel"/>
    <w:tmpl w:val="60C61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C67AA2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0322E"/>
    <w:multiLevelType w:val="hybridMultilevel"/>
    <w:tmpl w:val="8F9237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F511F"/>
    <w:multiLevelType w:val="hybridMultilevel"/>
    <w:tmpl w:val="9626C4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C0E07"/>
    <w:multiLevelType w:val="hybridMultilevel"/>
    <w:tmpl w:val="505C6606"/>
    <w:lvl w:ilvl="0" w:tplc="1AB8621A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6E5A40EC"/>
    <w:multiLevelType w:val="hybridMultilevel"/>
    <w:tmpl w:val="DE82D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4EA0"/>
    <w:multiLevelType w:val="hybridMultilevel"/>
    <w:tmpl w:val="58E4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87289"/>
    <w:multiLevelType w:val="hybridMultilevel"/>
    <w:tmpl w:val="77BCE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5"/>
    <w:rsid w:val="00002E95"/>
    <w:rsid w:val="0001431F"/>
    <w:rsid w:val="000161A6"/>
    <w:rsid w:val="00020667"/>
    <w:rsid w:val="000258C4"/>
    <w:rsid w:val="0002686B"/>
    <w:rsid w:val="00031185"/>
    <w:rsid w:val="00043D2A"/>
    <w:rsid w:val="0004547B"/>
    <w:rsid w:val="00046BEE"/>
    <w:rsid w:val="000620DF"/>
    <w:rsid w:val="00063DF9"/>
    <w:rsid w:val="00067AD2"/>
    <w:rsid w:val="00072134"/>
    <w:rsid w:val="00075BB9"/>
    <w:rsid w:val="00076F2C"/>
    <w:rsid w:val="00077A25"/>
    <w:rsid w:val="000915DD"/>
    <w:rsid w:val="000926AF"/>
    <w:rsid w:val="00097D18"/>
    <w:rsid w:val="000B4487"/>
    <w:rsid w:val="000B5F04"/>
    <w:rsid w:val="000B6F42"/>
    <w:rsid w:val="000B7300"/>
    <w:rsid w:val="000C218F"/>
    <w:rsid w:val="000C2D2D"/>
    <w:rsid w:val="000C31C4"/>
    <w:rsid w:val="000C5F93"/>
    <w:rsid w:val="000D14C1"/>
    <w:rsid w:val="000D15A9"/>
    <w:rsid w:val="000D650D"/>
    <w:rsid w:val="000D7954"/>
    <w:rsid w:val="000E77B9"/>
    <w:rsid w:val="000F3970"/>
    <w:rsid w:val="000F5D62"/>
    <w:rsid w:val="00102375"/>
    <w:rsid w:val="00111EA9"/>
    <w:rsid w:val="0011734C"/>
    <w:rsid w:val="00123155"/>
    <w:rsid w:val="00126B21"/>
    <w:rsid w:val="001305DE"/>
    <w:rsid w:val="00134B1C"/>
    <w:rsid w:val="00142E67"/>
    <w:rsid w:val="00145CA2"/>
    <w:rsid w:val="00154C94"/>
    <w:rsid w:val="00162B47"/>
    <w:rsid w:val="00165F44"/>
    <w:rsid w:val="00184ACE"/>
    <w:rsid w:val="0018639F"/>
    <w:rsid w:val="00187C8F"/>
    <w:rsid w:val="00194E7B"/>
    <w:rsid w:val="00196E3A"/>
    <w:rsid w:val="001A1FCF"/>
    <w:rsid w:val="001A4053"/>
    <w:rsid w:val="001A7D02"/>
    <w:rsid w:val="001B6DA8"/>
    <w:rsid w:val="001B79C4"/>
    <w:rsid w:val="001C0B58"/>
    <w:rsid w:val="001C11BA"/>
    <w:rsid w:val="001C2462"/>
    <w:rsid w:val="001C581F"/>
    <w:rsid w:val="001C621B"/>
    <w:rsid w:val="001C7B99"/>
    <w:rsid w:val="001D0B20"/>
    <w:rsid w:val="001D0DD2"/>
    <w:rsid w:val="001D3309"/>
    <w:rsid w:val="001E0712"/>
    <w:rsid w:val="001E0728"/>
    <w:rsid w:val="001E333A"/>
    <w:rsid w:val="001E48B3"/>
    <w:rsid w:val="001E4C98"/>
    <w:rsid w:val="001F1294"/>
    <w:rsid w:val="001F2DDF"/>
    <w:rsid w:val="001F578E"/>
    <w:rsid w:val="001F5EFC"/>
    <w:rsid w:val="0020287F"/>
    <w:rsid w:val="00204BA9"/>
    <w:rsid w:val="0020787A"/>
    <w:rsid w:val="0021421F"/>
    <w:rsid w:val="0021577D"/>
    <w:rsid w:val="00217CC9"/>
    <w:rsid w:val="00220DE0"/>
    <w:rsid w:val="00223311"/>
    <w:rsid w:val="0022357B"/>
    <w:rsid w:val="00224F58"/>
    <w:rsid w:val="002419DA"/>
    <w:rsid w:val="002426DD"/>
    <w:rsid w:val="00246F86"/>
    <w:rsid w:val="002556C7"/>
    <w:rsid w:val="002614E7"/>
    <w:rsid w:val="00262322"/>
    <w:rsid w:val="0026247E"/>
    <w:rsid w:val="002659BF"/>
    <w:rsid w:val="00265C65"/>
    <w:rsid w:val="00273E1C"/>
    <w:rsid w:val="0028086D"/>
    <w:rsid w:val="00280EC7"/>
    <w:rsid w:val="0028658E"/>
    <w:rsid w:val="00286D8A"/>
    <w:rsid w:val="00293035"/>
    <w:rsid w:val="00295287"/>
    <w:rsid w:val="00295361"/>
    <w:rsid w:val="002A4DDE"/>
    <w:rsid w:val="002A62FC"/>
    <w:rsid w:val="002B39BB"/>
    <w:rsid w:val="002C0192"/>
    <w:rsid w:val="002C526F"/>
    <w:rsid w:val="002C5E51"/>
    <w:rsid w:val="002C6C00"/>
    <w:rsid w:val="002C6ED6"/>
    <w:rsid w:val="002D2EDB"/>
    <w:rsid w:val="002D48CB"/>
    <w:rsid w:val="002E3353"/>
    <w:rsid w:val="002E3785"/>
    <w:rsid w:val="002E5CF0"/>
    <w:rsid w:val="002F0EE3"/>
    <w:rsid w:val="002F3C8D"/>
    <w:rsid w:val="002F4C97"/>
    <w:rsid w:val="00304261"/>
    <w:rsid w:val="00307337"/>
    <w:rsid w:val="00345B24"/>
    <w:rsid w:val="00354CAA"/>
    <w:rsid w:val="00361BC8"/>
    <w:rsid w:val="00361C32"/>
    <w:rsid w:val="00364C25"/>
    <w:rsid w:val="00366150"/>
    <w:rsid w:val="00373C69"/>
    <w:rsid w:val="003816B9"/>
    <w:rsid w:val="00383FEB"/>
    <w:rsid w:val="003A3AC4"/>
    <w:rsid w:val="003A55CA"/>
    <w:rsid w:val="003B329D"/>
    <w:rsid w:val="003B408A"/>
    <w:rsid w:val="003C5BF9"/>
    <w:rsid w:val="003C756C"/>
    <w:rsid w:val="003D7FB9"/>
    <w:rsid w:val="003E0FFC"/>
    <w:rsid w:val="003F6DC2"/>
    <w:rsid w:val="00401F13"/>
    <w:rsid w:val="00404B79"/>
    <w:rsid w:val="00425406"/>
    <w:rsid w:val="00427D5E"/>
    <w:rsid w:val="004362E7"/>
    <w:rsid w:val="00436775"/>
    <w:rsid w:val="00437EE8"/>
    <w:rsid w:val="00443295"/>
    <w:rsid w:val="004435E9"/>
    <w:rsid w:val="004464EF"/>
    <w:rsid w:val="00456793"/>
    <w:rsid w:val="00467139"/>
    <w:rsid w:val="00467D9B"/>
    <w:rsid w:val="00473D7C"/>
    <w:rsid w:val="00474C61"/>
    <w:rsid w:val="00475CE5"/>
    <w:rsid w:val="00476CA4"/>
    <w:rsid w:val="004778A7"/>
    <w:rsid w:val="0048469D"/>
    <w:rsid w:val="00484A81"/>
    <w:rsid w:val="0049146D"/>
    <w:rsid w:val="00494272"/>
    <w:rsid w:val="0049520D"/>
    <w:rsid w:val="004A1EC6"/>
    <w:rsid w:val="004A2E90"/>
    <w:rsid w:val="004A79DC"/>
    <w:rsid w:val="004C51AC"/>
    <w:rsid w:val="004D03FA"/>
    <w:rsid w:val="004D4B69"/>
    <w:rsid w:val="004E1C89"/>
    <w:rsid w:val="004E20DA"/>
    <w:rsid w:val="004E21C9"/>
    <w:rsid w:val="004E3717"/>
    <w:rsid w:val="004E4A8B"/>
    <w:rsid w:val="004F0C36"/>
    <w:rsid w:val="004F4368"/>
    <w:rsid w:val="00500774"/>
    <w:rsid w:val="00506C30"/>
    <w:rsid w:val="00507D4F"/>
    <w:rsid w:val="00513AF9"/>
    <w:rsid w:val="00514391"/>
    <w:rsid w:val="005150BC"/>
    <w:rsid w:val="005217CA"/>
    <w:rsid w:val="00535250"/>
    <w:rsid w:val="00535BA3"/>
    <w:rsid w:val="00542EC8"/>
    <w:rsid w:val="00550378"/>
    <w:rsid w:val="005533EE"/>
    <w:rsid w:val="00554987"/>
    <w:rsid w:val="00563B7C"/>
    <w:rsid w:val="00571AB4"/>
    <w:rsid w:val="00571B13"/>
    <w:rsid w:val="0057353C"/>
    <w:rsid w:val="00574013"/>
    <w:rsid w:val="005830B5"/>
    <w:rsid w:val="00584E01"/>
    <w:rsid w:val="00586543"/>
    <w:rsid w:val="005A1B7E"/>
    <w:rsid w:val="005A466D"/>
    <w:rsid w:val="005A52FF"/>
    <w:rsid w:val="005A6558"/>
    <w:rsid w:val="005A6CBD"/>
    <w:rsid w:val="005C084D"/>
    <w:rsid w:val="005C7357"/>
    <w:rsid w:val="005C7825"/>
    <w:rsid w:val="005D2460"/>
    <w:rsid w:val="005D3B73"/>
    <w:rsid w:val="0060355B"/>
    <w:rsid w:val="00603D6D"/>
    <w:rsid w:val="00611AD7"/>
    <w:rsid w:val="00615865"/>
    <w:rsid w:val="00616687"/>
    <w:rsid w:val="006178D1"/>
    <w:rsid w:val="0062161F"/>
    <w:rsid w:val="00623B33"/>
    <w:rsid w:val="00623C66"/>
    <w:rsid w:val="00623E06"/>
    <w:rsid w:val="006303CD"/>
    <w:rsid w:val="00630DE0"/>
    <w:rsid w:val="00634EED"/>
    <w:rsid w:val="00635DC4"/>
    <w:rsid w:val="0064111F"/>
    <w:rsid w:val="00674F3C"/>
    <w:rsid w:val="006827F7"/>
    <w:rsid w:val="0069102D"/>
    <w:rsid w:val="00694E07"/>
    <w:rsid w:val="006A560A"/>
    <w:rsid w:val="006B1F37"/>
    <w:rsid w:val="006B5B42"/>
    <w:rsid w:val="006C0161"/>
    <w:rsid w:val="006C09AC"/>
    <w:rsid w:val="006E74DF"/>
    <w:rsid w:val="006F1372"/>
    <w:rsid w:val="006F2CF9"/>
    <w:rsid w:val="006F47F0"/>
    <w:rsid w:val="00700F02"/>
    <w:rsid w:val="007016CC"/>
    <w:rsid w:val="00704A64"/>
    <w:rsid w:val="00713026"/>
    <w:rsid w:val="00715A6D"/>
    <w:rsid w:val="00715DDB"/>
    <w:rsid w:val="00715E0A"/>
    <w:rsid w:val="00731C96"/>
    <w:rsid w:val="00736B4F"/>
    <w:rsid w:val="00750803"/>
    <w:rsid w:val="00754D2D"/>
    <w:rsid w:val="00761A02"/>
    <w:rsid w:val="0076266C"/>
    <w:rsid w:val="007707DF"/>
    <w:rsid w:val="00772E12"/>
    <w:rsid w:val="007739DB"/>
    <w:rsid w:val="00774697"/>
    <w:rsid w:val="007762CE"/>
    <w:rsid w:val="007842A3"/>
    <w:rsid w:val="00784F1F"/>
    <w:rsid w:val="00784F3E"/>
    <w:rsid w:val="00794564"/>
    <w:rsid w:val="00796A28"/>
    <w:rsid w:val="007A272C"/>
    <w:rsid w:val="007B2181"/>
    <w:rsid w:val="007B3276"/>
    <w:rsid w:val="007B3FBF"/>
    <w:rsid w:val="007C1E0D"/>
    <w:rsid w:val="007C63BC"/>
    <w:rsid w:val="007D4809"/>
    <w:rsid w:val="007E19E9"/>
    <w:rsid w:val="007E29A6"/>
    <w:rsid w:val="007E4E0A"/>
    <w:rsid w:val="007F522F"/>
    <w:rsid w:val="007F644B"/>
    <w:rsid w:val="007F7D06"/>
    <w:rsid w:val="00807206"/>
    <w:rsid w:val="0081007F"/>
    <w:rsid w:val="00810BF4"/>
    <w:rsid w:val="00814C4C"/>
    <w:rsid w:val="00821FC3"/>
    <w:rsid w:val="00824144"/>
    <w:rsid w:val="00834EFE"/>
    <w:rsid w:val="00850381"/>
    <w:rsid w:val="0085306A"/>
    <w:rsid w:val="008558DB"/>
    <w:rsid w:val="00857042"/>
    <w:rsid w:val="008625C1"/>
    <w:rsid w:val="00863A21"/>
    <w:rsid w:val="008642C2"/>
    <w:rsid w:val="00866D09"/>
    <w:rsid w:val="008821FA"/>
    <w:rsid w:val="00885035"/>
    <w:rsid w:val="00887865"/>
    <w:rsid w:val="008909EA"/>
    <w:rsid w:val="008A38AD"/>
    <w:rsid w:val="008A4182"/>
    <w:rsid w:val="008B420C"/>
    <w:rsid w:val="008C109E"/>
    <w:rsid w:val="008C455D"/>
    <w:rsid w:val="008D2171"/>
    <w:rsid w:val="008D243E"/>
    <w:rsid w:val="008D7CB6"/>
    <w:rsid w:val="008E33E7"/>
    <w:rsid w:val="008E362A"/>
    <w:rsid w:val="008F01EC"/>
    <w:rsid w:val="009030E9"/>
    <w:rsid w:val="009067D7"/>
    <w:rsid w:val="00906AC5"/>
    <w:rsid w:val="0091277E"/>
    <w:rsid w:val="0093029A"/>
    <w:rsid w:val="00930BF8"/>
    <w:rsid w:val="00946EF4"/>
    <w:rsid w:val="00956092"/>
    <w:rsid w:val="009570AC"/>
    <w:rsid w:val="00963FA4"/>
    <w:rsid w:val="009667C3"/>
    <w:rsid w:val="00966EE1"/>
    <w:rsid w:val="009712C5"/>
    <w:rsid w:val="00976A5A"/>
    <w:rsid w:val="00977EE1"/>
    <w:rsid w:val="009968E2"/>
    <w:rsid w:val="009A0573"/>
    <w:rsid w:val="009A06FB"/>
    <w:rsid w:val="009A53E1"/>
    <w:rsid w:val="009A5682"/>
    <w:rsid w:val="009A6529"/>
    <w:rsid w:val="009B3891"/>
    <w:rsid w:val="009C11C4"/>
    <w:rsid w:val="009C4854"/>
    <w:rsid w:val="009D33CB"/>
    <w:rsid w:val="009E3BF6"/>
    <w:rsid w:val="009E53B5"/>
    <w:rsid w:val="009F0BBB"/>
    <w:rsid w:val="00A262CA"/>
    <w:rsid w:val="00A53DEF"/>
    <w:rsid w:val="00A548EA"/>
    <w:rsid w:val="00A54E6C"/>
    <w:rsid w:val="00A558BE"/>
    <w:rsid w:val="00A56C31"/>
    <w:rsid w:val="00A610D2"/>
    <w:rsid w:val="00A72665"/>
    <w:rsid w:val="00A768B4"/>
    <w:rsid w:val="00A77FD6"/>
    <w:rsid w:val="00A92AF2"/>
    <w:rsid w:val="00A94AFD"/>
    <w:rsid w:val="00AA6E26"/>
    <w:rsid w:val="00AB1C1D"/>
    <w:rsid w:val="00AB5283"/>
    <w:rsid w:val="00AB6A5D"/>
    <w:rsid w:val="00AD05C7"/>
    <w:rsid w:val="00AD20F7"/>
    <w:rsid w:val="00AD4184"/>
    <w:rsid w:val="00AD570D"/>
    <w:rsid w:val="00AD77B5"/>
    <w:rsid w:val="00AE1898"/>
    <w:rsid w:val="00AE4985"/>
    <w:rsid w:val="00AE63C8"/>
    <w:rsid w:val="00AF0DC3"/>
    <w:rsid w:val="00AF0EDE"/>
    <w:rsid w:val="00B06A0B"/>
    <w:rsid w:val="00B1075D"/>
    <w:rsid w:val="00B1264B"/>
    <w:rsid w:val="00B175F7"/>
    <w:rsid w:val="00B20DE5"/>
    <w:rsid w:val="00B27C00"/>
    <w:rsid w:val="00B37250"/>
    <w:rsid w:val="00B40B27"/>
    <w:rsid w:val="00B436EC"/>
    <w:rsid w:val="00B4709B"/>
    <w:rsid w:val="00B50B00"/>
    <w:rsid w:val="00B515E3"/>
    <w:rsid w:val="00B61B14"/>
    <w:rsid w:val="00B63367"/>
    <w:rsid w:val="00B6374B"/>
    <w:rsid w:val="00B676AB"/>
    <w:rsid w:val="00B71214"/>
    <w:rsid w:val="00B717AF"/>
    <w:rsid w:val="00B722DB"/>
    <w:rsid w:val="00B82623"/>
    <w:rsid w:val="00B9346B"/>
    <w:rsid w:val="00B96253"/>
    <w:rsid w:val="00BA08A1"/>
    <w:rsid w:val="00BA1248"/>
    <w:rsid w:val="00BA3B28"/>
    <w:rsid w:val="00BA64C9"/>
    <w:rsid w:val="00BA7129"/>
    <w:rsid w:val="00BB3A52"/>
    <w:rsid w:val="00BB3F3B"/>
    <w:rsid w:val="00BD4716"/>
    <w:rsid w:val="00BD6B5A"/>
    <w:rsid w:val="00BE12CD"/>
    <w:rsid w:val="00BE4219"/>
    <w:rsid w:val="00BE7267"/>
    <w:rsid w:val="00BF0274"/>
    <w:rsid w:val="00BF4743"/>
    <w:rsid w:val="00BF613E"/>
    <w:rsid w:val="00C05F9F"/>
    <w:rsid w:val="00C109E8"/>
    <w:rsid w:val="00C24917"/>
    <w:rsid w:val="00C2532F"/>
    <w:rsid w:val="00C27807"/>
    <w:rsid w:val="00C3000E"/>
    <w:rsid w:val="00C3095A"/>
    <w:rsid w:val="00C40198"/>
    <w:rsid w:val="00C43389"/>
    <w:rsid w:val="00C44C46"/>
    <w:rsid w:val="00C51C46"/>
    <w:rsid w:val="00C5466C"/>
    <w:rsid w:val="00C62897"/>
    <w:rsid w:val="00C67AAF"/>
    <w:rsid w:val="00C71D84"/>
    <w:rsid w:val="00C76384"/>
    <w:rsid w:val="00C766DD"/>
    <w:rsid w:val="00C76E25"/>
    <w:rsid w:val="00C778A9"/>
    <w:rsid w:val="00C84A1A"/>
    <w:rsid w:val="00C84B40"/>
    <w:rsid w:val="00C917E9"/>
    <w:rsid w:val="00C96FC7"/>
    <w:rsid w:val="00CA4AF7"/>
    <w:rsid w:val="00CB27FB"/>
    <w:rsid w:val="00CD1C5E"/>
    <w:rsid w:val="00CD379D"/>
    <w:rsid w:val="00CD5797"/>
    <w:rsid w:val="00CD5AD5"/>
    <w:rsid w:val="00CD6E5E"/>
    <w:rsid w:val="00CF1951"/>
    <w:rsid w:val="00CF49D7"/>
    <w:rsid w:val="00CF5B88"/>
    <w:rsid w:val="00CF6418"/>
    <w:rsid w:val="00CF6E67"/>
    <w:rsid w:val="00CF7A8F"/>
    <w:rsid w:val="00D11632"/>
    <w:rsid w:val="00D12A0A"/>
    <w:rsid w:val="00D16863"/>
    <w:rsid w:val="00D16D98"/>
    <w:rsid w:val="00D25367"/>
    <w:rsid w:val="00D32CF9"/>
    <w:rsid w:val="00D36237"/>
    <w:rsid w:val="00D40C57"/>
    <w:rsid w:val="00D417DC"/>
    <w:rsid w:val="00D54336"/>
    <w:rsid w:val="00D5629A"/>
    <w:rsid w:val="00D57579"/>
    <w:rsid w:val="00D62820"/>
    <w:rsid w:val="00D6715C"/>
    <w:rsid w:val="00D712E1"/>
    <w:rsid w:val="00D74C37"/>
    <w:rsid w:val="00D77C14"/>
    <w:rsid w:val="00D8195A"/>
    <w:rsid w:val="00D83507"/>
    <w:rsid w:val="00D85AC2"/>
    <w:rsid w:val="00D916CB"/>
    <w:rsid w:val="00D94C21"/>
    <w:rsid w:val="00DA202D"/>
    <w:rsid w:val="00DA4175"/>
    <w:rsid w:val="00DA55BF"/>
    <w:rsid w:val="00DB66DA"/>
    <w:rsid w:val="00DB7848"/>
    <w:rsid w:val="00DC4023"/>
    <w:rsid w:val="00DC455B"/>
    <w:rsid w:val="00DC7335"/>
    <w:rsid w:val="00DD13B4"/>
    <w:rsid w:val="00DD17EE"/>
    <w:rsid w:val="00DD6E69"/>
    <w:rsid w:val="00DE718C"/>
    <w:rsid w:val="00DF1DDF"/>
    <w:rsid w:val="00DF27EE"/>
    <w:rsid w:val="00DF3993"/>
    <w:rsid w:val="00DF5A7D"/>
    <w:rsid w:val="00DF7546"/>
    <w:rsid w:val="00E10D27"/>
    <w:rsid w:val="00E14AE4"/>
    <w:rsid w:val="00E164F1"/>
    <w:rsid w:val="00E24F92"/>
    <w:rsid w:val="00E30BB6"/>
    <w:rsid w:val="00E30C9E"/>
    <w:rsid w:val="00E33AB6"/>
    <w:rsid w:val="00E427DA"/>
    <w:rsid w:val="00E62E47"/>
    <w:rsid w:val="00E63F3C"/>
    <w:rsid w:val="00E65C6F"/>
    <w:rsid w:val="00E725D2"/>
    <w:rsid w:val="00E74ED0"/>
    <w:rsid w:val="00E81BF6"/>
    <w:rsid w:val="00E91F72"/>
    <w:rsid w:val="00E947D7"/>
    <w:rsid w:val="00EA2B53"/>
    <w:rsid w:val="00EA3F5F"/>
    <w:rsid w:val="00EA7A2C"/>
    <w:rsid w:val="00EA7AB9"/>
    <w:rsid w:val="00EC1FCD"/>
    <w:rsid w:val="00EC36B5"/>
    <w:rsid w:val="00EC525E"/>
    <w:rsid w:val="00ED01FC"/>
    <w:rsid w:val="00EF2D67"/>
    <w:rsid w:val="00EF2F9A"/>
    <w:rsid w:val="00EF3352"/>
    <w:rsid w:val="00EF66BD"/>
    <w:rsid w:val="00F02589"/>
    <w:rsid w:val="00F05CB2"/>
    <w:rsid w:val="00F11F2F"/>
    <w:rsid w:val="00F176D9"/>
    <w:rsid w:val="00F17B36"/>
    <w:rsid w:val="00F2496E"/>
    <w:rsid w:val="00F25311"/>
    <w:rsid w:val="00F3316A"/>
    <w:rsid w:val="00F37BFD"/>
    <w:rsid w:val="00F426CF"/>
    <w:rsid w:val="00F5211F"/>
    <w:rsid w:val="00F53621"/>
    <w:rsid w:val="00F539B9"/>
    <w:rsid w:val="00F544D1"/>
    <w:rsid w:val="00F64CBC"/>
    <w:rsid w:val="00F6727F"/>
    <w:rsid w:val="00F71E7F"/>
    <w:rsid w:val="00F7793B"/>
    <w:rsid w:val="00F82E68"/>
    <w:rsid w:val="00F83DBB"/>
    <w:rsid w:val="00F8450E"/>
    <w:rsid w:val="00F84845"/>
    <w:rsid w:val="00F8602C"/>
    <w:rsid w:val="00F91B22"/>
    <w:rsid w:val="00F92519"/>
    <w:rsid w:val="00F95419"/>
    <w:rsid w:val="00F96009"/>
    <w:rsid w:val="00FA2EAF"/>
    <w:rsid w:val="00FA6E06"/>
    <w:rsid w:val="00FB4A97"/>
    <w:rsid w:val="00FC0E55"/>
    <w:rsid w:val="00FC4078"/>
    <w:rsid w:val="00FC6D03"/>
    <w:rsid w:val="00FD04F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66A09EC2"/>
  <w15:docId w15:val="{81BBFCB9-7EAC-463A-A46A-B7246B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2FF"/>
    <w:pPr>
      <w:keepNext/>
      <w:outlineLvl w:val="0"/>
    </w:pPr>
    <w:rPr>
      <w:rFonts w:ascii="Univers" w:eastAsia="Times New Roman" w:hAnsi="Univers" w:cs="Times New Roman"/>
      <w:b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5F"/>
    <w:pPr>
      <w:tabs>
        <w:tab w:val="center" w:pos="4320"/>
        <w:tab w:val="right" w:pos="8640"/>
      </w:tabs>
    </w:pPr>
  </w:style>
  <w:style w:type="paragraph" w:customStyle="1" w:styleId="ARbodycopy">
    <w:name w:val="AR body copy"/>
    <w:basedOn w:val="Normal"/>
    <w:link w:val="ARbodycopyChar"/>
    <w:qFormat/>
    <w:rsid w:val="003A3AC4"/>
    <w:pPr>
      <w:spacing w:after="240"/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F5F"/>
  </w:style>
  <w:style w:type="paragraph" w:styleId="Footer">
    <w:name w:val="footer"/>
    <w:basedOn w:val="Normal"/>
    <w:link w:val="FooterChar"/>
    <w:uiPriority w:val="99"/>
    <w:unhideWhenUsed/>
    <w:rsid w:val="00EA3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5F"/>
  </w:style>
  <w:style w:type="paragraph" w:customStyle="1" w:styleId="ARheading1">
    <w:name w:val="AR heading 1"/>
    <w:basedOn w:val="ARbodycopy"/>
    <w:link w:val="ARheading1Char"/>
    <w:qFormat/>
    <w:rsid w:val="00AB6A5D"/>
    <w:pPr>
      <w:spacing w:after="120"/>
    </w:pPr>
    <w:rPr>
      <w:color w:val="55256E"/>
      <w:sz w:val="48"/>
      <w:szCs w:val="48"/>
    </w:rPr>
  </w:style>
  <w:style w:type="paragraph" w:customStyle="1" w:styleId="ARheading2white">
    <w:name w:val="AR heading 2 white"/>
    <w:basedOn w:val="ARheading2maroon"/>
    <w:qFormat/>
    <w:rsid w:val="005150BC"/>
    <w:rPr>
      <w:color w:val="FFFFFF" w:themeColor="background1"/>
    </w:rPr>
  </w:style>
  <w:style w:type="paragraph" w:customStyle="1" w:styleId="ARheading2maroon">
    <w:name w:val="AR heading 2 maroon"/>
    <w:qFormat/>
    <w:rsid w:val="00AB6A5D"/>
    <w:pPr>
      <w:widowControl w:val="0"/>
      <w:spacing w:after="120"/>
    </w:pPr>
    <w:rPr>
      <w:rFonts w:ascii="Arial" w:hAnsi="Arial"/>
      <w:b/>
      <w:color w:val="9B133C"/>
      <w:sz w:val="28"/>
      <w:szCs w:val="28"/>
    </w:rPr>
  </w:style>
  <w:style w:type="paragraph" w:customStyle="1" w:styleId="Headingpart10">
    <w:name w:val="Heading part 10"/>
    <w:basedOn w:val="Normal"/>
    <w:qFormat/>
    <w:rsid w:val="001C11BA"/>
    <w:pPr>
      <w:tabs>
        <w:tab w:val="left" w:pos="3220"/>
      </w:tabs>
      <w:spacing w:after="200" w:line="276" w:lineRule="auto"/>
      <w:outlineLvl w:val="1"/>
    </w:pPr>
    <w:rPr>
      <w:rFonts w:ascii="Arial" w:hAnsi="Arial" w:cs="Arial"/>
      <w:b/>
      <w:color w:val="896974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11BA"/>
    <w:pPr>
      <w:tabs>
        <w:tab w:val="left" w:pos="3220"/>
      </w:tabs>
      <w:spacing w:after="200" w:line="276" w:lineRule="auto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C11BA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aliases w:val="Coloured chapter page dot points"/>
    <w:basedOn w:val="Normal"/>
    <w:link w:val="ListParagraphChar"/>
    <w:qFormat/>
    <w:rsid w:val="001C11BA"/>
    <w:pPr>
      <w:tabs>
        <w:tab w:val="left" w:pos="3220"/>
      </w:tabs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customStyle="1" w:styleId="ARbullets">
    <w:name w:val="AR bullets"/>
    <w:basedOn w:val="ARbodycopy"/>
    <w:link w:val="ARbulletsChar"/>
    <w:qFormat/>
    <w:rsid w:val="00467D9B"/>
    <w:pPr>
      <w:numPr>
        <w:numId w:val="1"/>
      </w:numPr>
      <w:spacing w:before="80" w:after="80"/>
      <w:ind w:left="426"/>
    </w:pPr>
  </w:style>
  <w:style w:type="character" w:customStyle="1" w:styleId="Heading1Char">
    <w:name w:val="Heading 1 Char"/>
    <w:basedOn w:val="DefaultParagraphFont"/>
    <w:link w:val="Heading1"/>
    <w:rsid w:val="005A52FF"/>
    <w:rPr>
      <w:rFonts w:ascii="Univers" w:eastAsia="Times New Roman" w:hAnsi="Univers" w:cs="Times New Roman"/>
      <w:b/>
      <w:szCs w:val="20"/>
      <w:lang w:eastAsia="en-AU"/>
    </w:rPr>
  </w:style>
  <w:style w:type="character" w:customStyle="1" w:styleId="ARbodycopyChar">
    <w:name w:val="AR body copy Char"/>
    <w:basedOn w:val="DefaultParagraphFont"/>
    <w:link w:val="ARbodycopy"/>
    <w:rsid w:val="003A3AC4"/>
    <w:rPr>
      <w:rFonts w:ascii="Arial" w:hAnsi="Arial"/>
      <w:sz w:val="22"/>
      <w:szCs w:val="22"/>
    </w:rPr>
  </w:style>
  <w:style w:type="character" w:customStyle="1" w:styleId="ARbulletsChar">
    <w:name w:val="AR bullets Char"/>
    <w:basedOn w:val="ARbodycopyChar"/>
    <w:link w:val="ARbullets"/>
    <w:rsid w:val="00467D9B"/>
    <w:rPr>
      <w:rFonts w:ascii="Arial" w:hAnsi="Arial"/>
      <w:sz w:val="22"/>
      <w:szCs w:val="22"/>
    </w:rPr>
  </w:style>
  <w:style w:type="paragraph" w:customStyle="1" w:styleId="Text">
    <w:name w:val="Text"/>
    <w:basedOn w:val="Normal"/>
    <w:rsid w:val="005A52FF"/>
    <w:rPr>
      <w:rFonts w:ascii="Times" w:eastAsia="Times New Roman" w:hAnsi="Times" w:cs="Times New Roman"/>
      <w:szCs w:val="20"/>
      <w:lang w:eastAsia="en-AU"/>
    </w:rPr>
  </w:style>
  <w:style w:type="paragraph" w:customStyle="1" w:styleId="ARsectionheadingwhite">
    <w:name w:val="AR section heading white"/>
    <w:basedOn w:val="ARheading1"/>
    <w:link w:val="ARsectionheadingwhiteChar"/>
    <w:rsid w:val="00BA1248"/>
    <w:pPr>
      <w:spacing w:before="2520"/>
    </w:pPr>
    <w:rPr>
      <w:color w:val="FFFFFF" w:themeColor="background1"/>
    </w:rPr>
  </w:style>
  <w:style w:type="paragraph" w:customStyle="1" w:styleId="ARheading1white">
    <w:name w:val="AR heading 1 white"/>
    <w:basedOn w:val="ARheading1"/>
    <w:link w:val="ARheading1whiteChar"/>
    <w:rsid w:val="003F6DC2"/>
    <w:pPr>
      <w:spacing w:before="8800" w:after="240"/>
    </w:pPr>
    <w:rPr>
      <w:color w:val="FFFFFF" w:themeColor="background1"/>
    </w:rPr>
  </w:style>
  <w:style w:type="character" w:customStyle="1" w:styleId="ARheading1Char">
    <w:name w:val="AR heading 1 Char"/>
    <w:basedOn w:val="ARbodycopyChar"/>
    <w:link w:val="ARheading1"/>
    <w:rsid w:val="00AB6A5D"/>
    <w:rPr>
      <w:rFonts w:ascii="Arial" w:hAnsi="Arial"/>
      <w:color w:val="55256E"/>
      <w:sz w:val="48"/>
      <w:szCs w:val="48"/>
    </w:rPr>
  </w:style>
  <w:style w:type="character" w:customStyle="1" w:styleId="ARsectionheadingwhiteChar">
    <w:name w:val="AR section heading white Char"/>
    <w:basedOn w:val="ARheading1Char"/>
    <w:link w:val="ARsectionheadingwhite"/>
    <w:rsid w:val="00BA1248"/>
    <w:rPr>
      <w:rFonts w:ascii="Arial" w:hAnsi="Arial"/>
      <w:color w:val="FFFFFF" w:themeColor="background1"/>
      <w:sz w:val="48"/>
      <w:szCs w:val="48"/>
    </w:rPr>
  </w:style>
  <w:style w:type="paragraph" w:customStyle="1" w:styleId="ARbodycopywhite">
    <w:name w:val="AR body copy white"/>
    <w:basedOn w:val="ARbodycopy"/>
    <w:link w:val="ARbodycopywhiteChar"/>
    <w:qFormat/>
    <w:rsid w:val="00D57579"/>
    <w:rPr>
      <w:color w:val="FFFFFF" w:themeColor="background1"/>
    </w:rPr>
  </w:style>
  <w:style w:type="character" w:customStyle="1" w:styleId="ARheading1whiteChar">
    <w:name w:val="AR heading 1 white Char"/>
    <w:basedOn w:val="ARheading1Char"/>
    <w:link w:val="ARheading1white"/>
    <w:rsid w:val="003F6DC2"/>
    <w:rPr>
      <w:rFonts w:ascii="Arial" w:hAnsi="Arial"/>
      <w:color w:val="FFFFFF" w:themeColor="background1"/>
      <w:sz w:val="48"/>
      <w:szCs w:val="48"/>
    </w:rPr>
  </w:style>
  <w:style w:type="paragraph" w:customStyle="1" w:styleId="ARdividerheadingyellow">
    <w:name w:val="AR divider heading yellow"/>
    <w:basedOn w:val="ARheading1white"/>
    <w:link w:val="ARdividerheadingyellowChar"/>
    <w:qFormat/>
    <w:rsid w:val="00784F3E"/>
    <w:pPr>
      <w:spacing w:before="9120"/>
    </w:pPr>
    <w:rPr>
      <w:color w:val="FFCE49"/>
      <w:sz w:val="72"/>
      <w:szCs w:val="72"/>
    </w:rPr>
  </w:style>
  <w:style w:type="character" w:customStyle="1" w:styleId="ARbodycopywhiteChar">
    <w:name w:val="AR body copy white Char"/>
    <w:basedOn w:val="ARbodycopyChar"/>
    <w:link w:val="ARbodycopywhite"/>
    <w:rsid w:val="00D57579"/>
    <w:rPr>
      <w:rFonts w:ascii="Arial" w:hAnsi="Arial"/>
      <w:color w:val="FFFFFF" w:themeColor="background1"/>
      <w:sz w:val="22"/>
      <w:szCs w:val="22"/>
    </w:rPr>
  </w:style>
  <w:style w:type="character" w:customStyle="1" w:styleId="ARdividerheadingyellowChar">
    <w:name w:val="AR divider heading yellow Char"/>
    <w:basedOn w:val="ARheading1whiteChar"/>
    <w:link w:val="ARdividerheadingyellow"/>
    <w:rsid w:val="00784F3E"/>
    <w:rPr>
      <w:rFonts w:ascii="Arial" w:hAnsi="Arial"/>
      <w:color w:val="FFCE49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A7A2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739D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7793B"/>
    <w:pPr>
      <w:spacing w:after="60"/>
    </w:pPr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1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F7793B"/>
    <w:pPr>
      <w:spacing w:after="60"/>
      <w:ind w:left="482"/>
    </w:pPr>
    <w:rPr>
      <w:rFonts w:ascii="Arial" w:hAnsi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7793B"/>
    <w:pPr>
      <w:tabs>
        <w:tab w:val="right" w:leader="dot" w:pos="9622"/>
      </w:tabs>
      <w:spacing w:after="60"/>
      <w:ind w:left="238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3A3A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blecopy">
    <w:name w:val="AR Table copy"/>
    <w:basedOn w:val="ARbodycopy"/>
    <w:link w:val="ARTablecopyChar"/>
    <w:qFormat/>
    <w:rsid w:val="008A4182"/>
    <w:pPr>
      <w:spacing w:after="0"/>
    </w:pPr>
    <w:rPr>
      <w:lang w:val="en-US"/>
    </w:rPr>
  </w:style>
  <w:style w:type="paragraph" w:customStyle="1" w:styleId="ARBulletswhite">
    <w:name w:val="AR Bullets white"/>
    <w:basedOn w:val="ARbullets"/>
    <w:link w:val="ARBulletswhiteChar"/>
    <w:qFormat/>
    <w:rsid w:val="00EF3352"/>
    <w:rPr>
      <w:color w:val="FFFFFF" w:themeColor="background1"/>
    </w:rPr>
  </w:style>
  <w:style w:type="character" w:customStyle="1" w:styleId="ARTablecopyChar">
    <w:name w:val="AR Table copy Char"/>
    <w:basedOn w:val="ARbodycopyChar"/>
    <w:link w:val="ARTablecopy"/>
    <w:rsid w:val="008A4182"/>
    <w:rPr>
      <w:rFonts w:ascii="Arial" w:hAnsi="Arial"/>
      <w:sz w:val="22"/>
      <w:szCs w:val="22"/>
      <w:lang w:val="en-US"/>
    </w:rPr>
  </w:style>
  <w:style w:type="paragraph" w:customStyle="1" w:styleId="ARheading1white2">
    <w:name w:val="AR heading 1 white2"/>
    <w:basedOn w:val="ARheading1"/>
    <w:link w:val="ARheading1white2Char"/>
    <w:qFormat/>
    <w:rsid w:val="00F84845"/>
    <w:rPr>
      <w:color w:val="FFFFFF" w:themeColor="background1"/>
    </w:rPr>
  </w:style>
  <w:style w:type="character" w:customStyle="1" w:styleId="ARBulletswhiteChar">
    <w:name w:val="AR Bullets white Char"/>
    <w:basedOn w:val="ARbulletsChar"/>
    <w:link w:val="ARBulletswhite"/>
    <w:rsid w:val="00EF3352"/>
    <w:rPr>
      <w:rFonts w:ascii="Arial" w:hAnsi="Arial"/>
      <w:color w:val="FFFFFF" w:themeColor="background1"/>
      <w:sz w:val="22"/>
      <w:szCs w:val="22"/>
    </w:rPr>
  </w:style>
  <w:style w:type="paragraph" w:customStyle="1" w:styleId="TableTextHeading">
    <w:name w:val="Table Text Heading"/>
    <w:basedOn w:val="Normal"/>
    <w:uiPriority w:val="13"/>
    <w:qFormat/>
    <w:rsid w:val="00794564"/>
    <w:pPr>
      <w:spacing w:before="60" w:after="60" w:line="264" w:lineRule="auto"/>
      <w:jc w:val="center"/>
    </w:pPr>
    <w:rPr>
      <w:rFonts w:ascii="Arial" w:eastAsiaTheme="minorHAnsi" w:hAnsi="Arial"/>
      <w:b/>
      <w:sz w:val="19"/>
      <w:szCs w:val="18"/>
    </w:rPr>
  </w:style>
  <w:style w:type="character" w:customStyle="1" w:styleId="ARheading1white2Char">
    <w:name w:val="AR heading 1 white2 Char"/>
    <w:basedOn w:val="ARheading1Char"/>
    <w:link w:val="ARheading1white2"/>
    <w:rsid w:val="00F84845"/>
    <w:rPr>
      <w:rFonts w:ascii="Arial" w:hAnsi="Arial"/>
      <w:color w:val="FFFFFF" w:themeColor="background1"/>
      <w:sz w:val="48"/>
      <w:szCs w:val="48"/>
    </w:rPr>
  </w:style>
  <w:style w:type="paragraph" w:customStyle="1" w:styleId="TableTextBold">
    <w:name w:val="Table Text Bold"/>
    <w:basedOn w:val="Normal"/>
    <w:uiPriority w:val="17"/>
    <w:qFormat/>
    <w:rsid w:val="00B436EC"/>
    <w:pPr>
      <w:spacing w:before="60" w:after="60" w:line="264" w:lineRule="auto"/>
    </w:pPr>
    <w:rPr>
      <w:rFonts w:ascii="Arial" w:eastAsiaTheme="minorHAnsi" w:hAnsi="Arial"/>
      <w:b/>
      <w:sz w:val="19"/>
      <w:szCs w:val="18"/>
    </w:rPr>
  </w:style>
  <w:style w:type="paragraph" w:customStyle="1" w:styleId="TableTextItalics">
    <w:name w:val="Table Text Italics"/>
    <w:basedOn w:val="Normal"/>
    <w:uiPriority w:val="18"/>
    <w:rsid w:val="00B436EC"/>
    <w:pPr>
      <w:spacing w:before="60" w:after="60" w:line="264" w:lineRule="auto"/>
    </w:pPr>
    <w:rPr>
      <w:rFonts w:ascii="Arial" w:eastAsiaTheme="minorHAnsi" w:hAnsi="Arial"/>
      <w:i/>
      <w:sz w:val="19"/>
      <w:szCs w:val="18"/>
    </w:rPr>
  </w:style>
  <w:style w:type="paragraph" w:customStyle="1" w:styleId="TableTextRight">
    <w:name w:val="Table Text Right"/>
    <w:basedOn w:val="Normal"/>
    <w:uiPriority w:val="16"/>
    <w:qFormat/>
    <w:rsid w:val="00B436EC"/>
    <w:pPr>
      <w:spacing w:before="60" w:after="60" w:line="264" w:lineRule="auto"/>
      <w:jc w:val="right"/>
    </w:pPr>
    <w:rPr>
      <w:rFonts w:ascii="Arial" w:eastAsiaTheme="minorHAnsi" w:hAnsi="Arial"/>
      <w:sz w:val="19"/>
      <w:szCs w:val="18"/>
    </w:rPr>
  </w:style>
  <w:style w:type="paragraph" w:customStyle="1" w:styleId="TableListBullet">
    <w:name w:val="Table List Bullet"/>
    <w:basedOn w:val="Normal"/>
    <w:uiPriority w:val="19"/>
    <w:qFormat/>
    <w:rsid w:val="00B436EC"/>
    <w:pPr>
      <w:numPr>
        <w:numId w:val="3"/>
      </w:numPr>
      <w:tabs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paragraph" w:customStyle="1" w:styleId="TableText">
    <w:name w:val="Table Text"/>
    <w:basedOn w:val="Normal"/>
    <w:uiPriority w:val="14"/>
    <w:qFormat/>
    <w:rsid w:val="00B436EC"/>
    <w:pPr>
      <w:spacing w:before="60" w:after="60" w:line="264" w:lineRule="auto"/>
    </w:pPr>
    <w:rPr>
      <w:rFonts w:ascii="Arial" w:eastAsiaTheme="minorHAnsi" w:hAnsi="Arial"/>
      <w:sz w:val="19"/>
      <w:szCs w:val="18"/>
    </w:rPr>
  </w:style>
  <w:style w:type="paragraph" w:customStyle="1" w:styleId="NoteIndent">
    <w:name w:val="Note Indent"/>
    <w:basedOn w:val="Normal"/>
    <w:uiPriority w:val="22"/>
    <w:qFormat/>
    <w:rsid w:val="007D4809"/>
    <w:pPr>
      <w:numPr>
        <w:numId w:val="5"/>
      </w:numPr>
      <w:tabs>
        <w:tab w:val="left" w:pos="357"/>
      </w:tabs>
      <w:spacing w:before="60" w:after="60" w:line="264" w:lineRule="auto"/>
    </w:pPr>
    <w:rPr>
      <w:rFonts w:ascii="Arial" w:eastAsiaTheme="minorHAnsi" w:hAnsi="Arial"/>
      <w:sz w:val="16"/>
      <w:szCs w:val="18"/>
    </w:rPr>
  </w:style>
  <w:style w:type="numbering" w:customStyle="1" w:styleId="ImportedStyle2">
    <w:name w:val="Imported Style 2"/>
    <w:rsid w:val="007D4809"/>
    <w:pPr>
      <w:numPr>
        <w:numId w:val="6"/>
      </w:numPr>
    </w:pPr>
  </w:style>
  <w:style w:type="character" w:customStyle="1" w:styleId="Italics">
    <w:name w:val="Italics"/>
    <w:basedOn w:val="DefaultParagraphFont"/>
    <w:uiPriority w:val="1"/>
    <w:qFormat/>
    <w:rsid w:val="00DC7335"/>
    <w:rPr>
      <w:i/>
    </w:rPr>
  </w:style>
  <w:style w:type="paragraph" w:customStyle="1" w:styleId="Body">
    <w:name w:val="Body"/>
    <w:rsid w:val="00DC7335"/>
    <w:pPr>
      <w:spacing w:before="120" w:after="120" w:line="264" w:lineRule="auto"/>
    </w:pPr>
    <w:rPr>
      <w:rFonts w:ascii="Arial" w:eastAsia="Arial" w:hAnsi="Arial" w:cs="Arial"/>
      <w:color w:val="000000"/>
      <w:sz w:val="19"/>
      <w:szCs w:val="19"/>
      <w:u w:color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4078"/>
    <w:rPr>
      <w:color w:val="800080" w:themeColor="followedHyperlink"/>
      <w:u w:val="single"/>
    </w:rPr>
  </w:style>
  <w:style w:type="paragraph" w:styleId="NoSpacing">
    <w:name w:val="No Spacing"/>
    <w:aliases w:val="Table headings"/>
    <w:basedOn w:val="Normal"/>
    <w:link w:val="NoSpacingChar"/>
    <w:uiPriority w:val="1"/>
    <w:qFormat/>
    <w:rsid w:val="00B515E3"/>
    <w:pPr>
      <w:tabs>
        <w:tab w:val="left" w:pos="3220"/>
      </w:tabs>
      <w:spacing w:after="240"/>
    </w:pPr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NoSpacingChar">
    <w:name w:val="No Spacing Char"/>
    <w:aliases w:val="Table headings Char"/>
    <w:basedOn w:val="DefaultParagraphFont"/>
    <w:link w:val="NoSpacing"/>
    <w:uiPriority w:val="1"/>
    <w:rsid w:val="00B515E3"/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ListParagraphChar">
    <w:name w:val="List Paragraph Char"/>
    <w:aliases w:val="Coloured chapter page dot points Char"/>
    <w:basedOn w:val="DefaultParagraphFont"/>
    <w:link w:val="ListParagraph"/>
    <w:uiPriority w:val="34"/>
    <w:locked/>
    <w:rsid w:val="00B515E3"/>
    <w:rPr>
      <w:rFonts w:ascii="Arial" w:hAnsi="Arial" w:cs="Arial"/>
      <w:sz w:val="22"/>
      <w:szCs w:val="22"/>
      <w:lang w:val="en-US"/>
    </w:rPr>
  </w:style>
  <w:style w:type="character" w:styleId="BookTitle">
    <w:name w:val="Book Title"/>
    <w:aliases w:val="Body text dot points"/>
    <w:uiPriority w:val="33"/>
    <w:qFormat/>
    <w:rsid w:val="00B515E3"/>
    <w:rPr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70AC"/>
    <w:pPr>
      <w:spacing w:before="120" w:after="240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9570AC"/>
    <w:rPr>
      <w:b w:val="0"/>
      <w:bCs w:val="0"/>
      <w:i/>
      <w:iCs/>
    </w:rPr>
  </w:style>
  <w:style w:type="paragraph" w:styleId="ListBullet">
    <w:name w:val="List Bullet"/>
    <w:basedOn w:val="Normal"/>
    <w:uiPriority w:val="9"/>
    <w:rsid w:val="00CF7A8F"/>
    <w:pPr>
      <w:numPr>
        <w:numId w:val="13"/>
      </w:numPr>
      <w:tabs>
        <w:tab w:val="clear" w:pos="360"/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numbering" w:customStyle="1" w:styleId="ImportedStyle3">
    <w:name w:val="Imported Style 3"/>
    <w:rsid w:val="00CF7A8F"/>
    <w:pPr>
      <w:numPr>
        <w:numId w:val="14"/>
      </w:numPr>
    </w:pPr>
  </w:style>
  <w:style w:type="paragraph" w:styleId="FootnoteText">
    <w:name w:val="footnote text"/>
    <w:basedOn w:val="Normal"/>
    <w:link w:val="FootnoteTextChar"/>
    <w:semiHidden/>
    <w:unhideWhenUsed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semiHidden/>
    <w:unhideWhenUsed/>
    <w:rsid w:val="00A610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0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0D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dr">
    <w:name w:val="adr"/>
    <w:basedOn w:val="DefaultParagraphFont"/>
    <w:rsid w:val="00C5466C"/>
  </w:style>
  <w:style w:type="character" w:customStyle="1" w:styleId="type2">
    <w:name w:val="type2"/>
    <w:basedOn w:val="DefaultParagraphFont"/>
    <w:rsid w:val="00C5466C"/>
  </w:style>
  <w:style w:type="character" w:customStyle="1" w:styleId="street-address2">
    <w:name w:val="street-address2"/>
    <w:basedOn w:val="DefaultParagraphFont"/>
    <w:rsid w:val="00C5466C"/>
  </w:style>
  <w:style w:type="character" w:customStyle="1" w:styleId="locality">
    <w:name w:val="locality"/>
    <w:basedOn w:val="DefaultParagraphFont"/>
    <w:rsid w:val="00C5466C"/>
  </w:style>
  <w:style w:type="character" w:customStyle="1" w:styleId="postal-code">
    <w:name w:val="postal-code"/>
    <w:basedOn w:val="DefaultParagraphFont"/>
    <w:rsid w:val="00C5466C"/>
  </w:style>
  <w:style w:type="character" w:customStyle="1" w:styleId="value">
    <w:name w:val="value"/>
    <w:basedOn w:val="DefaultParagraphFont"/>
    <w:rsid w:val="00C5466C"/>
  </w:style>
  <w:style w:type="character" w:customStyle="1" w:styleId="street-extended">
    <w:name w:val="street-extended"/>
    <w:basedOn w:val="DefaultParagraphFont"/>
    <w:rsid w:val="00C5466C"/>
  </w:style>
  <w:style w:type="paragraph" w:styleId="TOC4">
    <w:name w:val="toc 4"/>
    <w:basedOn w:val="Normal"/>
    <w:next w:val="Normal"/>
    <w:autoRedefine/>
    <w:uiPriority w:val="39"/>
    <w:unhideWhenUsed/>
    <w:rsid w:val="00F7793B"/>
    <w:pPr>
      <w:spacing w:after="100" w:line="259" w:lineRule="auto"/>
      <w:ind w:left="660"/>
    </w:pPr>
    <w:rPr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7793B"/>
    <w:pPr>
      <w:spacing w:after="100" w:line="259" w:lineRule="auto"/>
      <w:ind w:left="880"/>
    </w:pPr>
    <w:rPr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7793B"/>
    <w:pPr>
      <w:spacing w:after="100" w:line="259" w:lineRule="auto"/>
      <w:ind w:left="1100"/>
    </w:pPr>
    <w:rPr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7793B"/>
    <w:pPr>
      <w:spacing w:after="100" w:line="259" w:lineRule="auto"/>
      <w:ind w:left="1320"/>
    </w:pPr>
    <w:rPr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7793B"/>
    <w:pPr>
      <w:spacing w:after="100" w:line="259" w:lineRule="auto"/>
      <w:ind w:left="1540"/>
    </w:pPr>
    <w:rPr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7793B"/>
    <w:pPr>
      <w:spacing w:after="100" w:line="259" w:lineRule="auto"/>
      <w:ind w:left="1760"/>
    </w:pPr>
    <w:rPr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06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1CC-176D-434F-9CB0-6A925E1C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</vt:lpstr>
    </vt:vector>
  </TitlesOfParts>
  <Company>DCSYW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corporate publication</cp:category>
  <dcterms:created xsi:type="dcterms:W3CDTF">2018-10-23T22:56:00Z</dcterms:created>
  <dc:creator>Queensland Government</dc:creator>
  <cp:keywords>financial performance; compliance; reporting requirements</cp:keywords>
  <cp:lastModifiedBy>Janelle M Kirk</cp:lastModifiedBy>
  <cp:lastPrinted>2018-09-27T04:33:00Z</cp:lastPrinted>
  <dcterms:modified xsi:type="dcterms:W3CDTF">2018-10-24T05:39:00Z</dcterms:modified>
  <cp:revision>6</cp:revision>
  <dc:subject>Annual Report 2017-18</dc:subject>
  <dc:title>Annual Report - Appendix 1</dc:title>
</cp:coreProperties>
</file>