
<file path=[Content_Types].xml><?xml version="1.0" encoding="utf-8"?>
<Types xmlns="http://schemas.openxmlformats.org/package/2006/content-types">
  <Default Extension="emf" ContentType="image/x-emf"/>
  <Default Extension="jpeg" ContentType="image/jpeg"/>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9DF4C" w14:textId="77777777" w:rsidR="00AF1F0F" w:rsidRPr="00AF1F0F" w:rsidRDefault="00AF1F0F" w:rsidP="00AF1F0F">
      <w:pPr>
        <w:rPr>
          <w:lang w:val="en-US"/>
        </w:rPr>
      </w:pPr>
    </w:p>
    <w:p w14:paraId="377B89C3" w14:textId="094C9009" w:rsidR="00505B37" w:rsidRPr="00CD13A6" w:rsidRDefault="00386087" w:rsidP="00BC323C">
      <w:pPr>
        <w:pStyle w:val="Heading1"/>
      </w:pPr>
      <w:bookmarkStart w:id="0" w:name="_Toc109804790"/>
      <w:bookmarkStart w:id="1" w:name="_Toc109812608"/>
      <w:r w:rsidRPr="00386087">
        <w:rPr>
          <w:b/>
          <w:color w:val="FFFFFF" w:themeColor="background1"/>
          <w:sz w:val="56"/>
          <w:szCs w:val="52"/>
          <w:lang w:val="en-US"/>
        </w:rPr>
        <w:t xml:space="preserve">ALL ABILITIES QUEENSLAND: </w:t>
      </w:r>
      <w:r w:rsidRPr="00386087">
        <w:rPr>
          <w:b/>
          <w:color w:val="FFFFFF" w:themeColor="background1"/>
          <w:sz w:val="56"/>
          <w:szCs w:val="52"/>
          <w:lang w:val="en-US"/>
        </w:rPr>
        <w:br/>
        <w:t>OPPORTUNITIES FOR ALL</w:t>
      </w:r>
      <w:r>
        <w:rPr>
          <w:b/>
          <w:color w:val="FFFFFF" w:themeColor="background1"/>
          <w:sz w:val="52"/>
          <w:szCs w:val="52"/>
          <w:lang w:val="en-US"/>
        </w:rPr>
        <w:br/>
      </w:r>
      <w:r w:rsidR="00BC323C" w:rsidRPr="00386087">
        <w:rPr>
          <w:color w:val="FFFFFF" w:themeColor="background1"/>
          <w:sz w:val="44"/>
          <w:szCs w:val="52"/>
          <w:lang w:val="en-US"/>
        </w:rPr>
        <w:t>State Disability Plan 2017-20</w:t>
      </w:r>
      <w:r w:rsidR="00BC323C" w:rsidRPr="00386087">
        <w:rPr>
          <w:color w:val="FFFFFF" w:themeColor="background1"/>
          <w:sz w:val="44"/>
          <w:szCs w:val="52"/>
          <w:lang w:val="en-US"/>
        </w:rPr>
        <w:br/>
      </w:r>
      <w:r w:rsidR="00E11EDA" w:rsidRPr="00386087">
        <w:rPr>
          <w:color w:val="FFFFFF" w:themeColor="background1"/>
          <w:sz w:val="44"/>
          <w:szCs w:val="52"/>
          <w:lang w:val="en-US"/>
        </w:rPr>
        <w:t>Final Progress</w:t>
      </w:r>
      <w:r w:rsidR="00BC323C" w:rsidRPr="00386087">
        <w:rPr>
          <w:color w:val="FFFFFF" w:themeColor="background1"/>
          <w:sz w:val="44"/>
          <w:szCs w:val="52"/>
          <w:lang w:val="en-US"/>
        </w:rPr>
        <w:t xml:space="preserve"> Report</w:t>
      </w:r>
      <w:bookmarkEnd w:id="0"/>
      <w:bookmarkEnd w:id="1"/>
      <w:r w:rsidR="00F828AD" w:rsidRPr="00386087">
        <w:rPr>
          <w:sz w:val="40"/>
        </w:rPr>
        <w:br w:type="page"/>
      </w:r>
    </w:p>
    <w:p w14:paraId="1960DF2D" w14:textId="1E4FC5B4" w:rsidR="002D450D" w:rsidRPr="00CD13A6" w:rsidRDefault="002D450D" w:rsidP="00440E3E">
      <w:pPr>
        <w:pStyle w:val="Heading1"/>
        <w:rPr>
          <w:rFonts w:asciiTheme="minorHAnsi" w:hAnsiTheme="minorHAnsi" w:cstheme="minorHAnsi"/>
          <w:sz w:val="48"/>
          <w:szCs w:val="48"/>
        </w:rPr>
        <w:sectPr w:rsidR="002D450D" w:rsidRPr="00CD13A6" w:rsidSect="00077338">
          <w:footerReference w:type="even" r:id="rId11"/>
          <w:footerReference w:type="default" r:id="rId12"/>
          <w:headerReference w:type="first" r:id="rId13"/>
          <w:pgSz w:w="11900" w:h="16840"/>
          <w:pgMar w:top="12758" w:right="1268" w:bottom="147" w:left="1156" w:header="709" w:footer="415" w:gutter="0"/>
          <w:cols w:space="708"/>
          <w:titlePg/>
          <w:docGrid w:linePitch="360"/>
        </w:sectPr>
      </w:pPr>
    </w:p>
    <w:p w14:paraId="345E72F4" w14:textId="77777777" w:rsidR="00CB2A5B" w:rsidRPr="00CD13A6" w:rsidRDefault="00F828AD" w:rsidP="00CB2A5B">
      <w:pPr>
        <w:autoSpaceDE w:val="0"/>
        <w:autoSpaceDN w:val="0"/>
        <w:adjustRightInd w:val="0"/>
        <w:spacing w:after="0"/>
        <w:rPr>
          <w:rFonts w:asciiTheme="minorHAnsi" w:hAnsiTheme="minorHAnsi" w:cstheme="minorHAnsi"/>
          <w:b/>
          <w:bCs/>
          <w:color w:val="FFFFFF" w:themeColor="background1"/>
          <w:sz w:val="20"/>
          <w:szCs w:val="20"/>
        </w:rPr>
      </w:pPr>
      <w:r w:rsidRPr="00CD13A6">
        <w:rPr>
          <w:rFonts w:asciiTheme="minorHAnsi" w:hAnsiTheme="minorHAnsi" w:cstheme="minorHAnsi"/>
          <w:b/>
          <w:bCs/>
          <w:color w:val="FFFFFF" w:themeColor="background1"/>
          <w:sz w:val="20"/>
          <w:szCs w:val="20"/>
        </w:rPr>
        <w:lastRenderedPageBreak/>
        <w:t>Interpreter service statement</w:t>
      </w:r>
    </w:p>
    <w:p w14:paraId="266CB78F" w14:textId="77777777" w:rsidR="00CB2A5B" w:rsidRPr="00CD13A6" w:rsidRDefault="00F828AD" w:rsidP="00CB2A5B">
      <w:pPr>
        <w:autoSpaceDE w:val="0"/>
        <w:autoSpaceDN w:val="0"/>
        <w:adjustRightInd w:val="0"/>
        <w:spacing w:after="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The Queensland Government is committed to providing accessible services to</w:t>
      </w:r>
    </w:p>
    <w:p w14:paraId="33CAB647" w14:textId="77777777" w:rsidR="00CB2A5B" w:rsidRPr="00CD13A6" w:rsidRDefault="00F828AD" w:rsidP="00CB2A5B">
      <w:pPr>
        <w:autoSpaceDE w:val="0"/>
        <w:autoSpaceDN w:val="0"/>
        <w:adjustRightInd w:val="0"/>
        <w:spacing w:after="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Queenslanders from all culturally and linguistically diverse backgrounds. If you have difficulty</w:t>
      </w:r>
    </w:p>
    <w:p w14:paraId="02BF86A8" w14:textId="77777777" w:rsidR="00CB2A5B" w:rsidRPr="00CD13A6" w:rsidRDefault="00F828AD" w:rsidP="00CB2A5B">
      <w:pPr>
        <w:autoSpaceDE w:val="0"/>
        <w:autoSpaceDN w:val="0"/>
        <w:adjustRightInd w:val="0"/>
        <w:spacing w:after="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understanding the Annual Report, you can contact us on 13 QGOV (13 74 68) and we will</w:t>
      </w:r>
    </w:p>
    <w:p w14:paraId="1F0687B0" w14:textId="4451739F" w:rsidR="00636842" w:rsidRPr="00CD13A6" w:rsidRDefault="00F828AD" w:rsidP="00DA1690">
      <w:pPr>
        <w:autoSpaceDE w:val="0"/>
        <w:autoSpaceDN w:val="0"/>
        <w:adjustRightInd w:val="0"/>
        <w:spacing w:after="24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arrange an interpreter to effectively communicate the Annual Report to you.</w:t>
      </w:r>
    </w:p>
    <w:p w14:paraId="589033FB" w14:textId="77777777" w:rsidR="00636842" w:rsidRPr="00CD13A6" w:rsidRDefault="00F828AD" w:rsidP="00CB2A5B">
      <w:pPr>
        <w:autoSpaceDE w:val="0"/>
        <w:autoSpaceDN w:val="0"/>
        <w:adjustRightInd w:val="0"/>
        <w:spacing w:after="0"/>
        <w:rPr>
          <w:rFonts w:asciiTheme="minorHAnsi" w:hAnsiTheme="minorHAnsi" w:cstheme="minorHAnsi"/>
          <w:color w:val="FFFFFF" w:themeColor="background1"/>
          <w:sz w:val="20"/>
          <w:szCs w:val="20"/>
        </w:rPr>
      </w:pPr>
      <w:r w:rsidRPr="00CD13A6">
        <w:rPr>
          <w:rFonts w:asciiTheme="minorHAnsi" w:hAnsiTheme="minorHAnsi" w:cstheme="minorHAnsi"/>
          <w:noProof/>
          <w:color w:val="FFFFFF" w:themeColor="background1"/>
          <w:sz w:val="20"/>
          <w:szCs w:val="20"/>
          <w:lang w:eastAsia="en-AU"/>
        </w:rPr>
        <w:drawing>
          <wp:inline distT="0" distB="0" distL="0" distR="0" wp14:anchorId="5ACDFF0E" wp14:editId="2BBEA403">
            <wp:extent cx="733425" cy="733425"/>
            <wp:effectExtent l="0" t="0" r="9525" b="9525"/>
            <wp:docPr id="8" name="Picture 8" descr="National Interpreter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87972" name="Picture 8" descr="National Interpreter symbol. "/>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38161" cy="738161"/>
                    </a:xfrm>
                    <a:prstGeom prst="rect">
                      <a:avLst/>
                    </a:prstGeom>
                    <a:noFill/>
                    <a:ln>
                      <a:noFill/>
                    </a:ln>
                  </pic:spPr>
                </pic:pic>
              </a:graphicData>
            </a:graphic>
          </wp:inline>
        </w:drawing>
      </w:r>
    </w:p>
    <w:p w14:paraId="09F55F66" w14:textId="77777777" w:rsidR="00CB2A5B" w:rsidRPr="00CD13A6" w:rsidRDefault="00F828AD" w:rsidP="00DA1690">
      <w:pPr>
        <w:autoSpaceDE w:val="0"/>
        <w:autoSpaceDN w:val="0"/>
        <w:adjustRightInd w:val="0"/>
        <w:spacing w:before="240" w:after="0"/>
        <w:rPr>
          <w:rFonts w:asciiTheme="minorHAnsi" w:hAnsiTheme="minorHAnsi" w:cstheme="minorHAnsi"/>
          <w:b/>
          <w:bCs/>
          <w:color w:val="FFFFFF" w:themeColor="background1"/>
          <w:sz w:val="20"/>
          <w:szCs w:val="20"/>
        </w:rPr>
      </w:pPr>
      <w:r w:rsidRPr="00CD13A6">
        <w:rPr>
          <w:rFonts w:asciiTheme="minorHAnsi" w:hAnsiTheme="minorHAnsi" w:cstheme="minorHAnsi"/>
          <w:b/>
          <w:bCs/>
          <w:color w:val="FFFFFF" w:themeColor="background1"/>
          <w:sz w:val="20"/>
          <w:szCs w:val="20"/>
        </w:rPr>
        <w:t>Copyright notice</w:t>
      </w:r>
    </w:p>
    <w:p w14:paraId="25599137" w14:textId="77777777" w:rsidR="00CB2A5B" w:rsidRPr="00CD13A6" w:rsidRDefault="00F828AD" w:rsidP="00DA1690">
      <w:pPr>
        <w:autoSpaceDE w:val="0"/>
        <w:autoSpaceDN w:val="0"/>
        <w:adjustRightInd w:val="0"/>
        <w:spacing w:after="24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 xml:space="preserve">© The State of Queensland (Department of </w:t>
      </w:r>
      <w:r w:rsidR="00636842" w:rsidRPr="00CD13A6">
        <w:rPr>
          <w:rFonts w:asciiTheme="minorHAnsi" w:hAnsiTheme="minorHAnsi" w:cstheme="minorHAnsi"/>
          <w:color w:val="FFFFFF" w:themeColor="background1"/>
          <w:sz w:val="20"/>
          <w:szCs w:val="20"/>
        </w:rPr>
        <w:t>Seniors, Disability Services and Aboriginal and Torres Strait Islander Partnerships</w:t>
      </w:r>
      <w:r w:rsidRPr="00CD13A6">
        <w:rPr>
          <w:rFonts w:asciiTheme="minorHAnsi" w:hAnsiTheme="minorHAnsi" w:cstheme="minorHAnsi"/>
          <w:color w:val="FFFFFF" w:themeColor="background1"/>
          <w:sz w:val="20"/>
          <w:szCs w:val="20"/>
        </w:rPr>
        <w:t>) 2020</w:t>
      </w:r>
      <w:r w:rsidR="009A2813" w:rsidRPr="00CD13A6">
        <w:rPr>
          <w:rFonts w:asciiTheme="minorHAnsi" w:hAnsiTheme="minorHAnsi" w:cstheme="minorHAnsi"/>
          <w:color w:val="FFFFFF" w:themeColor="background1"/>
          <w:sz w:val="20"/>
          <w:szCs w:val="20"/>
        </w:rPr>
        <w:t>.</w:t>
      </w:r>
    </w:p>
    <w:p w14:paraId="33A2B4DA" w14:textId="77777777" w:rsidR="00CB2A5B" w:rsidRPr="00CD13A6" w:rsidRDefault="00F828AD" w:rsidP="00CB2A5B">
      <w:pPr>
        <w:autoSpaceDE w:val="0"/>
        <w:autoSpaceDN w:val="0"/>
        <w:adjustRightInd w:val="0"/>
        <w:spacing w:after="0"/>
        <w:rPr>
          <w:rFonts w:asciiTheme="minorHAnsi" w:hAnsiTheme="minorHAnsi" w:cstheme="minorHAnsi"/>
          <w:b/>
          <w:bCs/>
          <w:color w:val="FFFFFF" w:themeColor="background1"/>
          <w:sz w:val="20"/>
          <w:szCs w:val="20"/>
        </w:rPr>
      </w:pPr>
      <w:r w:rsidRPr="00CD13A6">
        <w:rPr>
          <w:rFonts w:asciiTheme="minorHAnsi" w:hAnsiTheme="minorHAnsi" w:cstheme="minorHAnsi"/>
          <w:b/>
          <w:bCs/>
          <w:color w:val="FFFFFF" w:themeColor="background1"/>
          <w:sz w:val="20"/>
          <w:szCs w:val="20"/>
        </w:rPr>
        <w:t>Information licensing</w:t>
      </w:r>
    </w:p>
    <w:p w14:paraId="0400E930" w14:textId="77777777" w:rsidR="00CB2A5B" w:rsidRPr="00CD13A6" w:rsidRDefault="00F828AD" w:rsidP="00636842">
      <w:pPr>
        <w:autoSpaceDE w:val="0"/>
        <w:autoSpaceDN w:val="0"/>
        <w:adjustRightInd w:val="0"/>
        <w:spacing w:after="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This Report is licensed by the State of Queensland (</w:t>
      </w:r>
      <w:r w:rsidR="00636842" w:rsidRPr="00CD13A6">
        <w:rPr>
          <w:rFonts w:asciiTheme="minorHAnsi" w:hAnsiTheme="minorHAnsi" w:cstheme="minorHAnsi"/>
          <w:color w:val="FFFFFF" w:themeColor="background1"/>
          <w:sz w:val="20"/>
          <w:szCs w:val="20"/>
        </w:rPr>
        <w:t>Department of Seniors, Disability Services and Aboriginal and Torres Strait Islander Partnerships</w:t>
      </w:r>
      <w:r w:rsidRPr="00CD13A6">
        <w:rPr>
          <w:rFonts w:asciiTheme="minorHAnsi" w:hAnsiTheme="minorHAnsi" w:cstheme="minorHAnsi"/>
          <w:color w:val="FFFFFF" w:themeColor="background1"/>
          <w:sz w:val="20"/>
          <w:szCs w:val="20"/>
        </w:rPr>
        <w:t>) under a Creative Commons Attribution (CC BY) 4.0</w:t>
      </w:r>
      <w:r w:rsidR="009A2813" w:rsidRPr="00CD13A6">
        <w:rPr>
          <w:rFonts w:asciiTheme="minorHAnsi" w:hAnsiTheme="minorHAnsi" w:cstheme="minorHAnsi"/>
          <w:color w:val="FFFFFF" w:themeColor="background1"/>
          <w:sz w:val="20"/>
          <w:szCs w:val="20"/>
        </w:rPr>
        <w:t>.</w:t>
      </w:r>
    </w:p>
    <w:p w14:paraId="31FE8FAF" w14:textId="77777777" w:rsidR="00CB2A5B" w:rsidRPr="00CD13A6" w:rsidRDefault="00F828AD" w:rsidP="00CB2A5B">
      <w:pPr>
        <w:autoSpaceDE w:val="0"/>
        <w:autoSpaceDN w:val="0"/>
        <w:adjustRightInd w:val="0"/>
        <w:spacing w:after="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International licence.</w:t>
      </w:r>
    </w:p>
    <w:p w14:paraId="0DDAFDBA" w14:textId="77777777" w:rsidR="00636842" w:rsidRPr="00CD13A6" w:rsidRDefault="00F828AD" w:rsidP="00CB2A5B">
      <w:pPr>
        <w:autoSpaceDE w:val="0"/>
        <w:autoSpaceDN w:val="0"/>
        <w:adjustRightInd w:val="0"/>
        <w:spacing w:after="0"/>
        <w:rPr>
          <w:rFonts w:asciiTheme="minorHAnsi" w:hAnsiTheme="minorHAnsi" w:cstheme="minorHAnsi"/>
          <w:color w:val="FFFFFF" w:themeColor="background1"/>
          <w:sz w:val="20"/>
          <w:szCs w:val="20"/>
        </w:rPr>
      </w:pPr>
      <w:r>
        <w:rPr>
          <w:noProof/>
        </w:rPr>
        <w:drawing>
          <wp:inline distT="0" distB="0" distL="0" distR="0" wp14:anchorId="4BA6DE75" wp14:editId="5BB10066">
            <wp:extent cx="1328891" cy="465827"/>
            <wp:effectExtent l="0" t="0" r="5080" b="0"/>
            <wp:docPr id="56" name="Picture 5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42624" name="Picture 56" descr="Creative Common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46726" cy="472079"/>
                    </a:xfrm>
                    <a:prstGeom prst="rect">
                      <a:avLst/>
                    </a:prstGeom>
                    <a:noFill/>
                    <a:ln>
                      <a:noFill/>
                    </a:ln>
                  </pic:spPr>
                </pic:pic>
              </a:graphicData>
            </a:graphic>
          </wp:inline>
        </w:drawing>
      </w:r>
    </w:p>
    <w:p w14:paraId="4DB6DCC8" w14:textId="77777777" w:rsidR="00CB2A5B" w:rsidRPr="00CD13A6" w:rsidRDefault="00F828AD" w:rsidP="00DA1690">
      <w:pPr>
        <w:autoSpaceDE w:val="0"/>
        <w:autoSpaceDN w:val="0"/>
        <w:adjustRightInd w:val="0"/>
        <w:spacing w:before="240" w:after="0"/>
        <w:rPr>
          <w:rFonts w:asciiTheme="minorHAnsi" w:hAnsiTheme="minorHAnsi" w:cstheme="minorHAnsi"/>
          <w:b/>
          <w:bCs/>
          <w:color w:val="FFFFFF" w:themeColor="background1"/>
          <w:sz w:val="20"/>
          <w:szCs w:val="20"/>
        </w:rPr>
      </w:pPr>
      <w:r w:rsidRPr="00CD13A6">
        <w:rPr>
          <w:rFonts w:asciiTheme="minorHAnsi" w:hAnsiTheme="minorHAnsi" w:cstheme="minorHAnsi"/>
          <w:b/>
          <w:bCs/>
          <w:color w:val="FFFFFF" w:themeColor="background1"/>
          <w:sz w:val="20"/>
          <w:szCs w:val="20"/>
        </w:rPr>
        <w:t>CC by Licence Summary Statement</w:t>
      </w:r>
    </w:p>
    <w:p w14:paraId="7B40D425" w14:textId="77777777" w:rsidR="00CB2A5B" w:rsidRPr="00CD13A6" w:rsidRDefault="00F828AD" w:rsidP="00636842">
      <w:pPr>
        <w:autoSpaceDE w:val="0"/>
        <w:autoSpaceDN w:val="0"/>
        <w:adjustRightInd w:val="0"/>
        <w:spacing w:after="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 xml:space="preserve">In essence, you are free to copy, communicate and adapt this report, </w:t>
      </w:r>
      <w:proofErr w:type="gramStart"/>
      <w:r w:rsidRPr="00CD13A6">
        <w:rPr>
          <w:rFonts w:asciiTheme="minorHAnsi" w:hAnsiTheme="minorHAnsi" w:cstheme="minorHAnsi"/>
          <w:color w:val="FFFFFF" w:themeColor="background1"/>
          <w:sz w:val="20"/>
          <w:szCs w:val="20"/>
        </w:rPr>
        <w:t>as long as</w:t>
      </w:r>
      <w:proofErr w:type="gramEnd"/>
      <w:r w:rsidRPr="00CD13A6">
        <w:rPr>
          <w:rFonts w:asciiTheme="minorHAnsi" w:hAnsiTheme="minorHAnsi" w:cstheme="minorHAnsi"/>
          <w:color w:val="FFFFFF" w:themeColor="background1"/>
          <w:sz w:val="20"/>
          <w:szCs w:val="20"/>
        </w:rPr>
        <w:t xml:space="preserve"> you</w:t>
      </w:r>
      <w:r w:rsidR="009A2813" w:rsidRPr="00CD13A6">
        <w:rPr>
          <w:rFonts w:asciiTheme="minorHAnsi" w:hAnsiTheme="minorHAnsi" w:cstheme="minorHAnsi"/>
          <w:color w:val="FFFFFF" w:themeColor="background1"/>
          <w:sz w:val="20"/>
          <w:szCs w:val="20"/>
        </w:rPr>
        <w:t xml:space="preserve"> </w:t>
      </w:r>
      <w:r w:rsidRPr="00CD13A6">
        <w:rPr>
          <w:rFonts w:asciiTheme="minorHAnsi" w:hAnsiTheme="minorHAnsi" w:cstheme="minorHAnsi"/>
          <w:color w:val="FFFFFF" w:themeColor="background1"/>
          <w:sz w:val="20"/>
          <w:szCs w:val="20"/>
        </w:rPr>
        <w:t>attribute the work to the State of Queensland (</w:t>
      </w:r>
      <w:r w:rsidR="00636842" w:rsidRPr="00CD13A6">
        <w:rPr>
          <w:rFonts w:asciiTheme="minorHAnsi" w:hAnsiTheme="minorHAnsi" w:cstheme="minorHAnsi"/>
          <w:color w:val="FFFFFF" w:themeColor="background1"/>
          <w:sz w:val="20"/>
          <w:szCs w:val="20"/>
        </w:rPr>
        <w:t>Department of Seniors, Disability Services and Aboriginal and Torres Strait Islander Partnerships</w:t>
      </w:r>
      <w:r w:rsidRPr="00CD13A6">
        <w:rPr>
          <w:rFonts w:asciiTheme="minorHAnsi" w:hAnsiTheme="minorHAnsi" w:cstheme="minorHAnsi"/>
          <w:color w:val="FFFFFF" w:themeColor="background1"/>
          <w:sz w:val="20"/>
          <w:szCs w:val="20"/>
        </w:rPr>
        <w:t>).</w:t>
      </w:r>
    </w:p>
    <w:p w14:paraId="01179A70" w14:textId="77777777" w:rsidR="00CB2A5B" w:rsidRPr="00CD13A6" w:rsidRDefault="00F828AD" w:rsidP="00DA1690">
      <w:pPr>
        <w:autoSpaceDE w:val="0"/>
        <w:autoSpaceDN w:val="0"/>
        <w:adjustRightInd w:val="0"/>
        <w:spacing w:after="24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To view a copy of this licence, visit: http://creativecommons.org/licenses/by/4.0.</w:t>
      </w:r>
    </w:p>
    <w:p w14:paraId="031A968E" w14:textId="77777777" w:rsidR="00CB2A5B" w:rsidRPr="00CD13A6" w:rsidRDefault="00F828AD" w:rsidP="00CB2A5B">
      <w:pPr>
        <w:autoSpaceDE w:val="0"/>
        <w:autoSpaceDN w:val="0"/>
        <w:adjustRightInd w:val="0"/>
        <w:spacing w:after="0"/>
        <w:rPr>
          <w:rFonts w:asciiTheme="minorHAnsi" w:hAnsiTheme="minorHAnsi" w:cstheme="minorHAnsi"/>
          <w:b/>
          <w:bCs/>
          <w:color w:val="FFFFFF" w:themeColor="background1"/>
          <w:sz w:val="20"/>
          <w:szCs w:val="20"/>
        </w:rPr>
      </w:pPr>
      <w:r w:rsidRPr="00CD13A6">
        <w:rPr>
          <w:rFonts w:asciiTheme="minorHAnsi" w:hAnsiTheme="minorHAnsi" w:cstheme="minorHAnsi"/>
          <w:b/>
          <w:bCs/>
          <w:color w:val="FFFFFF" w:themeColor="background1"/>
          <w:sz w:val="20"/>
          <w:szCs w:val="20"/>
        </w:rPr>
        <w:t>Attribution</w:t>
      </w:r>
    </w:p>
    <w:p w14:paraId="2E0E846A" w14:textId="77777777" w:rsidR="00CB2A5B" w:rsidRPr="00CD13A6" w:rsidRDefault="00F828AD" w:rsidP="00CB2A5B">
      <w:pPr>
        <w:autoSpaceDE w:val="0"/>
        <w:autoSpaceDN w:val="0"/>
        <w:adjustRightInd w:val="0"/>
        <w:spacing w:after="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Content from this Report should be attributed as: The State of Queensland</w:t>
      </w:r>
    </w:p>
    <w:p w14:paraId="7DFA91E5" w14:textId="77777777" w:rsidR="00CB2A5B" w:rsidRPr="00CD13A6" w:rsidRDefault="00F828AD" w:rsidP="00DA1690">
      <w:pPr>
        <w:autoSpaceDE w:val="0"/>
        <w:autoSpaceDN w:val="0"/>
        <w:adjustRightInd w:val="0"/>
        <w:spacing w:after="24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w:t>
      </w:r>
      <w:r w:rsidR="00636842" w:rsidRPr="00CD13A6">
        <w:rPr>
          <w:rFonts w:asciiTheme="minorHAnsi" w:hAnsiTheme="minorHAnsi" w:cstheme="minorHAnsi"/>
          <w:color w:val="FFFFFF" w:themeColor="background1"/>
          <w:sz w:val="20"/>
          <w:szCs w:val="20"/>
        </w:rPr>
        <w:t>Department of Seniors, Disability Services and Aboriginal and Torres Strait Islander Partnerships</w:t>
      </w:r>
      <w:r w:rsidRPr="00CD13A6">
        <w:rPr>
          <w:rFonts w:asciiTheme="minorHAnsi" w:hAnsiTheme="minorHAnsi" w:cstheme="minorHAnsi"/>
          <w:color w:val="FFFFFF" w:themeColor="background1"/>
          <w:sz w:val="20"/>
          <w:szCs w:val="20"/>
        </w:rPr>
        <w:t xml:space="preserve">) </w:t>
      </w:r>
      <w:r w:rsidR="00636842" w:rsidRPr="00CD13A6">
        <w:rPr>
          <w:rFonts w:asciiTheme="minorHAnsi" w:hAnsiTheme="minorHAnsi" w:cstheme="minorHAnsi"/>
          <w:color w:val="FFFFFF" w:themeColor="background1"/>
          <w:sz w:val="20"/>
          <w:szCs w:val="20"/>
        </w:rPr>
        <w:t>All Abilities Queensland Final Progress Report</w:t>
      </w:r>
      <w:r w:rsidR="009A2813" w:rsidRPr="00CD13A6">
        <w:rPr>
          <w:rFonts w:asciiTheme="minorHAnsi" w:hAnsiTheme="minorHAnsi" w:cstheme="minorHAnsi"/>
          <w:color w:val="FFFFFF" w:themeColor="background1"/>
          <w:sz w:val="20"/>
          <w:szCs w:val="20"/>
        </w:rPr>
        <w:t>.</w:t>
      </w:r>
      <w:r w:rsidR="00636842" w:rsidRPr="00CD13A6">
        <w:rPr>
          <w:rFonts w:asciiTheme="minorHAnsi" w:hAnsiTheme="minorHAnsi" w:cstheme="minorHAnsi"/>
          <w:color w:val="FFFFFF" w:themeColor="background1"/>
          <w:sz w:val="20"/>
          <w:szCs w:val="20"/>
        </w:rPr>
        <w:t xml:space="preserve"> </w:t>
      </w:r>
    </w:p>
    <w:p w14:paraId="163B0487" w14:textId="77777777" w:rsidR="00CB2A5B" w:rsidRPr="00CD13A6" w:rsidRDefault="00F828AD" w:rsidP="00CB2A5B">
      <w:pPr>
        <w:autoSpaceDE w:val="0"/>
        <w:autoSpaceDN w:val="0"/>
        <w:adjustRightInd w:val="0"/>
        <w:spacing w:after="0"/>
        <w:rPr>
          <w:rFonts w:asciiTheme="minorHAnsi" w:hAnsiTheme="minorHAnsi" w:cstheme="minorHAnsi"/>
          <w:b/>
          <w:bCs/>
          <w:color w:val="FFFFFF" w:themeColor="background1"/>
          <w:sz w:val="20"/>
          <w:szCs w:val="20"/>
        </w:rPr>
      </w:pPr>
      <w:r w:rsidRPr="00CD13A6">
        <w:rPr>
          <w:rFonts w:asciiTheme="minorHAnsi" w:hAnsiTheme="minorHAnsi" w:cstheme="minorHAnsi"/>
          <w:b/>
          <w:bCs/>
          <w:color w:val="FFFFFF" w:themeColor="background1"/>
          <w:sz w:val="20"/>
          <w:szCs w:val="20"/>
        </w:rPr>
        <w:t>A</w:t>
      </w:r>
      <w:r w:rsidR="00F07AE2" w:rsidRPr="00CD13A6">
        <w:rPr>
          <w:rFonts w:asciiTheme="minorHAnsi" w:hAnsiTheme="minorHAnsi" w:cstheme="minorHAnsi"/>
          <w:b/>
          <w:bCs/>
          <w:color w:val="FFFFFF" w:themeColor="background1"/>
          <w:sz w:val="20"/>
          <w:szCs w:val="20"/>
        </w:rPr>
        <w:t>cknowledgement</w:t>
      </w:r>
    </w:p>
    <w:p w14:paraId="71297792" w14:textId="77777777" w:rsidR="00632A88" w:rsidRPr="00CD13A6" w:rsidRDefault="00F828AD" w:rsidP="00632A88">
      <w:pPr>
        <w:autoSpaceDE w:val="0"/>
        <w:autoSpaceDN w:val="0"/>
        <w:adjustRightInd w:val="0"/>
        <w:spacing w:after="6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We pay our respects to the Aboriginal peoples and Torres Strait Islander peoples of this land</w:t>
      </w:r>
      <w:r w:rsidR="00D52FEF" w:rsidRPr="00CD13A6">
        <w:rPr>
          <w:rFonts w:asciiTheme="minorHAnsi" w:hAnsiTheme="minorHAnsi" w:cstheme="minorHAnsi"/>
          <w:color w:val="FFFFFF" w:themeColor="background1"/>
          <w:sz w:val="20"/>
          <w:szCs w:val="20"/>
        </w:rPr>
        <w:t xml:space="preserve">, </w:t>
      </w:r>
      <w:r w:rsidRPr="00CD13A6">
        <w:rPr>
          <w:rFonts w:asciiTheme="minorHAnsi" w:hAnsiTheme="minorHAnsi" w:cstheme="minorHAnsi"/>
          <w:color w:val="FFFFFF" w:themeColor="background1"/>
          <w:sz w:val="20"/>
          <w:szCs w:val="20"/>
        </w:rPr>
        <w:t>the First Australians</w:t>
      </w:r>
      <w:r w:rsidR="006B7A76" w:rsidRPr="00CD13A6">
        <w:rPr>
          <w:rFonts w:asciiTheme="minorHAnsi" w:hAnsiTheme="minorHAnsi" w:cstheme="minorHAnsi"/>
          <w:color w:val="FFFFFF" w:themeColor="background1"/>
          <w:sz w:val="20"/>
          <w:szCs w:val="20"/>
        </w:rPr>
        <w:t xml:space="preserve">, who </w:t>
      </w:r>
      <w:r w:rsidRPr="00CD13A6">
        <w:rPr>
          <w:rFonts w:asciiTheme="minorHAnsi" w:hAnsiTheme="minorHAnsi" w:cstheme="minorHAnsi"/>
          <w:color w:val="FFFFFF" w:themeColor="background1"/>
          <w:sz w:val="20"/>
          <w:szCs w:val="20"/>
        </w:rPr>
        <w:t xml:space="preserve">give strength, </w:t>
      </w:r>
      <w:proofErr w:type="gramStart"/>
      <w:r w:rsidRPr="00CD13A6">
        <w:rPr>
          <w:rFonts w:asciiTheme="minorHAnsi" w:hAnsiTheme="minorHAnsi" w:cstheme="minorHAnsi"/>
          <w:color w:val="FFFFFF" w:themeColor="background1"/>
          <w:sz w:val="20"/>
          <w:szCs w:val="20"/>
        </w:rPr>
        <w:t>inspiration</w:t>
      </w:r>
      <w:proofErr w:type="gramEnd"/>
      <w:r w:rsidRPr="00CD13A6">
        <w:rPr>
          <w:rFonts w:asciiTheme="minorHAnsi" w:hAnsiTheme="minorHAnsi" w:cstheme="minorHAnsi"/>
          <w:color w:val="FFFFFF" w:themeColor="background1"/>
          <w:sz w:val="20"/>
          <w:szCs w:val="20"/>
        </w:rPr>
        <w:t xml:space="preserve"> and courage to current and future generations to creat</w:t>
      </w:r>
      <w:r w:rsidR="006B7A76" w:rsidRPr="00CD13A6">
        <w:rPr>
          <w:rFonts w:asciiTheme="minorHAnsi" w:hAnsiTheme="minorHAnsi" w:cstheme="minorHAnsi"/>
          <w:color w:val="FFFFFF" w:themeColor="background1"/>
          <w:sz w:val="20"/>
          <w:szCs w:val="20"/>
        </w:rPr>
        <w:t>e</w:t>
      </w:r>
      <w:r w:rsidRPr="00CD13A6">
        <w:rPr>
          <w:rFonts w:asciiTheme="minorHAnsi" w:hAnsiTheme="minorHAnsi" w:cstheme="minorHAnsi"/>
          <w:color w:val="FFFFFF" w:themeColor="background1"/>
          <w:sz w:val="20"/>
          <w:szCs w:val="20"/>
        </w:rPr>
        <w:t xml:space="preserve"> a better Queensland.</w:t>
      </w:r>
    </w:p>
    <w:p w14:paraId="5EDD15A5" w14:textId="77777777" w:rsidR="00632A88" w:rsidRPr="00CD13A6" w:rsidRDefault="00F828AD" w:rsidP="00632A88">
      <w:pPr>
        <w:autoSpaceDE w:val="0"/>
        <w:autoSpaceDN w:val="0"/>
        <w:adjustRightInd w:val="0"/>
        <w:spacing w:after="6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 xml:space="preserve">We recognise it is our collective efforts and responsibility as individuals, </w:t>
      </w:r>
      <w:proofErr w:type="gramStart"/>
      <w:r w:rsidRPr="00CD13A6">
        <w:rPr>
          <w:rFonts w:asciiTheme="minorHAnsi" w:hAnsiTheme="minorHAnsi" w:cstheme="minorHAnsi"/>
          <w:color w:val="FFFFFF" w:themeColor="background1"/>
          <w:sz w:val="20"/>
          <w:szCs w:val="20"/>
        </w:rPr>
        <w:t>communities</w:t>
      </w:r>
      <w:proofErr w:type="gramEnd"/>
      <w:r w:rsidRPr="00CD13A6">
        <w:rPr>
          <w:rFonts w:asciiTheme="minorHAnsi" w:hAnsiTheme="minorHAnsi" w:cstheme="minorHAnsi"/>
          <w:color w:val="FFFFFF" w:themeColor="background1"/>
          <w:sz w:val="20"/>
          <w:szCs w:val="20"/>
        </w:rPr>
        <w:t xml:space="preserve"> and governments to ensure equality, recognition and advancement of Aboriginal and Torres Strait Islander Queenslanders across all aspects of society and everyday life.</w:t>
      </w:r>
    </w:p>
    <w:p w14:paraId="629453A6" w14:textId="77777777" w:rsidR="00632A88" w:rsidRPr="00CD13A6" w:rsidRDefault="00F828AD" w:rsidP="00632A88">
      <w:pPr>
        <w:autoSpaceDE w:val="0"/>
        <w:autoSpaceDN w:val="0"/>
        <w:adjustRightInd w:val="0"/>
        <w:spacing w:after="6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 xml:space="preserve">We are committed to working with, representing, advocating </w:t>
      </w:r>
      <w:proofErr w:type="gramStart"/>
      <w:r w:rsidRPr="00CD13A6">
        <w:rPr>
          <w:rFonts w:asciiTheme="minorHAnsi" w:hAnsiTheme="minorHAnsi" w:cstheme="minorHAnsi"/>
          <w:color w:val="FFFFFF" w:themeColor="background1"/>
          <w:sz w:val="20"/>
          <w:szCs w:val="20"/>
        </w:rPr>
        <w:t>for</w:t>
      </w:r>
      <w:proofErr w:type="gramEnd"/>
      <w:r w:rsidRPr="00CD13A6">
        <w:rPr>
          <w:rFonts w:asciiTheme="minorHAnsi" w:hAnsiTheme="minorHAnsi" w:cstheme="minorHAnsi"/>
          <w:color w:val="FFFFFF" w:themeColor="background1"/>
          <w:sz w:val="20"/>
          <w:szCs w:val="20"/>
        </w:rPr>
        <w:t xml:space="preserve"> and promoting the needs of Aboriginal and Torres Strait Islander Queenslanders with unwavering determination, passion and persistence.</w:t>
      </w:r>
    </w:p>
    <w:p w14:paraId="6F59F90B" w14:textId="77777777" w:rsidR="00632A88" w:rsidRPr="00CD13A6" w:rsidRDefault="00F828AD" w:rsidP="00632A88">
      <w:pPr>
        <w:autoSpaceDE w:val="0"/>
        <w:autoSpaceDN w:val="0"/>
        <w:adjustRightInd w:val="0"/>
        <w:spacing w:after="0"/>
        <w:rPr>
          <w:rFonts w:asciiTheme="minorHAnsi" w:hAnsiTheme="minorHAnsi" w:cstheme="minorHAnsi"/>
          <w:color w:val="FFFFFF" w:themeColor="background1"/>
          <w:sz w:val="20"/>
          <w:szCs w:val="20"/>
        </w:rPr>
      </w:pPr>
      <w:r w:rsidRPr="00CD13A6">
        <w:rPr>
          <w:rFonts w:asciiTheme="minorHAnsi" w:hAnsiTheme="minorHAnsi" w:cstheme="minorHAnsi"/>
          <w:color w:val="FFFFFF" w:themeColor="background1"/>
          <w:sz w:val="20"/>
          <w:szCs w:val="20"/>
        </w:rPr>
        <w:t xml:space="preserve">As we reflect on the past and give hope for the future, we walk together on our shared journey of reconciliation where all Queenslanders are equal and the diversity of Aboriginal and Torres Strait Islander cultures and communities across Queensland are fully recognised, </w:t>
      </w:r>
      <w:proofErr w:type="gramStart"/>
      <w:r w:rsidRPr="00CD13A6">
        <w:rPr>
          <w:rFonts w:asciiTheme="minorHAnsi" w:hAnsiTheme="minorHAnsi" w:cstheme="minorHAnsi"/>
          <w:color w:val="FFFFFF" w:themeColor="background1"/>
          <w:sz w:val="20"/>
          <w:szCs w:val="20"/>
        </w:rPr>
        <w:t>respected</w:t>
      </w:r>
      <w:proofErr w:type="gramEnd"/>
      <w:r w:rsidRPr="00CD13A6">
        <w:rPr>
          <w:rFonts w:asciiTheme="minorHAnsi" w:hAnsiTheme="minorHAnsi" w:cstheme="minorHAnsi"/>
          <w:color w:val="FFFFFF" w:themeColor="background1"/>
          <w:sz w:val="20"/>
          <w:szCs w:val="20"/>
        </w:rPr>
        <w:t xml:space="preserve"> and valued by all Queenslanders.</w:t>
      </w:r>
    </w:p>
    <w:p w14:paraId="69B410DB" w14:textId="77777777" w:rsidR="00F84E39" w:rsidRPr="00CD13A6" w:rsidRDefault="00F828AD">
      <w:pPr>
        <w:spacing w:after="0"/>
        <w:rPr>
          <w:rFonts w:asciiTheme="minorHAnsi" w:hAnsiTheme="minorHAnsi" w:cstheme="minorHAnsi"/>
          <w:color w:val="FFFFFF" w:themeColor="background1"/>
          <w:sz w:val="48"/>
          <w:szCs w:val="48"/>
        </w:rPr>
      </w:pPr>
      <w:r w:rsidRPr="00CD13A6">
        <w:rPr>
          <w:rFonts w:asciiTheme="minorHAnsi" w:hAnsiTheme="minorHAnsi" w:cstheme="minorHAnsi"/>
          <w:color w:val="FFFFFF" w:themeColor="background1"/>
        </w:rPr>
        <w:br w:type="page"/>
      </w:r>
    </w:p>
    <w:p w14:paraId="554BA10C" w14:textId="2804CA48" w:rsidR="00B256C0" w:rsidRPr="00A614F9" w:rsidRDefault="00F828AD" w:rsidP="00B256C0">
      <w:pPr>
        <w:pStyle w:val="TOCHeading"/>
        <w:rPr>
          <w:rFonts w:asciiTheme="minorHAnsi" w:hAnsiTheme="minorHAnsi" w:cstheme="minorHAnsi"/>
          <w:color w:val="FFFFFF" w:themeColor="background1"/>
          <w:sz w:val="48"/>
          <w:szCs w:val="48"/>
        </w:rPr>
      </w:pPr>
      <w:r w:rsidRPr="00A614F9">
        <w:rPr>
          <w:rFonts w:asciiTheme="minorHAnsi" w:hAnsiTheme="minorHAnsi" w:cstheme="minorHAnsi"/>
          <w:color w:val="FFFFFF" w:themeColor="background1"/>
          <w:sz w:val="48"/>
          <w:szCs w:val="48"/>
        </w:rPr>
        <w:lastRenderedPageBreak/>
        <w:t>Contents</w:t>
      </w:r>
    </w:p>
    <w:p w14:paraId="71ADAEDB" w14:textId="68C95887" w:rsidR="001219D2" w:rsidRPr="001219D2" w:rsidRDefault="00B256C0" w:rsidP="001219D2">
      <w:pPr>
        <w:pStyle w:val="Contents"/>
        <w:rPr>
          <w:rFonts w:asciiTheme="minorHAnsi" w:eastAsiaTheme="minorEastAsia" w:hAnsiTheme="minorHAnsi" w:cstheme="minorHAnsi"/>
          <w:noProof/>
          <w:lang w:eastAsia="en-AU"/>
        </w:rPr>
      </w:pPr>
      <w:r w:rsidRPr="001219D2">
        <w:rPr>
          <w:rFonts w:asciiTheme="minorHAnsi" w:hAnsiTheme="minorHAnsi" w:cstheme="minorHAnsi"/>
          <w:lang w:val="en-US"/>
        </w:rPr>
        <w:fldChar w:fldCharType="begin"/>
      </w:r>
      <w:r w:rsidRPr="001219D2">
        <w:rPr>
          <w:rFonts w:asciiTheme="minorHAnsi" w:hAnsiTheme="minorHAnsi" w:cstheme="minorHAnsi"/>
          <w:lang w:val="en-US"/>
        </w:rPr>
        <w:instrText xml:space="preserve"> TOC \o "1-2" \h \z \u </w:instrText>
      </w:r>
      <w:r w:rsidRPr="001219D2">
        <w:rPr>
          <w:rFonts w:asciiTheme="minorHAnsi" w:hAnsiTheme="minorHAnsi" w:cstheme="minorHAnsi"/>
          <w:lang w:val="en-US"/>
        </w:rPr>
        <w:fldChar w:fldCharType="separate"/>
      </w:r>
      <w:hyperlink w:anchor="_Toc109812608" w:history="1">
        <w:r w:rsidR="001219D2" w:rsidRPr="001219D2">
          <w:rPr>
            <w:rStyle w:val="Hyperlink"/>
            <w:rFonts w:asciiTheme="minorHAnsi" w:hAnsiTheme="minorHAnsi" w:cstheme="minorHAnsi"/>
            <w:b/>
            <w:noProof/>
            <w:lang w:val="en-US"/>
          </w:rPr>
          <w:t xml:space="preserve">All abilities queensland:  opportunities for all </w:t>
        </w:r>
        <w:r w:rsidR="001219D2" w:rsidRPr="001219D2">
          <w:rPr>
            <w:rStyle w:val="Hyperlink"/>
            <w:rFonts w:asciiTheme="minorHAnsi" w:hAnsiTheme="minorHAnsi" w:cstheme="minorHAnsi"/>
            <w:noProof/>
            <w:lang w:val="en-US"/>
          </w:rPr>
          <w:t>state disability plan 2017-20 final progress report</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_Toc109812608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1</w:t>
        </w:r>
        <w:r w:rsidR="001219D2" w:rsidRPr="001219D2">
          <w:rPr>
            <w:rFonts w:asciiTheme="minorHAnsi" w:hAnsiTheme="minorHAnsi" w:cstheme="minorHAnsi"/>
            <w:noProof/>
            <w:webHidden/>
          </w:rPr>
          <w:fldChar w:fldCharType="end"/>
        </w:r>
      </w:hyperlink>
    </w:p>
    <w:p w14:paraId="2F1A00CB" w14:textId="6D0592BF" w:rsidR="001219D2" w:rsidRPr="001219D2" w:rsidRDefault="00EF40E6" w:rsidP="001219D2">
      <w:pPr>
        <w:pStyle w:val="Contents"/>
        <w:rPr>
          <w:rFonts w:asciiTheme="minorHAnsi" w:eastAsiaTheme="minorEastAsia" w:hAnsiTheme="minorHAnsi" w:cstheme="minorHAnsi"/>
          <w:noProof/>
          <w:lang w:eastAsia="en-AU"/>
        </w:rPr>
      </w:pPr>
      <w:hyperlink w:anchor="_Toc109812609" w:history="1">
        <w:r w:rsidR="001219D2" w:rsidRPr="001219D2">
          <w:rPr>
            <w:rStyle w:val="Hyperlink"/>
            <w:rFonts w:asciiTheme="minorHAnsi" w:hAnsiTheme="minorHAnsi" w:cstheme="minorHAnsi"/>
            <w:noProof/>
          </w:rPr>
          <w:t>Foreword from the minister</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_Toc109812609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4</w:t>
        </w:r>
        <w:r w:rsidR="001219D2" w:rsidRPr="001219D2">
          <w:rPr>
            <w:rFonts w:asciiTheme="minorHAnsi" w:hAnsiTheme="minorHAnsi" w:cstheme="minorHAnsi"/>
            <w:noProof/>
            <w:webHidden/>
          </w:rPr>
          <w:fldChar w:fldCharType="end"/>
        </w:r>
      </w:hyperlink>
    </w:p>
    <w:p w14:paraId="139D41B1" w14:textId="4645EE3B" w:rsidR="001219D2" w:rsidRPr="001219D2" w:rsidRDefault="00EF40E6" w:rsidP="001219D2">
      <w:pPr>
        <w:pStyle w:val="Contents"/>
        <w:rPr>
          <w:rFonts w:asciiTheme="minorHAnsi" w:eastAsiaTheme="minorEastAsia" w:hAnsiTheme="minorHAnsi" w:cstheme="minorHAnsi"/>
          <w:noProof/>
          <w:lang w:eastAsia="en-AU"/>
        </w:rPr>
      </w:pPr>
      <w:hyperlink w:anchor="_Toc109812610" w:history="1">
        <w:r w:rsidR="001219D2" w:rsidRPr="001219D2">
          <w:rPr>
            <w:rStyle w:val="Hyperlink"/>
            <w:rFonts w:asciiTheme="minorHAnsi" w:hAnsiTheme="minorHAnsi" w:cstheme="minorHAnsi"/>
            <w:noProof/>
          </w:rPr>
          <w:t>Executive summary</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_Toc109812610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6</w:t>
        </w:r>
        <w:r w:rsidR="001219D2" w:rsidRPr="001219D2">
          <w:rPr>
            <w:rFonts w:asciiTheme="minorHAnsi" w:hAnsiTheme="minorHAnsi" w:cstheme="minorHAnsi"/>
            <w:noProof/>
            <w:webHidden/>
          </w:rPr>
          <w:fldChar w:fldCharType="end"/>
        </w:r>
      </w:hyperlink>
    </w:p>
    <w:p w14:paraId="12EDE3E4" w14:textId="0C51FDC8" w:rsidR="001219D2" w:rsidRPr="001219D2" w:rsidRDefault="00EF40E6" w:rsidP="001219D2">
      <w:pPr>
        <w:pStyle w:val="Contents"/>
        <w:rPr>
          <w:rFonts w:asciiTheme="minorHAnsi" w:eastAsiaTheme="minorEastAsia" w:hAnsiTheme="minorHAnsi" w:cstheme="minorHAnsi"/>
          <w:noProof/>
          <w:lang w:eastAsia="en-AU"/>
        </w:rPr>
      </w:pPr>
      <w:hyperlink w:anchor="_Toc109812611" w:history="1">
        <w:r w:rsidR="001219D2" w:rsidRPr="001219D2">
          <w:rPr>
            <w:rStyle w:val="Hyperlink"/>
            <w:rFonts w:asciiTheme="minorHAnsi" w:hAnsiTheme="minorHAnsi" w:cstheme="minorHAnsi"/>
            <w:noProof/>
          </w:rPr>
          <w:t>Background</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_Toc109812611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12</w:t>
        </w:r>
        <w:r w:rsidR="001219D2" w:rsidRPr="001219D2">
          <w:rPr>
            <w:rFonts w:asciiTheme="minorHAnsi" w:hAnsiTheme="minorHAnsi" w:cstheme="minorHAnsi"/>
            <w:noProof/>
            <w:webHidden/>
          </w:rPr>
          <w:fldChar w:fldCharType="end"/>
        </w:r>
      </w:hyperlink>
    </w:p>
    <w:p w14:paraId="4B4C6B55" w14:textId="48EC4C5F" w:rsidR="001219D2" w:rsidRPr="001219D2" w:rsidRDefault="00EF40E6" w:rsidP="001219D2">
      <w:pPr>
        <w:pStyle w:val="Contents"/>
        <w:rPr>
          <w:rFonts w:asciiTheme="minorHAnsi" w:eastAsiaTheme="minorEastAsia" w:hAnsiTheme="minorHAnsi" w:cstheme="minorHAnsi"/>
          <w:noProof/>
          <w:lang w:eastAsia="en-AU"/>
        </w:rPr>
      </w:pPr>
      <w:hyperlink w:anchor="_Toc109812612" w:history="1">
        <w:r w:rsidR="001219D2" w:rsidRPr="001219D2">
          <w:rPr>
            <w:rStyle w:val="Hyperlink"/>
            <w:rFonts w:asciiTheme="minorHAnsi" w:hAnsiTheme="minorHAnsi" w:cstheme="minorHAnsi"/>
            <w:noProof/>
          </w:rPr>
          <w:t xml:space="preserve">Key queensland government investment under </w:t>
        </w:r>
        <w:r w:rsidR="001219D2" w:rsidRPr="001219D2">
          <w:rPr>
            <w:rStyle w:val="Hyperlink"/>
            <w:rFonts w:asciiTheme="minorHAnsi" w:hAnsiTheme="minorHAnsi" w:cstheme="minorHAnsi"/>
            <w:i/>
            <w:iCs/>
            <w:noProof/>
          </w:rPr>
          <w:t>all abilities queensland</w:t>
        </w:r>
        <w:r w:rsidR="001219D2" w:rsidRPr="001219D2">
          <w:rPr>
            <w:rStyle w:val="Hyperlink"/>
            <w:rFonts w:asciiTheme="minorHAnsi" w:hAnsiTheme="minorHAnsi" w:cstheme="minorHAnsi"/>
            <w:noProof/>
          </w:rPr>
          <w:t xml:space="preserve"> from 2017-2020</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_Toc109812612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15</w:t>
        </w:r>
        <w:r w:rsidR="001219D2" w:rsidRPr="001219D2">
          <w:rPr>
            <w:rFonts w:asciiTheme="minorHAnsi" w:hAnsiTheme="minorHAnsi" w:cstheme="minorHAnsi"/>
            <w:noProof/>
            <w:webHidden/>
          </w:rPr>
          <w:fldChar w:fldCharType="end"/>
        </w:r>
      </w:hyperlink>
    </w:p>
    <w:p w14:paraId="4DBE7CFC" w14:textId="65E3F551" w:rsidR="001219D2" w:rsidRPr="001219D2" w:rsidRDefault="00EF40E6" w:rsidP="001219D2">
      <w:pPr>
        <w:pStyle w:val="Contents"/>
        <w:rPr>
          <w:rFonts w:asciiTheme="minorHAnsi" w:eastAsiaTheme="minorEastAsia" w:hAnsiTheme="minorHAnsi" w:cstheme="minorHAnsi"/>
          <w:noProof/>
          <w:lang w:eastAsia="en-AU"/>
        </w:rPr>
      </w:pPr>
      <w:hyperlink w:anchor="_Toc109812613" w:history="1">
        <w:r w:rsidR="001219D2" w:rsidRPr="001219D2">
          <w:rPr>
            <w:rStyle w:val="Hyperlink"/>
            <w:rFonts w:asciiTheme="minorHAnsi" w:hAnsiTheme="minorHAnsi" w:cstheme="minorHAnsi"/>
            <w:noProof/>
          </w:rPr>
          <w:t>A</w:t>
        </w:r>
        <w:r w:rsidR="00BA2CD0">
          <w:rPr>
            <w:rStyle w:val="Hyperlink"/>
            <w:rFonts w:asciiTheme="minorHAnsi" w:hAnsiTheme="minorHAnsi" w:cstheme="minorHAnsi"/>
            <w:noProof/>
          </w:rPr>
          <w:t>AQ</w:t>
        </w:r>
        <w:r w:rsidR="001219D2" w:rsidRPr="001219D2">
          <w:rPr>
            <w:rStyle w:val="Hyperlink"/>
            <w:rFonts w:asciiTheme="minorHAnsi" w:hAnsiTheme="minorHAnsi" w:cstheme="minorHAnsi"/>
            <w:noProof/>
          </w:rPr>
          <w:t xml:space="preserve"> priority areas  and actions</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_Toc109812613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20</w:t>
        </w:r>
        <w:r w:rsidR="001219D2" w:rsidRPr="001219D2">
          <w:rPr>
            <w:rFonts w:asciiTheme="minorHAnsi" w:hAnsiTheme="minorHAnsi" w:cstheme="minorHAnsi"/>
            <w:noProof/>
            <w:webHidden/>
          </w:rPr>
          <w:fldChar w:fldCharType="end"/>
        </w:r>
      </w:hyperlink>
    </w:p>
    <w:p w14:paraId="1FCDB8F9" w14:textId="449FEE4F" w:rsidR="001219D2" w:rsidRPr="001219D2" w:rsidRDefault="00EF40E6" w:rsidP="001219D2">
      <w:pPr>
        <w:pStyle w:val="Contents"/>
        <w:rPr>
          <w:rFonts w:asciiTheme="minorHAnsi" w:eastAsiaTheme="minorEastAsia" w:hAnsiTheme="minorHAnsi" w:cstheme="minorHAnsi"/>
          <w:noProof/>
          <w:lang w:eastAsia="en-AU"/>
        </w:rPr>
      </w:pPr>
      <w:hyperlink w:anchor="_Toc109812614" w:history="1">
        <w:r w:rsidR="001219D2" w:rsidRPr="001219D2">
          <w:rPr>
            <w:rStyle w:val="Hyperlink"/>
            <w:rFonts w:asciiTheme="minorHAnsi" w:hAnsiTheme="minorHAnsi" w:cstheme="minorHAnsi"/>
            <w:noProof/>
          </w:rPr>
          <w:t>Communities for all</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_Toc109812614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20</w:t>
        </w:r>
        <w:r w:rsidR="001219D2" w:rsidRPr="001219D2">
          <w:rPr>
            <w:rFonts w:asciiTheme="minorHAnsi" w:hAnsiTheme="minorHAnsi" w:cstheme="minorHAnsi"/>
            <w:noProof/>
            <w:webHidden/>
          </w:rPr>
          <w:fldChar w:fldCharType="end"/>
        </w:r>
      </w:hyperlink>
    </w:p>
    <w:p w14:paraId="323DF1BD" w14:textId="221CDDD8" w:rsidR="001219D2" w:rsidRPr="001219D2" w:rsidRDefault="00EF40E6" w:rsidP="001219D2">
      <w:pPr>
        <w:pStyle w:val="Contents"/>
        <w:rPr>
          <w:rFonts w:asciiTheme="minorHAnsi" w:eastAsiaTheme="minorEastAsia" w:hAnsiTheme="minorHAnsi" w:cstheme="minorHAnsi"/>
          <w:noProof/>
          <w:lang w:eastAsia="en-AU"/>
        </w:rPr>
      </w:pPr>
      <w:hyperlink w:anchor="_Toc109812615" w:history="1">
        <w:r w:rsidR="001219D2" w:rsidRPr="001219D2">
          <w:rPr>
            <w:rStyle w:val="Hyperlink"/>
            <w:rFonts w:asciiTheme="minorHAnsi" w:hAnsiTheme="minorHAnsi" w:cstheme="minorHAnsi"/>
            <w:noProof/>
          </w:rPr>
          <w:t>Lifelong learning</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_Toc109812615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27</w:t>
        </w:r>
        <w:r w:rsidR="001219D2" w:rsidRPr="001219D2">
          <w:rPr>
            <w:rFonts w:asciiTheme="minorHAnsi" w:hAnsiTheme="minorHAnsi" w:cstheme="minorHAnsi"/>
            <w:noProof/>
            <w:webHidden/>
          </w:rPr>
          <w:fldChar w:fldCharType="end"/>
        </w:r>
      </w:hyperlink>
    </w:p>
    <w:p w14:paraId="0D6FABDE" w14:textId="6AB59578" w:rsidR="001219D2" w:rsidRPr="001219D2" w:rsidRDefault="00EF40E6" w:rsidP="001219D2">
      <w:pPr>
        <w:pStyle w:val="Contents"/>
        <w:rPr>
          <w:rFonts w:asciiTheme="minorHAnsi" w:eastAsiaTheme="minorEastAsia" w:hAnsiTheme="minorHAnsi" w:cstheme="minorHAnsi"/>
          <w:noProof/>
          <w:lang w:eastAsia="en-AU"/>
        </w:rPr>
      </w:pPr>
      <w:hyperlink w:anchor="_Toc109812616" w:history="1">
        <w:r w:rsidR="001219D2" w:rsidRPr="001219D2">
          <w:rPr>
            <w:rStyle w:val="Hyperlink"/>
            <w:rFonts w:asciiTheme="minorHAnsi" w:hAnsiTheme="minorHAnsi" w:cstheme="minorHAnsi"/>
            <w:noProof/>
          </w:rPr>
          <w:t>Employment</w:t>
        </w:r>
        <w:r w:rsidR="001219D2" w:rsidRPr="001219D2">
          <w:rPr>
            <w:rFonts w:asciiTheme="minorHAnsi" w:hAnsiTheme="minorHAnsi" w:cstheme="minorHAnsi"/>
            <w:noProof/>
            <w:webHidden/>
          </w:rPr>
          <w:tab/>
        </w:r>
        <w:r w:rsidR="00A54F99">
          <w:rPr>
            <w:rFonts w:asciiTheme="minorHAnsi" w:hAnsiTheme="minorHAnsi" w:cstheme="minorHAnsi"/>
            <w:noProof/>
            <w:webHidden/>
          </w:rPr>
          <w:t>3</w:t>
        </w:r>
      </w:hyperlink>
      <w:r w:rsidR="002656A9">
        <w:rPr>
          <w:rFonts w:asciiTheme="minorHAnsi" w:hAnsiTheme="minorHAnsi" w:cstheme="minorHAnsi"/>
          <w:noProof/>
        </w:rPr>
        <w:t>1</w:t>
      </w:r>
    </w:p>
    <w:p w14:paraId="10210CB6" w14:textId="27AEF327" w:rsidR="001219D2" w:rsidRPr="001219D2" w:rsidRDefault="00EF40E6" w:rsidP="001219D2">
      <w:pPr>
        <w:pStyle w:val="Contents"/>
        <w:rPr>
          <w:rFonts w:asciiTheme="minorHAnsi" w:eastAsiaTheme="minorEastAsia" w:hAnsiTheme="minorHAnsi" w:cstheme="minorHAnsi"/>
          <w:noProof/>
          <w:lang w:eastAsia="en-AU"/>
        </w:rPr>
      </w:pPr>
      <w:hyperlink w:anchor="_Toc109812617" w:history="1">
        <w:r w:rsidR="001219D2" w:rsidRPr="001219D2">
          <w:rPr>
            <w:rStyle w:val="Hyperlink"/>
            <w:rFonts w:asciiTheme="minorHAnsi" w:hAnsiTheme="minorHAnsi" w:cstheme="minorHAnsi"/>
            <w:noProof/>
          </w:rPr>
          <w:t>Everyday services</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_Toc109812617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33</w:t>
        </w:r>
        <w:r w:rsidR="001219D2" w:rsidRPr="001219D2">
          <w:rPr>
            <w:rFonts w:asciiTheme="minorHAnsi" w:hAnsiTheme="minorHAnsi" w:cstheme="minorHAnsi"/>
            <w:noProof/>
            <w:webHidden/>
          </w:rPr>
          <w:fldChar w:fldCharType="end"/>
        </w:r>
      </w:hyperlink>
    </w:p>
    <w:p w14:paraId="5EF16A46" w14:textId="53340784" w:rsidR="001219D2" w:rsidRPr="001219D2" w:rsidRDefault="00EF40E6" w:rsidP="001219D2">
      <w:pPr>
        <w:pStyle w:val="Contents"/>
        <w:rPr>
          <w:rFonts w:asciiTheme="minorHAnsi" w:eastAsiaTheme="minorEastAsia" w:hAnsiTheme="minorHAnsi" w:cstheme="minorHAnsi"/>
          <w:noProof/>
          <w:lang w:eastAsia="en-AU"/>
        </w:rPr>
      </w:pPr>
      <w:hyperlink w:anchor="_Toc109812618" w:history="1">
        <w:r w:rsidR="001219D2" w:rsidRPr="001219D2">
          <w:rPr>
            <w:rStyle w:val="Hyperlink"/>
            <w:rFonts w:asciiTheme="minorHAnsi" w:hAnsiTheme="minorHAnsi" w:cstheme="minorHAnsi"/>
            <w:noProof/>
          </w:rPr>
          <w:t>Leadership and participation</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_Toc109812618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42</w:t>
        </w:r>
        <w:r w:rsidR="001219D2" w:rsidRPr="001219D2">
          <w:rPr>
            <w:rFonts w:asciiTheme="minorHAnsi" w:hAnsiTheme="minorHAnsi" w:cstheme="minorHAnsi"/>
            <w:noProof/>
            <w:webHidden/>
          </w:rPr>
          <w:fldChar w:fldCharType="end"/>
        </w:r>
      </w:hyperlink>
    </w:p>
    <w:p w14:paraId="6E86D632" w14:textId="0E113483" w:rsidR="001219D2" w:rsidRPr="001219D2" w:rsidRDefault="00EF40E6" w:rsidP="001219D2">
      <w:pPr>
        <w:pStyle w:val="Contents"/>
        <w:rPr>
          <w:rFonts w:asciiTheme="minorHAnsi" w:eastAsiaTheme="minorEastAsia" w:hAnsiTheme="minorHAnsi" w:cstheme="minorHAnsi"/>
          <w:noProof/>
          <w:lang w:eastAsia="en-AU"/>
        </w:rPr>
      </w:pPr>
      <w:hyperlink w:anchor="_Toc109812619" w:history="1">
        <w:r w:rsidR="001219D2" w:rsidRPr="001219D2">
          <w:rPr>
            <w:rStyle w:val="Hyperlink"/>
            <w:rFonts w:asciiTheme="minorHAnsi" w:hAnsiTheme="minorHAnsi" w:cstheme="minorHAnsi"/>
            <w:noProof/>
          </w:rPr>
          <w:t>Appendix 1</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_Toc109812619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44</w:t>
        </w:r>
        <w:r w:rsidR="001219D2" w:rsidRPr="001219D2">
          <w:rPr>
            <w:rFonts w:asciiTheme="minorHAnsi" w:hAnsiTheme="minorHAnsi" w:cstheme="minorHAnsi"/>
            <w:noProof/>
            <w:webHidden/>
          </w:rPr>
          <w:fldChar w:fldCharType="end"/>
        </w:r>
      </w:hyperlink>
    </w:p>
    <w:p w14:paraId="45D4230A" w14:textId="45184C19" w:rsidR="001219D2" w:rsidRPr="001219D2" w:rsidRDefault="00EF40E6" w:rsidP="001219D2">
      <w:pPr>
        <w:pStyle w:val="Contents"/>
        <w:rPr>
          <w:rFonts w:asciiTheme="minorHAnsi" w:eastAsiaTheme="minorEastAsia" w:hAnsiTheme="minorHAnsi" w:cstheme="minorHAnsi"/>
          <w:noProof/>
          <w:lang w:eastAsia="en-AU"/>
        </w:rPr>
      </w:pPr>
      <w:hyperlink w:anchor="_Toc109812620" w:history="1">
        <w:r w:rsidR="001219D2" w:rsidRPr="001219D2">
          <w:rPr>
            <w:rStyle w:val="Hyperlink"/>
            <w:rFonts w:asciiTheme="minorHAnsi" w:hAnsiTheme="minorHAnsi" w:cstheme="minorHAnsi"/>
            <w:b/>
            <w:noProof/>
          </w:rPr>
          <w:t>All abilities queensland: opportunities for all – agency responsible for action and status</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_Toc109812620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44</w:t>
        </w:r>
        <w:r w:rsidR="001219D2" w:rsidRPr="001219D2">
          <w:rPr>
            <w:rFonts w:asciiTheme="minorHAnsi" w:hAnsiTheme="minorHAnsi" w:cstheme="minorHAnsi"/>
            <w:noProof/>
            <w:webHidden/>
          </w:rPr>
          <w:fldChar w:fldCharType="end"/>
        </w:r>
      </w:hyperlink>
    </w:p>
    <w:p w14:paraId="76511F9B" w14:textId="502C3200" w:rsidR="001219D2" w:rsidRPr="001219D2" w:rsidRDefault="00EF40E6" w:rsidP="001219D2">
      <w:pPr>
        <w:pStyle w:val="Contents"/>
        <w:rPr>
          <w:rFonts w:asciiTheme="minorHAnsi" w:eastAsiaTheme="minorEastAsia" w:hAnsiTheme="minorHAnsi" w:cstheme="minorHAnsi"/>
          <w:noProof/>
          <w:lang w:eastAsia="en-AU"/>
        </w:rPr>
      </w:pPr>
      <w:hyperlink w:anchor="_Toc109812621" w:history="1">
        <w:r w:rsidR="001219D2" w:rsidRPr="001219D2">
          <w:rPr>
            <w:rStyle w:val="Hyperlink"/>
            <w:rFonts w:asciiTheme="minorHAnsi" w:hAnsiTheme="minorHAnsi" w:cstheme="minorHAnsi"/>
            <w:b/>
            <w:noProof/>
          </w:rPr>
          <w:t>Communities for all</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_Toc109812621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44</w:t>
        </w:r>
        <w:r w:rsidR="001219D2" w:rsidRPr="001219D2">
          <w:rPr>
            <w:rFonts w:asciiTheme="minorHAnsi" w:hAnsiTheme="minorHAnsi" w:cstheme="minorHAnsi"/>
            <w:noProof/>
            <w:webHidden/>
          </w:rPr>
          <w:fldChar w:fldCharType="end"/>
        </w:r>
      </w:hyperlink>
    </w:p>
    <w:p w14:paraId="21366982" w14:textId="4A86F873" w:rsidR="001219D2" w:rsidRPr="001219D2" w:rsidRDefault="00EF40E6" w:rsidP="001219D2">
      <w:pPr>
        <w:pStyle w:val="Contents"/>
        <w:rPr>
          <w:rFonts w:asciiTheme="minorHAnsi" w:eastAsiaTheme="minorEastAsia" w:hAnsiTheme="minorHAnsi" w:cstheme="minorHAnsi"/>
          <w:noProof/>
          <w:lang w:eastAsia="en-AU"/>
        </w:rPr>
      </w:pPr>
      <w:hyperlink w:anchor="_Toc109812622" w:history="1">
        <w:r w:rsidR="001219D2" w:rsidRPr="001219D2">
          <w:rPr>
            <w:rStyle w:val="Hyperlink"/>
            <w:rFonts w:asciiTheme="minorHAnsi" w:hAnsiTheme="minorHAnsi" w:cstheme="minorHAnsi"/>
            <w:b/>
            <w:noProof/>
          </w:rPr>
          <w:t>Lifelong learning</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_Toc109812622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52</w:t>
        </w:r>
        <w:r w:rsidR="001219D2" w:rsidRPr="001219D2">
          <w:rPr>
            <w:rFonts w:asciiTheme="minorHAnsi" w:hAnsiTheme="minorHAnsi" w:cstheme="minorHAnsi"/>
            <w:noProof/>
            <w:webHidden/>
          </w:rPr>
          <w:fldChar w:fldCharType="end"/>
        </w:r>
      </w:hyperlink>
    </w:p>
    <w:p w14:paraId="3F7A5ECB" w14:textId="36F63470" w:rsidR="001219D2" w:rsidRDefault="00EF40E6" w:rsidP="001219D2">
      <w:pPr>
        <w:pStyle w:val="Contents"/>
        <w:rPr>
          <w:rFonts w:asciiTheme="minorHAnsi" w:hAnsiTheme="minorHAnsi" w:cstheme="minorHAnsi"/>
          <w:noProof/>
        </w:rPr>
      </w:pPr>
      <w:hyperlink w:anchor="_Toc109812623" w:history="1">
        <w:r w:rsidR="001219D2" w:rsidRPr="001219D2">
          <w:rPr>
            <w:rStyle w:val="Hyperlink"/>
            <w:rFonts w:asciiTheme="minorHAnsi" w:hAnsiTheme="minorHAnsi" w:cstheme="minorHAnsi"/>
            <w:b/>
            <w:noProof/>
          </w:rPr>
          <w:t>Employment</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_Toc109812623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55</w:t>
        </w:r>
        <w:r w:rsidR="001219D2" w:rsidRPr="001219D2">
          <w:rPr>
            <w:rFonts w:asciiTheme="minorHAnsi" w:hAnsiTheme="minorHAnsi" w:cstheme="minorHAnsi"/>
            <w:noProof/>
            <w:webHidden/>
          </w:rPr>
          <w:fldChar w:fldCharType="end"/>
        </w:r>
      </w:hyperlink>
    </w:p>
    <w:p w14:paraId="17D5513D" w14:textId="0EB5A7FB" w:rsidR="006172CB" w:rsidRPr="001219D2" w:rsidRDefault="00C52C1B" w:rsidP="001219D2">
      <w:pPr>
        <w:pStyle w:val="Contents"/>
        <w:rPr>
          <w:rFonts w:asciiTheme="minorHAnsi" w:eastAsiaTheme="minorEastAsia" w:hAnsiTheme="minorHAnsi" w:cstheme="minorHAnsi"/>
          <w:noProof/>
          <w:lang w:eastAsia="en-AU"/>
        </w:rPr>
      </w:pPr>
      <w:r>
        <w:rPr>
          <w:rFonts w:asciiTheme="minorHAnsi" w:hAnsiTheme="minorHAnsi" w:cstheme="minorHAnsi"/>
          <w:noProof/>
        </w:rPr>
        <w:t>Everyday services</w:t>
      </w:r>
      <w:r>
        <w:rPr>
          <w:rFonts w:asciiTheme="minorHAnsi" w:hAnsiTheme="minorHAnsi" w:cstheme="minorHAnsi"/>
          <w:noProof/>
        </w:rPr>
        <w:tab/>
        <w:t>5</w:t>
      </w:r>
      <w:r w:rsidR="002656A9">
        <w:rPr>
          <w:rFonts w:asciiTheme="minorHAnsi" w:hAnsiTheme="minorHAnsi" w:cstheme="minorHAnsi"/>
          <w:noProof/>
        </w:rPr>
        <w:t>6</w:t>
      </w:r>
    </w:p>
    <w:p w14:paraId="54935EEC" w14:textId="69FA1223" w:rsidR="001219D2" w:rsidRPr="001219D2" w:rsidRDefault="00EF40E6" w:rsidP="001219D2">
      <w:pPr>
        <w:pStyle w:val="Contents"/>
        <w:rPr>
          <w:rFonts w:asciiTheme="minorHAnsi" w:eastAsiaTheme="minorEastAsia" w:hAnsiTheme="minorHAnsi" w:cstheme="minorHAnsi"/>
          <w:noProof/>
          <w:lang w:eastAsia="en-AU"/>
        </w:rPr>
      </w:pPr>
      <w:hyperlink w:anchor="_Toc109812624" w:history="1">
        <w:r w:rsidR="001219D2" w:rsidRPr="001219D2">
          <w:rPr>
            <w:rStyle w:val="Hyperlink"/>
            <w:rFonts w:asciiTheme="minorHAnsi" w:hAnsiTheme="minorHAnsi" w:cstheme="minorHAnsi"/>
            <w:b/>
            <w:noProof/>
          </w:rPr>
          <w:t>Leadership and participation</w:t>
        </w:r>
        <w:r w:rsidR="001219D2" w:rsidRPr="001219D2">
          <w:rPr>
            <w:rFonts w:asciiTheme="minorHAnsi" w:hAnsiTheme="minorHAnsi" w:cstheme="minorHAnsi"/>
            <w:noProof/>
            <w:webHidden/>
          </w:rPr>
          <w:tab/>
        </w:r>
        <w:r w:rsidR="001219D2" w:rsidRPr="001219D2">
          <w:rPr>
            <w:rFonts w:asciiTheme="minorHAnsi" w:hAnsiTheme="minorHAnsi" w:cstheme="minorHAnsi"/>
            <w:noProof/>
            <w:webHidden/>
          </w:rPr>
          <w:fldChar w:fldCharType="begin"/>
        </w:r>
        <w:r w:rsidR="001219D2" w:rsidRPr="001219D2">
          <w:rPr>
            <w:rFonts w:asciiTheme="minorHAnsi" w:hAnsiTheme="minorHAnsi" w:cstheme="minorHAnsi"/>
            <w:noProof/>
            <w:webHidden/>
          </w:rPr>
          <w:instrText xml:space="preserve"> PAGEREF _Toc109812624 \h </w:instrText>
        </w:r>
        <w:r w:rsidR="001219D2" w:rsidRPr="001219D2">
          <w:rPr>
            <w:rFonts w:asciiTheme="minorHAnsi" w:hAnsiTheme="minorHAnsi" w:cstheme="minorHAnsi"/>
            <w:noProof/>
            <w:webHidden/>
          </w:rPr>
        </w:r>
        <w:r w:rsidR="001219D2" w:rsidRPr="001219D2">
          <w:rPr>
            <w:rFonts w:asciiTheme="minorHAnsi" w:hAnsiTheme="minorHAnsi" w:cstheme="minorHAnsi"/>
            <w:noProof/>
            <w:webHidden/>
          </w:rPr>
          <w:fldChar w:fldCharType="separate"/>
        </w:r>
        <w:r w:rsidR="00EB4A0E">
          <w:rPr>
            <w:rFonts w:asciiTheme="minorHAnsi" w:hAnsiTheme="minorHAnsi" w:cstheme="minorHAnsi"/>
            <w:noProof/>
            <w:webHidden/>
          </w:rPr>
          <w:t>65</w:t>
        </w:r>
        <w:r w:rsidR="001219D2" w:rsidRPr="001219D2">
          <w:rPr>
            <w:rFonts w:asciiTheme="minorHAnsi" w:hAnsiTheme="minorHAnsi" w:cstheme="minorHAnsi"/>
            <w:noProof/>
            <w:webHidden/>
          </w:rPr>
          <w:fldChar w:fldCharType="end"/>
        </w:r>
      </w:hyperlink>
    </w:p>
    <w:p w14:paraId="7A0C8D96" w14:textId="2F3356FB" w:rsidR="00B256C0" w:rsidRDefault="00B256C0" w:rsidP="00B256C0">
      <w:pPr>
        <w:rPr>
          <w:rFonts w:asciiTheme="minorHAnsi" w:hAnsiTheme="minorHAnsi" w:cstheme="minorHAnsi"/>
          <w:color w:val="FFFFFF" w:themeColor="background1"/>
          <w:sz w:val="20"/>
          <w:szCs w:val="20"/>
        </w:rPr>
      </w:pPr>
      <w:r w:rsidRPr="001219D2">
        <w:rPr>
          <w:rFonts w:asciiTheme="minorHAnsi" w:hAnsiTheme="minorHAnsi" w:cstheme="minorHAnsi"/>
          <w:color w:val="FFFFFF" w:themeColor="background1"/>
          <w:lang w:val="en-US"/>
        </w:rPr>
        <w:fldChar w:fldCharType="end"/>
      </w:r>
    </w:p>
    <w:p w14:paraId="6E7BE93D" w14:textId="77777777" w:rsidR="00B256C0" w:rsidRPr="004B6900" w:rsidRDefault="00B256C0" w:rsidP="00DA1690">
      <w:pPr>
        <w:spacing w:before="1200"/>
        <w:rPr>
          <w:noProof/>
          <w:color w:val="FFFFFF" w:themeColor="background1"/>
        </w:rPr>
      </w:pPr>
      <w:r w:rsidRPr="004B6900">
        <w:rPr>
          <w:noProof/>
          <w:color w:val="FFFFFF" w:themeColor="background1"/>
          <w:sz w:val="18"/>
          <w:szCs w:val="18"/>
        </w:rPr>
        <w:t>(Following the 2020 Queensland General Election a number of agencies were renamed as a result of Machinery of Government changes. This report uses the former agency names.)</w:t>
      </w:r>
    </w:p>
    <w:p w14:paraId="34CAA9D0" w14:textId="61EC366E" w:rsidR="00B256C0" w:rsidRPr="00B256C0" w:rsidRDefault="00B256C0" w:rsidP="00B256C0">
      <w:pPr>
        <w:rPr>
          <w:rFonts w:asciiTheme="minorHAnsi" w:hAnsiTheme="minorHAnsi" w:cstheme="minorHAnsi"/>
          <w:sz w:val="20"/>
          <w:szCs w:val="20"/>
        </w:rPr>
        <w:sectPr w:rsidR="00B256C0" w:rsidRPr="00B256C0" w:rsidSect="0089463A">
          <w:headerReference w:type="default" r:id="rId16"/>
          <w:type w:val="continuous"/>
          <w:pgSz w:w="11900" w:h="16840"/>
          <w:pgMar w:top="3164" w:right="679" w:bottom="1440" w:left="1156" w:header="709" w:footer="415" w:gutter="0"/>
          <w:cols w:space="708"/>
          <w:docGrid w:linePitch="360"/>
        </w:sectPr>
      </w:pPr>
    </w:p>
    <w:p w14:paraId="27B01097" w14:textId="77777777" w:rsidR="00F75C74" w:rsidRPr="00CD13A6" w:rsidRDefault="00F828AD" w:rsidP="00F75C74">
      <w:pPr>
        <w:pStyle w:val="Heading1"/>
        <w:rPr>
          <w:rFonts w:asciiTheme="minorHAnsi" w:hAnsiTheme="minorHAnsi" w:cstheme="minorHAnsi"/>
          <w:sz w:val="48"/>
          <w:szCs w:val="48"/>
        </w:rPr>
      </w:pPr>
      <w:bookmarkStart w:id="2" w:name="_Toc77319712"/>
      <w:bookmarkStart w:id="3" w:name="_Toc78204422"/>
      <w:bookmarkStart w:id="4" w:name="_Toc109804791"/>
      <w:bookmarkStart w:id="5" w:name="_Toc109812609"/>
      <w:r w:rsidRPr="00CD13A6">
        <w:rPr>
          <w:rFonts w:asciiTheme="minorHAnsi" w:hAnsiTheme="minorHAnsi" w:cstheme="minorHAnsi"/>
          <w:sz w:val="48"/>
          <w:szCs w:val="48"/>
        </w:rPr>
        <w:lastRenderedPageBreak/>
        <w:t>Foreword from the Minister</w:t>
      </w:r>
      <w:bookmarkEnd w:id="2"/>
      <w:bookmarkEnd w:id="3"/>
      <w:bookmarkEnd w:id="4"/>
      <w:bookmarkEnd w:id="5"/>
    </w:p>
    <w:p w14:paraId="2879260E" w14:textId="77777777" w:rsidR="00F75C74" w:rsidRPr="00CD13A6" w:rsidRDefault="00F828AD" w:rsidP="008F4148">
      <w:pPr>
        <w:ind w:right="522"/>
        <w:rPr>
          <w:rFonts w:asciiTheme="minorHAnsi" w:hAnsiTheme="minorHAnsi" w:cstheme="minorHAnsi"/>
        </w:rPr>
      </w:pPr>
      <w:r w:rsidRPr="00CD13A6">
        <w:rPr>
          <w:rFonts w:asciiTheme="minorHAnsi" w:hAnsiTheme="minorHAnsi" w:cstheme="minorHAnsi"/>
        </w:rPr>
        <w:t xml:space="preserve">I am pleased to present this report on the Queensland Government’s </w:t>
      </w:r>
      <w:r w:rsidR="00D37E54" w:rsidRPr="00CD13A6">
        <w:rPr>
          <w:rFonts w:asciiTheme="minorHAnsi" w:hAnsiTheme="minorHAnsi" w:cstheme="minorHAnsi"/>
        </w:rPr>
        <w:t>implementation of</w:t>
      </w:r>
      <w:r w:rsidRPr="00CD13A6">
        <w:rPr>
          <w:rFonts w:asciiTheme="minorHAnsi" w:hAnsiTheme="minorHAnsi" w:cstheme="minorHAnsi"/>
        </w:rPr>
        <w:t xml:space="preserve"> the</w:t>
      </w:r>
      <w:r w:rsidR="007456BD" w:rsidRPr="00CD13A6">
        <w:rPr>
          <w:rFonts w:asciiTheme="minorHAnsi" w:hAnsiTheme="minorHAnsi" w:cstheme="minorHAnsi"/>
        </w:rPr>
        <w:t xml:space="preserve"> </w:t>
      </w:r>
      <w:r w:rsidR="009F2BE4" w:rsidRPr="00CD13A6">
        <w:rPr>
          <w:rFonts w:asciiTheme="minorHAnsi" w:hAnsiTheme="minorHAnsi" w:cstheme="minorHAnsi"/>
        </w:rPr>
        <w:t>S</w:t>
      </w:r>
      <w:r w:rsidR="007456BD" w:rsidRPr="00CD13A6">
        <w:rPr>
          <w:rFonts w:asciiTheme="minorHAnsi" w:hAnsiTheme="minorHAnsi" w:cstheme="minorHAnsi"/>
        </w:rPr>
        <w:t>tate disability plan</w:t>
      </w:r>
      <w:r w:rsidRPr="00CD13A6">
        <w:rPr>
          <w:rFonts w:asciiTheme="minorHAnsi" w:hAnsiTheme="minorHAnsi" w:cstheme="minorHAnsi"/>
        </w:rPr>
        <w:t xml:space="preserve"> </w:t>
      </w:r>
      <w:r w:rsidRPr="00CD13A6">
        <w:rPr>
          <w:rFonts w:asciiTheme="minorHAnsi" w:hAnsiTheme="minorHAnsi" w:cstheme="minorHAnsi"/>
          <w:i/>
        </w:rPr>
        <w:t>All Abilities</w:t>
      </w:r>
      <w:r w:rsidR="007456BD" w:rsidRPr="00CD13A6">
        <w:rPr>
          <w:rFonts w:asciiTheme="minorHAnsi" w:hAnsiTheme="minorHAnsi" w:cstheme="minorHAnsi"/>
          <w:i/>
        </w:rPr>
        <w:t xml:space="preserve"> Queensland: Opportunities for A</w:t>
      </w:r>
      <w:r w:rsidRPr="00CD13A6">
        <w:rPr>
          <w:rFonts w:asciiTheme="minorHAnsi" w:hAnsiTheme="minorHAnsi" w:cstheme="minorHAnsi"/>
          <w:i/>
        </w:rPr>
        <w:t>ll</w:t>
      </w:r>
      <w:r w:rsidRPr="00CD13A6">
        <w:rPr>
          <w:rFonts w:asciiTheme="minorHAnsi" w:hAnsiTheme="minorHAnsi" w:cstheme="minorHAnsi"/>
        </w:rPr>
        <w:t xml:space="preserve"> </w:t>
      </w:r>
      <w:r w:rsidR="007456BD" w:rsidRPr="00CD13A6">
        <w:rPr>
          <w:rFonts w:asciiTheme="minorHAnsi" w:hAnsiTheme="minorHAnsi" w:cstheme="minorHAnsi"/>
          <w:i/>
        </w:rPr>
        <w:t>(2017-20)</w:t>
      </w:r>
      <w:r w:rsidRPr="00CD13A6">
        <w:rPr>
          <w:rFonts w:asciiTheme="minorHAnsi" w:hAnsiTheme="minorHAnsi" w:cstheme="minorHAnsi"/>
        </w:rPr>
        <w:t xml:space="preserve">. </w:t>
      </w:r>
    </w:p>
    <w:p w14:paraId="4AB5BF93" w14:textId="1D0B5170" w:rsidR="009100B1" w:rsidRPr="00CD13A6" w:rsidRDefault="00F828AD" w:rsidP="00F75C74">
      <w:pPr>
        <w:rPr>
          <w:rFonts w:asciiTheme="minorHAnsi" w:hAnsiTheme="minorHAnsi" w:cstheme="minorHAnsi"/>
        </w:rPr>
      </w:pPr>
      <w:r w:rsidRPr="00CD13A6">
        <w:rPr>
          <w:rFonts w:asciiTheme="minorHAnsi" w:hAnsiTheme="minorHAnsi" w:cstheme="minorHAnsi"/>
        </w:rPr>
        <w:t>Th</w:t>
      </w:r>
      <w:r w:rsidR="00D37E54" w:rsidRPr="00CD13A6">
        <w:rPr>
          <w:rFonts w:asciiTheme="minorHAnsi" w:hAnsiTheme="minorHAnsi" w:cstheme="minorHAnsi"/>
        </w:rPr>
        <w:t>e</w:t>
      </w:r>
      <w:r w:rsidRPr="00CD13A6">
        <w:rPr>
          <w:rFonts w:asciiTheme="minorHAnsi" w:hAnsiTheme="minorHAnsi" w:cstheme="minorHAnsi"/>
        </w:rPr>
        <w:t xml:space="preserve"> report highlights the key outcomes achieved through </w:t>
      </w:r>
      <w:r w:rsidRPr="00CD13A6">
        <w:rPr>
          <w:rFonts w:asciiTheme="minorHAnsi" w:hAnsiTheme="minorHAnsi" w:cstheme="minorHAnsi"/>
          <w:i/>
        </w:rPr>
        <w:t>All Abilities Queensland</w:t>
      </w:r>
      <w:r w:rsidRPr="00CD13A6">
        <w:rPr>
          <w:rFonts w:asciiTheme="minorHAnsi" w:hAnsiTheme="minorHAnsi" w:cstheme="minorHAnsi"/>
        </w:rPr>
        <w:t xml:space="preserve"> </w:t>
      </w:r>
      <w:r w:rsidR="0053166E">
        <w:rPr>
          <w:rFonts w:asciiTheme="minorHAnsi" w:hAnsiTheme="minorHAnsi" w:cstheme="minorHAnsi"/>
        </w:rPr>
        <w:t xml:space="preserve">to 30 June 2020 </w:t>
      </w:r>
      <w:r w:rsidR="00D37E54" w:rsidRPr="00CD13A6">
        <w:rPr>
          <w:rFonts w:asciiTheme="minorHAnsi" w:hAnsiTheme="minorHAnsi" w:cstheme="minorHAnsi"/>
        </w:rPr>
        <w:t>in</w:t>
      </w:r>
      <w:r w:rsidRPr="00CD13A6">
        <w:rPr>
          <w:rFonts w:asciiTheme="minorHAnsi" w:hAnsiTheme="minorHAnsi" w:cstheme="minorHAnsi"/>
        </w:rPr>
        <w:t xml:space="preserve"> </w:t>
      </w:r>
      <w:r w:rsidR="00D37E54" w:rsidRPr="00CD13A6">
        <w:rPr>
          <w:rFonts w:asciiTheme="minorHAnsi" w:hAnsiTheme="minorHAnsi" w:cstheme="minorHAnsi"/>
        </w:rPr>
        <w:t>creating opportunities for</w:t>
      </w:r>
      <w:r w:rsidRPr="00CD13A6">
        <w:rPr>
          <w:rFonts w:asciiTheme="minorHAnsi" w:hAnsiTheme="minorHAnsi" w:cstheme="minorHAnsi"/>
        </w:rPr>
        <w:t xml:space="preserve"> Queenslanders </w:t>
      </w:r>
      <w:r w:rsidR="003D2581">
        <w:rPr>
          <w:rFonts w:asciiTheme="minorHAnsi" w:hAnsiTheme="minorHAnsi" w:cstheme="minorHAnsi"/>
        </w:rPr>
        <w:t xml:space="preserve">living </w:t>
      </w:r>
      <w:r w:rsidRPr="00CD13A6">
        <w:rPr>
          <w:rFonts w:asciiTheme="minorHAnsi" w:hAnsiTheme="minorHAnsi" w:cstheme="minorHAnsi"/>
        </w:rPr>
        <w:t>with disability</w:t>
      </w:r>
      <w:r w:rsidR="003D2581">
        <w:rPr>
          <w:rFonts w:asciiTheme="minorHAnsi" w:hAnsiTheme="minorHAnsi" w:cstheme="minorHAnsi"/>
        </w:rPr>
        <w:t>, the opportunity</w:t>
      </w:r>
      <w:r w:rsidR="00D37E54" w:rsidRPr="00CD13A6">
        <w:rPr>
          <w:rFonts w:asciiTheme="minorHAnsi" w:hAnsiTheme="minorHAnsi" w:cstheme="minorHAnsi"/>
        </w:rPr>
        <w:t xml:space="preserve"> to thrive</w:t>
      </w:r>
      <w:r w:rsidRPr="00CD13A6">
        <w:rPr>
          <w:rFonts w:asciiTheme="minorHAnsi" w:hAnsiTheme="minorHAnsi" w:cstheme="minorHAnsi"/>
        </w:rPr>
        <w:t>.</w:t>
      </w:r>
      <w:r w:rsidR="002270D9" w:rsidRPr="00CD13A6">
        <w:rPr>
          <w:rFonts w:asciiTheme="minorHAnsi" w:hAnsiTheme="minorHAnsi" w:cstheme="minorHAnsi"/>
        </w:rPr>
        <w:t xml:space="preserve"> </w:t>
      </w:r>
    </w:p>
    <w:p w14:paraId="39835819" w14:textId="77777777" w:rsidR="00F75C74" w:rsidRPr="00CD13A6" w:rsidRDefault="00F828AD" w:rsidP="00F75C74">
      <w:pPr>
        <w:rPr>
          <w:rFonts w:asciiTheme="minorHAnsi" w:hAnsiTheme="minorHAnsi" w:cstheme="minorHAnsi"/>
        </w:rPr>
      </w:pPr>
      <w:r w:rsidRPr="00CD13A6">
        <w:rPr>
          <w:rFonts w:asciiTheme="minorHAnsi" w:hAnsiTheme="minorHAnsi" w:cstheme="minorHAnsi"/>
        </w:rPr>
        <w:t>I acknowledge</w:t>
      </w:r>
      <w:r w:rsidR="009100B1" w:rsidRPr="00CD13A6">
        <w:rPr>
          <w:rFonts w:asciiTheme="minorHAnsi" w:hAnsiTheme="minorHAnsi" w:cstheme="minorHAnsi"/>
        </w:rPr>
        <w:t xml:space="preserve"> the</w:t>
      </w:r>
      <w:r w:rsidRPr="00CD13A6">
        <w:rPr>
          <w:rFonts w:asciiTheme="minorHAnsi" w:hAnsiTheme="minorHAnsi" w:cstheme="minorHAnsi"/>
        </w:rPr>
        <w:t xml:space="preserve"> work of the former Minister</w:t>
      </w:r>
      <w:r w:rsidR="00794517" w:rsidRPr="00CD13A6">
        <w:rPr>
          <w:rFonts w:asciiTheme="minorHAnsi" w:hAnsiTheme="minorHAnsi" w:cstheme="minorHAnsi"/>
        </w:rPr>
        <w:t>,</w:t>
      </w:r>
      <w:r w:rsidR="009100B1" w:rsidRPr="00CD13A6">
        <w:rPr>
          <w:rFonts w:asciiTheme="minorHAnsi" w:hAnsiTheme="minorHAnsi" w:cstheme="minorHAnsi"/>
        </w:rPr>
        <w:t xml:space="preserve"> the</w:t>
      </w:r>
      <w:r w:rsidRPr="00CD13A6">
        <w:rPr>
          <w:rFonts w:asciiTheme="minorHAnsi" w:hAnsiTheme="minorHAnsi" w:cstheme="minorHAnsi"/>
        </w:rPr>
        <w:t xml:space="preserve"> </w:t>
      </w:r>
      <w:r w:rsidR="009100B1" w:rsidRPr="00CD13A6">
        <w:rPr>
          <w:rFonts w:asciiTheme="minorHAnsi" w:hAnsiTheme="minorHAnsi" w:cstheme="minorHAnsi"/>
        </w:rPr>
        <w:t>Honourable</w:t>
      </w:r>
      <w:r w:rsidRPr="00CD13A6">
        <w:rPr>
          <w:rFonts w:asciiTheme="minorHAnsi" w:hAnsiTheme="minorHAnsi" w:cstheme="minorHAnsi"/>
        </w:rPr>
        <w:t xml:space="preserve"> Coralee O’Rourke</w:t>
      </w:r>
      <w:r w:rsidR="009100B1" w:rsidRPr="00CD13A6">
        <w:rPr>
          <w:rFonts w:asciiTheme="minorHAnsi" w:hAnsiTheme="minorHAnsi" w:cstheme="minorHAnsi"/>
        </w:rPr>
        <w:t xml:space="preserve"> MP</w:t>
      </w:r>
      <w:r w:rsidR="00794517" w:rsidRPr="00CD13A6">
        <w:rPr>
          <w:rFonts w:asciiTheme="minorHAnsi" w:hAnsiTheme="minorHAnsi" w:cstheme="minorHAnsi"/>
        </w:rPr>
        <w:t>,</w:t>
      </w:r>
      <w:r w:rsidRPr="00CD13A6">
        <w:rPr>
          <w:rFonts w:asciiTheme="minorHAnsi" w:hAnsiTheme="minorHAnsi" w:cstheme="minorHAnsi"/>
        </w:rPr>
        <w:t xml:space="preserve"> in developing and championing the plan. </w:t>
      </w:r>
    </w:p>
    <w:p w14:paraId="7ED78DEC" w14:textId="77777777" w:rsidR="009100B1" w:rsidRDefault="00F828AD" w:rsidP="00DA1690">
      <w:pPr>
        <w:pStyle w:val="Default"/>
        <w:spacing w:after="240"/>
        <w:rPr>
          <w:rFonts w:asciiTheme="minorHAnsi" w:hAnsiTheme="minorHAnsi" w:cstheme="minorHAnsi"/>
          <w:color w:val="auto"/>
          <w:sz w:val="22"/>
          <w:szCs w:val="22"/>
        </w:rPr>
      </w:pPr>
      <w:r w:rsidRPr="00CD13A6">
        <w:rPr>
          <w:rFonts w:asciiTheme="minorHAnsi" w:hAnsiTheme="minorHAnsi" w:cstheme="minorHAnsi"/>
          <w:color w:val="auto"/>
          <w:sz w:val="22"/>
          <w:szCs w:val="22"/>
        </w:rPr>
        <w:t>I welcome the opportunity to build on outcomes to date in my role as Minister for Seniors</w:t>
      </w:r>
      <w:r w:rsidR="00A778B2" w:rsidRPr="00CD13A6">
        <w:rPr>
          <w:rFonts w:asciiTheme="minorHAnsi" w:hAnsiTheme="minorHAnsi" w:cstheme="minorHAnsi"/>
          <w:color w:val="auto"/>
          <w:sz w:val="22"/>
          <w:szCs w:val="22"/>
        </w:rPr>
        <w:t xml:space="preserve"> and</w:t>
      </w:r>
      <w:r w:rsidRPr="00CD13A6">
        <w:rPr>
          <w:rFonts w:asciiTheme="minorHAnsi" w:hAnsiTheme="minorHAnsi" w:cstheme="minorHAnsi"/>
          <w:color w:val="auto"/>
          <w:sz w:val="22"/>
          <w:szCs w:val="22"/>
        </w:rPr>
        <w:t xml:space="preserve"> Disability Services and</w:t>
      </w:r>
      <w:r w:rsidR="00A778B2" w:rsidRPr="00CD13A6">
        <w:rPr>
          <w:rFonts w:asciiTheme="minorHAnsi" w:hAnsiTheme="minorHAnsi" w:cstheme="minorHAnsi"/>
          <w:color w:val="auto"/>
          <w:sz w:val="22"/>
          <w:szCs w:val="22"/>
        </w:rPr>
        <w:t xml:space="preserve"> Minister for</w:t>
      </w:r>
      <w:r w:rsidRPr="00CD13A6">
        <w:rPr>
          <w:rFonts w:asciiTheme="minorHAnsi" w:hAnsiTheme="minorHAnsi" w:cstheme="minorHAnsi"/>
          <w:color w:val="auto"/>
          <w:sz w:val="22"/>
          <w:szCs w:val="22"/>
        </w:rPr>
        <w:t xml:space="preserve"> Aboriginal and Torres Strait Islander Partnerships.</w:t>
      </w:r>
    </w:p>
    <w:p w14:paraId="142706B2" w14:textId="77777777" w:rsidR="00461811" w:rsidRPr="00461811" w:rsidRDefault="00F828AD" w:rsidP="00461811">
      <w:pPr>
        <w:rPr>
          <w:rFonts w:asciiTheme="minorHAnsi" w:hAnsiTheme="minorHAnsi" w:cstheme="minorHAnsi"/>
        </w:rPr>
      </w:pPr>
      <w:r w:rsidRPr="00461811">
        <w:rPr>
          <w:rFonts w:asciiTheme="minorHAnsi" w:hAnsiTheme="minorHAnsi" w:cstheme="minorHAnsi"/>
        </w:rPr>
        <w:t xml:space="preserve">Due to impacts associated with COVID-19, on 4 December 2020, Disability Reform Ministers endorsed the Statement of Continued Commitment to the National Disability Strategy 2010-20 to allow the necessary time for consultation with stakeholders on the development of a new National Disability Strategy. </w:t>
      </w:r>
    </w:p>
    <w:p w14:paraId="3838A7D7" w14:textId="7C3BEB86" w:rsidR="00461811" w:rsidRPr="00461811" w:rsidRDefault="00F828AD" w:rsidP="00461811">
      <w:pPr>
        <w:rPr>
          <w:rFonts w:asciiTheme="minorHAnsi" w:hAnsiTheme="minorHAnsi" w:cstheme="minorHAnsi"/>
        </w:rPr>
      </w:pPr>
      <w:r w:rsidRPr="00461811">
        <w:rPr>
          <w:rFonts w:asciiTheme="minorHAnsi" w:hAnsiTheme="minorHAnsi" w:cstheme="minorHAnsi"/>
        </w:rPr>
        <w:t xml:space="preserve">I issued a Statement of Ongoing Commitment to </w:t>
      </w:r>
      <w:r w:rsidRPr="00461811">
        <w:rPr>
          <w:rFonts w:asciiTheme="minorHAnsi" w:hAnsiTheme="minorHAnsi" w:cstheme="minorHAnsi"/>
          <w:i/>
          <w:iCs/>
        </w:rPr>
        <w:t>All Abilities Queensland</w:t>
      </w:r>
      <w:r w:rsidRPr="00461811">
        <w:rPr>
          <w:rFonts w:asciiTheme="minorHAnsi" w:hAnsiTheme="minorHAnsi" w:cstheme="minorHAnsi"/>
        </w:rPr>
        <w:t xml:space="preserve"> on behalf of the Queensland Government</w:t>
      </w:r>
      <w:r w:rsidR="0053166E">
        <w:rPr>
          <w:rFonts w:asciiTheme="minorHAnsi" w:hAnsiTheme="minorHAnsi" w:cstheme="minorHAnsi"/>
        </w:rPr>
        <w:t xml:space="preserve"> i</w:t>
      </w:r>
      <w:r w:rsidR="0053166E" w:rsidRPr="00461811">
        <w:rPr>
          <w:rFonts w:asciiTheme="minorHAnsi" w:hAnsiTheme="minorHAnsi" w:cstheme="minorHAnsi"/>
        </w:rPr>
        <w:t>n August 2021</w:t>
      </w:r>
      <w:r w:rsidR="0053166E">
        <w:rPr>
          <w:rFonts w:asciiTheme="minorHAnsi" w:hAnsiTheme="minorHAnsi" w:cstheme="minorHAnsi"/>
        </w:rPr>
        <w:t>.</w:t>
      </w:r>
    </w:p>
    <w:p w14:paraId="708BC063" w14:textId="77777777" w:rsidR="005F31B7" w:rsidRPr="00CD13A6" w:rsidRDefault="00F828AD" w:rsidP="00DA1690">
      <w:pPr>
        <w:pStyle w:val="Default"/>
        <w:spacing w:after="240"/>
        <w:rPr>
          <w:rFonts w:asciiTheme="minorHAnsi" w:hAnsiTheme="minorHAnsi" w:cstheme="minorHAnsi"/>
          <w:color w:val="auto"/>
          <w:sz w:val="22"/>
          <w:szCs w:val="22"/>
        </w:rPr>
      </w:pPr>
      <w:r w:rsidRPr="00461811">
        <w:rPr>
          <w:rFonts w:asciiTheme="minorHAnsi" w:hAnsiTheme="minorHAnsi" w:cstheme="minorHAnsi"/>
          <w:i/>
          <w:iCs/>
          <w:color w:val="auto"/>
          <w:sz w:val="22"/>
          <w:szCs w:val="22"/>
        </w:rPr>
        <w:t>All Abilities Queensland’s</w:t>
      </w:r>
      <w:r w:rsidR="007471A0" w:rsidRPr="00CD13A6">
        <w:rPr>
          <w:rFonts w:asciiTheme="minorHAnsi" w:hAnsiTheme="minorHAnsi" w:cstheme="minorHAnsi"/>
          <w:color w:val="auto"/>
          <w:sz w:val="22"/>
          <w:szCs w:val="22"/>
        </w:rPr>
        <w:t xml:space="preserve"> vision</w:t>
      </w:r>
      <w:r w:rsidR="003F4303" w:rsidRPr="00CD13A6">
        <w:rPr>
          <w:rFonts w:asciiTheme="minorHAnsi" w:hAnsiTheme="minorHAnsi" w:cstheme="minorHAnsi"/>
          <w:color w:val="auto"/>
          <w:sz w:val="22"/>
          <w:szCs w:val="22"/>
        </w:rPr>
        <w:t xml:space="preserve"> —</w:t>
      </w:r>
      <w:r w:rsidR="00485D77" w:rsidRPr="00CD13A6">
        <w:rPr>
          <w:rFonts w:asciiTheme="minorHAnsi" w:hAnsiTheme="minorHAnsi" w:cstheme="minorHAnsi"/>
          <w:color w:val="auto"/>
          <w:sz w:val="22"/>
          <w:szCs w:val="22"/>
        </w:rPr>
        <w:t xml:space="preserve"> </w:t>
      </w:r>
      <w:r w:rsidR="007471A0" w:rsidRPr="00CD13A6">
        <w:rPr>
          <w:rFonts w:asciiTheme="minorHAnsi" w:hAnsiTheme="minorHAnsi" w:cstheme="minorHAnsi"/>
          <w:color w:val="auto"/>
          <w:sz w:val="22"/>
          <w:szCs w:val="22"/>
        </w:rPr>
        <w:t>Opportunities for All</w:t>
      </w:r>
      <w:r w:rsidR="003F4303" w:rsidRPr="00CD13A6">
        <w:rPr>
          <w:rFonts w:asciiTheme="minorHAnsi" w:hAnsiTheme="minorHAnsi" w:cstheme="minorHAnsi"/>
          <w:color w:val="auto"/>
          <w:sz w:val="22"/>
          <w:szCs w:val="22"/>
        </w:rPr>
        <w:t xml:space="preserve"> —</w:t>
      </w:r>
      <w:r w:rsidR="007471A0" w:rsidRPr="00CD13A6">
        <w:rPr>
          <w:rFonts w:asciiTheme="minorHAnsi" w:hAnsiTheme="minorHAnsi" w:cstheme="minorHAnsi"/>
          <w:color w:val="auto"/>
          <w:sz w:val="22"/>
          <w:szCs w:val="22"/>
        </w:rPr>
        <w:t xml:space="preserve"> reflects the inclusiveness and accessibility that was a common </w:t>
      </w:r>
      <w:r w:rsidR="00D37E54" w:rsidRPr="00CD13A6">
        <w:rPr>
          <w:rFonts w:asciiTheme="minorHAnsi" w:hAnsiTheme="minorHAnsi" w:cstheme="minorHAnsi"/>
          <w:color w:val="auto"/>
          <w:sz w:val="22"/>
          <w:szCs w:val="22"/>
        </w:rPr>
        <w:t xml:space="preserve">theme in the consultation </w:t>
      </w:r>
      <w:r w:rsidR="007471A0" w:rsidRPr="00CD13A6">
        <w:rPr>
          <w:rFonts w:asciiTheme="minorHAnsi" w:hAnsiTheme="minorHAnsi" w:cstheme="minorHAnsi"/>
          <w:color w:val="auto"/>
          <w:sz w:val="22"/>
          <w:szCs w:val="22"/>
        </w:rPr>
        <w:t xml:space="preserve">with </w:t>
      </w:r>
      <w:r w:rsidR="00D37E54" w:rsidRPr="00CD13A6">
        <w:rPr>
          <w:rFonts w:asciiTheme="minorHAnsi" w:hAnsiTheme="minorHAnsi" w:cstheme="minorHAnsi"/>
          <w:color w:val="auto"/>
          <w:sz w:val="22"/>
          <w:szCs w:val="22"/>
        </w:rPr>
        <w:t xml:space="preserve">people with </w:t>
      </w:r>
      <w:r w:rsidR="007471A0" w:rsidRPr="00CD13A6">
        <w:rPr>
          <w:rFonts w:asciiTheme="minorHAnsi" w:hAnsiTheme="minorHAnsi" w:cstheme="minorHAnsi"/>
          <w:color w:val="auto"/>
          <w:sz w:val="22"/>
          <w:szCs w:val="22"/>
        </w:rPr>
        <w:t xml:space="preserve">disability </w:t>
      </w:r>
      <w:r w:rsidR="00D37E54" w:rsidRPr="00CD13A6">
        <w:rPr>
          <w:rFonts w:asciiTheme="minorHAnsi" w:hAnsiTheme="minorHAnsi" w:cstheme="minorHAnsi"/>
          <w:color w:val="auto"/>
          <w:sz w:val="22"/>
          <w:szCs w:val="22"/>
        </w:rPr>
        <w:t xml:space="preserve">during </w:t>
      </w:r>
      <w:r w:rsidR="00BE6DB9">
        <w:rPr>
          <w:rFonts w:asciiTheme="minorHAnsi" w:hAnsiTheme="minorHAnsi" w:cstheme="minorHAnsi"/>
          <w:color w:val="auto"/>
          <w:sz w:val="22"/>
          <w:szCs w:val="22"/>
        </w:rPr>
        <w:t xml:space="preserve">the plan’s </w:t>
      </w:r>
      <w:r w:rsidR="00D37E54" w:rsidRPr="00CD13A6">
        <w:rPr>
          <w:rFonts w:asciiTheme="minorHAnsi" w:hAnsiTheme="minorHAnsi" w:cstheme="minorHAnsi"/>
          <w:color w:val="auto"/>
          <w:sz w:val="22"/>
          <w:szCs w:val="22"/>
        </w:rPr>
        <w:t>development</w:t>
      </w:r>
      <w:r w:rsidR="007471A0" w:rsidRPr="00CD13A6">
        <w:rPr>
          <w:rFonts w:asciiTheme="minorHAnsi" w:hAnsiTheme="minorHAnsi" w:cstheme="minorHAnsi"/>
          <w:color w:val="auto"/>
          <w:sz w:val="22"/>
          <w:szCs w:val="22"/>
        </w:rPr>
        <w:t xml:space="preserve">. </w:t>
      </w:r>
    </w:p>
    <w:p w14:paraId="613F97DA" w14:textId="77777777" w:rsidR="0001774D" w:rsidRPr="00C94392" w:rsidRDefault="00F828AD" w:rsidP="0001774D">
      <w:pPr>
        <w:rPr>
          <w:rFonts w:asciiTheme="minorHAnsi" w:hAnsiTheme="minorHAnsi" w:cstheme="minorHAnsi"/>
        </w:rPr>
      </w:pPr>
      <w:r w:rsidRPr="00C94392">
        <w:rPr>
          <w:rFonts w:asciiTheme="minorHAnsi" w:hAnsiTheme="minorHAnsi" w:cstheme="minorHAnsi"/>
        </w:rPr>
        <w:t xml:space="preserve">Delivery on this vision has been driven under five priorities: </w:t>
      </w:r>
    </w:p>
    <w:p w14:paraId="5FB165A7" w14:textId="77777777" w:rsidR="0001774D" w:rsidRPr="00C94392" w:rsidRDefault="00F828AD" w:rsidP="0001774D">
      <w:pPr>
        <w:pStyle w:val="ListParagraph"/>
        <w:numPr>
          <w:ilvl w:val="0"/>
          <w:numId w:val="26"/>
        </w:numPr>
        <w:rPr>
          <w:rFonts w:asciiTheme="minorHAnsi" w:hAnsiTheme="minorHAnsi" w:cstheme="minorHAnsi"/>
        </w:rPr>
      </w:pPr>
      <w:r w:rsidRPr="00C94392">
        <w:rPr>
          <w:rFonts w:asciiTheme="minorHAnsi" w:hAnsiTheme="minorHAnsi" w:cstheme="minorHAnsi"/>
        </w:rPr>
        <w:t xml:space="preserve">Communities for all </w:t>
      </w:r>
    </w:p>
    <w:p w14:paraId="3395A13E" w14:textId="77777777" w:rsidR="0001774D" w:rsidRPr="00C94392" w:rsidRDefault="00F828AD" w:rsidP="0001774D">
      <w:pPr>
        <w:pStyle w:val="ListParagraph"/>
        <w:numPr>
          <w:ilvl w:val="0"/>
          <w:numId w:val="26"/>
        </w:numPr>
        <w:rPr>
          <w:rFonts w:asciiTheme="minorHAnsi" w:hAnsiTheme="minorHAnsi" w:cstheme="minorHAnsi"/>
        </w:rPr>
      </w:pPr>
      <w:r w:rsidRPr="00C94392">
        <w:rPr>
          <w:rFonts w:asciiTheme="minorHAnsi" w:hAnsiTheme="minorHAnsi" w:cstheme="minorHAnsi"/>
        </w:rPr>
        <w:t xml:space="preserve">Lifelong learning </w:t>
      </w:r>
    </w:p>
    <w:p w14:paraId="0E579EBE" w14:textId="77777777" w:rsidR="0001774D" w:rsidRPr="00C94392" w:rsidRDefault="00F828AD" w:rsidP="0001774D">
      <w:pPr>
        <w:pStyle w:val="ListParagraph"/>
        <w:numPr>
          <w:ilvl w:val="0"/>
          <w:numId w:val="26"/>
        </w:numPr>
        <w:rPr>
          <w:rFonts w:asciiTheme="minorHAnsi" w:hAnsiTheme="minorHAnsi" w:cstheme="minorHAnsi"/>
        </w:rPr>
      </w:pPr>
      <w:r w:rsidRPr="00C94392">
        <w:rPr>
          <w:rFonts w:asciiTheme="minorHAnsi" w:hAnsiTheme="minorHAnsi" w:cstheme="minorHAnsi"/>
        </w:rPr>
        <w:t xml:space="preserve">Employment </w:t>
      </w:r>
    </w:p>
    <w:p w14:paraId="5271A2FC" w14:textId="77777777" w:rsidR="0001774D" w:rsidRPr="00C94392" w:rsidRDefault="00F828AD" w:rsidP="0001774D">
      <w:pPr>
        <w:pStyle w:val="ListParagraph"/>
        <w:numPr>
          <w:ilvl w:val="0"/>
          <w:numId w:val="26"/>
        </w:numPr>
        <w:rPr>
          <w:rFonts w:asciiTheme="minorHAnsi" w:hAnsiTheme="minorHAnsi" w:cstheme="minorHAnsi"/>
        </w:rPr>
      </w:pPr>
      <w:r w:rsidRPr="00C94392">
        <w:rPr>
          <w:rFonts w:asciiTheme="minorHAnsi" w:hAnsiTheme="minorHAnsi" w:cstheme="minorHAnsi"/>
        </w:rPr>
        <w:t xml:space="preserve">Everyday services </w:t>
      </w:r>
    </w:p>
    <w:p w14:paraId="6C866DB8" w14:textId="77777777" w:rsidR="0001774D" w:rsidRPr="00C94392" w:rsidRDefault="00F828AD" w:rsidP="0001774D">
      <w:pPr>
        <w:pStyle w:val="ListParagraph"/>
        <w:numPr>
          <w:ilvl w:val="0"/>
          <w:numId w:val="26"/>
        </w:numPr>
        <w:rPr>
          <w:rFonts w:asciiTheme="minorHAnsi" w:hAnsiTheme="minorHAnsi" w:cstheme="minorHAnsi"/>
        </w:rPr>
      </w:pPr>
      <w:r w:rsidRPr="00C94392">
        <w:rPr>
          <w:rFonts w:asciiTheme="minorHAnsi" w:hAnsiTheme="minorHAnsi" w:cstheme="minorHAnsi"/>
        </w:rPr>
        <w:t xml:space="preserve">Leadership and participation. </w:t>
      </w:r>
    </w:p>
    <w:p w14:paraId="7C2C1351" w14:textId="77777777" w:rsidR="00F75C74" w:rsidRPr="00C94392" w:rsidRDefault="00F828AD" w:rsidP="00F75C74">
      <w:pPr>
        <w:rPr>
          <w:rFonts w:asciiTheme="minorHAnsi" w:hAnsiTheme="minorHAnsi" w:cstheme="minorHAnsi"/>
        </w:rPr>
      </w:pPr>
      <w:r w:rsidRPr="00C94392">
        <w:rPr>
          <w:rFonts w:asciiTheme="minorHAnsi" w:hAnsiTheme="minorHAnsi" w:cstheme="minorHAnsi"/>
        </w:rPr>
        <w:t xml:space="preserve">Implementation of </w:t>
      </w:r>
      <w:r w:rsidRPr="00C94392">
        <w:rPr>
          <w:rFonts w:asciiTheme="minorHAnsi" w:hAnsiTheme="minorHAnsi" w:cstheme="minorHAnsi"/>
          <w:i/>
        </w:rPr>
        <w:t>All Abilities Queensland</w:t>
      </w:r>
      <w:r w:rsidRPr="00C94392">
        <w:rPr>
          <w:rFonts w:asciiTheme="minorHAnsi" w:hAnsiTheme="minorHAnsi" w:cstheme="minorHAnsi"/>
        </w:rPr>
        <w:t xml:space="preserve"> has been a coordinated effort across the Queensland Government, with departments working in partnership with the Commonwealth Government, local governments, businesses, non-government </w:t>
      </w:r>
      <w:r w:rsidR="000204DD" w:rsidRPr="00C94392">
        <w:rPr>
          <w:rFonts w:asciiTheme="minorHAnsi" w:hAnsiTheme="minorHAnsi" w:cstheme="minorHAnsi"/>
        </w:rPr>
        <w:t xml:space="preserve">organisations </w:t>
      </w:r>
      <w:r w:rsidRPr="00C94392">
        <w:rPr>
          <w:rFonts w:asciiTheme="minorHAnsi" w:hAnsiTheme="minorHAnsi" w:cstheme="minorHAnsi"/>
        </w:rPr>
        <w:t>and communities</w:t>
      </w:r>
      <w:r w:rsidR="00D37E54" w:rsidRPr="00C94392">
        <w:rPr>
          <w:rFonts w:asciiTheme="minorHAnsi" w:hAnsiTheme="minorHAnsi" w:cstheme="minorHAnsi"/>
        </w:rPr>
        <w:t>,</w:t>
      </w:r>
      <w:r w:rsidRPr="00C94392">
        <w:rPr>
          <w:rFonts w:asciiTheme="minorHAnsi" w:hAnsiTheme="minorHAnsi" w:cstheme="minorHAnsi"/>
        </w:rPr>
        <w:t xml:space="preserve"> to </w:t>
      </w:r>
      <w:r w:rsidR="0005110A" w:rsidRPr="00C94392">
        <w:rPr>
          <w:rFonts w:asciiTheme="minorHAnsi" w:hAnsiTheme="minorHAnsi" w:cstheme="minorHAnsi"/>
        </w:rPr>
        <w:t>deliver</w:t>
      </w:r>
      <w:r w:rsidR="000204DD" w:rsidRPr="00C94392">
        <w:rPr>
          <w:rFonts w:asciiTheme="minorHAnsi" w:hAnsiTheme="minorHAnsi" w:cstheme="minorHAnsi"/>
        </w:rPr>
        <w:t xml:space="preserve"> </w:t>
      </w:r>
      <w:r w:rsidRPr="00C94392">
        <w:rPr>
          <w:rFonts w:asciiTheme="minorHAnsi" w:hAnsiTheme="minorHAnsi" w:cstheme="minorHAnsi"/>
        </w:rPr>
        <w:t xml:space="preserve">93 actions </w:t>
      </w:r>
      <w:r w:rsidR="0005110A" w:rsidRPr="00C94392">
        <w:rPr>
          <w:rFonts w:asciiTheme="minorHAnsi" w:hAnsiTheme="minorHAnsi" w:cstheme="minorHAnsi"/>
        </w:rPr>
        <w:t>that will</w:t>
      </w:r>
      <w:r w:rsidRPr="00C94392">
        <w:rPr>
          <w:rFonts w:asciiTheme="minorHAnsi" w:hAnsiTheme="minorHAnsi" w:cstheme="minorHAnsi"/>
        </w:rPr>
        <w:t xml:space="preserve"> </w:t>
      </w:r>
      <w:r w:rsidR="00002AAF" w:rsidRPr="00C94392">
        <w:rPr>
          <w:rFonts w:asciiTheme="minorHAnsi" w:hAnsiTheme="minorHAnsi" w:cstheme="minorHAnsi"/>
        </w:rPr>
        <w:t xml:space="preserve">result in </w:t>
      </w:r>
      <w:r w:rsidRPr="00C94392">
        <w:rPr>
          <w:rFonts w:asciiTheme="minorHAnsi" w:hAnsiTheme="minorHAnsi" w:cstheme="minorHAnsi"/>
        </w:rPr>
        <w:t>real outcomes for people with disability.</w:t>
      </w:r>
    </w:p>
    <w:p w14:paraId="41EE04C9" w14:textId="77777777" w:rsidR="00F75C74" w:rsidRPr="00C94392" w:rsidRDefault="00F828AD" w:rsidP="00F75C74">
      <w:pPr>
        <w:rPr>
          <w:rFonts w:asciiTheme="minorHAnsi" w:hAnsiTheme="minorHAnsi" w:cstheme="minorHAnsi"/>
        </w:rPr>
      </w:pPr>
      <w:r w:rsidRPr="00C94392">
        <w:rPr>
          <w:rFonts w:asciiTheme="minorHAnsi" w:hAnsiTheme="minorHAnsi" w:cstheme="minorHAnsi"/>
        </w:rPr>
        <w:t xml:space="preserve">Implementation has </w:t>
      </w:r>
      <w:r w:rsidR="0001774D" w:rsidRPr="00C94392">
        <w:rPr>
          <w:rFonts w:asciiTheme="minorHAnsi" w:hAnsiTheme="minorHAnsi" w:cstheme="minorHAnsi"/>
        </w:rPr>
        <w:t xml:space="preserve">also </w:t>
      </w:r>
      <w:r w:rsidRPr="00C94392">
        <w:rPr>
          <w:rFonts w:asciiTheme="minorHAnsi" w:hAnsiTheme="minorHAnsi" w:cstheme="minorHAnsi"/>
        </w:rPr>
        <w:t xml:space="preserve">been undertaken during a significant period of </w:t>
      </w:r>
      <w:r w:rsidR="007456BD" w:rsidRPr="00C94392">
        <w:rPr>
          <w:rFonts w:asciiTheme="minorHAnsi" w:hAnsiTheme="minorHAnsi" w:cstheme="minorHAnsi"/>
        </w:rPr>
        <w:t>change</w:t>
      </w:r>
      <w:r w:rsidR="00494E66" w:rsidRPr="00C94392">
        <w:rPr>
          <w:rFonts w:asciiTheme="minorHAnsi" w:hAnsiTheme="minorHAnsi" w:cstheme="minorHAnsi"/>
        </w:rPr>
        <w:t xml:space="preserve">. As a key deliverable under </w:t>
      </w:r>
      <w:r w:rsidR="00494E66" w:rsidRPr="00C94392">
        <w:rPr>
          <w:rFonts w:asciiTheme="minorHAnsi" w:hAnsiTheme="minorHAnsi" w:cstheme="minorHAnsi"/>
          <w:i/>
        </w:rPr>
        <w:t>All Abilities Queensland</w:t>
      </w:r>
      <w:r w:rsidR="00494E66" w:rsidRPr="00C94392">
        <w:rPr>
          <w:rFonts w:asciiTheme="minorHAnsi" w:hAnsiTheme="minorHAnsi" w:cstheme="minorHAnsi"/>
        </w:rPr>
        <w:t>, t</w:t>
      </w:r>
      <w:r w:rsidRPr="00C94392">
        <w:rPr>
          <w:rFonts w:asciiTheme="minorHAnsi" w:hAnsiTheme="minorHAnsi" w:cstheme="minorHAnsi"/>
        </w:rPr>
        <w:t>he Queensland Government’s traditional role in disability service</w:t>
      </w:r>
      <w:r w:rsidR="0001774D" w:rsidRPr="00C94392">
        <w:rPr>
          <w:rFonts w:asciiTheme="minorHAnsi" w:hAnsiTheme="minorHAnsi" w:cstheme="minorHAnsi"/>
        </w:rPr>
        <w:t>s</w:t>
      </w:r>
      <w:r w:rsidRPr="00C94392">
        <w:rPr>
          <w:rFonts w:asciiTheme="minorHAnsi" w:hAnsiTheme="minorHAnsi" w:cstheme="minorHAnsi"/>
        </w:rPr>
        <w:t xml:space="preserve"> </w:t>
      </w:r>
      <w:r w:rsidR="009E3CF4" w:rsidRPr="00C94392">
        <w:rPr>
          <w:rFonts w:asciiTheme="minorHAnsi" w:hAnsiTheme="minorHAnsi" w:cstheme="minorHAnsi"/>
        </w:rPr>
        <w:t xml:space="preserve">has </w:t>
      </w:r>
      <w:r w:rsidRPr="00C94392">
        <w:rPr>
          <w:rFonts w:asciiTheme="minorHAnsi" w:hAnsiTheme="minorHAnsi" w:cstheme="minorHAnsi"/>
        </w:rPr>
        <w:t>transform</w:t>
      </w:r>
      <w:r w:rsidR="00494E66" w:rsidRPr="00C94392">
        <w:rPr>
          <w:rFonts w:asciiTheme="minorHAnsi" w:hAnsiTheme="minorHAnsi" w:cstheme="minorHAnsi"/>
        </w:rPr>
        <w:t>ed</w:t>
      </w:r>
      <w:r w:rsidR="0001774D" w:rsidRPr="00C94392">
        <w:rPr>
          <w:rFonts w:asciiTheme="minorHAnsi" w:hAnsiTheme="minorHAnsi" w:cstheme="minorHAnsi"/>
        </w:rPr>
        <w:t xml:space="preserve"> as part of </w:t>
      </w:r>
      <w:r w:rsidR="00494E66" w:rsidRPr="00C94392">
        <w:rPr>
          <w:rFonts w:asciiTheme="minorHAnsi" w:hAnsiTheme="minorHAnsi" w:cstheme="minorHAnsi"/>
        </w:rPr>
        <w:t xml:space="preserve">our </w:t>
      </w:r>
      <w:r w:rsidR="007456BD" w:rsidRPr="00C94392">
        <w:rPr>
          <w:rFonts w:asciiTheme="minorHAnsi" w:hAnsiTheme="minorHAnsi" w:cstheme="minorHAnsi"/>
        </w:rPr>
        <w:t xml:space="preserve">successful transition to the </w:t>
      </w:r>
      <w:r w:rsidR="00494E66" w:rsidRPr="00C94392">
        <w:rPr>
          <w:rFonts w:asciiTheme="minorHAnsi" w:hAnsiTheme="minorHAnsi" w:cstheme="minorHAnsi"/>
        </w:rPr>
        <w:t>National Disability Insurance Scheme (</w:t>
      </w:r>
      <w:r w:rsidRPr="00C94392">
        <w:rPr>
          <w:rFonts w:asciiTheme="minorHAnsi" w:hAnsiTheme="minorHAnsi" w:cstheme="minorHAnsi"/>
        </w:rPr>
        <w:t>NDIS</w:t>
      </w:r>
      <w:r w:rsidR="00494E66" w:rsidRPr="00C94392">
        <w:rPr>
          <w:rFonts w:asciiTheme="minorHAnsi" w:hAnsiTheme="minorHAnsi" w:cstheme="minorHAnsi"/>
        </w:rPr>
        <w:t>)</w:t>
      </w:r>
      <w:r w:rsidR="007456BD" w:rsidRPr="00C94392">
        <w:rPr>
          <w:rFonts w:asciiTheme="minorHAnsi" w:hAnsiTheme="minorHAnsi" w:cstheme="minorHAnsi"/>
        </w:rPr>
        <w:t xml:space="preserve">. </w:t>
      </w:r>
    </w:p>
    <w:p w14:paraId="633A5E52" w14:textId="77777777" w:rsidR="009E3CF4" w:rsidRPr="00C94392" w:rsidRDefault="00F828AD" w:rsidP="00F75C74">
      <w:pPr>
        <w:rPr>
          <w:rFonts w:asciiTheme="minorHAnsi" w:hAnsiTheme="minorHAnsi" w:cstheme="minorHAnsi"/>
        </w:rPr>
      </w:pPr>
      <w:r w:rsidRPr="00C94392">
        <w:rPr>
          <w:rFonts w:asciiTheme="minorHAnsi" w:hAnsiTheme="minorHAnsi" w:cstheme="minorHAnsi"/>
        </w:rPr>
        <w:t xml:space="preserve">As </w:t>
      </w:r>
      <w:proofErr w:type="gramStart"/>
      <w:r w:rsidRPr="00C94392">
        <w:rPr>
          <w:rFonts w:asciiTheme="minorHAnsi" w:hAnsiTheme="minorHAnsi" w:cstheme="minorHAnsi"/>
        </w:rPr>
        <w:t>at</w:t>
      </w:r>
      <w:proofErr w:type="gramEnd"/>
      <w:r w:rsidRPr="00C94392">
        <w:rPr>
          <w:rFonts w:asciiTheme="minorHAnsi" w:hAnsiTheme="minorHAnsi" w:cstheme="minorHAnsi"/>
        </w:rPr>
        <w:t xml:space="preserve"> 30 June 2020, over 80,000 Queenslanders were already in or actively seeking access to the NDIS. This is a major achievement that is changing the lives of those individuals through funding disability supports based on individual </w:t>
      </w:r>
      <w:r w:rsidR="0005110A" w:rsidRPr="00C94392">
        <w:rPr>
          <w:rFonts w:asciiTheme="minorHAnsi" w:hAnsiTheme="minorHAnsi" w:cstheme="minorHAnsi"/>
        </w:rPr>
        <w:t>needs and goals</w:t>
      </w:r>
      <w:r w:rsidRPr="00C94392">
        <w:rPr>
          <w:rFonts w:asciiTheme="minorHAnsi" w:hAnsiTheme="minorHAnsi" w:cstheme="minorHAnsi"/>
        </w:rPr>
        <w:t xml:space="preserve">. </w:t>
      </w:r>
    </w:p>
    <w:p w14:paraId="51415EAF" w14:textId="77777777" w:rsidR="00AB0DB7" w:rsidRPr="00C94392" w:rsidRDefault="00AB0DB7" w:rsidP="00F75C74">
      <w:pPr>
        <w:rPr>
          <w:rFonts w:asciiTheme="minorHAnsi" w:hAnsiTheme="minorHAnsi" w:cstheme="minorHAnsi"/>
        </w:rPr>
      </w:pPr>
    </w:p>
    <w:p w14:paraId="53DA32D2" w14:textId="77777777" w:rsidR="00AB0DB7" w:rsidRPr="00C94392" w:rsidRDefault="00AB0DB7" w:rsidP="00F75C74">
      <w:pPr>
        <w:rPr>
          <w:rFonts w:asciiTheme="minorHAnsi" w:hAnsiTheme="minorHAnsi" w:cstheme="minorHAnsi"/>
        </w:rPr>
      </w:pPr>
    </w:p>
    <w:p w14:paraId="74DC748F" w14:textId="77777777" w:rsidR="00EB3B7F" w:rsidRPr="00C94392" w:rsidRDefault="00EB3B7F" w:rsidP="00F75C74">
      <w:pPr>
        <w:rPr>
          <w:rFonts w:asciiTheme="minorHAnsi" w:hAnsiTheme="minorHAnsi" w:cstheme="minorHAnsi"/>
        </w:rPr>
      </w:pPr>
    </w:p>
    <w:p w14:paraId="48707CB9" w14:textId="77777777" w:rsidR="009E3CF4" w:rsidRPr="00C94392" w:rsidRDefault="00F828AD" w:rsidP="00F75C74">
      <w:pPr>
        <w:rPr>
          <w:rFonts w:asciiTheme="minorHAnsi" w:hAnsiTheme="minorHAnsi" w:cstheme="minorHAnsi"/>
        </w:rPr>
      </w:pPr>
      <w:r w:rsidRPr="00C94392">
        <w:rPr>
          <w:rFonts w:asciiTheme="minorHAnsi" w:hAnsiTheme="minorHAnsi" w:cstheme="minorHAnsi"/>
        </w:rPr>
        <w:t xml:space="preserve">The NDIS design and </w:t>
      </w:r>
      <w:r w:rsidR="0001774D" w:rsidRPr="00C94392">
        <w:rPr>
          <w:rFonts w:asciiTheme="minorHAnsi" w:hAnsiTheme="minorHAnsi" w:cstheme="minorHAnsi"/>
        </w:rPr>
        <w:t>the magnitude</w:t>
      </w:r>
      <w:r w:rsidRPr="00C94392">
        <w:rPr>
          <w:rFonts w:asciiTheme="minorHAnsi" w:hAnsiTheme="minorHAnsi" w:cstheme="minorHAnsi"/>
        </w:rPr>
        <w:t xml:space="preserve"> </w:t>
      </w:r>
      <w:r w:rsidR="00341B3A" w:rsidRPr="00C94392">
        <w:rPr>
          <w:rFonts w:asciiTheme="minorHAnsi" w:hAnsiTheme="minorHAnsi" w:cstheme="minorHAnsi"/>
        </w:rPr>
        <w:t xml:space="preserve">of </w:t>
      </w:r>
      <w:r w:rsidR="0005110A" w:rsidRPr="00C94392">
        <w:rPr>
          <w:rFonts w:asciiTheme="minorHAnsi" w:hAnsiTheme="minorHAnsi" w:cstheme="minorHAnsi"/>
        </w:rPr>
        <w:t xml:space="preserve">our </w:t>
      </w:r>
      <w:r w:rsidRPr="00C94392">
        <w:rPr>
          <w:rFonts w:asciiTheme="minorHAnsi" w:hAnsiTheme="minorHAnsi" w:cstheme="minorHAnsi"/>
        </w:rPr>
        <w:t xml:space="preserve">investment ranks </w:t>
      </w:r>
      <w:r w:rsidR="00341B3A" w:rsidRPr="00C94392">
        <w:rPr>
          <w:rFonts w:asciiTheme="minorHAnsi" w:hAnsiTheme="minorHAnsi" w:cstheme="minorHAnsi"/>
        </w:rPr>
        <w:t xml:space="preserve">it </w:t>
      </w:r>
      <w:r w:rsidRPr="00C94392">
        <w:rPr>
          <w:rFonts w:asciiTheme="minorHAnsi" w:hAnsiTheme="minorHAnsi" w:cstheme="minorHAnsi"/>
        </w:rPr>
        <w:t xml:space="preserve">among the best </w:t>
      </w:r>
      <w:r w:rsidR="0001774D" w:rsidRPr="00C94392">
        <w:rPr>
          <w:rFonts w:asciiTheme="minorHAnsi" w:hAnsiTheme="minorHAnsi" w:cstheme="minorHAnsi"/>
        </w:rPr>
        <w:t xml:space="preserve">disability service </w:t>
      </w:r>
      <w:r w:rsidRPr="00C94392">
        <w:rPr>
          <w:rFonts w:asciiTheme="minorHAnsi" w:hAnsiTheme="minorHAnsi" w:cstheme="minorHAnsi"/>
        </w:rPr>
        <w:t xml:space="preserve">systems in the world. The committed supports under Queensland </w:t>
      </w:r>
      <w:r w:rsidR="00494E66" w:rsidRPr="00C94392">
        <w:rPr>
          <w:rFonts w:asciiTheme="minorHAnsi" w:hAnsiTheme="minorHAnsi" w:cstheme="minorHAnsi"/>
        </w:rPr>
        <w:t>NDIS plans</w:t>
      </w:r>
      <w:r w:rsidRPr="00C94392">
        <w:rPr>
          <w:rFonts w:asciiTheme="minorHAnsi" w:hAnsiTheme="minorHAnsi" w:cstheme="minorHAnsi"/>
        </w:rPr>
        <w:t xml:space="preserve"> totalled $</w:t>
      </w:r>
      <w:r w:rsidR="006F7F69" w:rsidRPr="00C94392">
        <w:rPr>
          <w:rFonts w:asciiTheme="minorHAnsi" w:hAnsiTheme="minorHAnsi" w:cstheme="minorHAnsi"/>
        </w:rPr>
        <w:t>8.</w:t>
      </w:r>
      <w:r w:rsidR="009100B1" w:rsidRPr="00C94392">
        <w:rPr>
          <w:rFonts w:asciiTheme="minorHAnsi" w:hAnsiTheme="minorHAnsi" w:cstheme="minorHAnsi"/>
        </w:rPr>
        <w:t xml:space="preserve">5 billion </w:t>
      </w:r>
      <w:r w:rsidRPr="00C94392">
        <w:rPr>
          <w:rFonts w:asciiTheme="minorHAnsi" w:hAnsiTheme="minorHAnsi" w:cstheme="minorHAnsi"/>
        </w:rPr>
        <w:t xml:space="preserve">as </w:t>
      </w:r>
      <w:proofErr w:type="gramStart"/>
      <w:r w:rsidRPr="00C94392">
        <w:rPr>
          <w:rFonts w:asciiTheme="minorHAnsi" w:hAnsiTheme="minorHAnsi" w:cstheme="minorHAnsi"/>
        </w:rPr>
        <w:t>at</w:t>
      </w:r>
      <w:proofErr w:type="gramEnd"/>
      <w:r w:rsidRPr="00C94392">
        <w:rPr>
          <w:rFonts w:asciiTheme="minorHAnsi" w:hAnsiTheme="minorHAnsi" w:cstheme="minorHAnsi"/>
        </w:rPr>
        <w:t xml:space="preserve"> 30 June 2020.</w:t>
      </w:r>
    </w:p>
    <w:p w14:paraId="1E6D98E8" w14:textId="77777777" w:rsidR="00E34098" w:rsidRPr="00C94392" w:rsidRDefault="00F828AD" w:rsidP="00F75C74">
      <w:pPr>
        <w:rPr>
          <w:rFonts w:asciiTheme="minorHAnsi" w:hAnsiTheme="minorHAnsi" w:cstheme="minorHAnsi"/>
        </w:rPr>
      </w:pPr>
      <w:r w:rsidRPr="00C94392">
        <w:rPr>
          <w:rFonts w:asciiTheme="minorHAnsi" w:hAnsiTheme="minorHAnsi" w:cstheme="minorHAnsi"/>
        </w:rPr>
        <w:t>Through transition</w:t>
      </w:r>
      <w:r w:rsidR="009E3CF4" w:rsidRPr="00C94392">
        <w:rPr>
          <w:rFonts w:asciiTheme="minorHAnsi" w:hAnsiTheme="minorHAnsi" w:cstheme="minorHAnsi"/>
        </w:rPr>
        <w:t xml:space="preserve"> the disability sector has also grown to include </w:t>
      </w:r>
      <w:r w:rsidR="00A778B2" w:rsidRPr="00C94392">
        <w:rPr>
          <w:rFonts w:asciiTheme="minorHAnsi" w:hAnsiTheme="minorHAnsi" w:cstheme="minorHAnsi"/>
        </w:rPr>
        <w:t xml:space="preserve">over </w:t>
      </w:r>
      <w:r w:rsidR="00247213" w:rsidRPr="00C94392">
        <w:rPr>
          <w:rFonts w:asciiTheme="minorHAnsi" w:hAnsiTheme="minorHAnsi" w:cstheme="minorHAnsi"/>
        </w:rPr>
        <w:t>5,0</w:t>
      </w:r>
      <w:r w:rsidR="00A778B2" w:rsidRPr="00C94392">
        <w:rPr>
          <w:rFonts w:asciiTheme="minorHAnsi" w:hAnsiTheme="minorHAnsi" w:cstheme="minorHAnsi"/>
        </w:rPr>
        <w:t>00</w:t>
      </w:r>
      <w:r w:rsidR="009E3CF4" w:rsidRPr="00C94392">
        <w:rPr>
          <w:rFonts w:asciiTheme="minorHAnsi" w:hAnsiTheme="minorHAnsi" w:cstheme="minorHAnsi"/>
        </w:rPr>
        <w:t xml:space="preserve"> registered NDIS providers, who attracted almost 28,000 new workers to NDIS roles </w:t>
      </w:r>
      <w:r w:rsidRPr="00C94392">
        <w:rPr>
          <w:rFonts w:asciiTheme="minorHAnsi" w:hAnsiTheme="minorHAnsi" w:cstheme="minorHAnsi"/>
        </w:rPr>
        <w:t xml:space="preserve">across all regions of the </w:t>
      </w:r>
      <w:r w:rsidR="009F2BE4" w:rsidRPr="00C94392">
        <w:rPr>
          <w:rFonts w:asciiTheme="minorHAnsi" w:hAnsiTheme="minorHAnsi" w:cstheme="minorHAnsi"/>
        </w:rPr>
        <w:t>S</w:t>
      </w:r>
      <w:r w:rsidRPr="00C94392">
        <w:rPr>
          <w:rFonts w:asciiTheme="minorHAnsi" w:hAnsiTheme="minorHAnsi" w:cstheme="minorHAnsi"/>
        </w:rPr>
        <w:t>tate</w:t>
      </w:r>
      <w:r w:rsidR="009E3CF4" w:rsidRPr="00C94392">
        <w:rPr>
          <w:rFonts w:asciiTheme="minorHAnsi" w:hAnsiTheme="minorHAnsi" w:cstheme="minorHAnsi"/>
        </w:rPr>
        <w:t>.</w:t>
      </w:r>
    </w:p>
    <w:p w14:paraId="6D8FABA2" w14:textId="77777777" w:rsidR="00BA176F" w:rsidRPr="00C94392" w:rsidRDefault="00F828AD" w:rsidP="00F75C74">
      <w:pPr>
        <w:rPr>
          <w:rFonts w:asciiTheme="minorHAnsi" w:hAnsiTheme="minorHAnsi" w:cstheme="minorHAnsi"/>
        </w:rPr>
      </w:pPr>
      <w:r w:rsidRPr="00C94392">
        <w:rPr>
          <w:rFonts w:asciiTheme="minorHAnsi" w:hAnsiTheme="minorHAnsi" w:cstheme="minorHAnsi"/>
        </w:rPr>
        <w:t xml:space="preserve">In addition to </w:t>
      </w:r>
      <w:r w:rsidR="00E12A87" w:rsidRPr="00C94392">
        <w:rPr>
          <w:rFonts w:asciiTheme="minorHAnsi" w:hAnsiTheme="minorHAnsi" w:cstheme="minorHAnsi"/>
        </w:rPr>
        <w:t>the NDIS</w:t>
      </w:r>
      <w:r w:rsidRPr="00C94392">
        <w:rPr>
          <w:rFonts w:asciiTheme="minorHAnsi" w:hAnsiTheme="minorHAnsi" w:cstheme="minorHAnsi"/>
        </w:rPr>
        <w:t xml:space="preserve"> investment, the Queensland Government still delivers disability services of significant scale, including:</w:t>
      </w:r>
    </w:p>
    <w:p w14:paraId="3BB85E43" w14:textId="77777777" w:rsidR="00BA176F" w:rsidRPr="00C94392" w:rsidRDefault="00F828AD" w:rsidP="00BA176F">
      <w:pPr>
        <w:pStyle w:val="ListParagraph"/>
        <w:numPr>
          <w:ilvl w:val="0"/>
          <w:numId w:val="27"/>
        </w:numPr>
        <w:rPr>
          <w:rFonts w:asciiTheme="minorHAnsi" w:hAnsiTheme="minorHAnsi" w:cstheme="minorHAnsi"/>
        </w:rPr>
      </w:pPr>
      <w:r w:rsidRPr="00C94392">
        <w:rPr>
          <w:rFonts w:asciiTheme="minorHAnsi" w:hAnsiTheme="minorHAnsi" w:cstheme="minorHAnsi"/>
        </w:rPr>
        <w:t xml:space="preserve">Accommodation Support and Respite Services </w:t>
      </w:r>
      <w:r w:rsidR="00126979" w:rsidRPr="00C94392">
        <w:rPr>
          <w:rFonts w:asciiTheme="minorHAnsi" w:hAnsiTheme="minorHAnsi" w:cstheme="minorHAnsi"/>
        </w:rPr>
        <w:t>that can support</w:t>
      </w:r>
      <w:r w:rsidRPr="00C94392">
        <w:rPr>
          <w:rFonts w:asciiTheme="minorHAnsi" w:hAnsiTheme="minorHAnsi" w:cstheme="minorHAnsi"/>
        </w:rPr>
        <w:t xml:space="preserve"> up to 900 clients</w:t>
      </w:r>
    </w:p>
    <w:p w14:paraId="2B050649" w14:textId="77777777" w:rsidR="00BA176F" w:rsidRPr="00C94392" w:rsidRDefault="00F828AD" w:rsidP="00BA176F">
      <w:pPr>
        <w:pStyle w:val="ListParagraph"/>
        <w:numPr>
          <w:ilvl w:val="0"/>
          <w:numId w:val="27"/>
        </w:numPr>
        <w:rPr>
          <w:rFonts w:asciiTheme="minorHAnsi" w:hAnsiTheme="minorHAnsi" w:cstheme="minorHAnsi"/>
        </w:rPr>
      </w:pPr>
      <w:r w:rsidRPr="00C94392">
        <w:rPr>
          <w:rFonts w:asciiTheme="minorHAnsi" w:hAnsiTheme="minorHAnsi" w:cstheme="minorHAnsi"/>
        </w:rPr>
        <w:t>Forensic Disability Service</w:t>
      </w:r>
      <w:r w:rsidR="00E12A87" w:rsidRPr="00C94392">
        <w:rPr>
          <w:rFonts w:asciiTheme="minorHAnsi" w:hAnsiTheme="minorHAnsi" w:cstheme="minorHAnsi"/>
        </w:rPr>
        <w:t>s</w:t>
      </w:r>
      <w:r w:rsidRPr="00C94392">
        <w:rPr>
          <w:rFonts w:asciiTheme="minorHAnsi" w:hAnsiTheme="minorHAnsi" w:cstheme="minorHAnsi"/>
        </w:rPr>
        <w:t xml:space="preserve">, </w:t>
      </w:r>
      <w:r w:rsidR="00E12A87" w:rsidRPr="00C94392">
        <w:rPr>
          <w:rFonts w:asciiTheme="minorHAnsi" w:hAnsiTheme="minorHAnsi" w:cstheme="minorHAnsi"/>
        </w:rPr>
        <w:t>based in a tailor-made secure therapeutic environment, for up to 10 clients</w:t>
      </w:r>
      <w:r w:rsidR="007D2C48" w:rsidRPr="00C94392">
        <w:rPr>
          <w:rFonts w:asciiTheme="minorHAnsi" w:hAnsiTheme="minorHAnsi" w:cstheme="minorHAnsi"/>
        </w:rPr>
        <w:t>, and</w:t>
      </w:r>
    </w:p>
    <w:p w14:paraId="7ACEDF1B" w14:textId="46802667" w:rsidR="00BA176F" w:rsidRPr="00C94392" w:rsidRDefault="00F828AD" w:rsidP="00BA176F">
      <w:pPr>
        <w:pStyle w:val="ListParagraph"/>
        <w:numPr>
          <w:ilvl w:val="0"/>
          <w:numId w:val="27"/>
        </w:numPr>
        <w:rPr>
          <w:rFonts w:asciiTheme="minorHAnsi" w:hAnsiTheme="minorHAnsi" w:cstheme="minorHAnsi"/>
        </w:rPr>
      </w:pPr>
      <w:r w:rsidRPr="00C94392">
        <w:rPr>
          <w:rFonts w:asciiTheme="minorHAnsi" w:hAnsiTheme="minorHAnsi" w:cstheme="minorHAnsi"/>
        </w:rPr>
        <w:t xml:space="preserve">Queensland Community </w:t>
      </w:r>
      <w:r w:rsidR="00341B3A" w:rsidRPr="00C94392">
        <w:rPr>
          <w:rFonts w:asciiTheme="minorHAnsi" w:hAnsiTheme="minorHAnsi" w:cstheme="minorHAnsi"/>
        </w:rPr>
        <w:t>Support</w:t>
      </w:r>
      <w:r w:rsidRPr="00C94392">
        <w:rPr>
          <w:rFonts w:asciiTheme="minorHAnsi" w:hAnsiTheme="minorHAnsi" w:cstheme="minorHAnsi"/>
        </w:rPr>
        <w:t xml:space="preserve"> Scheme</w:t>
      </w:r>
      <w:r w:rsidR="00E12A87" w:rsidRPr="00C94392">
        <w:rPr>
          <w:rFonts w:asciiTheme="minorHAnsi" w:hAnsiTheme="minorHAnsi" w:cstheme="minorHAnsi"/>
        </w:rPr>
        <w:t xml:space="preserve">, which provides low level in-home supports and community access for individuals </w:t>
      </w:r>
      <w:r w:rsidR="00787EB0">
        <w:rPr>
          <w:rFonts w:asciiTheme="minorHAnsi" w:hAnsiTheme="minorHAnsi" w:cstheme="minorHAnsi"/>
        </w:rPr>
        <w:t xml:space="preserve">who are </w:t>
      </w:r>
      <w:r w:rsidR="00E12A87" w:rsidRPr="00C94392">
        <w:rPr>
          <w:rFonts w:asciiTheme="minorHAnsi" w:hAnsiTheme="minorHAnsi" w:cstheme="minorHAnsi"/>
        </w:rPr>
        <w:t xml:space="preserve">not </w:t>
      </w:r>
      <w:r w:rsidR="00126979" w:rsidRPr="00C94392">
        <w:rPr>
          <w:rFonts w:asciiTheme="minorHAnsi" w:hAnsiTheme="minorHAnsi" w:cstheme="minorHAnsi"/>
        </w:rPr>
        <w:t xml:space="preserve">NDIS </w:t>
      </w:r>
      <w:r w:rsidR="00E12A87" w:rsidRPr="00C94392">
        <w:rPr>
          <w:rFonts w:asciiTheme="minorHAnsi" w:hAnsiTheme="minorHAnsi" w:cstheme="minorHAnsi"/>
        </w:rPr>
        <w:t>eligible</w:t>
      </w:r>
      <w:r w:rsidR="007D2C48" w:rsidRPr="00C94392">
        <w:rPr>
          <w:rFonts w:asciiTheme="minorHAnsi" w:hAnsiTheme="minorHAnsi" w:cstheme="minorHAnsi"/>
        </w:rPr>
        <w:t>.</w:t>
      </w:r>
    </w:p>
    <w:p w14:paraId="6D51FEAD" w14:textId="77777777" w:rsidR="000204DD" w:rsidRPr="00C94392" w:rsidRDefault="00F828AD" w:rsidP="00F75C74">
      <w:pPr>
        <w:rPr>
          <w:rFonts w:asciiTheme="minorHAnsi" w:hAnsiTheme="minorHAnsi" w:cstheme="minorHAnsi"/>
        </w:rPr>
      </w:pPr>
      <w:r w:rsidRPr="00C94392">
        <w:rPr>
          <w:rFonts w:asciiTheme="minorHAnsi" w:hAnsiTheme="minorHAnsi" w:cstheme="minorHAnsi"/>
        </w:rPr>
        <w:t>Additionally, the Department of Seniors, Disability Services and Aboriginal and Torres Strait Islander Partnerships (</w:t>
      </w:r>
      <w:r w:rsidR="000F3230" w:rsidRPr="00C94392">
        <w:rPr>
          <w:rFonts w:asciiTheme="minorHAnsi" w:hAnsiTheme="minorHAnsi" w:cstheme="minorHAnsi"/>
        </w:rPr>
        <w:t>the Department</w:t>
      </w:r>
      <w:r w:rsidRPr="00C94392">
        <w:rPr>
          <w:rFonts w:asciiTheme="minorHAnsi" w:hAnsiTheme="minorHAnsi" w:cstheme="minorHAnsi"/>
        </w:rPr>
        <w:t>) will continue to deliver s</w:t>
      </w:r>
      <w:r w:rsidR="00E12A87" w:rsidRPr="00C94392">
        <w:rPr>
          <w:rFonts w:asciiTheme="minorHAnsi" w:hAnsiTheme="minorHAnsi" w:cstheme="minorHAnsi"/>
        </w:rPr>
        <w:t xml:space="preserve">pecialist disability programs and safeguards </w:t>
      </w:r>
      <w:r w:rsidRPr="00C94392">
        <w:rPr>
          <w:rFonts w:asciiTheme="minorHAnsi" w:hAnsiTheme="minorHAnsi" w:cstheme="minorHAnsi"/>
        </w:rPr>
        <w:t>to</w:t>
      </w:r>
      <w:r w:rsidR="00E12A87" w:rsidRPr="00C94392">
        <w:rPr>
          <w:rFonts w:asciiTheme="minorHAnsi" w:hAnsiTheme="minorHAnsi" w:cstheme="minorHAnsi"/>
        </w:rPr>
        <w:t xml:space="preserve"> </w:t>
      </w:r>
      <w:r w:rsidRPr="00C94392">
        <w:rPr>
          <w:rFonts w:asciiTheme="minorHAnsi" w:hAnsiTheme="minorHAnsi" w:cstheme="minorHAnsi"/>
        </w:rPr>
        <w:t xml:space="preserve">protect the rights and safety of people with disability </w:t>
      </w:r>
      <w:r w:rsidR="0005110A" w:rsidRPr="00C94392">
        <w:rPr>
          <w:rFonts w:asciiTheme="minorHAnsi" w:hAnsiTheme="minorHAnsi" w:cstheme="minorHAnsi"/>
        </w:rPr>
        <w:t xml:space="preserve">and </w:t>
      </w:r>
      <w:r w:rsidR="00E12A87" w:rsidRPr="00C94392">
        <w:rPr>
          <w:rFonts w:asciiTheme="minorHAnsi" w:hAnsiTheme="minorHAnsi" w:cstheme="minorHAnsi"/>
        </w:rPr>
        <w:t xml:space="preserve">support </w:t>
      </w:r>
      <w:r w:rsidRPr="00C94392">
        <w:rPr>
          <w:rFonts w:asciiTheme="minorHAnsi" w:hAnsiTheme="minorHAnsi" w:cstheme="minorHAnsi"/>
        </w:rPr>
        <w:t xml:space="preserve">their </w:t>
      </w:r>
      <w:r w:rsidR="00E12A87" w:rsidRPr="00C94392">
        <w:rPr>
          <w:rFonts w:asciiTheme="minorHAnsi" w:hAnsiTheme="minorHAnsi" w:cstheme="minorHAnsi"/>
        </w:rPr>
        <w:t>access to the NDIS</w:t>
      </w:r>
      <w:r w:rsidRPr="00C94392">
        <w:rPr>
          <w:rFonts w:asciiTheme="minorHAnsi" w:hAnsiTheme="minorHAnsi" w:cstheme="minorHAnsi"/>
        </w:rPr>
        <w:t xml:space="preserve">. </w:t>
      </w:r>
    </w:p>
    <w:p w14:paraId="7DA41407" w14:textId="186828DA" w:rsidR="007D2C48" w:rsidRPr="00C94392" w:rsidRDefault="00F828AD" w:rsidP="00F75C74">
      <w:pPr>
        <w:rPr>
          <w:rFonts w:asciiTheme="minorHAnsi" w:hAnsiTheme="minorHAnsi" w:cstheme="minorHAnsi"/>
        </w:rPr>
      </w:pPr>
      <w:r w:rsidRPr="00C94392">
        <w:rPr>
          <w:rFonts w:asciiTheme="minorHAnsi" w:hAnsiTheme="minorHAnsi" w:cstheme="minorHAnsi"/>
        </w:rPr>
        <w:t xml:space="preserve">The Department will also monitor </w:t>
      </w:r>
      <w:r w:rsidR="00F75C74" w:rsidRPr="00C94392">
        <w:rPr>
          <w:rFonts w:asciiTheme="minorHAnsi" w:hAnsiTheme="minorHAnsi" w:cstheme="minorHAnsi"/>
        </w:rPr>
        <w:t>the NDIS to ensure it delivers the outcomes expected for Queenslanders</w:t>
      </w:r>
      <w:r w:rsidRPr="00C94392">
        <w:rPr>
          <w:rFonts w:asciiTheme="minorHAnsi" w:hAnsiTheme="minorHAnsi" w:cstheme="minorHAnsi"/>
        </w:rPr>
        <w:t xml:space="preserve"> with </w:t>
      </w:r>
      <w:r w:rsidR="0005110A" w:rsidRPr="00C94392">
        <w:rPr>
          <w:rFonts w:asciiTheme="minorHAnsi" w:hAnsiTheme="minorHAnsi" w:cstheme="minorHAnsi"/>
        </w:rPr>
        <w:t>disability and</w:t>
      </w:r>
      <w:r w:rsidRPr="00C94392">
        <w:rPr>
          <w:rFonts w:asciiTheme="minorHAnsi" w:hAnsiTheme="minorHAnsi" w:cstheme="minorHAnsi"/>
        </w:rPr>
        <w:t xml:space="preserve"> provide leadership in advancing the future </w:t>
      </w:r>
      <w:r w:rsidR="009F2BE4" w:rsidRPr="00C94392">
        <w:rPr>
          <w:rFonts w:asciiTheme="minorHAnsi" w:hAnsiTheme="minorHAnsi" w:cstheme="minorHAnsi"/>
        </w:rPr>
        <w:t>S</w:t>
      </w:r>
      <w:r w:rsidRPr="00C94392">
        <w:rPr>
          <w:rFonts w:asciiTheme="minorHAnsi" w:hAnsiTheme="minorHAnsi" w:cstheme="minorHAnsi"/>
        </w:rPr>
        <w:t xml:space="preserve">tate disability plan. Continuing to provide the opportunities for people with disability to thrive through </w:t>
      </w:r>
      <w:r w:rsidR="0005110A" w:rsidRPr="00C94392">
        <w:rPr>
          <w:rFonts w:asciiTheme="minorHAnsi" w:hAnsiTheme="minorHAnsi" w:cstheme="minorHAnsi"/>
        </w:rPr>
        <w:t>supporting growth in</w:t>
      </w:r>
      <w:r w:rsidRPr="00C94392">
        <w:rPr>
          <w:rFonts w:asciiTheme="minorHAnsi" w:hAnsiTheme="minorHAnsi" w:cstheme="minorHAnsi"/>
        </w:rPr>
        <w:t xml:space="preserve"> their economic and social participation, will remain key. I am committed to the </w:t>
      </w:r>
      <w:r w:rsidR="0053166E">
        <w:rPr>
          <w:rFonts w:asciiTheme="minorHAnsi" w:hAnsiTheme="minorHAnsi" w:cstheme="minorHAnsi"/>
        </w:rPr>
        <w:t>next</w:t>
      </w:r>
      <w:r w:rsidR="0053166E" w:rsidRPr="00C94392">
        <w:rPr>
          <w:rFonts w:asciiTheme="minorHAnsi" w:hAnsiTheme="minorHAnsi" w:cstheme="minorHAnsi"/>
        </w:rPr>
        <w:t xml:space="preserve"> </w:t>
      </w:r>
      <w:r w:rsidR="009F2BE4" w:rsidRPr="00C94392">
        <w:rPr>
          <w:rFonts w:asciiTheme="minorHAnsi" w:hAnsiTheme="minorHAnsi" w:cstheme="minorHAnsi"/>
        </w:rPr>
        <w:t>S</w:t>
      </w:r>
      <w:r w:rsidR="0005110A" w:rsidRPr="00C94392">
        <w:rPr>
          <w:rFonts w:asciiTheme="minorHAnsi" w:hAnsiTheme="minorHAnsi" w:cstheme="minorHAnsi"/>
        </w:rPr>
        <w:t xml:space="preserve">tate </w:t>
      </w:r>
      <w:r w:rsidRPr="00C94392">
        <w:rPr>
          <w:rFonts w:asciiTheme="minorHAnsi" w:hAnsiTheme="minorHAnsi" w:cstheme="minorHAnsi"/>
        </w:rPr>
        <w:t>plan being led by people with disabilit</w:t>
      </w:r>
      <w:r w:rsidR="0005110A" w:rsidRPr="00C94392">
        <w:rPr>
          <w:rFonts w:asciiTheme="minorHAnsi" w:hAnsiTheme="minorHAnsi" w:cstheme="minorHAnsi"/>
        </w:rPr>
        <w:t>y</w:t>
      </w:r>
      <w:r w:rsidRPr="00C94392">
        <w:rPr>
          <w:rFonts w:asciiTheme="minorHAnsi" w:hAnsiTheme="minorHAnsi" w:cstheme="minorHAnsi"/>
        </w:rPr>
        <w:t>.</w:t>
      </w:r>
    </w:p>
    <w:p w14:paraId="1AA14103" w14:textId="77777777" w:rsidR="001E13F9" w:rsidRPr="00C94392" w:rsidRDefault="00F828AD" w:rsidP="00F75C74">
      <w:pPr>
        <w:rPr>
          <w:rFonts w:asciiTheme="minorHAnsi" w:hAnsiTheme="minorHAnsi" w:cstheme="minorHAnsi"/>
        </w:rPr>
      </w:pPr>
      <w:r w:rsidRPr="00C94392">
        <w:rPr>
          <w:rFonts w:asciiTheme="minorHAnsi" w:hAnsiTheme="minorHAnsi" w:cstheme="minorHAnsi"/>
        </w:rPr>
        <w:t xml:space="preserve">Navigating the </w:t>
      </w:r>
      <w:r w:rsidR="000204DD" w:rsidRPr="00C94392">
        <w:rPr>
          <w:rFonts w:asciiTheme="minorHAnsi" w:hAnsiTheme="minorHAnsi" w:cstheme="minorHAnsi"/>
        </w:rPr>
        <w:t xml:space="preserve">implementation phase </w:t>
      </w:r>
      <w:r w:rsidR="0005110A" w:rsidRPr="00C94392">
        <w:rPr>
          <w:rFonts w:asciiTheme="minorHAnsi" w:hAnsiTheme="minorHAnsi" w:cstheme="minorHAnsi"/>
        </w:rPr>
        <w:t xml:space="preserve">of the next plan </w:t>
      </w:r>
      <w:r w:rsidRPr="00C94392">
        <w:rPr>
          <w:rFonts w:asciiTheme="minorHAnsi" w:hAnsiTheme="minorHAnsi" w:cstheme="minorHAnsi"/>
        </w:rPr>
        <w:t xml:space="preserve">will </w:t>
      </w:r>
      <w:r w:rsidR="000204DD" w:rsidRPr="00C94392">
        <w:rPr>
          <w:rFonts w:asciiTheme="minorHAnsi" w:hAnsiTheme="minorHAnsi" w:cstheme="minorHAnsi"/>
        </w:rPr>
        <w:t xml:space="preserve">also </w:t>
      </w:r>
      <w:r w:rsidRPr="00C94392">
        <w:rPr>
          <w:rFonts w:asciiTheme="minorHAnsi" w:hAnsiTheme="minorHAnsi" w:cstheme="minorHAnsi"/>
        </w:rPr>
        <w:t>require the wisdom and guidance of Queenslanders with disability, their famil</w:t>
      </w:r>
      <w:r w:rsidR="000204DD" w:rsidRPr="00C94392">
        <w:rPr>
          <w:rFonts w:asciiTheme="minorHAnsi" w:hAnsiTheme="minorHAnsi" w:cstheme="minorHAnsi"/>
        </w:rPr>
        <w:t>ies</w:t>
      </w:r>
      <w:r w:rsidRPr="00C94392">
        <w:rPr>
          <w:rFonts w:asciiTheme="minorHAnsi" w:hAnsiTheme="minorHAnsi" w:cstheme="minorHAnsi"/>
        </w:rPr>
        <w:t xml:space="preserve"> and carers, and the stakeholders and sector that support them. It will also require the continued commitment of Queensland Government agencies to build service linkages with the NDIS and design and deliver mainstream services in an accessible and integrated way. </w:t>
      </w:r>
    </w:p>
    <w:p w14:paraId="3747DC4B" w14:textId="77777777" w:rsidR="00F75C74" w:rsidRPr="00C94392" w:rsidRDefault="00F828AD" w:rsidP="00F75C74">
      <w:pPr>
        <w:rPr>
          <w:rFonts w:asciiTheme="minorHAnsi" w:hAnsiTheme="minorHAnsi" w:cstheme="minorHAnsi"/>
        </w:rPr>
      </w:pPr>
      <w:r w:rsidRPr="00C94392">
        <w:rPr>
          <w:rFonts w:asciiTheme="minorHAnsi" w:hAnsiTheme="minorHAnsi" w:cstheme="minorHAnsi"/>
        </w:rPr>
        <w:t xml:space="preserve">I would like to </w:t>
      </w:r>
      <w:r w:rsidR="001E13F9" w:rsidRPr="00C94392">
        <w:rPr>
          <w:rFonts w:asciiTheme="minorHAnsi" w:hAnsiTheme="minorHAnsi" w:cstheme="minorHAnsi"/>
        </w:rPr>
        <w:t xml:space="preserve">sincerely </w:t>
      </w:r>
      <w:r w:rsidRPr="00C94392">
        <w:rPr>
          <w:rFonts w:asciiTheme="minorHAnsi" w:hAnsiTheme="minorHAnsi" w:cstheme="minorHAnsi"/>
        </w:rPr>
        <w:t xml:space="preserve">thank all </w:t>
      </w:r>
      <w:r w:rsidR="001E13F9" w:rsidRPr="00C94392">
        <w:rPr>
          <w:rFonts w:asciiTheme="minorHAnsi" w:hAnsiTheme="minorHAnsi" w:cstheme="minorHAnsi"/>
        </w:rPr>
        <w:t xml:space="preserve">individuals and organisations who have helped contribute to better outcomes for Queenslanders with disability </w:t>
      </w:r>
      <w:r w:rsidR="00BE6DB9">
        <w:rPr>
          <w:rFonts w:asciiTheme="minorHAnsi" w:hAnsiTheme="minorHAnsi" w:cstheme="minorHAnsi"/>
        </w:rPr>
        <w:t>during the implementation of the plan</w:t>
      </w:r>
      <w:r w:rsidR="001E13F9" w:rsidRPr="00C94392">
        <w:rPr>
          <w:rFonts w:asciiTheme="minorHAnsi" w:hAnsiTheme="minorHAnsi" w:cstheme="minorHAnsi"/>
        </w:rPr>
        <w:t xml:space="preserve"> </w:t>
      </w:r>
      <w:r w:rsidRPr="00C94392">
        <w:rPr>
          <w:rFonts w:asciiTheme="minorHAnsi" w:hAnsiTheme="minorHAnsi" w:cstheme="minorHAnsi"/>
        </w:rPr>
        <w:t xml:space="preserve">and look forward </w:t>
      </w:r>
      <w:r w:rsidR="0005110A" w:rsidRPr="00C94392">
        <w:rPr>
          <w:rFonts w:asciiTheme="minorHAnsi" w:hAnsiTheme="minorHAnsi" w:cstheme="minorHAnsi"/>
        </w:rPr>
        <w:t xml:space="preserve">to </w:t>
      </w:r>
      <w:r w:rsidR="000204DD" w:rsidRPr="00C94392">
        <w:rPr>
          <w:rFonts w:asciiTheme="minorHAnsi" w:hAnsiTheme="minorHAnsi" w:cstheme="minorHAnsi"/>
        </w:rPr>
        <w:t xml:space="preserve">creating </w:t>
      </w:r>
      <w:r w:rsidR="009100B1" w:rsidRPr="00C94392">
        <w:rPr>
          <w:rFonts w:asciiTheme="minorHAnsi" w:hAnsiTheme="minorHAnsi" w:cstheme="minorHAnsi"/>
        </w:rPr>
        <w:t xml:space="preserve">more </w:t>
      </w:r>
      <w:r w:rsidR="000204DD" w:rsidRPr="00C94392">
        <w:rPr>
          <w:rFonts w:asciiTheme="minorHAnsi" w:hAnsiTheme="minorHAnsi" w:cstheme="minorHAnsi"/>
        </w:rPr>
        <w:t>opportunities for Queenslanders of all abilities</w:t>
      </w:r>
      <w:r w:rsidRPr="00C94392">
        <w:rPr>
          <w:rFonts w:asciiTheme="minorHAnsi" w:hAnsiTheme="minorHAnsi" w:cstheme="minorHAnsi"/>
        </w:rPr>
        <w:t>.</w:t>
      </w:r>
    </w:p>
    <w:p w14:paraId="2FCFA461" w14:textId="77777777" w:rsidR="00F75C74" w:rsidRPr="00C94392" w:rsidRDefault="00F828AD" w:rsidP="00DA1690">
      <w:pPr>
        <w:spacing w:before="1560" w:after="0"/>
        <w:rPr>
          <w:rFonts w:asciiTheme="minorHAnsi" w:hAnsiTheme="minorHAnsi" w:cstheme="minorHAnsi"/>
          <w:b/>
        </w:rPr>
      </w:pPr>
      <w:r w:rsidRPr="00C94392">
        <w:rPr>
          <w:rFonts w:asciiTheme="minorHAnsi" w:hAnsiTheme="minorHAnsi" w:cstheme="minorHAnsi"/>
          <w:b/>
        </w:rPr>
        <w:t xml:space="preserve">Craig Crawford </w:t>
      </w:r>
      <w:r w:rsidR="009B12FB" w:rsidRPr="00C94392">
        <w:rPr>
          <w:rFonts w:asciiTheme="minorHAnsi" w:hAnsiTheme="minorHAnsi" w:cstheme="minorHAnsi"/>
          <w:b/>
        </w:rPr>
        <w:t>MP</w:t>
      </w:r>
    </w:p>
    <w:p w14:paraId="4BE1DFED" w14:textId="77777777" w:rsidR="003244BD" w:rsidRPr="00C94392" w:rsidRDefault="00F828AD" w:rsidP="003244BD">
      <w:pPr>
        <w:spacing w:after="0"/>
        <w:rPr>
          <w:rFonts w:asciiTheme="minorHAnsi" w:hAnsiTheme="minorHAnsi" w:cstheme="minorHAnsi"/>
        </w:rPr>
      </w:pPr>
      <w:r w:rsidRPr="00C94392">
        <w:rPr>
          <w:rFonts w:asciiTheme="minorHAnsi" w:hAnsiTheme="minorHAnsi" w:cstheme="minorHAnsi"/>
        </w:rPr>
        <w:t xml:space="preserve">Minister for Seniors and Disability Services </w:t>
      </w:r>
    </w:p>
    <w:p w14:paraId="335853E6" w14:textId="77777777" w:rsidR="003244BD" w:rsidRPr="00CD13A6" w:rsidRDefault="00F828AD" w:rsidP="00DA1690">
      <w:pPr>
        <w:spacing w:after="240"/>
        <w:rPr>
          <w:rFonts w:asciiTheme="minorHAnsi" w:hAnsiTheme="minorHAnsi" w:cstheme="minorHAnsi"/>
        </w:rPr>
      </w:pPr>
      <w:r w:rsidRPr="00C94392">
        <w:rPr>
          <w:rFonts w:asciiTheme="minorHAnsi" w:hAnsiTheme="minorHAnsi" w:cstheme="minorHAnsi"/>
        </w:rPr>
        <w:t>Minister for Aboriginal and Torres Strait Islander Partnerships</w:t>
      </w:r>
      <w:r w:rsidRPr="00CD13A6">
        <w:rPr>
          <w:rFonts w:asciiTheme="minorHAnsi" w:hAnsiTheme="minorHAnsi" w:cstheme="minorHAnsi"/>
        </w:rPr>
        <w:t xml:space="preserve"> </w:t>
      </w:r>
    </w:p>
    <w:p w14:paraId="5E977F5C" w14:textId="02123B95" w:rsidR="0005110A" w:rsidRPr="00CD13A6" w:rsidRDefault="0005110A" w:rsidP="007A37E1">
      <w:pPr>
        <w:pStyle w:val="Introparagraph"/>
        <w:rPr>
          <w:rFonts w:asciiTheme="minorHAnsi" w:hAnsiTheme="minorHAnsi" w:cstheme="minorHAnsi"/>
          <w:color w:val="008993"/>
        </w:rPr>
      </w:pPr>
    </w:p>
    <w:p w14:paraId="74FDE055" w14:textId="1B94F4FF" w:rsidR="00BB0972" w:rsidRPr="00CD13A6" w:rsidRDefault="00F828AD" w:rsidP="00996BC0">
      <w:pPr>
        <w:pStyle w:val="Heading1"/>
        <w:rPr>
          <w:rFonts w:asciiTheme="minorHAnsi" w:hAnsiTheme="minorHAnsi" w:cstheme="minorHAnsi"/>
          <w:sz w:val="48"/>
          <w:szCs w:val="48"/>
        </w:rPr>
      </w:pPr>
      <w:bookmarkStart w:id="6" w:name="_Toc77319713"/>
      <w:bookmarkStart w:id="7" w:name="_Toc78204423"/>
      <w:bookmarkStart w:id="8" w:name="_Toc109804792"/>
      <w:bookmarkStart w:id="9" w:name="_Toc109812610"/>
      <w:r w:rsidRPr="00CD13A6">
        <w:rPr>
          <w:rFonts w:asciiTheme="minorHAnsi" w:hAnsiTheme="minorHAnsi" w:cstheme="minorHAnsi"/>
          <w:sz w:val="48"/>
          <w:szCs w:val="48"/>
        </w:rPr>
        <w:lastRenderedPageBreak/>
        <w:t>Executive Summary</w:t>
      </w:r>
      <w:bookmarkEnd w:id="6"/>
      <w:bookmarkEnd w:id="7"/>
      <w:bookmarkEnd w:id="8"/>
      <w:bookmarkEnd w:id="9"/>
    </w:p>
    <w:p w14:paraId="4A941D02" w14:textId="77777777" w:rsidR="00F75C74" w:rsidRPr="00C94392" w:rsidRDefault="00F828AD" w:rsidP="00996BC0">
      <w:pPr>
        <w:pStyle w:val="Heading3"/>
        <w:rPr>
          <w:rFonts w:cstheme="minorHAnsi"/>
        </w:rPr>
      </w:pPr>
      <w:bookmarkStart w:id="10" w:name="_Toc109804793"/>
      <w:proofErr w:type="gramStart"/>
      <w:r w:rsidRPr="00CD13A6">
        <w:rPr>
          <w:rFonts w:cstheme="minorHAnsi"/>
        </w:rPr>
        <w:t xml:space="preserve">At </w:t>
      </w:r>
      <w:r w:rsidRPr="00C94392">
        <w:rPr>
          <w:rFonts w:cstheme="minorHAnsi"/>
        </w:rPr>
        <w:t>a Glance</w:t>
      </w:r>
      <w:bookmarkEnd w:id="10"/>
      <w:proofErr w:type="gramEnd"/>
    </w:p>
    <w:p w14:paraId="2F29A095" w14:textId="77777777" w:rsidR="006901DE" w:rsidRPr="00C94392" w:rsidRDefault="00F828AD" w:rsidP="00EA0D91">
      <w:pPr>
        <w:rPr>
          <w:rFonts w:asciiTheme="minorHAnsi" w:hAnsiTheme="minorHAnsi" w:cstheme="minorHAnsi"/>
        </w:rPr>
      </w:pPr>
      <w:r w:rsidRPr="00C94392">
        <w:rPr>
          <w:rFonts w:asciiTheme="minorHAnsi" w:hAnsiTheme="minorHAnsi" w:cstheme="minorHAnsi"/>
        </w:rPr>
        <w:t xml:space="preserve">This report </w:t>
      </w:r>
      <w:r w:rsidR="00CF1804" w:rsidRPr="00C94392">
        <w:rPr>
          <w:rFonts w:asciiTheme="minorHAnsi" w:hAnsiTheme="minorHAnsi" w:cstheme="minorHAnsi"/>
        </w:rPr>
        <w:t>describes how</w:t>
      </w:r>
      <w:r w:rsidR="00DE53EE" w:rsidRPr="00C94392">
        <w:rPr>
          <w:rFonts w:asciiTheme="minorHAnsi" w:hAnsiTheme="minorHAnsi" w:cstheme="minorHAnsi"/>
        </w:rPr>
        <w:t xml:space="preserve"> the implementation of actions under </w:t>
      </w:r>
      <w:r w:rsidR="00DE53EE" w:rsidRPr="00C94392">
        <w:rPr>
          <w:rFonts w:asciiTheme="minorHAnsi" w:hAnsiTheme="minorHAnsi" w:cstheme="minorHAnsi"/>
          <w:i/>
        </w:rPr>
        <w:t>All Abilities Queensland</w:t>
      </w:r>
      <w:r w:rsidR="00DE53EE" w:rsidRPr="00C94392">
        <w:rPr>
          <w:rFonts w:asciiTheme="minorHAnsi" w:hAnsiTheme="minorHAnsi" w:cstheme="minorHAnsi"/>
        </w:rPr>
        <w:t xml:space="preserve"> </w:t>
      </w:r>
      <w:r w:rsidRPr="00C94392">
        <w:rPr>
          <w:rFonts w:asciiTheme="minorHAnsi" w:hAnsiTheme="minorHAnsi" w:cstheme="minorHAnsi"/>
        </w:rPr>
        <w:t xml:space="preserve">(AAQ) </w:t>
      </w:r>
      <w:r w:rsidR="00DE53EE" w:rsidRPr="00C94392">
        <w:rPr>
          <w:rFonts w:asciiTheme="minorHAnsi" w:hAnsiTheme="minorHAnsi" w:cstheme="minorHAnsi"/>
        </w:rPr>
        <w:t xml:space="preserve">has </w:t>
      </w:r>
      <w:r w:rsidR="00CF1804" w:rsidRPr="00C94392">
        <w:rPr>
          <w:rFonts w:asciiTheme="minorHAnsi" w:hAnsiTheme="minorHAnsi" w:cstheme="minorHAnsi"/>
        </w:rPr>
        <w:t>helped</w:t>
      </w:r>
      <w:r w:rsidRPr="00C94392">
        <w:rPr>
          <w:rFonts w:asciiTheme="minorHAnsi" w:hAnsiTheme="minorHAnsi" w:cstheme="minorHAnsi"/>
        </w:rPr>
        <w:t xml:space="preserve"> people with disability in Queensland</w:t>
      </w:r>
      <w:r w:rsidR="00CF1804" w:rsidRPr="00C94392">
        <w:rPr>
          <w:rFonts w:asciiTheme="minorHAnsi" w:hAnsiTheme="minorHAnsi" w:cstheme="minorHAnsi"/>
        </w:rPr>
        <w:t xml:space="preserve"> to access services and opportunities</w:t>
      </w:r>
      <w:r w:rsidR="00B62641" w:rsidRPr="00C94392">
        <w:rPr>
          <w:rFonts w:asciiTheme="minorHAnsi" w:hAnsiTheme="minorHAnsi" w:cstheme="minorHAnsi"/>
        </w:rPr>
        <w:t xml:space="preserve"> under the five priority areas of:</w:t>
      </w:r>
      <w:r w:rsidR="0006338B" w:rsidRPr="00C94392">
        <w:rPr>
          <w:rFonts w:asciiTheme="minorHAnsi" w:hAnsiTheme="minorHAnsi" w:cstheme="minorHAnsi"/>
        </w:rPr>
        <w:t xml:space="preserve"> </w:t>
      </w:r>
    </w:p>
    <w:p w14:paraId="6B023936" w14:textId="77777777" w:rsidR="006901DE" w:rsidRPr="00C94392" w:rsidRDefault="00F828AD" w:rsidP="006901DE">
      <w:pPr>
        <w:pStyle w:val="ListParagraph"/>
        <w:numPr>
          <w:ilvl w:val="0"/>
          <w:numId w:val="26"/>
        </w:numPr>
        <w:rPr>
          <w:rFonts w:asciiTheme="minorHAnsi" w:hAnsiTheme="minorHAnsi" w:cstheme="minorHAnsi"/>
        </w:rPr>
      </w:pPr>
      <w:r w:rsidRPr="00C94392">
        <w:rPr>
          <w:rFonts w:asciiTheme="minorHAnsi" w:hAnsiTheme="minorHAnsi" w:cstheme="minorHAnsi"/>
        </w:rPr>
        <w:t xml:space="preserve">Communities for all </w:t>
      </w:r>
    </w:p>
    <w:p w14:paraId="4F59B897" w14:textId="77777777" w:rsidR="006901DE" w:rsidRPr="00C94392" w:rsidRDefault="00F828AD" w:rsidP="006901DE">
      <w:pPr>
        <w:pStyle w:val="ListParagraph"/>
        <w:numPr>
          <w:ilvl w:val="0"/>
          <w:numId w:val="26"/>
        </w:numPr>
        <w:rPr>
          <w:rFonts w:asciiTheme="minorHAnsi" w:hAnsiTheme="minorHAnsi" w:cstheme="minorHAnsi"/>
        </w:rPr>
      </w:pPr>
      <w:r w:rsidRPr="00C94392">
        <w:rPr>
          <w:rFonts w:asciiTheme="minorHAnsi" w:hAnsiTheme="minorHAnsi" w:cstheme="minorHAnsi"/>
        </w:rPr>
        <w:t xml:space="preserve">Lifelong learning </w:t>
      </w:r>
    </w:p>
    <w:p w14:paraId="400B48F4" w14:textId="77777777" w:rsidR="006901DE" w:rsidRPr="00C94392" w:rsidRDefault="00F828AD" w:rsidP="006901DE">
      <w:pPr>
        <w:pStyle w:val="ListParagraph"/>
        <w:numPr>
          <w:ilvl w:val="0"/>
          <w:numId w:val="26"/>
        </w:numPr>
        <w:rPr>
          <w:rFonts w:asciiTheme="minorHAnsi" w:hAnsiTheme="minorHAnsi" w:cstheme="minorHAnsi"/>
        </w:rPr>
      </w:pPr>
      <w:r w:rsidRPr="00C94392">
        <w:rPr>
          <w:rFonts w:asciiTheme="minorHAnsi" w:hAnsiTheme="minorHAnsi" w:cstheme="minorHAnsi"/>
        </w:rPr>
        <w:t xml:space="preserve">Employment </w:t>
      </w:r>
    </w:p>
    <w:p w14:paraId="0BFA9927" w14:textId="77777777" w:rsidR="006901DE" w:rsidRPr="00C94392" w:rsidRDefault="00F828AD" w:rsidP="006901DE">
      <w:pPr>
        <w:pStyle w:val="ListParagraph"/>
        <w:numPr>
          <w:ilvl w:val="0"/>
          <w:numId w:val="26"/>
        </w:numPr>
        <w:rPr>
          <w:rFonts w:asciiTheme="minorHAnsi" w:hAnsiTheme="minorHAnsi" w:cstheme="minorHAnsi"/>
        </w:rPr>
      </w:pPr>
      <w:r w:rsidRPr="00C94392">
        <w:rPr>
          <w:rFonts w:asciiTheme="minorHAnsi" w:hAnsiTheme="minorHAnsi" w:cstheme="minorHAnsi"/>
        </w:rPr>
        <w:t xml:space="preserve">Everyday services </w:t>
      </w:r>
    </w:p>
    <w:p w14:paraId="27D21ED9" w14:textId="77777777" w:rsidR="006901DE" w:rsidRPr="00C94392" w:rsidRDefault="00F828AD" w:rsidP="00D95650">
      <w:pPr>
        <w:pStyle w:val="ListParagraph"/>
        <w:numPr>
          <w:ilvl w:val="0"/>
          <w:numId w:val="26"/>
        </w:numPr>
        <w:rPr>
          <w:rFonts w:asciiTheme="minorHAnsi" w:hAnsiTheme="minorHAnsi" w:cstheme="minorHAnsi"/>
        </w:rPr>
      </w:pPr>
      <w:r w:rsidRPr="00C94392">
        <w:rPr>
          <w:rFonts w:asciiTheme="minorHAnsi" w:hAnsiTheme="minorHAnsi" w:cstheme="minorHAnsi"/>
        </w:rPr>
        <w:t>Leadership and participation</w:t>
      </w:r>
      <w:r w:rsidR="009F2BE4" w:rsidRPr="00C94392">
        <w:rPr>
          <w:rFonts w:asciiTheme="minorHAnsi" w:hAnsiTheme="minorHAnsi" w:cstheme="minorHAnsi"/>
        </w:rPr>
        <w:t>.</w:t>
      </w:r>
    </w:p>
    <w:p w14:paraId="42F62EB8" w14:textId="77777777" w:rsidR="005409C6" w:rsidRPr="00C94392" w:rsidRDefault="00F828AD" w:rsidP="00EA0D91">
      <w:pPr>
        <w:rPr>
          <w:rFonts w:asciiTheme="minorHAnsi" w:hAnsiTheme="minorHAnsi" w:cstheme="minorHAnsi"/>
        </w:rPr>
      </w:pPr>
      <w:r w:rsidRPr="00C94392">
        <w:rPr>
          <w:rFonts w:asciiTheme="minorHAnsi" w:hAnsiTheme="minorHAnsi" w:cstheme="minorHAnsi"/>
        </w:rPr>
        <w:t>This report</w:t>
      </w:r>
      <w:r w:rsidR="009F1F07" w:rsidRPr="00C94392">
        <w:rPr>
          <w:rFonts w:asciiTheme="minorHAnsi" w:hAnsiTheme="minorHAnsi" w:cstheme="minorHAnsi"/>
        </w:rPr>
        <w:t xml:space="preserve"> evidences a significant breadth of activity and endeavour by Queensland Government agencies and our non-government partners to deliver new and more accessible services, build an awareness of the strengths of people with disability and the sector that supports them</w:t>
      </w:r>
      <w:r w:rsidRPr="00C94392">
        <w:rPr>
          <w:rFonts w:asciiTheme="minorHAnsi" w:hAnsiTheme="minorHAnsi" w:cstheme="minorHAnsi"/>
        </w:rPr>
        <w:t>,</w:t>
      </w:r>
      <w:r w:rsidR="009F1F07" w:rsidRPr="00C94392">
        <w:rPr>
          <w:rFonts w:asciiTheme="minorHAnsi" w:hAnsiTheme="minorHAnsi" w:cstheme="minorHAnsi"/>
        </w:rPr>
        <w:t xml:space="preserve"> and </w:t>
      </w:r>
      <w:r w:rsidR="002951B8" w:rsidRPr="00C94392">
        <w:rPr>
          <w:rFonts w:asciiTheme="minorHAnsi" w:hAnsiTheme="minorHAnsi" w:cstheme="minorHAnsi"/>
        </w:rPr>
        <w:t xml:space="preserve">the benefits of inclusive communities. </w:t>
      </w:r>
    </w:p>
    <w:p w14:paraId="796B120C" w14:textId="77777777" w:rsidR="001845B3" w:rsidRPr="00C94392" w:rsidRDefault="00F828AD" w:rsidP="00EA0D91">
      <w:pPr>
        <w:rPr>
          <w:rFonts w:asciiTheme="minorHAnsi" w:hAnsiTheme="minorHAnsi" w:cstheme="minorHAnsi"/>
        </w:rPr>
      </w:pPr>
      <w:r w:rsidRPr="00C94392">
        <w:rPr>
          <w:rFonts w:asciiTheme="minorHAnsi" w:hAnsiTheme="minorHAnsi" w:cstheme="minorHAnsi"/>
        </w:rPr>
        <w:t>The initiatives that have been delivered in the three years of the plan have been many and varied</w:t>
      </w:r>
      <w:r w:rsidR="002951B8" w:rsidRPr="00C94392">
        <w:rPr>
          <w:rFonts w:asciiTheme="minorHAnsi" w:hAnsiTheme="minorHAnsi" w:cstheme="minorHAnsi"/>
        </w:rPr>
        <w:t xml:space="preserve">, with some local and others </w:t>
      </w:r>
      <w:proofErr w:type="spellStart"/>
      <w:r w:rsidR="009F2BE4" w:rsidRPr="00C94392">
        <w:rPr>
          <w:rFonts w:asciiTheme="minorHAnsi" w:hAnsiTheme="minorHAnsi" w:cstheme="minorHAnsi"/>
        </w:rPr>
        <w:t>s</w:t>
      </w:r>
      <w:r w:rsidR="002951B8" w:rsidRPr="00C94392">
        <w:rPr>
          <w:rFonts w:asciiTheme="minorHAnsi" w:hAnsiTheme="minorHAnsi" w:cstheme="minorHAnsi"/>
        </w:rPr>
        <w:t>tatewide</w:t>
      </w:r>
      <w:proofErr w:type="spellEnd"/>
      <w:r w:rsidR="002951B8" w:rsidRPr="00C94392">
        <w:rPr>
          <w:rFonts w:asciiTheme="minorHAnsi" w:hAnsiTheme="minorHAnsi" w:cstheme="minorHAnsi"/>
        </w:rPr>
        <w:t>. S</w:t>
      </w:r>
      <w:r w:rsidRPr="00C94392">
        <w:rPr>
          <w:rFonts w:asciiTheme="minorHAnsi" w:hAnsiTheme="minorHAnsi" w:cstheme="minorHAnsi"/>
        </w:rPr>
        <w:t xml:space="preserve">ome examples </w:t>
      </w:r>
      <w:r w:rsidR="002951B8" w:rsidRPr="00C94392">
        <w:rPr>
          <w:rFonts w:asciiTheme="minorHAnsi" w:hAnsiTheme="minorHAnsi" w:cstheme="minorHAnsi"/>
        </w:rPr>
        <w:t>that highlight the breadth of activity include</w:t>
      </w:r>
      <w:r w:rsidRPr="00C94392">
        <w:rPr>
          <w:rFonts w:asciiTheme="minorHAnsi" w:hAnsiTheme="minorHAnsi" w:cstheme="minorHAnsi"/>
        </w:rPr>
        <w:t xml:space="preserve">:   </w:t>
      </w:r>
    </w:p>
    <w:p w14:paraId="1BA041F5" w14:textId="77777777" w:rsidR="002951B8" w:rsidRPr="00C94392" w:rsidRDefault="00F828AD" w:rsidP="00996BC0">
      <w:pPr>
        <w:pStyle w:val="Heading4"/>
        <w:rPr>
          <w:rFonts w:eastAsia="Times New Roman" w:cstheme="minorHAnsi"/>
          <w:lang w:eastAsia="en-AU"/>
        </w:rPr>
      </w:pPr>
      <w:r w:rsidRPr="00C94392">
        <w:rPr>
          <w:rFonts w:eastAsia="Times New Roman" w:cstheme="minorHAnsi"/>
          <w:lang w:eastAsia="en-AU"/>
        </w:rPr>
        <w:t xml:space="preserve">Promoting the benefits </w:t>
      </w:r>
      <w:r w:rsidR="00E325F2" w:rsidRPr="00C94392">
        <w:rPr>
          <w:rFonts w:eastAsia="Times New Roman" w:cstheme="minorHAnsi"/>
          <w:lang w:eastAsia="en-AU"/>
        </w:rPr>
        <w:t xml:space="preserve">of </w:t>
      </w:r>
      <w:r w:rsidRPr="00C94392">
        <w:rPr>
          <w:rFonts w:eastAsia="Times New Roman" w:cstheme="minorHAnsi"/>
          <w:lang w:eastAsia="en-AU"/>
        </w:rPr>
        <w:t>inclusion</w:t>
      </w:r>
    </w:p>
    <w:p w14:paraId="6E0F278C" w14:textId="77777777" w:rsidR="005409C6" w:rsidRPr="00C94392" w:rsidRDefault="00F828AD" w:rsidP="005409C6">
      <w:pPr>
        <w:pStyle w:val="ListParagraph"/>
        <w:numPr>
          <w:ilvl w:val="0"/>
          <w:numId w:val="28"/>
        </w:num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Launch of the </w:t>
      </w:r>
      <w:proofErr w:type="gramStart"/>
      <w:r w:rsidRPr="00C94392">
        <w:rPr>
          <w:rFonts w:asciiTheme="minorHAnsi" w:eastAsia="Times New Roman" w:hAnsiTheme="minorHAnsi" w:cstheme="minorHAnsi"/>
          <w:i/>
          <w:iCs/>
          <w:color w:val="000000"/>
          <w:lang w:eastAsia="en-AU"/>
        </w:rPr>
        <w:t>All Abilities</w:t>
      </w:r>
      <w:proofErr w:type="gramEnd"/>
      <w:r w:rsidRPr="00C94392">
        <w:rPr>
          <w:rFonts w:asciiTheme="minorHAnsi" w:eastAsia="Times New Roman" w:hAnsiTheme="minorHAnsi" w:cstheme="minorHAnsi"/>
          <w:i/>
          <w:iCs/>
          <w:color w:val="000000"/>
          <w:lang w:eastAsia="en-AU"/>
        </w:rPr>
        <w:t xml:space="preserve"> Queensland</w:t>
      </w:r>
      <w:r w:rsidRPr="00C94392">
        <w:rPr>
          <w:rFonts w:asciiTheme="minorHAnsi" w:eastAsia="Times New Roman" w:hAnsiTheme="minorHAnsi" w:cstheme="minorHAnsi"/>
          <w:color w:val="000000"/>
          <w:lang w:eastAsia="en-AU"/>
        </w:rPr>
        <w:t xml:space="preserve"> </w:t>
      </w:r>
      <w:hyperlink r:id="rId17" w:history="1">
        <w:r w:rsidRPr="00C94392">
          <w:rPr>
            <w:rFonts w:asciiTheme="minorHAnsi" w:eastAsia="Times New Roman" w:hAnsiTheme="minorHAnsi" w:cstheme="minorHAnsi"/>
            <w:color w:val="000000"/>
            <w:lang w:eastAsia="en-AU"/>
          </w:rPr>
          <w:t>website</w:t>
        </w:r>
      </w:hyperlink>
      <w:r w:rsidRPr="00C94392">
        <w:rPr>
          <w:rFonts w:asciiTheme="minorHAnsi" w:eastAsia="Times New Roman" w:hAnsiTheme="minorHAnsi" w:cstheme="minorHAnsi"/>
          <w:color w:val="000000"/>
          <w:lang w:eastAsia="en-AU"/>
        </w:rPr>
        <w:t xml:space="preserve">, which was viewed over 53,000 times between 1 July 2017 and 30 June 2020.  </w:t>
      </w:r>
    </w:p>
    <w:p w14:paraId="566D1401" w14:textId="77777777" w:rsidR="002951B8" w:rsidRPr="00C94392" w:rsidRDefault="00F828AD" w:rsidP="002951B8">
      <w:pPr>
        <w:pStyle w:val="ListParagraph"/>
        <w:numPr>
          <w:ilvl w:val="0"/>
          <w:numId w:val="28"/>
        </w:num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$1 million funding per annum over 3 years from 2017-18 to seed fund community projects to co</w:t>
      </w:r>
      <w:r w:rsidR="009F2BE4" w:rsidRPr="00C94392">
        <w:rPr>
          <w:rFonts w:asciiTheme="minorHAnsi" w:eastAsia="Times New Roman" w:hAnsiTheme="minorHAnsi" w:cstheme="minorHAnsi"/>
          <w:color w:val="000000"/>
          <w:lang w:eastAsia="en-AU"/>
        </w:rPr>
        <w:noBreakHyphen/>
      </w:r>
      <w:r w:rsidRPr="00C94392">
        <w:rPr>
          <w:rFonts w:asciiTheme="minorHAnsi" w:eastAsia="Times New Roman" w:hAnsiTheme="minorHAnsi" w:cstheme="minorHAnsi"/>
          <w:color w:val="000000"/>
          <w:lang w:eastAsia="en-AU"/>
        </w:rPr>
        <w:t xml:space="preserve">develop, </w:t>
      </w:r>
      <w:proofErr w:type="gramStart"/>
      <w:r w:rsidRPr="00C94392">
        <w:rPr>
          <w:rFonts w:asciiTheme="minorHAnsi" w:eastAsia="Times New Roman" w:hAnsiTheme="minorHAnsi" w:cstheme="minorHAnsi"/>
          <w:color w:val="000000"/>
          <w:lang w:eastAsia="en-AU"/>
        </w:rPr>
        <w:t>implement</w:t>
      </w:r>
      <w:proofErr w:type="gramEnd"/>
      <w:r w:rsidRPr="00C94392">
        <w:rPr>
          <w:rFonts w:asciiTheme="minorHAnsi" w:eastAsia="Times New Roman" w:hAnsiTheme="minorHAnsi" w:cstheme="minorHAnsi"/>
          <w:color w:val="000000"/>
          <w:lang w:eastAsia="en-AU"/>
        </w:rPr>
        <w:t xml:space="preserve"> and promote innovative age-friendly initiatives. A total of nine grant projects funded between 2017 and 2020 benefit</w:t>
      </w:r>
      <w:r w:rsidR="009F2BE4" w:rsidRPr="00C94392">
        <w:rPr>
          <w:rFonts w:asciiTheme="minorHAnsi" w:eastAsia="Times New Roman" w:hAnsiTheme="minorHAnsi" w:cstheme="minorHAnsi"/>
          <w:color w:val="000000"/>
          <w:lang w:eastAsia="en-AU"/>
        </w:rPr>
        <w:t>ted</w:t>
      </w:r>
      <w:r w:rsidRPr="00C94392">
        <w:rPr>
          <w:rFonts w:asciiTheme="minorHAnsi" w:eastAsia="Times New Roman" w:hAnsiTheme="minorHAnsi" w:cstheme="minorHAnsi"/>
          <w:color w:val="000000"/>
          <w:lang w:eastAsia="en-AU"/>
        </w:rPr>
        <w:t xml:space="preserve"> older people with disability.</w:t>
      </w:r>
    </w:p>
    <w:p w14:paraId="31A544CE" w14:textId="77777777" w:rsidR="005409C6" w:rsidRPr="00C94392" w:rsidRDefault="00F828AD" w:rsidP="005409C6">
      <w:pPr>
        <w:pStyle w:val="ListParagraph"/>
        <w:numPr>
          <w:ilvl w:val="0"/>
          <w:numId w:val="28"/>
        </w:num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Roll out of </w:t>
      </w:r>
      <w:r w:rsidR="009A2813" w:rsidRPr="00C94392">
        <w:rPr>
          <w:rFonts w:asciiTheme="minorHAnsi" w:eastAsia="Times New Roman" w:hAnsiTheme="minorHAnsi" w:cstheme="minorHAnsi"/>
          <w:color w:val="000000"/>
          <w:lang w:eastAsia="en-AU"/>
        </w:rPr>
        <w:t>the</w:t>
      </w:r>
      <w:r w:rsidR="00296F5B" w:rsidRPr="00C94392">
        <w:rPr>
          <w:rFonts w:asciiTheme="minorHAnsi" w:eastAsia="Times New Roman" w:hAnsiTheme="minorHAnsi" w:cstheme="minorHAnsi"/>
          <w:color w:val="000000"/>
          <w:lang w:eastAsia="en-AU"/>
        </w:rPr>
        <w:t xml:space="preserve"> former</w:t>
      </w:r>
      <w:r w:rsidR="009A2813" w:rsidRPr="00C94392">
        <w:rPr>
          <w:rFonts w:asciiTheme="minorHAnsi" w:eastAsia="Times New Roman" w:hAnsiTheme="minorHAnsi" w:cstheme="minorHAnsi"/>
          <w:color w:val="000000"/>
          <w:lang w:eastAsia="en-AU"/>
        </w:rPr>
        <w:t xml:space="preserve"> Department of Communities, Disability Services and Seniors</w:t>
      </w:r>
      <w:r w:rsidRPr="00C94392">
        <w:rPr>
          <w:rFonts w:asciiTheme="minorHAnsi" w:eastAsia="Times New Roman" w:hAnsiTheme="minorHAnsi" w:cstheme="minorHAnsi"/>
          <w:color w:val="000000"/>
          <w:lang w:eastAsia="en-AU"/>
        </w:rPr>
        <w:t>’</w:t>
      </w:r>
      <w:r w:rsidR="009A2813" w:rsidRPr="00C94392">
        <w:rPr>
          <w:rFonts w:asciiTheme="minorHAnsi" w:eastAsia="Times New Roman" w:hAnsiTheme="minorHAnsi" w:cstheme="minorHAnsi"/>
          <w:color w:val="000000"/>
          <w:lang w:eastAsia="en-AU"/>
        </w:rPr>
        <w:t xml:space="preserve"> (DCDSS)</w:t>
      </w:r>
      <w:r w:rsidRPr="00C94392">
        <w:rPr>
          <w:rFonts w:asciiTheme="minorHAnsi" w:eastAsia="Times New Roman" w:hAnsiTheme="minorHAnsi" w:cstheme="minorHAnsi"/>
          <w:color w:val="000000"/>
          <w:lang w:eastAsia="en-AU"/>
        </w:rPr>
        <w:t xml:space="preserve"> disability awareness program, ‘Inclusion is within everyone’s ability’, which is now available to all public sector employees. </w:t>
      </w:r>
    </w:p>
    <w:p w14:paraId="2C4D4F88" w14:textId="77777777" w:rsidR="002951B8" w:rsidRPr="00C94392" w:rsidRDefault="00F828AD" w:rsidP="00996BC0">
      <w:pPr>
        <w:pStyle w:val="Heading4"/>
        <w:rPr>
          <w:rFonts w:eastAsia="Times New Roman" w:cstheme="minorHAnsi"/>
          <w:lang w:eastAsia="en-AU"/>
        </w:rPr>
      </w:pPr>
      <w:r w:rsidRPr="00C94392">
        <w:rPr>
          <w:rFonts w:eastAsia="Times New Roman" w:cstheme="minorHAnsi"/>
          <w:lang w:eastAsia="en-AU"/>
        </w:rPr>
        <w:t>Participation in community events</w:t>
      </w:r>
    </w:p>
    <w:p w14:paraId="2CF0CCD4" w14:textId="77777777" w:rsidR="005409C6" w:rsidRPr="00C94392" w:rsidRDefault="00F828AD" w:rsidP="005409C6">
      <w:pPr>
        <w:pStyle w:val="ListParagraph"/>
        <w:numPr>
          <w:ilvl w:val="0"/>
          <w:numId w:val="28"/>
        </w:num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Issue of 25,000 Companion Cards, which support people with disability who have a lifelong need for attendant care support to participate in community activities and events. </w:t>
      </w:r>
    </w:p>
    <w:p w14:paraId="2CEEB23D" w14:textId="77777777" w:rsidR="002951B8" w:rsidRPr="00C94392" w:rsidRDefault="00F828AD" w:rsidP="002951B8">
      <w:pPr>
        <w:pStyle w:val="ListParagraph"/>
        <w:numPr>
          <w:ilvl w:val="0"/>
          <w:numId w:val="28"/>
        </w:num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Over $15</w:t>
      </w:r>
      <w:r w:rsidR="00CE5E80" w:rsidRPr="00C94392">
        <w:rPr>
          <w:rFonts w:asciiTheme="minorHAnsi" w:eastAsia="Times New Roman" w:hAnsiTheme="minorHAnsi" w:cstheme="minorHAnsi"/>
          <w:color w:val="000000"/>
          <w:lang w:eastAsia="en-AU"/>
        </w:rPr>
        <w:t xml:space="preserve"> </w:t>
      </w:r>
      <w:r w:rsidRPr="00C94392">
        <w:rPr>
          <w:rFonts w:asciiTheme="minorHAnsi" w:eastAsia="Times New Roman" w:hAnsiTheme="minorHAnsi" w:cstheme="minorHAnsi"/>
          <w:color w:val="000000"/>
          <w:lang w:eastAsia="en-AU"/>
        </w:rPr>
        <w:t>m</w:t>
      </w:r>
      <w:r w:rsidR="00CE5E80" w:rsidRPr="00C94392">
        <w:rPr>
          <w:rFonts w:asciiTheme="minorHAnsi" w:eastAsia="Times New Roman" w:hAnsiTheme="minorHAnsi" w:cstheme="minorHAnsi"/>
          <w:color w:val="000000"/>
          <w:lang w:eastAsia="en-AU"/>
        </w:rPr>
        <w:t>illion</w:t>
      </w:r>
      <w:r w:rsidRPr="00C94392">
        <w:rPr>
          <w:rFonts w:asciiTheme="minorHAnsi" w:eastAsia="Times New Roman" w:hAnsiTheme="minorHAnsi" w:cstheme="minorHAnsi"/>
          <w:color w:val="000000"/>
          <w:lang w:eastAsia="en-AU"/>
        </w:rPr>
        <w:t xml:space="preserve"> was made available in grants under the Department of Transport and Main Roads’ Passenger Transport Accessible Infrastructure Program, for local governments to support the upgrade of close to 2,100 bus stops throughout the </w:t>
      </w:r>
      <w:r w:rsidR="009F2BE4" w:rsidRPr="00C94392">
        <w:rPr>
          <w:rFonts w:asciiTheme="minorHAnsi" w:eastAsia="Times New Roman" w:hAnsiTheme="minorHAnsi" w:cstheme="minorHAnsi"/>
          <w:color w:val="000000"/>
          <w:lang w:eastAsia="en-AU"/>
        </w:rPr>
        <w:t>S</w:t>
      </w:r>
      <w:r w:rsidRPr="00C94392">
        <w:rPr>
          <w:rFonts w:asciiTheme="minorHAnsi" w:eastAsia="Times New Roman" w:hAnsiTheme="minorHAnsi" w:cstheme="minorHAnsi"/>
          <w:color w:val="000000"/>
          <w:lang w:eastAsia="en-AU"/>
        </w:rPr>
        <w:t>tate.</w:t>
      </w:r>
    </w:p>
    <w:p w14:paraId="5C38A41A" w14:textId="77777777" w:rsidR="002951B8" w:rsidRPr="00CD13A6" w:rsidRDefault="00F828AD" w:rsidP="002951B8">
      <w:pPr>
        <w:pStyle w:val="ListParagraph"/>
        <w:numPr>
          <w:ilvl w:val="0"/>
          <w:numId w:val="28"/>
        </w:num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Partnerships between Arts Queensland</w:t>
      </w:r>
      <w:r w:rsidRPr="00CD13A6">
        <w:rPr>
          <w:rFonts w:asciiTheme="minorHAnsi" w:eastAsia="Times New Roman" w:hAnsiTheme="minorHAnsi" w:cstheme="minorHAnsi"/>
          <w:color w:val="000000"/>
          <w:lang w:eastAsia="en-AU"/>
        </w:rPr>
        <w:t xml:space="preserve">, and arts and disability organisations to increase engagement, </w:t>
      </w:r>
      <w:proofErr w:type="gramStart"/>
      <w:r w:rsidRPr="00CD13A6">
        <w:rPr>
          <w:rFonts w:asciiTheme="minorHAnsi" w:eastAsia="Times New Roman" w:hAnsiTheme="minorHAnsi" w:cstheme="minorHAnsi"/>
          <w:color w:val="000000"/>
          <w:lang w:eastAsia="en-AU"/>
        </w:rPr>
        <w:t>participation</w:t>
      </w:r>
      <w:proofErr w:type="gramEnd"/>
      <w:r w:rsidRPr="00CD13A6">
        <w:rPr>
          <w:rFonts w:asciiTheme="minorHAnsi" w:eastAsia="Times New Roman" w:hAnsiTheme="minorHAnsi" w:cstheme="minorHAnsi"/>
          <w:color w:val="000000"/>
          <w:lang w:eastAsia="en-AU"/>
        </w:rPr>
        <w:t xml:space="preserve"> and access to the arts by people with disability, as audience members, participants and workers in the </w:t>
      </w:r>
      <w:r w:rsidR="009F2BE4" w:rsidRPr="00CD13A6">
        <w:rPr>
          <w:rFonts w:asciiTheme="minorHAnsi" w:eastAsia="Times New Roman" w:hAnsiTheme="minorHAnsi" w:cstheme="minorHAnsi"/>
          <w:color w:val="000000"/>
          <w:lang w:eastAsia="en-AU"/>
        </w:rPr>
        <w:t>s</w:t>
      </w:r>
      <w:r w:rsidRPr="00CD13A6">
        <w:rPr>
          <w:rFonts w:asciiTheme="minorHAnsi" w:eastAsia="Times New Roman" w:hAnsiTheme="minorHAnsi" w:cstheme="minorHAnsi"/>
          <w:color w:val="000000"/>
          <w:lang w:eastAsia="en-AU"/>
        </w:rPr>
        <w:t>ector.</w:t>
      </w:r>
    </w:p>
    <w:p w14:paraId="03FC6067" w14:textId="77777777" w:rsidR="008D4EDD" w:rsidRPr="00CD13A6" w:rsidRDefault="00F828AD">
      <w:pPr>
        <w:spacing w:after="0"/>
        <w:rPr>
          <w:rFonts w:asciiTheme="minorHAnsi" w:eastAsia="Times New Roman" w:hAnsiTheme="minorHAnsi" w:cstheme="minorHAnsi"/>
          <w:i/>
          <w:iCs/>
          <w:color w:val="000000"/>
          <w:lang w:eastAsia="en-AU"/>
        </w:rPr>
      </w:pPr>
      <w:r w:rsidRPr="00CD13A6">
        <w:rPr>
          <w:rFonts w:asciiTheme="minorHAnsi" w:eastAsia="Times New Roman" w:hAnsiTheme="minorHAnsi" w:cstheme="minorHAnsi"/>
          <w:i/>
          <w:iCs/>
          <w:color w:val="000000"/>
          <w:lang w:eastAsia="en-AU"/>
        </w:rPr>
        <w:br w:type="page"/>
      </w:r>
    </w:p>
    <w:p w14:paraId="040AF290" w14:textId="77777777" w:rsidR="002951B8" w:rsidRPr="00CD13A6" w:rsidRDefault="00F828AD" w:rsidP="00996BC0">
      <w:pPr>
        <w:pStyle w:val="Heading4"/>
        <w:rPr>
          <w:rFonts w:eastAsia="Times New Roman" w:cstheme="minorHAnsi"/>
          <w:lang w:eastAsia="en-AU"/>
        </w:rPr>
      </w:pPr>
      <w:r w:rsidRPr="00CD13A6">
        <w:rPr>
          <w:rFonts w:eastAsia="Times New Roman" w:cstheme="minorHAnsi"/>
          <w:lang w:eastAsia="en-AU"/>
        </w:rPr>
        <w:lastRenderedPageBreak/>
        <w:t>Economic wellbeing</w:t>
      </w:r>
    </w:p>
    <w:p w14:paraId="3308390F" w14:textId="77777777" w:rsidR="005409C6" w:rsidRPr="00CD13A6" w:rsidRDefault="00F828AD" w:rsidP="005409C6">
      <w:pPr>
        <w:pStyle w:val="ListParagraph"/>
        <w:numPr>
          <w:ilvl w:val="0"/>
          <w:numId w:val="28"/>
        </w:numPr>
        <w:rPr>
          <w:rFonts w:asciiTheme="minorHAnsi" w:eastAsia="Times New Roman" w:hAnsiTheme="minorHAnsi" w:cstheme="minorHAnsi"/>
          <w:color w:val="000000"/>
          <w:lang w:eastAsia="en-AU"/>
        </w:rPr>
      </w:pPr>
      <w:r w:rsidRPr="00CD13A6">
        <w:rPr>
          <w:rFonts w:asciiTheme="minorHAnsi" w:eastAsia="Times New Roman" w:hAnsiTheme="minorHAnsi" w:cstheme="minorHAnsi"/>
          <w:color w:val="000000"/>
          <w:lang w:eastAsia="en-AU"/>
        </w:rPr>
        <w:t>2,370 people with disability were supported into jobs through the Back to Work Regional Employment Program. The Back to Work program supports businesses to employ Queenslanders who have experienced a period of unemployment.</w:t>
      </w:r>
    </w:p>
    <w:p w14:paraId="5D81B782" w14:textId="77777777" w:rsidR="002951B8" w:rsidRPr="00CD13A6" w:rsidRDefault="00F828AD" w:rsidP="002951B8">
      <w:pPr>
        <w:pStyle w:val="ListParagraph"/>
        <w:numPr>
          <w:ilvl w:val="0"/>
          <w:numId w:val="28"/>
        </w:numPr>
        <w:rPr>
          <w:rFonts w:asciiTheme="minorHAnsi" w:eastAsia="Times New Roman" w:hAnsiTheme="minorHAnsi" w:cstheme="minorHAnsi"/>
          <w:color w:val="000000"/>
          <w:lang w:eastAsia="en-AU"/>
        </w:rPr>
      </w:pPr>
      <w:r w:rsidRPr="00CD13A6">
        <w:rPr>
          <w:rFonts w:asciiTheme="minorHAnsi" w:eastAsia="Times New Roman" w:hAnsiTheme="minorHAnsi" w:cstheme="minorHAnsi"/>
          <w:color w:val="000000"/>
          <w:lang w:eastAsia="en-AU"/>
        </w:rPr>
        <w:t xml:space="preserve">830 new applications for support since July 2017 under Skills Disability Support, which is a free Queensland Government program that provides specialised services direct to pre-qualified training providers so people with disability can access support to participate in accredited training. </w:t>
      </w:r>
    </w:p>
    <w:p w14:paraId="5469E5DE" w14:textId="77777777" w:rsidR="005409C6" w:rsidRPr="00CD13A6" w:rsidRDefault="00F828AD" w:rsidP="002951B8">
      <w:pPr>
        <w:pStyle w:val="ListParagraph"/>
        <w:numPr>
          <w:ilvl w:val="0"/>
          <w:numId w:val="28"/>
        </w:numPr>
        <w:rPr>
          <w:rFonts w:asciiTheme="minorHAnsi" w:eastAsia="Times New Roman" w:hAnsiTheme="minorHAnsi" w:cstheme="minorHAnsi"/>
          <w:color w:val="000000"/>
          <w:lang w:eastAsia="en-AU"/>
        </w:rPr>
      </w:pPr>
      <w:r w:rsidRPr="00CD13A6">
        <w:rPr>
          <w:rFonts w:asciiTheme="minorHAnsi" w:eastAsia="Times New Roman" w:hAnsiTheme="minorHAnsi" w:cstheme="minorHAnsi"/>
          <w:color w:val="000000"/>
          <w:lang w:eastAsia="en-AU"/>
        </w:rPr>
        <w:t>Funding of $6.5 million annually over five years from 2016-17 to deliver the Financial Resilience Program in 30 locations across Queensland.</w:t>
      </w:r>
    </w:p>
    <w:p w14:paraId="7DA46836" w14:textId="77777777" w:rsidR="00E325F2" w:rsidRPr="00CD13A6" w:rsidRDefault="00F828AD" w:rsidP="00EA0D91">
      <w:pPr>
        <w:rPr>
          <w:rFonts w:asciiTheme="minorHAnsi" w:hAnsiTheme="minorHAnsi" w:cstheme="minorHAnsi"/>
        </w:rPr>
      </w:pPr>
      <w:r w:rsidRPr="00CD13A6">
        <w:rPr>
          <w:rFonts w:asciiTheme="minorHAnsi" w:hAnsiTheme="minorHAnsi" w:cstheme="minorHAnsi"/>
        </w:rPr>
        <w:t xml:space="preserve">The report contains numerous other highlights from across 2017-20, themed under the five priority action areas of the </w:t>
      </w:r>
      <w:proofErr w:type="gramStart"/>
      <w:r w:rsidRPr="00CD13A6">
        <w:rPr>
          <w:rFonts w:asciiTheme="minorHAnsi" w:hAnsiTheme="minorHAnsi" w:cstheme="minorHAnsi"/>
          <w:i/>
          <w:iCs/>
        </w:rPr>
        <w:t>All Abilities</w:t>
      </w:r>
      <w:proofErr w:type="gramEnd"/>
      <w:r w:rsidRPr="00CD13A6">
        <w:rPr>
          <w:rFonts w:asciiTheme="minorHAnsi" w:hAnsiTheme="minorHAnsi" w:cstheme="minorHAnsi"/>
          <w:i/>
          <w:iCs/>
        </w:rPr>
        <w:t xml:space="preserve"> Queensland</w:t>
      </w:r>
      <w:r w:rsidRPr="00CD13A6">
        <w:rPr>
          <w:rFonts w:asciiTheme="minorHAnsi" w:hAnsiTheme="minorHAnsi" w:cstheme="minorHAnsi"/>
        </w:rPr>
        <w:t xml:space="preserve"> plan. However, one </w:t>
      </w:r>
      <w:r w:rsidR="00F640F7" w:rsidRPr="00F17E21">
        <w:rPr>
          <w:rFonts w:asciiTheme="minorHAnsi" w:hAnsiTheme="minorHAnsi" w:cstheme="minorHAnsi"/>
        </w:rPr>
        <w:t>plan</w:t>
      </w:r>
      <w:r w:rsidR="001A249D" w:rsidRPr="00F17E21">
        <w:rPr>
          <w:rFonts w:asciiTheme="minorHAnsi" w:hAnsiTheme="minorHAnsi" w:cstheme="minorHAnsi"/>
        </w:rPr>
        <w:t>ned</w:t>
      </w:r>
      <w:r w:rsidR="001A249D" w:rsidRPr="00787EB0">
        <w:rPr>
          <w:rFonts w:asciiTheme="minorHAnsi" w:hAnsiTheme="minorHAnsi" w:cstheme="minorHAnsi"/>
        </w:rPr>
        <w:t xml:space="preserve"> </w:t>
      </w:r>
      <w:r w:rsidRPr="00CD13A6">
        <w:rPr>
          <w:rFonts w:asciiTheme="minorHAnsi" w:hAnsiTheme="minorHAnsi" w:cstheme="minorHAnsi"/>
        </w:rPr>
        <w:t>activity that ha</w:t>
      </w:r>
      <w:r w:rsidR="001A249D" w:rsidRPr="00CD13A6">
        <w:rPr>
          <w:rFonts w:asciiTheme="minorHAnsi" w:hAnsiTheme="minorHAnsi" w:cstheme="minorHAnsi"/>
        </w:rPr>
        <w:t>s</w:t>
      </w:r>
      <w:r w:rsidRPr="00CD13A6">
        <w:rPr>
          <w:rFonts w:asciiTheme="minorHAnsi" w:hAnsiTheme="minorHAnsi" w:cstheme="minorHAnsi"/>
        </w:rPr>
        <w:t xml:space="preserve"> dominated the </w:t>
      </w:r>
      <w:r w:rsidR="00F640F7" w:rsidRPr="00CD13A6">
        <w:rPr>
          <w:rFonts w:asciiTheme="minorHAnsi" w:hAnsiTheme="minorHAnsi" w:cstheme="minorHAnsi"/>
        </w:rPr>
        <w:t xml:space="preserve">disability </w:t>
      </w:r>
      <w:r w:rsidRPr="00CD13A6">
        <w:rPr>
          <w:rFonts w:asciiTheme="minorHAnsi" w:hAnsiTheme="minorHAnsi" w:cstheme="minorHAnsi"/>
        </w:rPr>
        <w:t>landscape across this period</w:t>
      </w:r>
      <w:r w:rsidR="00F640F7" w:rsidRPr="00CD13A6">
        <w:rPr>
          <w:rFonts w:asciiTheme="minorHAnsi" w:hAnsiTheme="minorHAnsi" w:cstheme="minorHAnsi"/>
        </w:rPr>
        <w:t xml:space="preserve">, and the </w:t>
      </w:r>
      <w:proofErr w:type="gramStart"/>
      <w:r w:rsidR="00F640F7" w:rsidRPr="00CD13A6">
        <w:rPr>
          <w:rFonts w:asciiTheme="minorHAnsi" w:hAnsiTheme="minorHAnsi" w:cstheme="minorHAnsi"/>
          <w:i/>
          <w:iCs/>
        </w:rPr>
        <w:t>All Abilities</w:t>
      </w:r>
      <w:proofErr w:type="gramEnd"/>
      <w:r w:rsidR="00F640F7" w:rsidRPr="00CD13A6">
        <w:rPr>
          <w:rFonts w:asciiTheme="minorHAnsi" w:hAnsiTheme="minorHAnsi" w:cstheme="minorHAnsi"/>
          <w:i/>
          <w:iCs/>
        </w:rPr>
        <w:t xml:space="preserve"> Queensland</w:t>
      </w:r>
      <w:r w:rsidR="00F640F7" w:rsidRPr="00CD13A6">
        <w:rPr>
          <w:rFonts w:asciiTheme="minorHAnsi" w:hAnsiTheme="minorHAnsi" w:cstheme="minorHAnsi"/>
        </w:rPr>
        <w:t xml:space="preserve"> implementation effort</w:t>
      </w:r>
      <w:r w:rsidR="00CF1804" w:rsidRPr="00CD13A6">
        <w:rPr>
          <w:rFonts w:asciiTheme="minorHAnsi" w:hAnsiTheme="minorHAnsi" w:cstheme="minorHAnsi"/>
        </w:rPr>
        <w:t>, is</w:t>
      </w:r>
      <w:r w:rsidR="00F640F7" w:rsidRPr="00CD13A6">
        <w:rPr>
          <w:rFonts w:asciiTheme="minorHAnsi" w:hAnsiTheme="minorHAnsi" w:cstheme="minorHAnsi"/>
        </w:rPr>
        <w:t xml:space="preserve"> </w:t>
      </w:r>
      <w:r w:rsidRPr="00CD13A6">
        <w:rPr>
          <w:rFonts w:asciiTheme="minorHAnsi" w:hAnsiTheme="minorHAnsi" w:cstheme="minorHAnsi"/>
        </w:rPr>
        <w:t>Queensland’s transition to the NDIS.</w:t>
      </w:r>
      <w:r w:rsidR="00562ED6" w:rsidRPr="00CD13A6">
        <w:rPr>
          <w:rFonts w:asciiTheme="minorHAnsi" w:hAnsiTheme="minorHAnsi" w:cstheme="minorHAnsi"/>
        </w:rPr>
        <w:t xml:space="preserve"> </w:t>
      </w:r>
      <w:r w:rsidR="001A249D" w:rsidRPr="00CD13A6">
        <w:rPr>
          <w:rFonts w:asciiTheme="minorHAnsi" w:hAnsiTheme="minorHAnsi" w:cstheme="minorHAnsi"/>
        </w:rPr>
        <w:t xml:space="preserve">Another </w:t>
      </w:r>
      <w:r w:rsidR="00562ED6" w:rsidRPr="00CD13A6">
        <w:rPr>
          <w:rFonts w:asciiTheme="minorHAnsi" w:hAnsiTheme="minorHAnsi" w:cstheme="minorHAnsi"/>
        </w:rPr>
        <w:t xml:space="preserve">activity, this one </w:t>
      </w:r>
      <w:r w:rsidR="00562ED6" w:rsidRPr="00F17E21">
        <w:rPr>
          <w:rFonts w:asciiTheme="minorHAnsi" w:hAnsiTheme="minorHAnsi" w:cstheme="minorHAnsi"/>
        </w:rPr>
        <w:t>unplanned</w:t>
      </w:r>
      <w:r w:rsidR="00CF1804" w:rsidRPr="00787EB0">
        <w:rPr>
          <w:rFonts w:asciiTheme="minorHAnsi" w:hAnsiTheme="minorHAnsi" w:cstheme="minorHAnsi"/>
        </w:rPr>
        <w:t>,</w:t>
      </w:r>
      <w:r w:rsidR="00CF1804" w:rsidRPr="00CD13A6">
        <w:rPr>
          <w:rFonts w:asciiTheme="minorHAnsi" w:hAnsiTheme="minorHAnsi" w:cstheme="minorHAnsi"/>
        </w:rPr>
        <w:t xml:space="preserve"> was</w:t>
      </w:r>
      <w:r w:rsidR="00562ED6" w:rsidRPr="00CD13A6">
        <w:rPr>
          <w:rFonts w:asciiTheme="minorHAnsi" w:hAnsiTheme="minorHAnsi" w:cstheme="minorHAnsi"/>
        </w:rPr>
        <w:t xml:space="preserve"> the response to COVID-19</w:t>
      </w:r>
      <w:r w:rsidR="00CF1804" w:rsidRPr="00CD13A6">
        <w:rPr>
          <w:rFonts w:asciiTheme="minorHAnsi" w:hAnsiTheme="minorHAnsi" w:cstheme="minorHAnsi"/>
        </w:rPr>
        <w:t>, which</w:t>
      </w:r>
      <w:r w:rsidR="00562ED6" w:rsidRPr="00CD13A6">
        <w:rPr>
          <w:rFonts w:asciiTheme="minorHAnsi" w:hAnsiTheme="minorHAnsi" w:cstheme="minorHAnsi"/>
        </w:rPr>
        <w:t xml:space="preserve"> has also had a major impact.</w:t>
      </w:r>
    </w:p>
    <w:p w14:paraId="273ED568" w14:textId="77777777" w:rsidR="00C455EA" w:rsidRPr="00CD13A6" w:rsidRDefault="00F828AD" w:rsidP="00014A1E">
      <w:pPr>
        <w:rPr>
          <w:rFonts w:asciiTheme="minorHAnsi" w:hAnsiTheme="minorHAnsi" w:cstheme="minorHAnsi"/>
        </w:rPr>
      </w:pPr>
      <w:r w:rsidRPr="00CD13A6">
        <w:rPr>
          <w:rFonts w:asciiTheme="minorHAnsi" w:hAnsiTheme="minorHAnsi" w:cstheme="minorHAnsi"/>
        </w:rPr>
        <w:t>T</w:t>
      </w:r>
      <w:r w:rsidR="004E6973" w:rsidRPr="00CD13A6">
        <w:rPr>
          <w:rFonts w:asciiTheme="minorHAnsi" w:hAnsiTheme="minorHAnsi" w:cstheme="minorHAnsi"/>
        </w:rPr>
        <w:t xml:space="preserve">he implementation of the NDIS has fundamentally </w:t>
      </w:r>
      <w:r w:rsidR="00DD551D" w:rsidRPr="00CD13A6">
        <w:rPr>
          <w:rFonts w:asciiTheme="minorHAnsi" w:hAnsiTheme="minorHAnsi" w:cstheme="minorHAnsi"/>
        </w:rPr>
        <w:t>transformed</w:t>
      </w:r>
      <w:r w:rsidR="004E6973" w:rsidRPr="00CD13A6">
        <w:rPr>
          <w:rFonts w:asciiTheme="minorHAnsi" w:hAnsiTheme="minorHAnsi" w:cstheme="minorHAnsi"/>
        </w:rPr>
        <w:t xml:space="preserve"> how people with disability obtain the assistance they need. </w:t>
      </w:r>
      <w:r w:rsidR="00AA02E1" w:rsidRPr="00CD13A6">
        <w:rPr>
          <w:rFonts w:asciiTheme="minorHAnsi" w:hAnsiTheme="minorHAnsi" w:cstheme="minorHAnsi"/>
        </w:rPr>
        <w:t>T</w:t>
      </w:r>
      <w:r w:rsidR="004E6973" w:rsidRPr="00CD13A6">
        <w:rPr>
          <w:rFonts w:asciiTheme="minorHAnsi" w:hAnsiTheme="minorHAnsi" w:cstheme="minorHAnsi"/>
        </w:rPr>
        <w:t xml:space="preserve">he </w:t>
      </w:r>
      <w:proofErr w:type="gramStart"/>
      <w:r w:rsidR="00373E20" w:rsidRPr="00CD13A6">
        <w:rPr>
          <w:rFonts w:asciiTheme="minorHAnsi" w:hAnsiTheme="minorHAnsi" w:cstheme="minorHAnsi"/>
          <w:i/>
        </w:rPr>
        <w:t>All Abilities</w:t>
      </w:r>
      <w:proofErr w:type="gramEnd"/>
      <w:r w:rsidR="00373E20" w:rsidRPr="00CD13A6">
        <w:rPr>
          <w:rFonts w:asciiTheme="minorHAnsi" w:hAnsiTheme="minorHAnsi" w:cstheme="minorHAnsi"/>
          <w:i/>
        </w:rPr>
        <w:t xml:space="preserve"> Queensland</w:t>
      </w:r>
      <w:r w:rsidR="00373E20" w:rsidRPr="00CD13A6">
        <w:rPr>
          <w:rFonts w:asciiTheme="minorHAnsi" w:hAnsiTheme="minorHAnsi" w:cstheme="minorHAnsi"/>
        </w:rPr>
        <w:t xml:space="preserve"> </w:t>
      </w:r>
      <w:r w:rsidR="004E6973" w:rsidRPr="00CD13A6">
        <w:rPr>
          <w:rFonts w:asciiTheme="minorHAnsi" w:hAnsiTheme="minorHAnsi" w:cstheme="minorHAnsi"/>
        </w:rPr>
        <w:t xml:space="preserve">plan </w:t>
      </w:r>
      <w:r w:rsidR="004B3845" w:rsidRPr="00CD13A6">
        <w:rPr>
          <w:rFonts w:asciiTheme="minorHAnsi" w:hAnsiTheme="minorHAnsi" w:cstheme="minorHAnsi"/>
        </w:rPr>
        <w:t xml:space="preserve">was designed to </w:t>
      </w:r>
      <w:r w:rsidR="004E6973" w:rsidRPr="00CD13A6">
        <w:rPr>
          <w:rFonts w:asciiTheme="minorHAnsi" w:hAnsiTheme="minorHAnsi" w:cstheme="minorHAnsi"/>
        </w:rPr>
        <w:t xml:space="preserve">align with the timeframe for transition to the NDIS in Queensland and contained actions </w:t>
      </w:r>
      <w:r w:rsidR="0029249B" w:rsidRPr="00CD13A6">
        <w:rPr>
          <w:rFonts w:asciiTheme="minorHAnsi" w:hAnsiTheme="minorHAnsi" w:cstheme="minorHAnsi"/>
        </w:rPr>
        <w:t>that</w:t>
      </w:r>
      <w:r w:rsidR="004E6973" w:rsidRPr="00CD13A6">
        <w:rPr>
          <w:rFonts w:asciiTheme="minorHAnsi" w:hAnsiTheme="minorHAnsi" w:cstheme="minorHAnsi"/>
        </w:rPr>
        <w:t xml:space="preserve"> encouraged a coordinated approach across </w:t>
      </w:r>
      <w:r w:rsidR="0029249B" w:rsidRPr="00CD13A6">
        <w:rPr>
          <w:rFonts w:asciiTheme="minorHAnsi" w:hAnsiTheme="minorHAnsi" w:cstheme="minorHAnsi"/>
        </w:rPr>
        <w:t xml:space="preserve">the </w:t>
      </w:r>
      <w:r w:rsidR="004E6973" w:rsidRPr="00CD13A6">
        <w:rPr>
          <w:rFonts w:asciiTheme="minorHAnsi" w:hAnsiTheme="minorHAnsi" w:cstheme="minorHAnsi"/>
        </w:rPr>
        <w:t>Queensland Government</w:t>
      </w:r>
      <w:r w:rsidR="0029249B" w:rsidRPr="00CD13A6">
        <w:rPr>
          <w:rFonts w:asciiTheme="minorHAnsi" w:hAnsiTheme="minorHAnsi" w:cstheme="minorHAnsi"/>
        </w:rPr>
        <w:t xml:space="preserve">, with key </w:t>
      </w:r>
      <w:r w:rsidR="004E6973" w:rsidRPr="00CD13A6">
        <w:rPr>
          <w:rFonts w:asciiTheme="minorHAnsi" w:hAnsiTheme="minorHAnsi" w:cstheme="minorHAnsi"/>
        </w:rPr>
        <w:t>invest</w:t>
      </w:r>
      <w:r w:rsidR="0029249B" w:rsidRPr="00CD13A6">
        <w:rPr>
          <w:rFonts w:asciiTheme="minorHAnsi" w:hAnsiTheme="minorHAnsi" w:cstheme="minorHAnsi"/>
        </w:rPr>
        <w:t>ments made</w:t>
      </w:r>
      <w:r w:rsidR="004E6973" w:rsidRPr="00CD13A6">
        <w:rPr>
          <w:rFonts w:asciiTheme="minorHAnsi" w:hAnsiTheme="minorHAnsi" w:cstheme="minorHAnsi"/>
        </w:rPr>
        <w:t xml:space="preserve"> t</w:t>
      </w:r>
      <w:r w:rsidR="00EA0D91" w:rsidRPr="00CD13A6">
        <w:rPr>
          <w:rFonts w:asciiTheme="minorHAnsi" w:hAnsiTheme="minorHAnsi" w:cstheme="minorHAnsi"/>
        </w:rPr>
        <w:t xml:space="preserve">o support </w:t>
      </w:r>
      <w:r w:rsidRPr="00CD13A6">
        <w:rPr>
          <w:rFonts w:asciiTheme="minorHAnsi" w:hAnsiTheme="minorHAnsi" w:cstheme="minorHAnsi"/>
        </w:rPr>
        <w:t xml:space="preserve">its </w:t>
      </w:r>
      <w:r w:rsidR="00EA0D91" w:rsidRPr="00CD13A6">
        <w:rPr>
          <w:rFonts w:asciiTheme="minorHAnsi" w:hAnsiTheme="minorHAnsi" w:cstheme="minorHAnsi"/>
        </w:rPr>
        <w:t>delivery</w:t>
      </w:r>
      <w:r w:rsidR="004E6973" w:rsidRPr="00CD13A6">
        <w:rPr>
          <w:rFonts w:asciiTheme="minorHAnsi" w:hAnsiTheme="minorHAnsi" w:cstheme="minorHAnsi"/>
        </w:rPr>
        <w:t xml:space="preserve">. </w:t>
      </w:r>
      <w:bookmarkStart w:id="11" w:name="_Toc46899875"/>
    </w:p>
    <w:p w14:paraId="308DBEF0" w14:textId="77777777" w:rsidR="00C455EA" w:rsidRPr="00CD13A6" w:rsidRDefault="00F828AD">
      <w:pPr>
        <w:spacing w:after="0"/>
        <w:rPr>
          <w:rFonts w:asciiTheme="minorHAnsi" w:hAnsiTheme="minorHAnsi" w:cstheme="minorHAnsi"/>
          <w:b/>
          <w:color w:val="005B6C"/>
          <w:sz w:val="24"/>
          <w:szCs w:val="24"/>
        </w:rPr>
      </w:pPr>
      <w:r w:rsidRPr="00CD13A6">
        <w:rPr>
          <w:rFonts w:asciiTheme="minorHAnsi" w:hAnsiTheme="minorHAnsi" w:cstheme="minorHAnsi"/>
          <w:b/>
          <w:color w:val="005B6C"/>
          <w:sz w:val="24"/>
          <w:szCs w:val="24"/>
        </w:rPr>
        <w:br w:type="page"/>
      </w:r>
    </w:p>
    <w:p w14:paraId="48E2D3F4" w14:textId="77777777" w:rsidR="00F75C74" w:rsidRPr="00CD13A6" w:rsidRDefault="00F828AD" w:rsidP="00996BC0">
      <w:pPr>
        <w:pStyle w:val="Heading3"/>
        <w:rPr>
          <w:rFonts w:cstheme="minorHAnsi"/>
        </w:rPr>
      </w:pPr>
      <w:bookmarkStart w:id="12" w:name="_Toc109804794"/>
      <w:r w:rsidRPr="00CD13A6">
        <w:rPr>
          <w:rFonts w:cstheme="minorHAnsi"/>
        </w:rPr>
        <w:lastRenderedPageBreak/>
        <w:t xml:space="preserve">NDIS Transition </w:t>
      </w:r>
      <w:r w:rsidR="00847E38" w:rsidRPr="00CD13A6">
        <w:rPr>
          <w:rFonts w:cstheme="minorHAnsi"/>
        </w:rPr>
        <w:t xml:space="preserve">as </w:t>
      </w:r>
      <w:proofErr w:type="gramStart"/>
      <w:r w:rsidR="00847E38" w:rsidRPr="00CD13A6">
        <w:rPr>
          <w:rFonts w:cstheme="minorHAnsi"/>
        </w:rPr>
        <w:t>at</w:t>
      </w:r>
      <w:proofErr w:type="gramEnd"/>
      <w:r w:rsidR="00847E38" w:rsidRPr="00CD13A6">
        <w:rPr>
          <w:rFonts w:cstheme="minorHAnsi"/>
        </w:rPr>
        <w:t xml:space="preserve"> 30 June 2020</w:t>
      </w:r>
      <w:bookmarkEnd w:id="12"/>
      <w:r w:rsidR="00847E38" w:rsidRPr="00CD13A6">
        <w:rPr>
          <w:rFonts w:cstheme="minorHAnsi"/>
        </w:rPr>
        <w:t xml:space="preserve"> </w:t>
      </w:r>
      <w:bookmarkEnd w:id="11"/>
    </w:p>
    <w:p w14:paraId="40EA1E84" w14:textId="77777777" w:rsidR="00BA0D97" w:rsidRPr="00CD13A6" w:rsidRDefault="00F828AD">
      <w:pPr>
        <w:rPr>
          <w:rFonts w:asciiTheme="minorHAnsi" w:hAnsiTheme="minorHAnsi" w:cstheme="minorHAnsi"/>
        </w:rPr>
      </w:pPr>
      <w:r w:rsidRPr="00CD13A6">
        <w:rPr>
          <w:rFonts w:asciiTheme="minorHAnsi" w:hAnsiTheme="minorHAnsi" w:cstheme="minorHAnsi"/>
        </w:rPr>
        <w:t>The NDIS is now available to all eligible Queenslanders with disability</w:t>
      </w:r>
      <w:r w:rsidR="00FA6ADB" w:rsidRPr="00CD13A6">
        <w:rPr>
          <w:rFonts w:asciiTheme="minorHAnsi" w:hAnsiTheme="minorHAnsi" w:cstheme="minorHAnsi"/>
        </w:rPr>
        <w:t>, in all regions of the State</w:t>
      </w:r>
      <w:r w:rsidRPr="00CD13A6">
        <w:rPr>
          <w:rFonts w:asciiTheme="minorHAnsi" w:hAnsiTheme="minorHAnsi" w:cstheme="minorHAnsi"/>
        </w:rPr>
        <w:t xml:space="preserve">. </w:t>
      </w:r>
      <w:bookmarkStart w:id="13" w:name="_Toc46899876"/>
      <w:r w:rsidRPr="00CD13A6">
        <w:rPr>
          <w:rFonts w:asciiTheme="minorHAnsi" w:hAnsiTheme="minorHAnsi" w:cstheme="minorHAnsi"/>
        </w:rPr>
        <w:t xml:space="preserve">A high performing NDIS will be a key enabler for people with disability into the future. Getting NDIS supports to all eligible people has been a critical first step and learnings from the transition phase – </w:t>
      </w:r>
      <w:r w:rsidR="00CF1804" w:rsidRPr="00CD13A6">
        <w:rPr>
          <w:rFonts w:asciiTheme="minorHAnsi" w:hAnsiTheme="minorHAnsi" w:cstheme="minorHAnsi"/>
        </w:rPr>
        <w:t xml:space="preserve">that is, </w:t>
      </w:r>
      <w:r w:rsidRPr="00CD13A6">
        <w:rPr>
          <w:rFonts w:asciiTheme="minorHAnsi" w:hAnsiTheme="minorHAnsi" w:cstheme="minorHAnsi"/>
        </w:rPr>
        <w:t xml:space="preserve">from the lived experiences of people with disability and their families, </w:t>
      </w:r>
      <w:proofErr w:type="gramStart"/>
      <w:r w:rsidRPr="00CD13A6">
        <w:rPr>
          <w:rFonts w:asciiTheme="minorHAnsi" w:hAnsiTheme="minorHAnsi" w:cstheme="minorHAnsi"/>
        </w:rPr>
        <w:t>carers</w:t>
      </w:r>
      <w:proofErr w:type="gramEnd"/>
      <w:r w:rsidRPr="00CD13A6">
        <w:rPr>
          <w:rFonts w:asciiTheme="minorHAnsi" w:hAnsiTheme="minorHAnsi" w:cstheme="minorHAnsi"/>
        </w:rPr>
        <w:t xml:space="preserve"> and advocates – must be used by the Commonwealth Government to continue to improve the scheme. It must also deliver the promised growth in markets and jobs.</w:t>
      </w:r>
    </w:p>
    <w:p w14:paraId="70A196DA" w14:textId="77777777" w:rsidR="00E325F2" w:rsidRPr="00CD13A6" w:rsidRDefault="00F828AD" w:rsidP="00996BC0">
      <w:pPr>
        <w:jc w:val="center"/>
        <w:rPr>
          <w:rFonts w:asciiTheme="minorHAnsi" w:hAnsiTheme="minorHAnsi" w:cstheme="minorHAnsi"/>
        </w:rPr>
      </w:pPr>
      <w:r w:rsidRPr="00CD13A6">
        <w:rPr>
          <w:rFonts w:asciiTheme="minorHAnsi" w:hAnsiTheme="minorHAnsi" w:cstheme="minorHAnsi"/>
        </w:rPr>
        <w:t xml:space="preserve"> </w:t>
      </w:r>
      <w:r w:rsidRPr="00CD13A6">
        <w:rPr>
          <w:rFonts w:asciiTheme="minorHAnsi" w:hAnsiTheme="minorHAnsi" w:cstheme="minorHAnsi"/>
          <w:noProof/>
        </w:rPr>
        <w:drawing>
          <wp:inline distT="0" distB="0" distL="0" distR="0" wp14:anchorId="4BD99A64" wp14:editId="7604C877">
            <wp:extent cx="4830793" cy="4600995"/>
            <wp:effectExtent l="0" t="0" r="8255" b="9525"/>
            <wp:docPr id="10" name="Picture 10" descr="At 30 June 2020, over 80,000 Queenslanders were already in, or seeking access to, the NDIS, including children in the Early Childhood Early Intervention pathway. &#10;&#10;Almost 74,000 active participants had a NDIS plan, with approximately 25,000 approved in 2019-20. &#10;&#10;Over 2,400 Queenslanders had met access requirements and were in planning or soon to commence planning. &#10;&#10;96.3% of former Disability Services clients who actively sought access were successful and a further 1% were in, or commencing, the access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85461" name="Picture 10" descr="At 30 June 2020, over 80,000 Queenslanders were already in, or seeking access to, the NDIS, including children in the Early Childhood Early Intervention pathway. &#10;&#10;Almost 74,000 active participants had a NDIS plan, with approximately 25,000 approved in 2019-20. &#10;&#10;Over 2,400 Queenslanders had met access requirements and were in planning or soon to commence planning. &#10;&#10;96.3% of former Disability Services clients who actively sought access were successful and a further 1% were in, or commencing, the access process. "/>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842991" cy="4612613"/>
                    </a:xfrm>
                    <a:prstGeom prst="rect">
                      <a:avLst/>
                    </a:prstGeom>
                    <a:noFill/>
                    <a:ln>
                      <a:noFill/>
                    </a:ln>
                  </pic:spPr>
                </pic:pic>
              </a:graphicData>
            </a:graphic>
          </wp:inline>
        </w:drawing>
      </w:r>
      <w:r w:rsidR="00CA11C2" w:rsidRPr="00CD13A6">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10055"/>
      </w:tblGrid>
      <w:tr w:rsidR="001F2BF7" w14:paraId="62A72E5B" w14:textId="77777777" w:rsidTr="00792FCB">
        <w:tc>
          <w:tcPr>
            <w:tcW w:w="10055" w:type="dxa"/>
            <w:vAlign w:val="center"/>
          </w:tcPr>
          <w:p w14:paraId="02250E6D" w14:textId="77777777" w:rsidR="00224176" w:rsidRPr="00CD13A6" w:rsidRDefault="00F828AD" w:rsidP="00792FCB">
            <w:pPr>
              <w:rPr>
                <w:rFonts w:asciiTheme="minorHAnsi" w:hAnsiTheme="minorHAnsi" w:cstheme="minorHAnsi"/>
                <w:b/>
                <w:color w:val="008993"/>
                <w:sz w:val="24"/>
              </w:rPr>
            </w:pPr>
            <w:r w:rsidRPr="00CD13A6">
              <w:rPr>
                <w:rFonts w:asciiTheme="minorHAnsi" w:hAnsiTheme="minorHAnsi" w:cstheme="minorHAnsi"/>
                <w:b/>
                <w:color w:val="008993"/>
                <w:sz w:val="24"/>
              </w:rPr>
              <w:lastRenderedPageBreak/>
              <w:t>NDIS active participants in Queensland</w:t>
            </w:r>
            <w:r w:rsidRPr="00CD13A6">
              <w:rPr>
                <w:rFonts w:asciiTheme="minorHAnsi" w:hAnsiTheme="minorHAnsi" w:cstheme="minorHAnsi"/>
                <w:color w:val="008993"/>
                <w:sz w:val="24"/>
              </w:rPr>
              <w:t xml:space="preserve"> </w:t>
            </w:r>
          </w:p>
        </w:tc>
      </w:tr>
      <w:tr w:rsidR="001F2BF7" w14:paraId="1B46727E" w14:textId="77777777" w:rsidTr="00996BC0">
        <w:tc>
          <w:tcPr>
            <w:tcW w:w="10055" w:type="dxa"/>
            <w:tcBorders>
              <w:bottom w:val="single" w:sz="24" w:space="0" w:color="FFFFFF" w:themeColor="background1"/>
            </w:tcBorders>
            <w:shd w:val="clear" w:color="auto" w:fill="008993"/>
            <w:vAlign w:val="bottom"/>
          </w:tcPr>
          <w:p w14:paraId="42AA5332" w14:textId="77777777" w:rsidR="00224176" w:rsidRPr="00C94392" w:rsidRDefault="00F828AD" w:rsidP="00792FCB">
            <w:pP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 xml:space="preserve">Since 2016, the number of combined total State clients, new participants and Commonwealth clients has increased from </w:t>
            </w:r>
            <w:r w:rsidRPr="00C94392">
              <w:rPr>
                <w:rFonts w:asciiTheme="minorHAnsi" w:hAnsiTheme="minorHAnsi" w:cstheme="minorHAnsi"/>
                <w:b/>
                <w:color w:val="FFFFFF" w:themeColor="background1"/>
                <w:sz w:val="24"/>
                <w:szCs w:val="24"/>
              </w:rPr>
              <w:t>7,386 in 2016</w:t>
            </w:r>
            <w:r w:rsidR="00847E38" w:rsidRPr="00C94392">
              <w:rPr>
                <w:rFonts w:asciiTheme="minorHAnsi" w:hAnsiTheme="minorHAnsi" w:cstheme="minorHAnsi"/>
                <w:b/>
                <w:color w:val="FFFFFF" w:themeColor="background1"/>
                <w:sz w:val="24"/>
                <w:szCs w:val="24"/>
              </w:rPr>
              <w:t>-</w:t>
            </w:r>
            <w:r w:rsidRPr="00C94392">
              <w:rPr>
                <w:rFonts w:asciiTheme="minorHAnsi" w:hAnsiTheme="minorHAnsi" w:cstheme="minorHAnsi"/>
                <w:b/>
                <w:color w:val="FFFFFF" w:themeColor="background1"/>
                <w:sz w:val="24"/>
                <w:szCs w:val="24"/>
              </w:rPr>
              <w:t>17 to 73,726</w:t>
            </w:r>
            <w:r w:rsidR="00792FCB" w:rsidRPr="00C94392">
              <w:rPr>
                <w:rFonts w:asciiTheme="minorHAnsi" w:hAnsiTheme="minorHAnsi" w:cstheme="minorHAnsi"/>
                <w:b/>
                <w:color w:val="FFFFFF" w:themeColor="background1"/>
                <w:sz w:val="24"/>
                <w:szCs w:val="24"/>
              </w:rPr>
              <w:t xml:space="preserve"> in 2019</w:t>
            </w:r>
            <w:r w:rsidR="00847E38" w:rsidRPr="00C94392">
              <w:rPr>
                <w:rFonts w:asciiTheme="minorHAnsi" w:hAnsiTheme="minorHAnsi" w:cstheme="minorHAnsi"/>
                <w:b/>
                <w:color w:val="FFFFFF" w:themeColor="background1"/>
                <w:sz w:val="24"/>
                <w:szCs w:val="24"/>
              </w:rPr>
              <w:t>-</w:t>
            </w:r>
            <w:r w:rsidR="00792FCB" w:rsidRPr="00C94392">
              <w:rPr>
                <w:rFonts w:asciiTheme="minorHAnsi" w:hAnsiTheme="minorHAnsi" w:cstheme="minorHAnsi"/>
                <w:b/>
                <w:color w:val="FFFFFF" w:themeColor="background1"/>
                <w:sz w:val="24"/>
                <w:szCs w:val="24"/>
              </w:rPr>
              <w:t>20</w:t>
            </w:r>
            <w:r w:rsidR="00792FCB" w:rsidRPr="00C94392">
              <w:rPr>
                <w:rFonts w:asciiTheme="minorHAnsi" w:hAnsiTheme="minorHAnsi" w:cstheme="minorHAnsi"/>
                <w:color w:val="FFFFFF" w:themeColor="background1"/>
                <w:sz w:val="24"/>
                <w:szCs w:val="24"/>
              </w:rPr>
              <w:t xml:space="preserve">. </w:t>
            </w:r>
          </w:p>
        </w:tc>
      </w:tr>
      <w:tr w:rsidR="001F2BF7" w14:paraId="22C1EDEC" w14:textId="77777777" w:rsidTr="00996BC0">
        <w:tc>
          <w:tcPr>
            <w:tcW w:w="10055" w:type="dxa"/>
            <w:tcBorders>
              <w:top w:val="single" w:sz="24" w:space="0" w:color="FFFFFF" w:themeColor="background1"/>
            </w:tcBorders>
            <w:shd w:val="clear" w:color="auto" w:fill="008993"/>
            <w:vAlign w:val="center"/>
          </w:tcPr>
          <w:p w14:paraId="78A310A1" w14:textId="77777777" w:rsidR="00224176" w:rsidRPr="00C94392" w:rsidRDefault="00F828AD" w:rsidP="00792FCB">
            <w:pP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In 2019</w:t>
            </w:r>
            <w:r w:rsidR="00847E38" w:rsidRPr="00C94392">
              <w:rPr>
                <w:rFonts w:asciiTheme="minorHAnsi" w:hAnsiTheme="minorHAnsi" w:cstheme="minorHAnsi"/>
                <w:color w:val="FFFFFF" w:themeColor="background1"/>
                <w:sz w:val="24"/>
                <w:szCs w:val="24"/>
              </w:rPr>
              <w:t>-</w:t>
            </w:r>
            <w:r w:rsidRPr="00C94392">
              <w:rPr>
                <w:rFonts w:asciiTheme="minorHAnsi" w:hAnsiTheme="minorHAnsi" w:cstheme="minorHAnsi"/>
                <w:color w:val="FFFFFF" w:themeColor="background1"/>
                <w:sz w:val="24"/>
                <w:szCs w:val="24"/>
              </w:rPr>
              <w:t xml:space="preserve">20, </w:t>
            </w:r>
            <w:r w:rsidRPr="00C94392">
              <w:rPr>
                <w:rFonts w:asciiTheme="minorHAnsi" w:hAnsiTheme="minorHAnsi" w:cstheme="minorHAnsi"/>
                <w:b/>
                <w:color w:val="FFFFFF" w:themeColor="background1"/>
                <w:sz w:val="24"/>
                <w:szCs w:val="24"/>
              </w:rPr>
              <w:t>over 33,000</w:t>
            </w:r>
            <w:r w:rsidRPr="00C94392">
              <w:rPr>
                <w:rFonts w:asciiTheme="minorHAnsi" w:hAnsiTheme="minorHAnsi" w:cstheme="minorHAnsi"/>
                <w:color w:val="FFFFFF" w:themeColor="background1"/>
                <w:sz w:val="24"/>
                <w:szCs w:val="24"/>
              </w:rPr>
              <w:t xml:space="preserve"> Queenslanders received funded disabilit</w:t>
            </w:r>
            <w:r w:rsidR="00792FCB" w:rsidRPr="00C94392">
              <w:rPr>
                <w:rFonts w:asciiTheme="minorHAnsi" w:hAnsiTheme="minorHAnsi" w:cstheme="minorHAnsi"/>
                <w:color w:val="FFFFFF" w:themeColor="background1"/>
                <w:sz w:val="24"/>
                <w:szCs w:val="24"/>
              </w:rPr>
              <w:t xml:space="preserve">y supports for the first time. </w:t>
            </w:r>
          </w:p>
        </w:tc>
      </w:tr>
      <w:tr w:rsidR="001F2BF7" w14:paraId="67B4A6A2" w14:textId="77777777" w:rsidTr="00996BC0">
        <w:tc>
          <w:tcPr>
            <w:tcW w:w="10055" w:type="dxa"/>
            <w:vAlign w:val="center"/>
          </w:tcPr>
          <w:p w14:paraId="04D12CE9" w14:textId="77777777" w:rsidR="00224176" w:rsidRPr="00C94392" w:rsidRDefault="00F828AD" w:rsidP="00792FCB">
            <w:pPr>
              <w:spacing w:before="240"/>
              <w:rPr>
                <w:rFonts w:asciiTheme="minorHAnsi" w:hAnsiTheme="minorHAnsi" w:cstheme="minorHAnsi"/>
                <w:b/>
                <w:color w:val="008993"/>
                <w:sz w:val="24"/>
              </w:rPr>
            </w:pPr>
            <w:r w:rsidRPr="00C94392">
              <w:rPr>
                <w:rFonts w:asciiTheme="minorHAnsi" w:hAnsiTheme="minorHAnsi" w:cstheme="minorHAnsi"/>
                <w:b/>
                <w:color w:val="008993"/>
                <w:sz w:val="24"/>
              </w:rPr>
              <w:t>NDIS c</w:t>
            </w:r>
            <w:r w:rsidR="00792FCB" w:rsidRPr="00C94392">
              <w:rPr>
                <w:rFonts w:asciiTheme="minorHAnsi" w:hAnsiTheme="minorHAnsi" w:cstheme="minorHAnsi"/>
                <w:b/>
                <w:color w:val="008993"/>
                <w:sz w:val="24"/>
              </w:rPr>
              <w:t>ommitted supports</w:t>
            </w:r>
            <w:r w:rsidRPr="00C94392">
              <w:rPr>
                <w:rFonts w:asciiTheme="minorHAnsi" w:hAnsiTheme="minorHAnsi" w:cstheme="minorHAnsi"/>
                <w:b/>
                <w:color w:val="008993"/>
                <w:sz w:val="24"/>
              </w:rPr>
              <w:t xml:space="preserve"> in Queensland </w:t>
            </w:r>
          </w:p>
        </w:tc>
      </w:tr>
      <w:tr w:rsidR="001F2BF7" w14:paraId="207A85F5" w14:textId="77777777" w:rsidTr="00792FCB">
        <w:tc>
          <w:tcPr>
            <w:tcW w:w="10055" w:type="dxa"/>
            <w:tcBorders>
              <w:bottom w:val="single" w:sz="24" w:space="0" w:color="FFFFFF" w:themeColor="background1"/>
            </w:tcBorders>
            <w:shd w:val="clear" w:color="auto" w:fill="008993"/>
            <w:vAlign w:val="center"/>
          </w:tcPr>
          <w:p w14:paraId="18697357" w14:textId="77777777" w:rsidR="00224176" w:rsidRPr="00C94392" w:rsidRDefault="00F828AD" w:rsidP="00792FCB">
            <w:pP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 xml:space="preserve">Over the </w:t>
            </w:r>
            <w:r w:rsidR="00F640F7" w:rsidRPr="00C94392">
              <w:rPr>
                <w:rFonts w:asciiTheme="minorHAnsi" w:hAnsiTheme="minorHAnsi" w:cstheme="minorHAnsi"/>
                <w:color w:val="FFFFFF" w:themeColor="background1"/>
                <w:sz w:val="24"/>
                <w:szCs w:val="24"/>
              </w:rPr>
              <w:t>three-year</w:t>
            </w:r>
            <w:r w:rsidRPr="00C94392">
              <w:rPr>
                <w:rFonts w:asciiTheme="minorHAnsi" w:hAnsiTheme="minorHAnsi" w:cstheme="minorHAnsi"/>
                <w:color w:val="FFFFFF" w:themeColor="background1"/>
                <w:sz w:val="24"/>
                <w:szCs w:val="24"/>
              </w:rPr>
              <w:t xml:space="preserve"> AAQ plan, </w:t>
            </w:r>
            <w:r w:rsidRPr="00C94392">
              <w:rPr>
                <w:rFonts w:asciiTheme="minorHAnsi" w:hAnsiTheme="minorHAnsi" w:cstheme="minorHAnsi"/>
                <w:b/>
                <w:color w:val="FFFFFF" w:themeColor="background1"/>
                <w:sz w:val="24"/>
                <w:szCs w:val="24"/>
              </w:rPr>
              <w:t>$8.3</w:t>
            </w:r>
            <w:r w:rsidR="00847E38" w:rsidRPr="00C94392">
              <w:rPr>
                <w:rFonts w:asciiTheme="minorHAnsi" w:hAnsiTheme="minorHAnsi" w:cstheme="minorHAnsi"/>
                <w:b/>
                <w:color w:val="FFFFFF" w:themeColor="background1"/>
                <w:sz w:val="24"/>
                <w:szCs w:val="24"/>
              </w:rPr>
              <w:t xml:space="preserve"> </w:t>
            </w:r>
            <w:r w:rsidRPr="00C94392">
              <w:rPr>
                <w:rFonts w:asciiTheme="minorHAnsi" w:hAnsiTheme="minorHAnsi" w:cstheme="minorHAnsi"/>
                <w:b/>
                <w:color w:val="FFFFFF" w:themeColor="background1"/>
                <w:sz w:val="24"/>
                <w:szCs w:val="24"/>
              </w:rPr>
              <w:t>billion</w:t>
            </w:r>
            <w:r w:rsidRPr="00C94392">
              <w:rPr>
                <w:rFonts w:asciiTheme="minorHAnsi" w:hAnsiTheme="minorHAnsi" w:cstheme="minorHAnsi"/>
                <w:color w:val="FFFFFF" w:themeColor="background1"/>
                <w:sz w:val="24"/>
                <w:szCs w:val="24"/>
              </w:rPr>
              <w:t xml:space="preserve"> was committed in</w:t>
            </w:r>
            <w:r w:rsidR="00792FCB" w:rsidRPr="00C94392">
              <w:rPr>
                <w:rFonts w:asciiTheme="minorHAnsi" w:hAnsiTheme="minorHAnsi" w:cstheme="minorHAnsi"/>
                <w:color w:val="FFFFFF" w:themeColor="background1"/>
                <w:sz w:val="24"/>
                <w:szCs w:val="24"/>
              </w:rPr>
              <w:t xml:space="preserve"> NDIS supports in Queensland.  </w:t>
            </w:r>
          </w:p>
        </w:tc>
      </w:tr>
      <w:tr w:rsidR="001F2BF7" w14:paraId="031519A2" w14:textId="77777777" w:rsidTr="00792FCB">
        <w:tc>
          <w:tcPr>
            <w:tcW w:w="10055" w:type="dxa"/>
            <w:tcBorders>
              <w:top w:val="single" w:sz="24" w:space="0" w:color="FFFFFF" w:themeColor="background1"/>
              <w:bottom w:val="single" w:sz="24" w:space="0" w:color="FFFFFF" w:themeColor="background1"/>
            </w:tcBorders>
            <w:shd w:val="clear" w:color="auto" w:fill="008993"/>
            <w:vAlign w:val="center"/>
          </w:tcPr>
          <w:p w14:paraId="1771C812" w14:textId="77777777" w:rsidR="00224176" w:rsidRPr="00C94392" w:rsidRDefault="00F828AD" w:rsidP="00792FCB">
            <w:pP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 xml:space="preserve">In 2019-20, over </w:t>
            </w:r>
            <w:r w:rsidRPr="00C94392">
              <w:rPr>
                <w:rFonts w:asciiTheme="minorHAnsi" w:hAnsiTheme="minorHAnsi" w:cstheme="minorHAnsi"/>
                <w:b/>
                <w:color w:val="FFFFFF" w:themeColor="background1"/>
                <w:sz w:val="24"/>
                <w:szCs w:val="24"/>
              </w:rPr>
              <w:t>$5</w:t>
            </w:r>
            <w:r w:rsidR="00847E38" w:rsidRPr="00C94392">
              <w:rPr>
                <w:rFonts w:asciiTheme="minorHAnsi" w:hAnsiTheme="minorHAnsi" w:cstheme="minorHAnsi"/>
                <w:b/>
                <w:color w:val="FFFFFF" w:themeColor="background1"/>
                <w:sz w:val="24"/>
                <w:szCs w:val="24"/>
              </w:rPr>
              <w:t xml:space="preserve"> </w:t>
            </w:r>
            <w:r w:rsidRPr="00C94392">
              <w:rPr>
                <w:rFonts w:asciiTheme="minorHAnsi" w:hAnsiTheme="minorHAnsi" w:cstheme="minorHAnsi"/>
                <w:b/>
                <w:color w:val="FFFFFF" w:themeColor="background1"/>
                <w:sz w:val="24"/>
                <w:szCs w:val="24"/>
              </w:rPr>
              <w:t>billion</w:t>
            </w:r>
            <w:r w:rsidRPr="00C94392">
              <w:rPr>
                <w:rFonts w:asciiTheme="minorHAnsi" w:hAnsiTheme="minorHAnsi" w:cstheme="minorHAnsi"/>
                <w:color w:val="FFFFFF" w:themeColor="background1"/>
                <w:sz w:val="24"/>
                <w:szCs w:val="24"/>
              </w:rPr>
              <w:t xml:space="preserve"> was committed i</w:t>
            </w:r>
            <w:r w:rsidR="00792FCB" w:rsidRPr="00C94392">
              <w:rPr>
                <w:rFonts w:asciiTheme="minorHAnsi" w:hAnsiTheme="minorHAnsi" w:cstheme="minorHAnsi"/>
                <w:color w:val="FFFFFF" w:themeColor="background1"/>
                <w:sz w:val="24"/>
                <w:szCs w:val="24"/>
              </w:rPr>
              <w:t xml:space="preserve">n NDIS supports in Queensland. </w:t>
            </w:r>
          </w:p>
        </w:tc>
      </w:tr>
      <w:tr w:rsidR="001F2BF7" w14:paraId="1A539F12" w14:textId="77777777" w:rsidTr="00792FCB">
        <w:tc>
          <w:tcPr>
            <w:tcW w:w="10055" w:type="dxa"/>
            <w:tcBorders>
              <w:top w:val="single" w:sz="24" w:space="0" w:color="FFFFFF" w:themeColor="background1"/>
            </w:tcBorders>
            <w:shd w:val="clear" w:color="auto" w:fill="008993"/>
            <w:vAlign w:val="bottom"/>
          </w:tcPr>
          <w:p w14:paraId="5B850D14" w14:textId="77777777" w:rsidR="00224176" w:rsidRPr="00C94392" w:rsidRDefault="00F828AD" w:rsidP="00792FCB">
            <w:pP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 xml:space="preserve">In 2019-20, the number of new participants overtook State clients for the first time, with </w:t>
            </w:r>
            <w:r w:rsidRPr="00C94392">
              <w:rPr>
                <w:rFonts w:asciiTheme="minorHAnsi" w:hAnsiTheme="minorHAnsi" w:cstheme="minorHAnsi"/>
                <w:b/>
                <w:color w:val="FFFFFF" w:themeColor="background1"/>
                <w:sz w:val="24"/>
                <w:szCs w:val="24"/>
              </w:rPr>
              <w:t>33,011 and 32,222</w:t>
            </w:r>
            <w:r w:rsidR="00792FCB" w:rsidRPr="00C94392">
              <w:rPr>
                <w:rFonts w:asciiTheme="minorHAnsi" w:hAnsiTheme="minorHAnsi" w:cstheme="minorHAnsi"/>
                <w:color w:val="FFFFFF" w:themeColor="background1"/>
                <w:sz w:val="24"/>
                <w:szCs w:val="24"/>
              </w:rPr>
              <w:t xml:space="preserve"> respectively. </w:t>
            </w:r>
          </w:p>
        </w:tc>
      </w:tr>
      <w:tr w:rsidR="001F2BF7" w14:paraId="467D3A74" w14:textId="77777777" w:rsidTr="00792FCB">
        <w:tc>
          <w:tcPr>
            <w:tcW w:w="10055" w:type="dxa"/>
            <w:vAlign w:val="center"/>
          </w:tcPr>
          <w:p w14:paraId="150A481D" w14:textId="77777777" w:rsidR="00224176" w:rsidRPr="00C94392" w:rsidRDefault="00F828AD" w:rsidP="00792FCB">
            <w:pPr>
              <w:spacing w:before="240"/>
              <w:rPr>
                <w:rFonts w:asciiTheme="minorHAnsi" w:hAnsiTheme="minorHAnsi" w:cstheme="minorHAnsi"/>
                <w:b/>
                <w:color w:val="008993"/>
                <w:sz w:val="24"/>
              </w:rPr>
            </w:pPr>
            <w:r w:rsidRPr="00C94392">
              <w:rPr>
                <w:rFonts w:asciiTheme="minorHAnsi" w:hAnsiTheme="minorHAnsi" w:cstheme="minorHAnsi"/>
                <w:b/>
                <w:color w:val="008993"/>
                <w:sz w:val="24"/>
              </w:rPr>
              <w:t>NDIS providers in</w:t>
            </w:r>
            <w:r w:rsidR="00792FCB" w:rsidRPr="00C94392">
              <w:rPr>
                <w:rFonts w:asciiTheme="minorHAnsi" w:hAnsiTheme="minorHAnsi" w:cstheme="minorHAnsi"/>
                <w:b/>
                <w:color w:val="008993"/>
                <w:sz w:val="24"/>
              </w:rPr>
              <w:t xml:space="preserve"> Queensland</w:t>
            </w:r>
          </w:p>
        </w:tc>
      </w:tr>
      <w:tr w:rsidR="001F2BF7" w14:paraId="066D2CD5" w14:textId="77777777" w:rsidTr="00792FCB">
        <w:tc>
          <w:tcPr>
            <w:tcW w:w="10055" w:type="dxa"/>
            <w:tcBorders>
              <w:bottom w:val="single" w:sz="24" w:space="0" w:color="FFFFFF" w:themeColor="background1"/>
            </w:tcBorders>
            <w:shd w:val="clear" w:color="auto" w:fill="008993"/>
            <w:vAlign w:val="center"/>
          </w:tcPr>
          <w:p w14:paraId="4D385DA4" w14:textId="77777777" w:rsidR="00224176" w:rsidRPr="00C94392" w:rsidRDefault="00F828AD" w:rsidP="00792FCB">
            <w:pP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 xml:space="preserve">Over the </w:t>
            </w:r>
            <w:r w:rsidR="00F640F7" w:rsidRPr="00C94392">
              <w:rPr>
                <w:rFonts w:asciiTheme="minorHAnsi" w:hAnsiTheme="minorHAnsi" w:cstheme="minorHAnsi"/>
                <w:color w:val="FFFFFF" w:themeColor="background1"/>
                <w:sz w:val="24"/>
                <w:szCs w:val="24"/>
              </w:rPr>
              <w:t>three-year</w:t>
            </w:r>
            <w:r w:rsidRPr="00C94392">
              <w:rPr>
                <w:rFonts w:asciiTheme="minorHAnsi" w:hAnsiTheme="minorHAnsi" w:cstheme="minorHAnsi"/>
                <w:color w:val="FFFFFF" w:themeColor="background1"/>
                <w:sz w:val="24"/>
                <w:szCs w:val="24"/>
              </w:rPr>
              <w:t xml:space="preserve"> AAQ plan period, there has been a growth of over</w:t>
            </w:r>
            <w:r w:rsidRPr="00C94392">
              <w:rPr>
                <w:rFonts w:asciiTheme="minorHAnsi" w:hAnsiTheme="minorHAnsi" w:cstheme="minorHAnsi"/>
                <w:b/>
                <w:color w:val="FFFFFF" w:themeColor="background1"/>
                <w:sz w:val="24"/>
                <w:szCs w:val="24"/>
              </w:rPr>
              <w:t xml:space="preserve"> 4,300 </w:t>
            </w:r>
            <w:r w:rsidRPr="00C94392">
              <w:rPr>
                <w:rFonts w:asciiTheme="minorHAnsi" w:hAnsiTheme="minorHAnsi" w:cstheme="minorHAnsi"/>
                <w:color w:val="FFFFFF" w:themeColor="background1"/>
                <w:sz w:val="24"/>
                <w:szCs w:val="24"/>
              </w:rPr>
              <w:t>registered and active NDIS p</w:t>
            </w:r>
            <w:r w:rsidR="00792FCB" w:rsidRPr="00C94392">
              <w:rPr>
                <w:rFonts w:asciiTheme="minorHAnsi" w:hAnsiTheme="minorHAnsi" w:cstheme="minorHAnsi"/>
                <w:color w:val="FFFFFF" w:themeColor="background1"/>
                <w:sz w:val="24"/>
                <w:szCs w:val="24"/>
              </w:rPr>
              <w:t xml:space="preserve">roviders in Queensland.  </w:t>
            </w:r>
          </w:p>
        </w:tc>
      </w:tr>
      <w:tr w:rsidR="001F2BF7" w14:paraId="106153E2" w14:textId="77777777" w:rsidTr="00792FCB">
        <w:tc>
          <w:tcPr>
            <w:tcW w:w="10055" w:type="dxa"/>
            <w:tcBorders>
              <w:top w:val="single" w:sz="24" w:space="0" w:color="FFFFFF" w:themeColor="background1"/>
            </w:tcBorders>
            <w:shd w:val="clear" w:color="auto" w:fill="008993"/>
            <w:vAlign w:val="center"/>
          </w:tcPr>
          <w:p w14:paraId="255D8919" w14:textId="77777777" w:rsidR="00224176" w:rsidRPr="00C94392" w:rsidRDefault="00F828AD" w:rsidP="00792FCB">
            <w:pP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 xml:space="preserve">As </w:t>
            </w:r>
            <w:proofErr w:type="gramStart"/>
            <w:r w:rsidRPr="00C94392">
              <w:rPr>
                <w:rFonts w:asciiTheme="minorHAnsi" w:hAnsiTheme="minorHAnsi" w:cstheme="minorHAnsi"/>
                <w:color w:val="FFFFFF" w:themeColor="background1"/>
                <w:sz w:val="24"/>
                <w:szCs w:val="24"/>
              </w:rPr>
              <w:t>at</w:t>
            </w:r>
            <w:proofErr w:type="gramEnd"/>
            <w:r w:rsidRPr="00C94392">
              <w:rPr>
                <w:rFonts w:asciiTheme="minorHAnsi" w:hAnsiTheme="minorHAnsi" w:cstheme="minorHAnsi"/>
                <w:color w:val="FFFFFF" w:themeColor="background1"/>
                <w:sz w:val="24"/>
                <w:szCs w:val="24"/>
              </w:rPr>
              <w:t xml:space="preserve"> 30 June 2020, there were </w:t>
            </w:r>
            <w:r w:rsidRPr="00C94392">
              <w:rPr>
                <w:rFonts w:asciiTheme="minorHAnsi" w:hAnsiTheme="minorHAnsi" w:cstheme="minorHAnsi"/>
                <w:b/>
                <w:color w:val="FFFFFF" w:themeColor="background1"/>
                <w:sz w:val="24"/>
                <w:szCs w:val="24"/>
              </w:rPr>
              <w:t>5</w:t>
            </w:r>
            <w:r w:rsidR="00B62641" w:rsidRPr="00C94392">
              <w:rPr>
                <w:rFonts w:asciiTheme="minorHAnsi" w:hAnsiTheme="minorHAnsi" w:cstheme="minorHAnsi"/>
                <w:b/>
                <w:color w:val="FFFFFF" w:themeColor="background1"/>
                <w:sz w:val="24"/>
                <w:szCs w:val="24"/>
              </w:rPr>
              <w:t>,</w:t>
            </w:r>
            <w:r w:rsidRPr="00C94392">
              <w:rPr>
                <w:rFonts w:asciiTheme="minorHAnsi" w:hAnsiTheme="minorHAnsi" w:cstheme="minorHAnsi"/>
                <w:b/>
                <w:color w:val="FFFFFF" w:themeColor="background1"/>
                <w:sz w:val="24"/>
                <w:szCs w:val="24"/>
              </w:rPr>
              <w:t>058</w:t>
            </w:r>
            <w:r w:rsidRPr="00C94392">
              <w:rPr>
                <w:rFonts w:asciiTheme="minorHAnsi" w:hAnsiTheme="minorHAnsi" w:cstheme="minorHAnsi"/>
                <w:color w:val="FFFFFF" w:themeColor="background1"/>
                <w:sz w:val="24"/>
                <w:szCs w:val="24"/>
              </w:rPr>
              <w:t xml:space="preserve"> active registered NDIS providers in Queensland across a range of registrati</w:t>
            </w:r>
            <w:r w:rsidR="00792FCB" w:rsidRPr="00C94392">
              <w:rPr>
                <w:rFonts w:asciiTheme="minorHAnsi" w:hAnsiTheme="minorHAnsi" w:cstheme="minorHAnsi"/>
                <w:color w:val="FFFFFF" w:themeColor="background1"/>
                <w:sz w:val="24"/>
                <w:szCs w:val="24"/>
              </w:rPr>
              <w:t xml:space="preserve">on groups. </w:t>
            </w:r>
          </w:p>
        </w:tc>
      </w:tr>
    </w:tbl>
    <w:p w14:paraId="0AD719D3" w14:textId="4E501F40" w:rsidR="00F640F7" w:rsidRPr="00C94392" w:rsidRDefault="00F828AD" w:rsidP="00DA1690">
      <w:pPr>
        <w:spacing w:before="240"/>
        <w:rPr>
          <w:rFonts w:asciiTheme="minorHAnsi" w:hAnsiTheme="minorHAnsi" w:cstheme="minorHAnsi"/>
        </w:rPr>
      </w:pPr>
      <w:r w:rsidRPr="00C94392">
        <w:rPr>
          <w:rFonts w:asciiTheme="minorHAnsi" w:hAnsiTheme="minorHAnsi" w:cstheme="minorHAnsi"/>
        </w:rPr>
        <w:t>Monitoring participant outcomes, market sustainability and competition</w:t>
      </w:r>
      <w:r w:rsidR="001A249D" w:rsidRPr="00C94392">
        <w:rPr>
          <w:rFonts w:asciiTheme="minorHAnsi" w:hAnsiTheme="minorHAnsi" w:cstheme="minorHAnsi"/>
        </w:rPr>
        <w:t>,</w:t>
      </w:r>
      <w:r w:rsidRPr="00C94392">
        <w:rPr>
          <w:rFonts w:asciiTheme="minorHAnsi" w:hAnsiTheme="minorHAnsi" w:cstheme="minorHAnsi"/>
        </w:rPr>
        <w:t xml:space="preserve"> and value for money for Queensland will require a high-quality Queensland-focused NDIS monitoring and outcomes framework to be implemented </w:t>
      </w:r>
      <w:r w:rsidR="001A249D" w:rsidRPr="00C94392">
        <w:rPr>
          <w:rFonts w:asciiTheme="minorHAnsi" w:hAnsiTheme="minorHAnsi" w:cstheme="minorHAnsi"/>
        </w:rPr>
        <w:t xml:space="preserve">under the next </w:t>
      </w:r>
      <w:r w:rsidR="00F17E21">
        <w:rPr>
          <w:rFonts w:asciiTheme="minorHAnsi" w:hAnsiTheme="minorHAnsi" w:cstheme="minorHAnsi"/>
          <w:iCs/>
        </w:rPr>
        <w:t>state disability plan</w:t>
      </w:r>
      <w:r w:rsidR="001A249D" w:rsidRPr="00C94392">
        <w:rPr>
          <w:rFonts w:asciiTheme="minorHAnsi" w:hAnsiTheme="minorHAnsi" w:cstheme="minorHAnsi"/>
        </w:rPr>
        <w:t>.</w:t>
      </w:r>
    </w:p>
    <w:p w14:paraId="79067609" w14:textId="77777777" w:rsidR="00562ED6" w:rsidRPr="00C94392" w:rsidRDefault="00F828AD" w:rsidP="00DA1690">
      <w:pPr>
        <w:spacing w:after="240"/>
        <w:rPr>
          <w:rFonts w:asciiTheme="minorHAnsi" w:hAnsiTheme="minorHAnsi" w:cstheme="minorHAnsi"/>
        </w:rPr>
      </w:pPr>
      <w:r w:rsidRPr="00C94392">
        <w:rPr>
          <w:rFonts w:asciiTheme="minorHAnsi" w:hAnsiTheme="minorHAnsi" w:cstheme="minorHAnsi"/>
        </w:rPr>
        <w:t>We have also learned that we must plan for the unexpected and be prepared to be agile.</w:t>
      </w:r>
    </w:p>
    <w:p w14:paraId="67136F49" w14:textId="77777777" w:rsidR="00562ED6" w:rsidRPr="00C94392" w:rsidRDefault="00F828AD" w:rsidP="00996BC0">
      <w:pPr>
        <w:pStyle w:val="Heading3"/>
        <w:rPr>
          <w:rFonts w:cstheme="minorHAnsi"/>
        </w:rPr>
      </w:pPr>
      <w:bookmarkStart w:id="14" w:name="_Toc109804795"/>
      <w:r w:rsidRPr="00C94392">
        <w:rPr>
          <w:rFonts w:cstheme="minorHAnsi"/>
        </w:rPr>
        <w:t>R</w:t>
      </w:r>
      <w:r w:rsidR="006A78B6" w:rsidRPr="00C94392">
        <w:rPr>
          <w:rFonts w:cstheme="minorHAnsi"/>
        </w:rPr>
        <w:t>esponse to COVID-19 for people with disability</w:t>
      </w:r>
      <w:bookmarkStart w:id="15" w:name="_Toc46899887"/>
      <w:bookmarkEnd w:id="14"/>
    </w:p>
    <w:bookmarkEnd w:id="15"/>
    <w:p w14:paraId="6FA12D9E" w14:textId="77777777" w:rsidR="002006F7" w:rsidRPr="00CD13A6" w:rsidRDefault="00F828AD" w:rsidP="00562ED6">
      <w:pPr>
        <w:spacing w:before="120" w:after="0"/>
        <w:rPr>
          <w:rFonts w:asciiTheme="minorHAnsi" w:hAnsiTheme="minorHAnsi" w:cstheme="minorHAnsi"/>
        </w:rPr>
      </w:pPr>
      <w:r w:rsidRPr="00C94392">
        <w:rPr>
          <w:rFonts w:asciiTheme="minorHAnsi" w:hAnsiTheme="minorHAnsi" w:cstheme="minorHAnsi"/>
        </w:rPr>
        <w:t>The response to COVID-19 for people with disability included the entire Queensland disability community coming together to understand the impact. The effort</w:t>
      </w:r>
      <w:r w:rsidRPr="00CD13A6">
        <w:rPr>
          <w:rFonts w:asciiTheme="minorHAnsi" w:hAnsiTheme="minorHAnsi" w:cstheme="minorHAnsi"/>
        </w:rPr>
        <w:t xml:space="preserve"> involved multiple Queensland Government and </w:t>
      </w:r>
      <w:r w:rsidRPr="00CD13A6">
        <w:rPr>
          <w:rFonts w:asciiTheme="minorHAnsi" w:hAnsiTheme="minorHAnsi" w:cstheme="minorHAnsi"/>
        </w:rPr>
        <w:lastRenderedPageBreak/>
        <w:t>non</w:t>
      </w:r>
      <w:r w:rsidR="004618D4" w:rsidRPr="00CD13A6">
        <w:rPr>
          <w:rFonts w:asciiTheme="minorHAnsi" w:hAnsiTheme="minorHAnsi" w:cstheme="minorHAnsi"/>
        </w:rPr>
        <w:noBreakHyphen/>
      </w:r>
      <w:r w:rsidRPr="00CD13A6">
        <w:rPr>
          <w:rFonts w:asciiTheme="minorHAnsi" w:hAnsiTheme="minorHAnsi" w:cstheme="minorHAnsi"/>
        </w:rPr>
        <w:t xml:space="preserve">government organisations working in concert, with a key focus on delivering essential information quickly, and listening to the experiences of people with disability, </w:t>
      </w:r>
      <w:proofErr w:type="gramStart"/>
      <w:r w:rsidRPr="00CD13A6">
        <w:rPr>
          <w:rFonts w:asciiTheme="minorHAnsi" w:hAnsiTheme="minorHAnsi" w:cstheme="minorHAnsi"/>
        </w:rPr>
        <w:t>advocates</w:t>
      </w:r>
      <w:proofErr w:type="gramEnd"/>
      <w:r w:rsidRPr="00CD13A6">
        <w:rPr>
          <w:rFonts w:asciiTheme="minorHAnsi" w:hAnsiTheme="minorHAnsi" w:cstheme="minorHAnsi"/>
        </w:rPr>
        <w:t xml:space="preserve"> and providers.  </w:t>
      </w:r>
    </w:p>
    <w:p w14:paraId="155FE808" w14:textId="77777777" w:rsidR="00562ED6" w:rsidRPr="00CD13A6" w:rsidRDefault="00F828AD" w:rsidP="00562ED6">
      <w:pPr>
        <w:spacing w:before="120" w:after="0"/>
        <w:rPr>
          <w:rFonts w:asciiTheme="minorHAnsi" w:hAnsiTheme="minorHAnsi" w:cstheme="minorHAnsi"/>
          <w:b/>
          <w:color w:val="005B6C"/>
          <w:sz w:val="24"/>
          <w:szCs w:val="24"/>
        </w:rPr>
      </w:pPr>
      <w:r w:rsidRPr="00CD13A6">
        <w:rPr>
          <w:rFonts w:asciiTheme="minorHAnsi" w:eastAsia="Times New Roman" w:hAnsiTheme="minorHAnsi" w:cstheme="minorHAnsi"/>
          <w:color w:val="000000"/>
          <w:lang w:eastAsia="en-AU"/>
        </w:rPr>
        <w:t>DCDSS</w:t>
      </w:r>
      <w:r w:rsidRPr="00CD13A6">
        <w:rPr>
          <w:rFonts w:asciiTheme="minorHAnsi" w:hAnsiTheme="minorHAnsi" w:cstheme="minorHAnsi"/>
        </w:rPr>
        <w:t xml:space="preserve"> </w:t>
      </w:r>
      <w:r w:rsidR="009F1F07" w:rsidRPr="00CD13A6">
        <w:rPr>
          <w:rFonts w:asciiTheme="minorHAnsi" w:hAnsiTheme="minorHAnsi" w:cstheme="minorHAnsi"/>
        </w:rPr>
        <w:t xml:space="preserve">acted quickly to </w:t>
      </w:r>
      <w:r w:rsidR="006A78B6" w:rsidRPr="00CD13A6">
        <w:rPr>
          <w:rFonts w:asciiTheme="minorHAnsi" w:hAnsiTheme="minorHAnsi" w:cstheme="minorHAnsi"/>
        </w:rPr>
        <w:t xml:space="preserve">establish a dedicated team to monitor </w:t>
      </w:r>
      <w:r w:rsidR="009F1F07" w:rsidRPr="00CD13A6">
        <w:rPr>
          <w:rFonts w:asciiTheme="minorHAnsi" w:hAnsiTheme="minorHAnsi" w:cstheme="minorHAnsi"/>
        </w:rPr>
        <w:t>and respond to the impacts of COVID-19</w:t>
      </w:r>
      <w:r w:rsidR="006A78B6" w:rsidRPr="00CD13A6">
        <w:rPr>
          <w:rFonts w:asciiTheme="minorHAnsi" w:hAnsiTheme="minorHAnsi" w:cstheme="minorHAnsi"/>
        </w:rPr>
        <w:t xml:space="preserve"> </w:t>
      </w:r>
      <w:r w:rsidR="009F1F07" w:rsidRPr="00CD13A6">
        <w:rPr>
          <w:rFonts w:asciiTheme="minorHAnsi" w:hAnsiTheme="minorHAnsi" w:cstheme="minorHAnsi"/>
        </w:rPr>
        <w:t>on</w:t>
      </w:r>
      <w:r w:rsidR="006A78B6" w:rsidRPr="00CD13A6">
        <w:rPr>
          <w:rFonts w:asciiTheme="minorHAnsi" w:hAnsiTheme="minorHAnsi" w:cstheme="minorHAnsi"/>
        </w:rPr>
        <w:t xml:space="preserve"> </w:t>
      </w:r>
      <w:r w:rsidR="002006F7" w:rsidRPr="00CD13A6">
        <w:rPr>
          <w:rFonts w:asciiTheme="minorHAnsi" w:hAnsiTheme="minorHAnsi" w:cstheme="minorHAnsi"/>
        </w:rPr>
        <w:t xml:space="preserve">both </w:t>
      </w:r>
      <w:r w:rsidR="006A78B6" w:rsidRPr="00CD13A6">
        <w:rPr>
          <w:rFonts w:asciiTheme="minorHAnsi" w:hAnsiTheme="minorHAnsi" w:cstheme="minorHAnsi"/>
        </w:rPr>
        <w:t xml:space="preserve">people with disability and the sector in Queensland. </w:t>
      </w:r>
    </w:p>
    <w:p w14:paraId="74DDCA52" w14:textId="77777777" w:rsidR="00C03EAC" w:rsidRDefault="00F828AD" w:rsidP="00562ED6">
      <w:pPr>
        <w:spacing w:before="120" w:after="0"/>
        <w:rPr>
          <w:rFonts w:asciiTheme="minorHAnsi" w:hAnsiTheme="minorHAnsi" w:cstheme="minorHAnsi"/>
        </w:rPr>
      </w:pPr>
      <w:r w:rsidRPr="00CD13A6">
        <w:rPr>
          <w:rFonts w:asciiTheme="minorHAnsi" w:hAnsiTheme="minorHAnsi" w:cstheme="minorHAnsi"/>
          <w:noProof/>
        </w:rPr>
        <w:drawing>
          <wp:inline distT="0" distB="0" distL="0" distR="0" wp14:anchorId="308B6AC7" wp14:editId="1D1E4D14">
            <wp:extent cx="2389505" cy="1327785"/>
            <wp:effectExtent l="0" t="0" r="0" b="5715"/>
            <wp:docPr id="26" name="Picture 26" descr="Since 25 March 2020, the team managed and resolved a total of 252 COVID-19 related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00703" name="Picture 26" descr="Since 25 March 2020, the team managed and resolved a total of 252 COVID-19 related issue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97045" cy="1332248"/>
                    </a:xfrm>
                    <a:prstGeom prst="rect">
                      <a:avLst/>
                    </a:prstGeom>
                    <a:noFill/>
                    <a:ln>
                      <a:noFill/>
                    </a:ln>
                  </pic:spPr>
                </pic:pic>
              </a:graphicData>
            </a:graphic>
          </wp:inline>
        </w:drawing>
      </w:r>
    </w:p>
    <w:p w14:paraId="1B554876" w14:textId="2E7FB8B5" w:rsidR="00DC047D" w:rsidRPr="00CD13A6" w:rsidRDefault="00CA11C2" w:rsidP="00DA1690">
      <w:pPr>
        <w:spacing w:before="120" w:after="240"/>
        <w:rPr>
          <w:rFonts w:asciiTheme="minorHAnsi" w:hAnsiTheme="minorHAnsi" w:cstheme="minorHAnsi"/>
          <w:b/>
          <w:color w:val="005B6C"/>
          <w:sz w:val="24"/>
          <w:szCs w:val="24"/>
        </w:rPr>
      </w:pPr>
      <w:r w:rsidRPr="00CD13A6">
        <w:rPr>
          <w:rFonts w:asciiTheme="minorHAnsi" w:hAnsiTheme="minorHAnsi" w:cstheme="minorHAnsi"/>
        </w:rPr>
        <w:t>During the phase of the pandemic</w:t>
      </w:r>
      <w:r w:rsidR="002006F7" w:rsidRPr="00CD13A6">
        <w:rPr>
          <w:rFonts w:asciiTheme="minorHAnsi" w:hAnsiTheme="minorHAnsi" w:cstheme="minorHAnsi"/>
        </w:rPr>
        <w:t xml:space="preserve"> when Queensland was subject to public health restrictions</w:t>
      </w:r>
      <w:r w:rsidRPr="00CD13A6">
        <w:rPr>
          <w:rFonts w:asciiTheme="minorHAnsi" w:hAnsiTheme="minorHAnsi" w:cstheme="minorHAnsi"/>
        </w:rPr>
        <w:t>, t</w:t>
      </w:r>
      <w:r w:rsidR="006A78B6" w:rsidRPr="00CD13A6">
        <w:rPr>
          <w:rFonts w:asciiTheme="minorHAnsi" w:hAnsiTheme="minorHAnsi" w:cstheme="minorHAnsi"/>
        </w:rPr>
        <w:t xml:space="preserve">he team </w:t>
      </w:r>
      <w:r w:rsidRPr="00CD13A6">
        <w:rPr>
          <w:rFonts w:asciiTheme="minorHAnsi" w:hAnsiTheme="minorHAnsi" w:cstheme="minorHAnsi"/>
        </w:rPr>
        <w:t>led or participated in</w:t>
      </w:r>
      <w:r w:rsidR="006A78B6" w:rsidRPr="00CD13A6">
        <w:rPr>
          <w:rFonts w:asciiTheme="minorHAnsi" w:hAnsiTheme="minorHAnsi" w:cstheme="minorHAnsi"/>
        </w:rPr>
        <w:t xml:space="preserve"> </w:t>
      </w:r>
      <w:r w:rsidR="00126979" w:rsidRPr="00CD13A6">
        <w:rPr>
          <w:rFonts w:asciiTheme="minorHAnsi" w:hAnsiTheme="minorHAnsi" w:cstheme="minorHAnsi"/>
        </w:rPr>
        <w:t xml:space="preserve">over 90 </w:t>
      </w:r>
      <w:r w:rsidR="006A78B6" w:rsidRPr="00CD13A6">
        <w:rPr>
          <w:rFonts w:asciiTheme="minorHAnsi" w:hAnsiTheme="minorHAnsi" w:cstheme="minorHAnsi"/>
        </w:rPr>
        <w:t xml:space="preserve">engagement </w:t>
      </w:r>
      <w:r w:rsidR="00126979" w:rsidRPr="00CD13A6">
        <w:rPr>
          <w:rFonts w:asciiTheme="minorHAnsi" w:hAnsiTheme="minorHAnsi" w:cstheme="minorHAnsi"/>
        </w:rPr>
        <w:t xml:space="preserve">activities </w:t>
      </w:r>
      <w:r w:rsidR="006A78B6" w:rsidRPr="00CD13A6">
        <w:rPr>
          <w:rFonts w:asciiTheme="minorHAnsi" w:hAnsiTheme="minorHAnsi" w:cstheme="minorHAnsi"/>
        </w:rPr>
        <w:t>with the sector, peak bodies</w:t>
      </w:r>
      <w:r w:rsidR="00CF1804" w:rsidRPr="00CD13A6">
        <w:rPr>
          <w:rFonts w:asciiTheme="minorHAnsi" w:hAnsiTheme="minorHAnsi" w:cstheme="minorHAnsi"/>
        </w:rPr>
        <w:t>, all levels of government</w:t>
      </w:r>
      <w:r w:rsidR="006A78B6" w:rsidRPr="00CD13A6">
        <w:rPr>
          <w:rFonts w:asciiTheme="minorHAnsi" w:hAnsiTheme="minorHAnsi" w:cstheme="minorHAnsi"/>
        </w:rPr>
        <w:t xml:space="preserve"> and</w:t>
      </w:r>
      <w:r w:rsidR="00CF1804" w:rsidRPr="00CD13A6">
        <w:rPr>
          <w:rFonts w:asciiTheme="minorHAnsi" w:hAnsiTheme="minorHAnsi" w:cstheme="minorHAnsi"/>
        </w:rPr>
        <w:t>, most importantly,</w:t>
      </w:r>
      <w:r w:rsidR="006A78B6" w:rsidRPr="00CD13A6">
        <w:rPr>
          <w:rFonts w:asciiTheme="minorHAnsi" w:hAnsiTheme="minorHAnsi" w:cstheme="minorHAnsi"/>
        </w:rPr>
        <w:t xml:space="preserve"> people with disability</w:t>
      </w:r>
      <w:r w:rsidR="00CF1804" w:rsidRPr="00CD13A6">
        <w:rPr>
          <w:rFonts w:asciiTheme="minorHAnsi" w:hAnsiTheme="minorHAnsi" w:cstheme="minorHAnsi"/>
        </w:rPr>
        <w:t>,</w:t>
      </w:r>
      <w:r w:rsidR="006A78B6" w:rsidRPr="00CD13A6">
        <w:rPr>
          <w:rFonts w:asciiTheme="minorHAnsi" w:hAnsiTheme="minorHAnsi" w:cstheme="minorHAnsi"/>
        </w:rPr>
        <w:t xml:space="preserve"> to better understand the unique challenges </w:t>
      </w:r>
      <w:r w:rsidRPr="00CD13A6">
        <w:rPr>
          <w:rFonts w:asciiTheme="minorHAnsi" w:hAnsiTheme="minorHAnsi" w:cstheme="minorHAnsi"/>
        </w:rPr>
        <w:t>being</w:t>
      </w:r>
      <w:r w:rsidR="006A78B6" w:rsidRPr="00CD13A6">
        <w:rPr>
          <w:rFonts w:asciiTheme="minorHAnsi" w:hAnsiTheme="minorHAnsi" w:cstheme="minorHAnsi"/>
        </w:rPr>
        <w:t xml:space="preserve"> faced </w:t>
      </w:r>
      <w:r w:rsidR="00126979" w:rsidRPr="00CD13A6">
        <w:rPr>
          <w:rFonts w:asciiTheme="minorHAnsi" w:hAnsiTheme="minorHAnsi" w:cstheme="minorHAnsi"/>
        </w:rPr>
        <w:t xml:space="preserve">and </w:t>
      </w:r>
      <w:r w:rsidRPr="00CD13A6">
        <w:rPr>
          <w:rFonts w:asciiTheme="minorHAnsi" w:hAnsiTheme="minorHAnsi" w:cstheme="minorHAnsi"/>
        </w:rPr>
        <w:t xml:space="preserve">the </w:t>
      </w:r>
      <w:r w:rsidR="00126979" w:rsidRPr="00CD13A6">
        <w:rPr>
          <w:rFonts w:asciiTheme="minorHAnsi" w:hAnsiTheme="minorHAnsi" w:cstheme="minorHAnsi"/>
        </w:rPr>
        <w:t>support required in response</w:t>
      </w:r>
      <w:r w:rsidR="006A78B6" w:rsidRPr="00CD13A6">
        <w:rPr>
          <w:rFonts w:asciiTheme="minorHAnsi" w:hAnsiTheme="minorHAnsi" w:cstheme="minorHAnsi"/>
        </w:rPr>
        <w:t>.</w:t>
      </w:r>
      <w:r w:rsidRPr="00CD13A6">
        <w:rPr>
          <w:rFonts w:asciiTheme="minorHAnsi" w:hAnsiTheme="minorHAnsi" w:cstheme="minorHAnsi"/>
        </w:rPr>
        <w:t xml:space="preserve"> The insights gained from these engagement activities were used to advance and advocate for the needs of people with disability in the formulation of public health directions and national discussions</w:t>
      </w:r>
      <w:r w:rsidR="0052596D" w:rsidRPr="00CD13A6">
        <w:rPr>
          <w:rFonts w:asciiTheme="minorHAnsi" w:hAnsiTheme="minorHAnsi" w:cstheme="minorHAnsi"/>
        </w:rPr>
        <w:t xml:space="preserve"> and negotiations</w:t>
      </w:r>
      <w:r w:rsidRPr="00CD13A6">
        <w:rPr>
          <w:rFonts w:asciiTheme="minorHAnsi" w:hAnsiTheme="minorHAnsi" w:cstheme="minorHAnsi"/>
        </w:rPr>
        <w:t xml:space="preserve">. </w:t>
      </w:r>
    </w:p>
    <w:p w14:paraId="1BCA43C6" w14:textId="77777777" w:rsidR="006A78B6" w:rsidRPr="00C94392" w:rsidRDefault="00F828AD" w:rsidP="00DA1690">
      <w:pPr>
        <w:spacing w:after="240"/>
        <w:rPr>
          <w:rFonts w:asciiTheme="minorHAnsi" w:hAnsiTheme="minorHAnsi" w:cstheme="minorHAnsi"/>
        </w:rPr>
      </w:pPr>
      <w:r w:rsidRPr="00CD13A6">
        <w:rPr>
          <w:rFonts w:asciiTheme="minorHAnsi" w:hAnsiTheme="minorHAnsi" w:cstheme="minorHAnsi"/>
        </w:rPr>
        <w:t xml:space="preserve">All systemic and individual COVID-19 issues </w:t>
      </w:r>
      <w:r w:rsidR="0052596D" w:rsidRPr="00CD13A6">
        <w:rPr>
          <w:rFonts w:asciiTheme="minorHAnsi" w:hAnsiTheme="minorHAnsi" w:cstheme="minorHAnsi"/>
        </w:rPr>
        <w:t xml:space="preserve">resulting from the engagement activities </w:t>
      </w:r>
      <w:r w:rsidRPr="00CD13A6">
        <w:rPr>
          <w:rFonts w:asciiTheme="minorHAnsi" w:hAnsiTheme="minorHAnsi" w:cstheme="minorHAnsi"/>
        </w:rPr>
        <w:t xml:space="preserve">were </w:t>
      </w:r>
      <w:r w:rsidR="0052596D" w:rsidRPr="00CD13A6">
        <w:rPr>
          <w:rFonts w:asciiTheme="minorHAnsi" w:hAnsiTheme="minorHAnsi" w:cstheme="minorHAnsi"/>
        </w:rPr>
        <w:t xml:space="preserve">also </w:t>
      </w:r>
      <w:r w:rsidR="002006F7" w:rsidRPr="00CD13A6">
        <w:rPr>
          <w:rFonts w:asciiTheme="minorHAnsi" w:hAnsiTheme="minorHAnsi" w:cstheme="minorHAnsi"/>
        </w:rPr>
        <w:t xml:space="preserve">methodically </w:t>
      </w:r>
      <w:r w:rsidRPr="00C94392">
        <w:rPr>
          <w:rFonts w:asciiTheme="minorHAnsi" w:hAnsiTheme="minorHAnsi" w:cstheme="minorHAnsi"/>
        </w:rPr>
        <w:t xml:space="preserve">captured and </w:t>
      </w:r>
      <w:r w:rsidR="0052596D" w:rsidRPr="00C94392">
        <w:rPr>
          <w:rFonts w:asciiTheme="minorHAnsi" w:hAnsiTheme="minorHAnsi" w:cstheme="minorHAnsi"/>
        </w:rPr>
        <w:t>actioned, including</w:t>
      </w:r>
      <w:r w:rsidRPr="00C94392">
        <w:rPr>
          <w:rFonts w:asciiTheme="minorHAnsi" w:hAnsiTheme="minorHAnsi" w:cstheme="minorHAnsi"/>
        </w:rPr>
        <w:t xml:space="preserve"> by working closely with </w:t>
      </w:r>
      <w:r w:rsidR="00126979" w:rsidRPr="00C94392">
        <w:rPr>
          <w:rFonts w:asciiTheme="minorHAnsi" w:hAnsiTheme="minorHAnsi" w:cstheme="minorHAnsi"/>
        </w:rPr>
        <w:t xml:space="preserve">peak and representative bodies, </w:t>
      </w:r>
      <w:r w:rsidRPr="00C94392">
        <w:rPr>
          <w:rFonts w:asciiTheme="minorHAnsi" w:hAnsiTheme="minorHAnsi" w:cstheme="minorHAnsi"/>
        </w:rPr>
        <w:t>other Queensland Government agencies, the</w:t>
      </w:r>
      <w:r w:rsidR="007D7352" w:rsidRPr="00C94392">
        <w:rPr>
          <w:rFonts w:asciiTheme="minorHAnsi" w:hAnsiTheme="minorHAnsi" w:cstheme="minorHAnsi"/>
        </w:rPr>
        <w:t xml:space="preserve"> National Disability Insurance Agency</w:t>
      </w:r>
      <w:r w:rsidRPr="00C94392">
        <w:rPr>
          <w:rFonts w:asciiTheme="minorHAnsi" w:hAnsiTheme="minorHAnsi" w:cstheme="minorHAnsi"/>
        </w:rPr>
        <w:t xml:space="preserve"> </w:t>
      </w:r>
      <w:r w:rsidR="007D7352" w:rsidRPr="00C94392">
        <w:rPr>
          <w:rFonts w:asciiTheme="minorHAnsi" w:hAnsiTheme="minorHAnsi" w:cstheme="minorHAnsi"/>
        </w:rPr>
        <w:t>(</w:t>
      </w:r>
      <w:r w:rsidRPr="00C94392">
        <w:rPr>
          <w:rFonts w:asciiTheme="minorHAnsi" w:hAnsiTheme="minorHAnsi" w:cstheme="minorHAnsi"/>
        </w:rPr>
        <w:t>NDIA</w:t>
      </w:r>
      <w:r w:rsidR="007D7352" w:rsidRPr="00C94392">
        <w:rPr>
          <w:rFonts w:asciiTheme="minorHAnsi" w:hAnsiTheme="minorHAnsi" w:cstheme="minorHAnsi"/>
        </w:rPr>
        <w:t>)</w:t>
      </w:r>
      <w:r w:rsidR="00126979" w:rsidRPr="00C94392">
        <w:rPr>
          <w:rFonts w:asciiTheme="minorHAnsi" w:hAnsiTheme="minorHAnsi" w:cstheme="minorHAnsi"/>
        </w:rPr>
        <w:t xml:space="preserve">, </w:t>
      </w:r>
      <w:r w:rsidRPr="00C94392">
        <w:rPr>
          <w:rFonts w:asciiTheme="minorHAnsi" w:hAnsiTheme="minorHAnsi" w:cstheme="minorHAnsi"/>
        </w:rPr>
        <w:t xml:space="preserve">the NDIS Quality and Safeguards Commission and sector stakeholders. </w:t>
      </w:r>
    </w:p>
    <w:p w14:paraId="666D5F1D" w14:textId="77777777" w:rsidR="001A249D" w:rsidRPr="00C94392" w:rsidRDefault="00F828AD" w:rsidP="001A249D">
      <w:pPr>
        <w:rPr>
          <w:rFonts w:asciiTheme="minorHAnsi" w:hAnsiTheme="minorHAnsi" w:cstheme="minorHAnsi"/>
        </w:rPr>
      </w:pPr>
      <w:r w:rsidRPr="00C94392">
        <w:rPr>
          <w:rFonts w:asciiTheme="minorHAnsi" w:hAnsiTheme="minorHAnsi" w:cstheme="minorHAnsi"/>
        </w:rPr>
        <w:t xml:space="preserve">Future </w:t>
      </w:r>
      <w:r w:rsidRPr="00C94392">
        <w:rPr>
          <w:rFonts w:asciiTheme="minorHAnsi" w:hAnsiTheme="minorHAnsi" w:cstheme="minorHAnsi"/>
          <w:i/>
        </w:rPr>
        <w:t>All Abilities Queensland</w:t>
      </w:r>
      <w:r w:rsidRPr="00C94392">
        <w:rPr>
          <w:rFonts w:asciiTheme="minorHAnsi" w:hAnsiTheme="minorHAnsi" w:cstheme="minorHAnsi"/>
        </w:rPr>
        <w:t xml:space="preserve"> planning must acknowledge the impact</w:t>
      </w:r>
      <w:r w:rsidR="0052596D" w:rsidRPr="00C94392">
        <w:rPr>
          <w:rFonts w:asciiTheme="minorHAnsi" w:hAnsiTheme="minorHAnsi" w:cstheme="minorHAnsi"/>
        </w:rPr>
        <w:t>s</w:t>
      </w:r>
      <w:r w:rsidRPr="00C94392">
        <w:rPr>
          <w:rFonts w:asciiTheme="minorHAnsi" w:hAnsiTheme="minorHAnsi" w:cstheme="minorHAnsi"/>
        </w:rPr>
        <w:t xml:space="preserve"> of COVID-19 and incorporate what we have learned in 2020 about the needs of people with disability and the sector</w:t>
      </w:r>
      <w:r w:rsidR="0052596D" w:rsidRPr="00C94392">
        <w:rPr>
          <w:rFonts w:asciiTheme="minorHAnsi" w:hAnsiTheme="minorHAnsi" w:cstheme="minorHAnsi"/>
        </w:rPr>
        <w:t xml:space="preserve"> that supports them</w:t>
      </w:r>
      <w:r w:rsidRPr="00C94392">
        <w:rPr>
          <w:rFonts w:asciiTheme="minorHAnsi" w:hAnsiTheme="minorHAnsi" w:cstheme="minorHAnsi"/>
        </w:rPr>
        <w:t xml:space="preserve">. From a </w:t>
      </w:r>
      <w:r w:rsidR="00D92F18" w:rsidRPr="00C94392">
        <w:rPr>
          <w:rFonts w:asciiTheme="minorHAnsi" w:hAnsiTheme="minorHAnsi" w:cstheme="minorHAnsi"/>
        </w:rPr>
        <w:t>d</w:t>
      </w:r>
      <w:r w:rsidRPr="00C94392">
        <w:rPr>
          <w:rFonts w:asciiTheme="minorHAnsi" w:hAnsiTheme="minorHAnsi" w:cstheme="minorHAnsi"/>
        </w:rPr>
        <w:t xml:space="preserve">epartmental perspective, we are well placed to convert our response to the pandemic into learnings for the future. The Disability Royal Commission has also examined the key issues with great effect. </w:t>
      </w:r>
    </w:p>
    <w:p w14:paraId="0CE6D12D" w14:textId="77777777" w:rsidR="006A78B6" w:rsidRPr="00C94392" w:rsidRDefault="00F828AD" w:rsidP="00996BC0">
      <w:pPr>
        <w:pStyle w:val="Heading3"/>
        <w:rPr>
          <w:rFonts w:cstheme="minorHAnsi"/>
        </w:rPr>
      </w:pPr>
      <w:bookmarkStart w:id="16" w:name="_Toc109804796"/>
      <w:r w:rsidRPr="00C94392">
        <w:rPr>
          <w:rFonts w:cstheme="minorHAnsi"/>
        </w:rPr>
        <w:t>Strategic</w:t>
      </w:r>
      <w:r w:rsidR="007D7352" w:rsidRPr="00C94392">
        <w:rPr>
          <w:rFonts w:cstheme="minorHAnsi"/>
        </w:rPr>
        <w:t xml:space="preserve"> areas for</w:t>
      </w:r>
      <w:r w:rsidRPr="00C94392">
        <w:rPr>
          <w:rFonts w:cstheme="minorHAnsi"/>
        </w:rPr>
        <w:t xml:space="preserve"> </w:t>
      </w:r>
      <w:r w:rsidR="001A249D" w:rsidRPr="00C94392">
        <w:rPr>
          <w:rFonts w:cstheme="minorHAnsi"/>
        </w:rPr>
        <w:t xml:space="preserve">consideration in our </w:t>
      </w:r>
      <w:proofErr w:type="gramStart"/>
      <w:r w:rsidR="001A249D" w:rsidRPr="00C94392">
        <w:rPr>
          <w:rFonts w:cstheme="minorHAnsi"/>
        </w:rPr>
        <w:t xml:space="preserve">future </w:t>
      </w:r>
      <w:r w:rsidR="00CF1804" w:rsidRPr="00C94392">
        <w:rPr>
          <w:rFonts w:cstheme="minorHAnsi"/>
        </w:rPr>
        <w:t>plan</w:t>
      </w:r>
      <w:bookmarkEnd w:id="16"/>
      <w:proofErr w:type="gramEnd"/>
    </w:p>
    <w:p w14:paraId="0DF36592" w14:textId="77777777" w:rsidR="00C15369" w:rsidRPr="00C94392" w:rsidRDefault="00F828AD" w:rsidP="00284697">
      <w:pPr>
        <w:spacing w:after="0"/>
        <w:rPr>
          <w:rFonts w:asciiTheme="minorHAnsi" w:hAnsiTheme="minorHAnsi" w:cstheme="minorHAnsi"/>
        </w:rPr>
      </w:pPr>
      <w:r w:rsidRPr="00C94392">
        <w:rPr>
          <w:rFonts w:asciiTheme="minorHAnsi" w:hAnsiTheme="minorHAnsi" w:cstheme="minorHAnsi"/>
        </w:rPr>
        <w:t xml:space="preserve">While actions by all </w:t>
      </w:r>
      <w:r w:rsidR="00D92F18" w:rsidRPr="00C94392">
        <w:rPr>
          <w:rFonts w:asciiTheme="minorHAnsi" w:hAnsiTheme="minorHAnsi" w:cstheme="minorHAnsi"/>
        </w:rPr>
        <w:t>d</w:t>
      </w:r>
      <w:r w:rsidRPr="00C94392">
        <w:rPr>
          <w:rFonts w:asciiTheme="minorHAnsi" w:hAnsiTheme="minorHAnsi" w:cstheme="minorHAnsi"/>
        </w:rPr>
        <w:t xml:space="preserve">epartments under </w:t>
      </w:r>
      <w:r w:rsidRPr="00C94392">
        <w:rPr>
          <w:rFonts w:asciiTheme="minorHAnsi" w:hAnsiTheme="minorHAnsi" w:cstheme="minorHAnsi"/>
          <w:i/>
          <w:iCs/>
        </w:rPr>
        <w:t>All Abilities Queensland</w:t>
      </w:r>
      <w:r w:rsidRPr="00C94392">
        <w:rPr>
          <w:rFonts w:asciiTheme="minorHAnsi" w:hAnsiTheme="minorHAnsi" w:cstheme="minorHAnsi"/>
        </w:rPr>
        <w:t xml:space="preserve"> have </w:t>
      </w:r>
      <w:r w:rsidR="00847E38" w:rsidRPr="00C94392">
        <w:rPr>
          <w:rFonts w:asciiTheme="minorHAnsi" w:hAnsiTheme="minorHAnsi" w:cstheme="minorHAnsi"/>
        </w:rPr>
        <w:t>helped</w:t>
      </w:r>
      <w:r w:rsidRPr="00C94392">
        <w:rPr>
          <w:rFonts w:asciiTheme="minorHAnsi" w:hAnsiTheme="minorHAnsi" w:cstheme="minorHAnsi"/>
        </w:rPr>
        <w:t xml:space="preserve"> to realis</w:t>
      </w:r>
      <w:r w:rsidR="00847E38" w:rsidRPr="00C94392">
        <w:rPr>
          <w:rFonts w:asciiTheme="minorHAnsi" w:hAnsiTheme="minorHAnsi" w:cstheme="minorHAnsi"/>
        </w:rPr>
        <w:t>e</w:t>
      </w:r>
      <w:r w:rsidRPr="00C94392">
        <w:rPr>
          <w:rFonts w:asciiTheme="minorHAnsi" w:hAnsiTheme="minorHAnsi" w:cstheme="minorHAnsi"/>
        </w:rPr>
        <w:t xml:space="preserve"> the vision of </w:t>
      </w:r>
      <w:r w:rsidR="00C01A26" w:rsidRPr="00C94392">
        <w:rPr>
          <w:rFonts w:asciiTheme="minorHAnsi" w:hAnsiTheme="minorHAnsi" w:cstheme="minorHAnsi"/>
        </w:rPr>
        <w:t>opportunities for all</w:t>
      </w:r>
      <w:r w:rsidRPr="00C94392">
        <w:rPr>
          <w:rFonts w:asciiTheme="minorHAnsi" w:hAnsiTheme="minorHAnsi" w:cstheme="minorHAnsi"/>
        </w:rPr>
        <w:t xml:space="preserve">, </w:t>
      </w:r>
      <w:r w:rsidR="004618D4" w:rsidRPr="00C94392">
        <w:rPr>
          <w:rFonts w:asciiTheme="minorHAnsi" w:hAnsiTheme="minorHAnsi" w:cstheme="minorHAnsi"/>
        </w:rPr>
        <w:t xml:space="preserve">areas </w:t>
      </w:r>
      <w:r w:rsidRPr="00C94392">
        <w:rPr>
          <w:rFonts w:asciiTheme="minorHAnsi" w:hAnsiTheme="minorHAnsi" w:cstheme="minorHAnsi"/>
        </w:rPr>
        <w:t>remain in which future action and coordinated effort across government</w:t>
      </w:r>
      <w:r w:rsidR="0052596D" w:rsidRPr="00C94392">
        <w:rPr>
          <w:rFonts w:asciiTheme="minorHAnsi" w:hAnsiTheme="minorHAnsi" w:cstheme="minorHAnsi"/>
        </w:rPr>
        <w:t>, the non-government sector</w:t>
      </w:r>
      <w:r w:rsidRPr="00C94392">
        <w:rPr>
          <w:rFonts w:asciiTheme="minorHAnsi" w:hAnsiTheme="minorHAnsi" w:cstheme="minorHAnsi"/>
        </w:rPr>
        <w:t xml:space="preserve"> </w:t>
      </w:r>
      <w:r w:rsidR="0052596D" w:rsidRPr="00C94392">
        <w:rPr>
          <w:rFonts w:asciiTheme="minorHAnsi" w:hAnsiTheme="minorHAnsi" w:cstheme="minorHAnsi"/>
        </w:rPr>
        <w:t xml:space="preserve">and communities </w:t>
      </w:r>
      <w:r w:rsidRPr="00C94392">
        <w:rPr>
          <w:rFonts w:asciiTheme="minorHAnsi" w:hAnsiTheme="minorHAnsi" w:cstheme="minorHAnsi"/>
        </w:rPr>
        <w:t xml:space="preserve">is </w:t>
      </w:r>
      <w:r w:rsidR="0052596D" w:rsidRPr="00C94392">
        <w:rPr>
          <w:rFonts w:asciiTheme="minorHAnsi" w:hAnsiTheme="minorHAnsi" w:cstheme="minorHAnsi"/>
        </w:rPr>
        <w:t>ongoing and necessary</w:t>
      </w:r>
      <w:r w:rsidR="00B30CCE" w:rsidRPr="00C94392">
        <w:rPr>
          <w:rFonts w:asciiTheme="minorHAnsi" w:hAnsiTheme="minorHAnsi" w:cstheme="minorHAnsi"/>
        </w:rPr>
        <w:t>.</w:t>
      </w:r>
      <w:r w:rsidRPr="00C94392">
        <w:rPr>
          <w:rFonts w:asciiTheme="minorHAnsi" w:hAnsiTheme="minorHAnsi" w:cstheme="minorHAnsi"/>
        </w:rPr>
        <w:t xml:space="preserve"> </w:t>
      </w:r>
      <w:r w:rsidR="00B30CCE" w:rsidRPr="00C94392">
        <w:rPr>
          <w:rFonts w:asciiTheme="minorHAnsi" w:hAnsiTheme="minorHAnsi" w:cstheme="minorHAnsi"/>
        </w:rPr>
        <w:t>Strategic areas for action</w:t>
      </w:r>
      <w:r w:rsidRPr="00C94392">
        <w:rPr>
          <w:rFonts w:asciiTheme="minorHAnsi" w:hAnsiTheme="minorHAnsi" w:cstheme="minorHAnsi"/>
        </w:rPr>
        <w:t xml:space="preserve"> that </w:t>
      </w:r>
      <w:r w:rsidR="00C01A26" w:rsidRPr="00C94392">
        <w:rPr>
          <w:rFonts w:asciiTheme="minorHAnsi" w:hAnsiTheme="minorHAnsi" w:cstheme="minorHAnsi"/>
        </w:rPr>
        <w:t>have been identified in preparing this report</w:t>
      </w:r>
      <w:r w:rsidR="00D92F18" w:rsidRPr="00C94392">
        <w:rPr>
          <w:rFonts w:asciiTheme="minorHAnsi" w:hAnsiTheme="minorHAnsi" w:cstheme="minorHAnsi"/>
        </w:rPr>
        <w:t xml:space="preserve"> and</w:t>
      </w:r>
      <w:r w:rsidR="00C01A26" w:rsidRPr="00C94392">
        <w:rPr>
          <w:rFonts w:asciiTheme="minorHAnsi" w:hAnsiTheme="minorHAnsi" w:cstheme="minorHAnsi"/>
        </w:rPr>
        <w:t xml:space="preserve"> which will </w:t>
      </w:r>
      <w:r w:rsidR="0052596D" w:rsidRPr="00C94392">
        <w:rPr>
          <w:rFonts w:asciiTheme="minorHAnsi" w:hAnsiTheme="minorHAnsi" w:cstheme="minorHAnsi"/>
        </w:rPr>
        <w:t>inform</w:t>
      </w:r>
      <w:r w:rsidR="00C01A26" w:rsidRPr="00C94392">
        <w:rPr>
          <w:rFonts w:asciiTheme="minorHAnsi" w:hAnsiTheme="minorHAnsi" w:cstheme="minorHAnsi"/>
        </w:rPr>
        <w:t xml:space="preserve"> the development </w:t>
      </w:r>
      <w:r w:rsidR="00847E38" w:rsidRPr="00C94392">
        <w:rPr>
          <w:rFonts w:asciiTheme="minorHAnsi" w:hAnsiTheme="minorHAnsi" w:cstheme="minorHAnsi"/>
        </w:rPr>
        <w:t xml:space="preserve">of </w:t>
      </w:r>
      <w:r w:rsidR="00C01A26" w:rsidRPr="00C94392">
        <w:rPr>
          <w:rFonts w:asciiTheme="minorHAnsi" w:hAnsiTheme="minorHAnsi" w:cstheme="minorHAnsi"/>
        </w:rPr>
        <w:t xml:space="preserve">the next </w:t>
      </w:r>
      <w:r w:rsidRPr="00C94392">
        <w:rPr>
          <w:rFonts w:asciiTheme="minorHAnsi" w:hAnsiTheme="minorHAnsi" w:cstheme="minorHAnsi"/>
        </w:rPr>
        <w:t>S</w:t>
      </w:r>
      <w:r w:rsidR="00C01A26" w:rsidRPr="00C94392">
        <w:rPr>
          <w:rFonts w:asciiTheme="minorHAnsi" w:hAnsiTheme="minorHAnsi" w:cstheme="minorHAnsi"/>
        </w:rPr>
        <w:t>tate disability plan</w:t>
      </w:r>
      <w:r w:rsidR="00344CBB" w:rsidRPr="00C94392">
        <w:rPr>
          <w:rFonts w:asciiTheme="minorHAnsi" w:hAnsiTheme="minorHAnsi" w:cstheme="minorHAnsi"/>
        </w:rPr>
        <w:t>,</w:t>
      </w:r>
      <w:r w:rsidR="00C01A26" w:rsidRPr="00C94392">
        <w:rPr>
          <w:rFonts w:asciiTheme="minorHAnsi" w:hAnsiTheme="minorHAnsi" w:cstheme="minorHAnsi"/>
        </w:rPr>
        <w:t xml:space="preserve"> include</w:t>
      </w:r>
      <w:r w:rsidR="000C0570" w:rsidRPr="00C94392">
        <w:rPr>
          <w:rFonts w:asciiTheme="minorHAnsi" w:hAnsiTheme="minorHAnsi" w:cstheme="minorHAnsi"/>
        </w:rPr>
        <w:t>:</w:t>
      </w:r>
    </w:p>
    <w:p w14:paraId="4D8C4AAF" w14:textId="77777777" w:rsidR="00991E9C" w:rsidRPr="00C94392" w:rsidRDefault="00F828AD" w:rsidP="00991E9C">
      <w:pPr>
        <w:pStyle w:val="ListParagraph"/>
        <w:numPr>
          <w:ilvl w:val="0"/>
          <w:numId w:val="31"/>
        </w:numPr>
        <w:spacing w:before="120" w:after="0"/>
        <w:rPr>
          <w:rFonts w:asciiTheme="minorHAnsi" w:hAnsiTheme="minorHAnsi" w:cstheme="minorHAnsi"/>
        </w:rPr>
      </w:pPr>
      <w:r w:rsidRPr="00C94392">
        <w:rPr>
          <w:rFonts w:asciiTheme="minorHAnsi" w:hAnsiTheme="minorHAnsi" w:cstheme="minorHAnsi"/>
        </w:rPr>
        <w:t>Building awareness of the strengths and unique contribution people with disability make</w:t>
      </w:r>
      <w:r w:rsidR="00D92F18" w:rsidRPr="00C94392">
        <w:rPr>
          <w:rFonts w:asciiTheme="minorHAnsi" w:hAnsiTheme="minorHAnsi" w:cstheme="minorHAnsi"/>
        </w:rPr>
        <w:t>,</w:t>
      </w:r>
      <w:r w:rsidRPr="00C94392">
        <w:rPr>
          <w:rFonts w:asciiTheme="minorHAnsi" w:hAnsiTheme="minorHAnsi" w:cstheme="minorHAnsi"/>
        </w:rPr>
        <w:t xml:space="preserve"> and in doing so help to improve opportunities, dispel myths and misconceptions, and drive change.</w:t>
      </w:r>
    </w:p>
    <w:p w14:paraId="1A1A01B4" w14:textId="77777777" w:rsidR="00F51D4D" w:rsidRPr="00C94392" w:rsidRDefault="00F828AD" w:rsidP="009538BA">
      <w:pPr>
        <w:pStyle w:val="ListParagraph"/>
        <w:numPr>
          <w:ilvl w:val="0"/>
          <w:numId w:val="31"/>
        </w:numPr>
        <w:rPr>
          <w:rFonts w:asciiTheme="minorHAnsi" w:hAnsiTheme="minorHAnsi" w:cstheme="minorHAnsi"/>
        </w:rPr>
      </w:pPr>
      <w:r w:rsidRPr="00C94392">
        <w:rPr>
          <w:rFonts w:asciiTheme="minorHAnsi" w:hAnsiTheme="minorHAnsi" w:cstheme="minorHAnsi"/>
        </w:rPr>
        <w:t>Ensuring the NDIS is accessible to all people with disability who may be eligible</w:t>
      </w:r>
      <w:r w:rsidR="002A33E2" w:rsidRPr="00C94392">
        <w:rPr>
          <w:rFonts w:asciiTheme="minorHAnsi" w:hAnsiTheme="minorHAnsi" w:cstheme="minorHAnsi"/>
        </w:rPr>
        <w:t xml:space="preserve"> by providing evidence and data to the Commonwealth, including the </w:t>
      </w:r>
      <w:r w:rsidR="00991E9C" w:rsidRPr="00C94392">
        <w:rPr>
          <w:rFonts w:asciiTheme="minorHAnsi" w:hAnsiTheme="minorHAnsi" w:cstheme="minorHAnsi"/>
        </w:rPr>
        <w:t xml:space="preserve">NDIS access </w:t>
      </w:r>
      <w:r w:rsidR="002A33E2" w:rsidRPr="00C94392">
        <w:rPr>
          <w:rFonts w:asciiTheme="minorHAnsi" w:hAnsiTheme="minorHAnsi" w:cstheme="minorHAnsi"/>
        </w:rPr>
        <w:t xml:space="preserve">experiences of people </w:t>
      </w:r>
      <w:r w:rsidR="00991E9C" w:rsidRPr="00C94392">
        <w:rPr>
          <w:rFonts w:asciiTheme="minorHAnsi" w:hAnsiTheme="minorHAnsi" w:cstheme="minorHAnsi"/>
        </w:rPr>
        <w:t>with disability</w:t>
      </w:r>
      <w:r w:rsidR="002A33E2" w:rsidRPr="00C94392">
        <w:rPr>
          <w:rFonts w:asciiTheme="minorHAnsi" w:hAnsiTheme="minorHAnsi" w:cstheme="minorHAnsi"/>
        </w:rPr>
        <w:t>.</w:t>
      </w:r>
    </w:p>
    <w:p w14:paraId="72C01FF8" w14:textId="77777777" w:rsidR="00991E9C" w:rsidRPr="00C94392" w:rsidRDefault="00F828AD" w:rsidP="00991E9C">
      <w:pPr>
        <w:pStyle w:val="ListParagraph"/>
        <w:numPr>
          <w:ilvl w:val="0"/>
          <w:numId w:val="31"/>
        </w:numPr>
        <w:rPr>
          <w:rFonts w:asciiTheme="minorHAnsi" w:hAnsiTheme="minorHAnsi" w:cstheme="minorHAnsi"/>
        </w:rPr>
      </w:pPr>
      <w:r w:rsidRPr="00C94392">
        <w:rPr>
          <w:rFonts w:asciiTheme="minorHAnsi" w:hAnsiTheme="minorHAnsi" w:cstheme="minorHAnsi"/>
        </w:rPr>
        <w:t>Increasing workforce participation for people with disability across Queensland, including increasing the number of people with disability employed in the Queensland public sector to 8%.</w:t>
      </w:r>
    </w:p>
    <w:p w14:paraId="4F97552B" w14:textId="77777777" w:rsidR="00C01A26" w:rsidRPr="00C94392" w:rsidRDefault="00F828AD" w:rsidP="009538BA">
      <w:pPr>
        <w:pStyle w:val="ListParagraph"/>
        <w:numPr>
          <w:ilvl w:val="0"/>
          <w:numId w:val="31"/>
        </w:numPr>
        <w:rPr>
          <w:rFonts w:asciiTheme="minorHAnsi" w:hAnsiTheme="minorHAnsi" w:cstheme="minorHAnsi"/>
        </w:rPr>
      </w:pPr>
      <w:r w:rsidRPr="00C94392">
        <w:rPr>
          <w:rFonts w:asciiTheme="minorHAnsi" w:hAnsiTheme="minorHAnsi" w:cstheme="minorHAnsi"/>
        </w:rPr>
        <w:t xml:space="preserve">Implementing </w:t>
      </w:r>
      <w:r w:rsidR="00847E38" w:rsidRPr="00C94392">
        <w:rPr>
          <w:rFonts w:asciiTheme="minorHAnsi" w:hAnsiTheme="minorHAnsi" w:cstheme="minorHAnsi"/>
        </w:rPr>
        <w:t xml:space="preserve">disability </w:t>
      </w:r>
      <w:r w:rsidRPr="00C94392">
        <w:rPr>
          <w:rFonts w:asciiTheme="minorHAnsi" w:hAnsiTheme="minorHAnsi" w:cstheme="minorHAnsi"/>
        </w:rPr>
        <w:t>advisory arrangements suited to the NDIS full scheme context</w:t>
      </w:r>
      <w:r w:rsidR="002A33E2" w:rsidRPr="00C94392">
        <w:rPr>
          <w:rFonts w:asciiTheme="minorHAnsi" w:hAnsiTheme="minorHAnsi" w:cstheme="minorHAnsi"/>
        </w:rPr>
        <w:t xml:space="preserve"> that enable the voices of people with disability to be heard and used to inform system improvements, and the experiences of our NDIS providers to be captured and reported.</w:t>
      </w:r>
    </w:p>
    <w:bookmarkEnd w:id="13"/>
    <w:p w14:paraId="7BAB37FF" w14:textId="72CBC698" w:rsidR="00991E9C" w:rsidRPr="00C94392" w:rsidRDefault="00F828AD" w:rsidP="00991E9C">
      <w:pPr>
        <w:pStyle w:val="ListParagraph"/>
        <w:numPr>
          <w:ilvl w:val="0"/>
          <w:numId w:val="31"/>
        </w:numPr>
        <w:spacing w:before="120" w:after="0"/>
        <w:rPr>
          <w:rFonts w:asciiTheme="minorHAnsi" w:hAnsiTheme="minorHAnsi" w:cstheme="minorHAnsi"/>
        </w:rPr>
      </w:pPr>
      <w:r w:rsidRPr="00C94392">
        <w:rPr>
          <w:rFonts w:asciiTheme="minorHAnsi" w:hAnsiTheme="minorHAnsi" w:cstheme="minorHAnsi"/>
        </w:rPr>
        <w:lastRenderedPageBreak/>
        <w:t>Implementing a Queensland</w:t>
      </w:r>
      <w:r w:rsidR="001D0548">
        <w:rPr>
          <w:rFonts w:asciiTheme="minorHAnsi" w:hAnsiTheme="minorHAnsi" w:cstheme="minorHAnsi"/>
        </w:rPr>
        <w:t>-</w:t>
      </w:r>
      <w:r w:rsidRPr="00C94392">
        <w:rPr>
          <w:rFonts w:asciiTheme="minorHAnsi" w:hAnsiTheme="minorHAnsi" w:cstheme="minorHAnsi"/>
        </w:rPr>
        <w:t xml:space="preserve">focused NDIS Assurance Framework to monitor participant outcomes, sector sustainability and value for money, including Commonwealth progress on market development and plan utilisation. </w:t>
      </w:r>
    </w:p>
    <w:p w14:paraId="7290289F" w14:textId="77777777" w:rsidR="00991E9C" w:rsidRPr="00CD13A6" w:rsidRDefault="00F828AD" w:rsidP="00D75F8A">
      <w:pPr>
        <w:pStyle w:val="ListParagraph"/>
        <w:numPr>
          <w:ilvl w:val="0"/>
          <w:numId w:val="31"/>
        </w:numPr>
        <w:rPr>
          <w:rFonts w:asciiTheme="minorHAnsi" w:hAnsiTheme="minorHAnsi" w:cstheme="minorHAnsi"/>
        </w:rPr>
      </w:pPr>
      <w:r w:rsidRPr="00CD13A6">
        <w:rPr>
          <w:rFonts w:asciiTheme="minorHAnsi" w:hAnsiTheme="minorHAnsi" w:cstheme="minorHAnsi"/>
        </w:rPr>
        <w:t xml:space="preserve">Helping Aboriginal and Torres Strait Islander organisations to deliver NDIS services in community, and in doing so build local economies and create jobs. </w:t>
      </w:r>
    </w:p>
    <w:p w14:paraId="1F7346B0" w14:textId="77777777" w:rsidR="00F43A20" w:rsidRPr="00CD13A6" w:rsidRDefault="00F828AD" w:rsidP="00D75F8A">
      <w:pPr>
        <w:pStyle w:val="ListParagraph"/>
        <w:numPr>
          <w:ilvl w:val="0"/>
          <w:numId w:val="31"/>
        </w:numPr>
        <w:rPr>
          <w:rFonts w:asciiTheme="minorHAnsi" w:hAnsiTheme="minorHAnsi" w:cstheme="minorHAnsi"/>
        </w:rPr>
      </w:pPr>
      <w:r w:rsidRPr="00CD13A6">
        <w:rPr>
          <w:rFonts w:asciiTheme="minorHAnsi" w:hAnsiTheme="minorHAnsi" w:cstheme="minorHAnsi"/>
        </w:rPr>
        <w:t>Promot</w:t>
      </w:r>
      <w:r w:rsidR="00B30CCE" w:rsidRPr="00CD13A6">
        <w:rPr>
          <w:rFonts w:asciiTheme="minorHAnsi" w:hAnsiTheme="minorHAnsi" w:cstheme="minorHAnsi"/>
        </w:rPr>
        <w:t>ing</w:t>
      </w:r>
      <w:r w:rsidRPr="00CD13A6">
        <w:rPr>
          <w:rFonts w:asciiTheme="minorHAnsi" w:hAnsiTheme="minorHAnsi" w:cstheme="minorHAnsi"/>
        </w:rPr>
        <w:t xml:space="preserve"> </w:t>
      </w:r>
      <w:r w:rsidR="001D402C" w:rsidRPr="00CD13A6">
        <w:rPr>
          <w:rFonts w:asciiTheme="minorHAnsi" w:hAnsiTheme="minorHAnsi" w:cstheme="minorHAnsi"/>
        </w:rPr>
        <w:t xml:space="preserve">supply of </w:t>
      </w:r>
      <w:r w:rsidRPr="00CD13A6">
        <w:rPr>
          <w:rFonts w:asciiTheme="minorHAnsi" w:hAnsiTheme="minorHAnsi" w:cstheme="minorHAnsi"/>
        </w:rPr>
        <w:t xml:space="preserve">person-centred housing solutions to support people with disability to access and sustain private accommodation that suits their individual needs. </w:t>
      </w:r>
    </w:p>
    <w:p w14:paraId="246B8935" w14:textId="77777777" w:rsidR="002A33E2" w:rsidRPr="00CD13A6" w:rsidRDefault="00F828AD" w:rsidP="002A33E2">
      <w:pPr>
        <w:pStyle w:val="ListParagraph"/>
        <w:numPr>
          <w:ilvl w:val="0"/>
          <w:numId w:val="30"/>
        </w:numPr>
        <w:rPr>
          <w:rFonts w:asciiTheme="minorHAnsi" w:hAnsiTheme="minorHAnsi" w:cstheme="minorHAnsi"/>
        </w:rPr>
      </w:pPr>
      <w:r w:rsidRPr="00CD13A6">
        <w:rPr>
          <w:rFonts w:asciiTheme="minorHAnsi" w:hAnsiTheme="minorHAnsi" w:cstheme="minorHAnsi"/>
        </w:rPr>
        <w:t>Continuing to increase opportunities from early childhood, school, vocational and tertiary learning to ensure Queenslanders with disability have the same opportunities as everyone else and that learning across all stages of life</w:t>
      </w:r>
      <w:r w:rsidR="00237AE6" w:rsidRPr="00CD13A6">
        <w:rPr>
          <w:rFonts w:asciiTheme="minorHAnsi" w:hAnsiTheme="minorHAnsi" w:cstheme="minorHAnsi"/>
        </w:rPr>
        <w:t xml:space="preserve"> occurs.</w:t>
      </w:r>
    </w:p>
    <w:p w14:paraId="4C7B83BB" w14:textId="77777777" w:rsidR="0025348E" w:rsidRPr="00CD13A6" w:rsidRDefault="00F828AD" w:rsidP="00D76CA6">
      <w:pPr>
        <w:pStyle w:val="ListParagraph"/>
        <w:numPr>
          <w:ilvl w:val="0"/>
          <w:numId w:val="30"/>
        </w:numPr>
        <w:spacing w:before="120" w:after="0"/>
        <w:rPr>
          <w:rFonts w:asciiTheme="minorHAnsi" w:hAnsiTheme="minorHAnsi" w:cstheme="minorHAnsi"/>
        </w:rPr>
      </w:pPr>
      <w:r w:rsidRPr="00CD13A6">
        <w:rPr>
          <w:rFonts w:asciiTheme="minorHAnsi" w:hAnsiTheme="minorHAnsi" w:cstheme="minorHAnsi"/>
        </w:rPr>
        <w:t xml:space="preserve">Working in collaboration with the Commonwealth Government to ensure Queensland receives full value and benefit from the Information, Linkages and Capacity (ILC) investment, including by monitoring the extent to which ILC grants build inclusive communities. </w:t>
      </w:r>
    </w:p>
    <w:p w14:paraId="39796FBB" w14:textId="77777777" w:rsidR="00991E9C" w:rsidRPr="00CD13A6" w:rsidRDefault="00F828AD" w:rsidP="00991E9C">
      <w:pPr>
        <w:pStyle w:val="ListParagraph"/>
        <w:numPr>
          <w:ilvl w:val="0"/>
          <w:numId w:val="30"/>
        </w:numPr>
        <w:spacing w:before="120" w:after="120"/>
        <w:rPr>
          <w:rFonts w:asciiTheme="minorHAnsi" w:hAnsiTheme="minorHAnsi" w:cstheme="minorHAnsi"/>
        </w:rPr>
      </w:pPr>
      <w:r w:rsidRPr="00CD13A6">
        <w:rPr>
          <w:rFonts w:asciiTheme="minorHAnsi" w:hAnsiTheme="minorHAnsi" w:cstheme="minorHAnsi"/>
        </w:rPr>
        <w:t>Considering the findings and recommendations of independent reviews and inquiries, including the Disability Royal Commission and the Queensland Productivity Commission Review of NDIS Markets.</w:t>
      </w:r>
    </w:p>
    <w:p w14:paraId="20C21A9D" w14:textId="77777777" w:rsidR="0052596D" w:rsidRPr="00CD13A6" w:rsidRDefault="00F828AD" w:rsidP="00DA1690">
      <w:pPr>
        <w:spacing w:before="240" w:after="0"/>
        <w:rPr>
          <w:rFonts w:asciiTheme="minorHAnsi" w:hAnsiTheme="minorHAnsi" w:cstheme="minorHAnsi"/>
        </w:rPr>
        <w:sectPr w:rsidR="0052596D" w:rsidRPr="00CD13A6" w:rsidSect="008024A9">
          <w:headerReference w:type="default" r:id="rId20"/>
          <w:pgSz w:w="11900" w:h="16840"/>
          <w:pgMar w:top="3164" w:right="679" w:bottom="1440" w:left="1156" w:header="709" w:footer="2" w:gutter="0"/>
          <w:cols w:space="708"/>
          <w:docGrid w:linePitch="360"/>
        </w:sectPr>
      </w:pPr>
      <w:r w:rsidRPr="00CD13A6">
        <w:rPr>
          <w:rFonts w:asciiTheme="minorHAnsi" w:hAnsiTheme="minorHAnsi" w:cstheme="minorHAnsi"/>
        </w:rPr>
        <w:t xml:space="preserve">These areas for action are, however, just a starting point. Any future planning about the needs of people with disability must be informed and driven by people disability. </w:t>
      </w:r>
    </w:p>
    <w:p w14:paraId="47F8F2AA" w14:textId="77777777" w:rsidR="00BB0972" w:rsidRPr="00C94392" w:rsidRDefault="00F828AD" w:rsidP="00996BC0">
      <w:pPr>
        <w:pStyle w:val="Heading1"/>
        <w:rPr>
          <w:rFonts w:asciiTheme="minorHAnsi" w:hAnsiTheme="minorHAnsi" w:cstheme="minorHAnsi"/>
          <w:sz w:val="48"/>
          <w:szCs w:val="48"/>
        </w:rPr>
      </w:pPr>
      <w:bookmarkStart w:id="17" w:name="_Toc77319714"/>
      <w:bookmarkStart w:id="18" w:name="_Toc78204424"/>
      <w:bookmarkStart w:id="19" w:name="_Toc109804797"/>
      <w:bookmarkStart w:id="20" w:name="_Toc109812611"/>
      <w:r w:rsidRPr="00C94392">
        <w:rPr>
          <w:rFonts w:asciiTheme="minorHAnsi" w:hAnsiTheme="minorHAnsi" w:cstheme="minorHAnsi"/>
          <w:sz w:val="48"/>
          <w:szCs w:val="48"/>
        </w:rPr>
        <w:lastRenderedPageBreak/>
        <w:t>Background</w:t>
      </w:r>
      <w:bookmarkEnd w:id="17"/>
      <w:bookmarkEnd w:id="18"/>
      <w:bookmarkEnd w:id="19"/>
      <w:bookmarkEnd w:id="20"/>
    </w:p>
    <w:p w14:paraId="34823967" w14:textId="77777777" w:rsidR="00CD7596" w:rsidRPr="00C94392" w:rsidRDefault="00F828AD" w:rsidP="00B40B2B">
      <w:pPr>
        <w:pStyle w:val="Introparagraph"/>
        <w:rPr>
          <w:rFonts w:asciiTheme="minorHAnsi" w:hAnsiTheme="minorHAnsi" w:cstheme="minorHAnsi"/>
        </w:rPr>
      </w:pPr>
      <w:r w:rsidRPr="00C94392">
        <w:rPr>
          <w:rFonts w:asciiTheme="minorHAnsi" w:hAnsiTheme="minorHAnsi" w:cstheme="minorHAnsi"/>
          <w:i/>
        </w:rPr>
        <w:t xml:space="preserve">All Abilities Queensland </w:t>
      </w:r>
      <w:r w:rsidRPr="00C94392">
        <w:rPr>
          <w:rFonts w:asciiTheme="minorHAnsi" w:hAnsiTheme="minorHAnsi" w:cstheme="minorHAnsi"/>
        </w:rPr>
        <w:t xml:space="preserve">was </w:t>
      </w:r>
      <w:r w:rsidR="00237AE6" w:rsidRPr="00C94392">
        <w:rPr>
          <w:rFonts w:asciiTheme="minorHAnsi" w:hAnsiTheme="minorHAnsi" w:cstheme="minorHAnsi"/>
        </w:rPr>
        <w:t xml:space="preserve">drawn from a </w:t>
      </w:r>
      <w:proofErr w:type="gramStart"/>
      <w:r w:rsidR="00237AE6" w:rsidRPr="00C94392">
        <w:rPr>
          <w:rFonts w:asciiTheme="minorHAnsi" w:hAnsiTheme="minorHAnsi" w:cstheme="minorHAnsi"/>
        </w:rPr>
        <w:t>rights framework, but</w:t>
      </w:r>
      <w:proofErr w:type="gramEnd"/>
      <w:r w:rsidR="00237AE6" w:rsidRPr="00C94392">
        <w:rPr>
          <w:rFonts w:asciiTheme="minorHAnsi" w:hAnsiTheme="minorHAnsi" w:cstheme="minorHAnsi"/>
        </w:rPr>
        <w:t xml:space="preserve"> </w:t>
      </w:r>
      <w:r w:rsidRPr="00C94392">
        <w:rPr>
          <w:rFonts w:asciiTheme="minorHAnsi" w:hAnsiTheme="minorHAnsi" w:cstheme="minorHAnsi"/>
        </w:rPr>
        <w:t xml:space="preserve">designed to deliver practical actions </w:t>
      </w:r>
      <w:r w:rsidR="00237AE6" w:rsidRPr="00C94392">
        <w:rPr>
          <w:rFonts w:asciiTheme="minorHAnsi" w:hAnsiTheme="minorHAnsi" w:cstheme="minorHAnsi"/>
        </w:rPr>
        <w:t>to help</w:t>
      </w:r>
      <w:r w:rsidRPr="00C94392">
        <w:rPr>
          <w:rFonts w:asciiTheme="minorHAnsi" w:hAnsiTheme="minorHAnsi" w:cstheme="minorHAnsi"/>
        </w:rPr>
        <w:t xml:space="preserve"> people with disability </w:t>
      </w:r>
      <w:r w:rsidR="00237AE6" w:rsidRPr="00C94392">
        <w:rPr>
          <w:rFonts w:asciiTheme="minorHAnsi" w:hAnsiTheme="minorHAnsi" w:cstheme="minorHAnsi"/>
        </w:rPr>
        <w:t>reach their full potential and thrive</w:t>
      </w:r>
      <w:r w:rsidR="00DB15D4" w:rsidRPr="00C94392">
        <w:rPr>
          <w:rFonts w:asciiTheme="minorHAnsi" w:hAnsiTheme="minorHAnsi" w:cstheme="minorHAnsi"/>
        </w:rPr>
        <w:t xml:space="preserve">.  </w:t>
      </w:r>
      <w:r w:rsidRPr="00C94392">
        <w:rPr>
          <w:rFonts w:asciiTheme="minorHAnsi" w:hAnsiTheme="minorHAnsi" w:cstheme="minorHAnsi"/>
        </w:rPr>
        <w:t xml:space="preserve">    </w:t>
      </w:r>
    </w:p>
    <w:p w14:paraId="02E0EF80" w14:textId="77777777" w:rsidR="00D01EA3" w:rsidRPr="00C94392" w:rsidRDefault="00F828AD" w:rsidP="00996BC0">
      <w:pPr>
        <w:pStyle w:val="Heading3"/>
        <w:rPr>
          <w:rFonts w:cstheme="minorHAnsi"/>
        </w:rPr>
      </w:pPr>
      <w:bookmarkStart w:id="21" w:name="_Toc46899879"/>
      <w:bookmarkStart w:id="22" w:name="_Toc109804798"/>
      <w:r w:rsidRPr="00C94392">
        <w:rPr>
          <w:rFonts w:cstheme="minorHAnsi"/>
          <w:i/>
          <w:iCs/>
        </w:rPr>
        <w:t>All Abilities Queensland</w:t>
      </w:r>
      <w:r w:rsidRPr="00C94392">
        <w:rPr>
          <w:rFonts w:cstheme="minorHAnsi"/>
        </w:rPr>
        <w:t xml:space="preserve"> – Strategic Context</w:t>
      </w:r>
      <w:bookmarkEnd w:id="21"/>
      <w:bookmarkEnd w:id="22"/>
      <w:r w:rsidRPr="00C94392">
        <w:rPr>
          <w:rFonts w:cstheme="minorHAnsi"/>
        </w:rPr>
        <w:t xml:space="preserve"> </w:t>
      </w:r>
    </w:p>
    <w:p w14:paraId="0A50B521" w14:textId="77777777" w:rsidR="004E0BB6" w:rsidRPr="00CD13A6" w:rsidRDefault="00F828AD" w:rsidP="004E0BB6">
      <w:pPr>
        <w:rPr>
          <w:rFonts w:asciiTheme="minorHAnsi" w:hAnsiTheme="minorHAnsi" w:cstheme="minorHAnsi"/>
        </w:rPr>
      </w:pPr>
      <w:r w:rsidRPr="00C94392">
        <w:rPr>
          <w:rFonts w:asciiTheme="minorHAnsi" w:hAnsiTheme="minorHAnsi" w:cstheme="minorHAnsi"/>
        </w:rPr>
        <w:t>In 2008, Australia’s</w:t>
      </w:r>
      <w:r w:rsidRPr="00CD13A6">
        <w:rPr>
          <w:rFonts w:asciiTheme="minorHAnsi" w:hAnsiTheme="minorHAnsi" w:cstheme="minorHAnsi"/>
        </w:rPr>
        <w:t xml:space="preserve"> ratification of the </w:t>
      </w:r>
      <w:r w:rsidRPr="00CD13A6">
        <w:rPr>
          <w:rFonts w:asciiTheme="minorHAnsi" w:hAnsiTheme="minorHAnsi" w:cstheme="minorHAnsi"/>
          <w:i/>
        </w:rPr>
        <w:t>United Nations Convention on the Rights of Persons with Disabilities</w:t>
      </w:r>
      <w:r w:rsidRPr="00CD13A6">
        <w:rPr>
          <w:rFonts w:asciiTheme="minorHAnsi" w:hAnsiTheme="minorHAnsi" w:cstheme="minorHAnsi"/>
        </w:rPr>
        <w:t xml:space="preserve"> (UNCRPD) </w:t>
      </w:r>
      <w:r w:rsidR="00237AE6" w:rsidRPr="00CD13A6">
        <w:rPr>
          <w:rFonts w:asciiTheme="minorHAnsi" w:hAnsiTheme="minorHAnsi" w:cstheme="minorHAnsi"/>
        </w:rPr>
        <w:t>drove</w:t>
      </w:r>
      <w:r w:rsidRPr="00CD13A6">
        <w:rPr>
          <w:rFonts w:asciiTheme="minorHAnsi" w:hAnsiTheme="minorHAnsi" w:cstheme="minorHAnsi"/>
        </w:rPr>
        <w:t xml:space="preserve"> a shift towards </w:t>
      </w:r>
      <w:bookmarkStart w:id="23" w:name="_Hlk56510450"/>
      <w:r w:rsidRPr="00CD13A6">
        <w:rPr>
          <w:rFonts w:asciiTheme="minorHAnsi" w:hAnsiTheme="minorHAnsi" w:cstheme="minorHAnsi"/>
        </w:rPr>
        <w:t xml:space="preserve">a human rights-based approach to policy and services </w:t>
      </w:r>
      <w:r w:rsidR="00237AE6" w:rsidRPr="00CD13A6">
        <w:rPr>
          <w:rFonts w:asciiTheme="minorHAnsi" w:hAnsiTheme="minorHAnsi" w:cstheme="minorHAnsi"/>
        </w:rPr>
        <w:t>for</w:t>
      </w:r>
      <w:r w:rsidRPr="00CD13A6">
        <w:rPr>
          <w:rFonts w:asciiTheme="minorHAnsi" w:hAnsiTheme="minorHAnsi" w:cstheme="minorHAnsi"/>
        </w:rPr>
        <w:t xml:space="preserve"> people with disability</w:t>
      </w:r>
      <w:bookmarkEnd w:id="23"/>
      <w:r w:rsidRPr="00CD13A6">
        <w:rPr>
          <w:rFonts w:asciiTheme="minorHAnsi" w:hAnsiTheme="minorHAnsi" w:cstheme="minorHAnsi"/>
        </w:rPr>
        <w:t xml:space="preserve">. By ratifying the </w:t>
      </w:r>
      <w:r w:rsidR="00CF4A5A" w:rsidRPr="00CD13A6">
        <w:rPr>
          <w:rFonts w:asciiTheme="minorHAnsi" w:hAnsiTheme="minorHAnsi" w:cstheme="minorHAnsi"/>
        </w:rPr>
        <w:t>UNCRPD</w:t>
      </w:r>
      <w:r w:rsidRPr="00CD13A6">
        <w:rPr>
          <w:rFonts w:asciiTheme="minorHAnsi" w:hAnsiTheme="minorHAnsi" w:cstheme="minorHAnsi"/>
        </w:rPr>
        <w:t xml:space="preserve">, Australia joined other countries in a global effort to </w:t>
      </w:r>
      <w:bookmarkStart w:id="24" w:name="_Hlk56510553"/>
      <w:r w:rsidRPr="00CD13A6">
        <w:rPr>
          <w:rFonts w:asciiTheme="minorHAnsi" w:hAnsiTheme="minorHAnsi" w:cstheme="minorHAnsi"/>
        </w:rPr>
        <w:t xml:space="preserve">promote the equal and active participation of all people with disability. </w:t>
      </w:r>
      <w:bookmarkEnd w:id="24"/>
      <w:r w:rsidRPr="00CD13A6">
        <w:rPr>
          <w:rFonts w:asciiTheme="minorHAnsi" w:hAnsiTheme="minorHAnsi" w:cstheme="minorHAnsi"/>
        </w:rPr>
        <w:t>The National Disability Agreement, signed by Commonwealth, State and Territory governments in 2008, was an important first step towards a new, cooperative approach by Australian governments to supporting Australians with disability.</w:t>
      </w:r>
    </w:p>
    <w:p w14:paraId="55416C3C" w14:textId="77777777" w:rsidR="004E0BB6" w:rsidRPr="00CD13A6" w:rsidRDefault="00F828AD" w:rsidP="006F10C1">
      <w:pPr>
        <w:spacing w:after="0"/>
        <w:rPr>
          <w:rFonts w:asciiTheme="minorHAnsi" w:hAnsiTheme="minorHAnsi" w:cstheme="minorHAnsi"/>
        </w:rPr>
      </w:pPr>
      <w:r w:rsidRPr="00CD13A6">
        <w:rPr>
          <w:rFonts w:asciiTheme="minorHAnsi" w:hAnsiTheme="minorHAnsi" w:cstheme="minorHAnsi"/>
        </w:rPr>
        <w:t>In 2011, the Council of Australian Governments (COAG) endorsed the National Disability Strategy 2010–2020 (NDS)</w:t>
      </w:r>
      <w:r w:rsidR="00237AE6" w:rsidRPr="00CD13A6">
        <w:rPr>
          <w:rFonts w:asciiTheme="minorHAnsi" w:hAnsiTheme="minorHAnsi" w:cstheme="minorHAnsi"/>
        </w:rPr>
        <w:t>,</w:t>
      </w:r>
      <w:r w:rsidRPr="00CD13A6">
        <w:rPr>
          <w:rFonts w:asciiTheme="minorHAnsi" w:hAnsiTheme="minorHAnsi" w:cstheme="minorHAnsi"/>
        </w:rPr>
        <w:t xml:space="preserve"> which </w:t>
      </w:r>
      <w:r w:rsidR="00237AE6" w:rsidRPr="00CD13A6">
        <w:rPr>
          <w:rFonts w:asciiTheme="minorHAnsi" w:hAnsiTheme="minorHAnsi" w:cstheme="minorHAnsi"/>
        </w:rPr>
        <w:t xml:space="preserve">has </w:t>
      </w:r>
      <w:r w:rsidRPr="00CD13A6">
        <w:rPr>
          <w:rFonts w:asciiTheme="minorHAnsi" w:hAnsiTheme="minorHAnsi" w:cstheme="minorHAnsi"/>
        </w:rPr>
        <w:t>provide</w:t>
      </w:r>
      <w:r w:rsidR="00CF4A5A" w:rsidRPr="00CD13A6">
        <w:rPr>
          <w:rFonts w:asciiTheme="minorHAnsi" w:hAnsiTheme="minorHAnsi" w:cstheme="minorHAnsi"/>
        </w:rPr>
        <w:t>d</w:t>
      </w:r>
      <w:r w:rsidRPr="00CD13A6">
        <w:rPr>
          <w:rFonts w:asciiTheme="minorHAnsi" w:hAnsiTheme="minorHAnsi" w:cstheme="minorHAnsi"/>
        </w:rPr>
        <w:t xml:space="preserve"> a national vision for an inclusive society and outline</w:t>
      </w:r>
      <w:r w:rsidR="00CF4A5A" w:rsidRPr="00CD13A6">
        <w:rPr>
          <w:rFonts w:asciiTheme="minorHAnsi" w:hAnsiTheme="minorHAnsi" w:cstheme="minorHAnsi"/>
        </w:rPr>
        <w:t>d</w:t>
      </w:r>
      <w:r w:rsidRPr="00CD13A6">
        <w:rPr>
          <w:rFonts w:asciiTheme="minorHAnsi" w:hAnsiTheme="minorHAnsi" w:cstheme="minorHAnsi"/>
        </w:rPr>
        <w:t xml:space="preserve"> a </w:t>
      </w:r>
      <w:proofErr w:type="gramStart"/>
      <w:r w:rsidR="00237AE6" w:rsidRPr="00CD13A6">
        <w:rPr>
          <w:rFonts w:asciiTheme="minorHAnsi" w:hAnsiTheme="minorHAnsi" w:cstheme="minorHAnsi"/>
        </w:rPr>
        <w:t>10</w:t>
      </w:r>
      <w:r w:rsidRPr="00CD13A6">
        <w:rPr>
          <w:rFonts w:asciiTheme="minorHAnsi" w:hAnsiTheme="minorHAnsi" w:cstheme="minorHAnsi"/>
        </w:rPr>
        <w:t xml:space="preserve"> year</w:t>
      </w:r>
      <w:proofErr w:type="gramEnd"/>
      <w:r w:rsidRPr="00CD13A6">
        <w:rPr>
          <w:rFonts w:asciiTheme="minorHAnsi" w:hAnsiTheme="minorHAnsi" w:cstheme="minorHAnsi"/>
        </w:rPr>
        <w:t xml:space="preserve"> </w:t>
      </w:r>
      <w:r w:rsidR="00237AE6" w:rsidRPr="00CD13A6">
        <w:rPr>
          <w:rFonts w:asciiTheme="minorHAnsi" w:hAnsiTheme="minorHAnsi" w:cstheme="minorHAnsi"/>
        </w:rPr>
        <w:t>approach</w:t>
      </w:r>
      <w:r w:rsidRPr="00CD13A6">
        <w:rPr>
          <w:rFonts w:asciiTheme="minorHAnsi" w:hAnsiTheme="minorHAnsi" w:cstheme="minorHAnsi"/>
        </w:rPr>
        <w:t xml:space="preserve"> to driv</w:t>
      </w:r>
      <w:r w:rsidR="00237AE6" w:rsidRPr="00CD13A6">
        <w:rPr>
          <w:rFonts w:asciiTheme="minorHAnsi" w:hAnsiTheme="minorHAnsi" w:cstheme="minorHAnsi"/>
        </w:rPr>
        <w:t>ing</w:t>
      </w:r>
      <w:r w:rsidRPr="00CD13A6">
        <w:rPr>
          <w:rFonts w:asciiTheme="minorHAnsi" w:hAnsiTheme="minorHAnsi" w:cstheme="minorHAnsi"/>
        </w:rPr>
        <w:t xml:space="preserve"> improvement</w:t>
      </w:r>
      <w:r w:rsidR="00237AE6" w:rsidRPr="00CD13A6">
        <w:rPr>
          <w:rFonts w:asciiTheme="minorHAnsi" w:hAnsiTheme="minorHAnsi" w:cstheme="minorHAnsi"/>
        </w:rPr>
        <w:t>s</w:t>
      </w:r>
      <w:r w:rsidRPr="00CD13A6">
        <w:rPr>
          <w:rFonts w:asciiTheme="minorHAnsi" w:hAnsiTheme="minorHAnsi" w:cstheme="minorHAnsi"/>
        </w:rPr>
        <w:t xml:space="preserve"> across mainstream and specialist systems through six outcome areas</w:t>
      </w:r>
      <w:r w:rsidR="00DB15D4" w:rsidRPr="00CD13A6">
        <w:rPr>
          <w:rFonts w:asciiTheme="minorHAnsi" w:hAnsiTheme="minorHAnsi" w:cstheme="minorHAnsi"/>
        </w:rPr>
        <w:t xml:space="preserve">. </w:t>
      </w:r>
      <w:r w:rsidRPr="00CD13A6">
        <w:rPr>
          <w:rFonts w:asciiTheme="minorHAnsi" w:hAnsiTheme="minorHAnsi" w:cstheme="minorHAnsi"/>
          <w:i/>
        </w:rPr>
        <w:t>All Abilities Queensland</w:t>
      </w:r>
      <w:r w:rsidRPr="00CD13A6">
        <w:rPr>
          <w:rFonts w:asciiTheme="minorHAnsi" w:hAnsiTheme="minorHAnsi" w:cstheme="minorHAnsi"/>
        </w:rPr>
        <w:t xml:space="preserve"> reflects Queensland’s commitment to implement the </w:t>
      </w:r>
      <w:r w:rsidR="00237AE6" w:rsidRPr="00CD13A6">
        <w:rPr>
          <w:rFonts w:asciiTheme="minorHAnsi" w:hAnsiTheme="minorHAnsi" w:cstheme="minorHAnsi"/>
        </w:rPr>
        <w:t>NDS</w:t>
      </w:r>
      <w:r w:rsidRPr="00CD13A6">
        <w:rPr>
          <w:rFonts w:asciiTheme="minorHAnsi" w:hAnsiTheme="minorHAnsi" w:cstheme="minorHAnsi"/>
        </w:rPr>
        <w:t>.</w:t>
      </w:r>
    </w:p>
    <w:p w14:paraId="49E221F0" w14:textId="77777777" w:rsidR="00A146E3" w:rsidRPr="00CD13A6" w:rsidRDefault="00F828AD" w:rsidP="00996BC0">
      <w:pPr>
        <w:spacing w:after="0"/>
        <w:jc w:val="center"/>
        <w:rPr>
          <w:rFonts w:asciiTheme="minorHAnsi" w:hAnsiTheme="minorHAnsi" w:cstheme="minorHAnsi"/>
        </w:rPr>
      </w:pPr>
      <w:r w:rsidRPr="00CD13A6">
        <w:rPr>
          <w:rFonts w:asciiTheme="minorHAnsi" w:hAnsiTheme="minorHAnsi" w:cstheme="minorHAnsi"/>
          <w:noProof/>
        </w:rPr>
        <w:drawing>
          <wp:inline distT="0" distB="0" distL="0" distR="0" wp14:anchorId="433A44A9" wp14:editId="2D68E775">
            <wp:extent cx="4701628" cy="4470400"/>
            <wp:effectExtent l="0" t="0" r="3810" b="6350"/>
            <wp:docPr id="23" name="Picture 23" descr="Legislative background. &#10;Disability Discrimination Act 1992. The Disability Discrimination Act 1992, is a piece of legislation enacted by the Commonwealth Government which attempts to eliminate, as far as possible, all forms of discrimination against people with disability. &#10;&#10;Disability Services Act 2006. The Disability Services Act 2006 is the primary legislation in Queensland to acknowledge the rights of people with disability, ensure the quality and safety of disability services, and safeguard the rights of adults with an intellectual or cognitive disability. &#10;&#10;Human Rights Act 2019 (Qld). The Human Rights Act 2019 (Qld) has the objectives of protecting and promoting human right and building a culture in the Queensland public sector which respects human rights. The Human Rights Act states that all people possess both civil and political rights and economic, social and cultural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07798" name="Picture 23" descr="Legislative background. &#10;Disability Discrimination Act 1992. The Disability Discrimination Act 1992, is a piece of legislation enacted by the Commonwealth Government which attempts to eliminate, as far as possible, all forms of discrimination against people with disability. &#10;&#10;Disability Services Act 2006. The Disability Services Act 2006 is the primary legislation in Queensland to acknowledge the rights of people with disability, ensure the quality and safety of disability services, and safeguard the rights of adults with an intellectual or cognitive disability. &#10;&#10;Human Rights Act 2019 (Qld). The Human Rights Act 2019 (Qld) has the objectives of protecting and promoting human right and building a culture in the Queensland public sector which respects human rights. The Human Rights Act states that all people possess both civil and political rights and economic, social and cultural rights. "/>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06945" cy="4475456"/>
                    </a:xfrm>
                    <a:prstGeom prst="rect">
                      <a:avLst/>
                    </a:prstGeom>
                    <a:noFill/>
                    <a:ln>
                      <a:noFill/>
                    </a:ln>
                  </pic:spPr>
                </pic:pic>
              </a:graphicData>
            </a:graphic>
          </wp:inline>
        </w:drawing>
      </w:r>
    </w:p>
    <w:p w14:paraId="033CD12D" w14:textId="77777777" w:rsidR="008D4EDD" w:rsidRPr="00CD13A6" w:rsidRDefault="008D4EDD">
      <w:pPr>
        <w:spacing w:after="0"/>
        <w:rPr>
          <w:rFonts w:asciiTheme="minorHAnsi" w:hAnsiTheme="minorHAnsi" w:cstheme="minorHAnsi"/>
          <w:b/>
          <w:color w:val="005B6C"/>
          <w:sz w:val="24"/>
          <w:szCs w:val="24"/>
        </w:rPr>
      </w:pPr>
      <w:bookmarkStart w:id="25" w:name="_Toc46899881"/>
    </w:p>
    <w:p w14:paraId="4F316EC8" w14:textId="77777777" w:rsidR="00D01EA3" w:rsidRPr="00C94392" w:rsidRDefault="00F828AD" w:rsidP="00996BC0">
      <w:pPr>
        <w:pStyle w:val="Heading3"/>
        <w:rPr>
          <w:rFonts w:cstheme="minorHAnsi"/>
          <w:i/>
          <w:iCs/>
        </w:rPr>
      </w:pPr>
      <w:bookmarkStart w:id="26" w:name="_Toc109804799"/>
      <w:r w:rsidRPr="00CD13A6">
        <w:rPr>
          <w:rFonts w:cstheme="minorHAnsi"/>
        </w:rPr>
        <w:lastRenderedPageBreak/>
        <w:t xml:space="preserve">Development </w:t>
      </w:r>
      <w:r w:rsidRPr="00C94392">
        <w:rPr>
          <w:rFonts w:cstheme="minorHAnsi"/>
        </w:rPr>
        <w:t>of</w:t>
      </w:r>
      <w:r w:rsidRPr="00C94392">
        <w:rPr>
          <w:rFonts w:cstheme="minorHAnsi"/>
          <w:i/>
          <w:iCs/>
        </w:rPr>
        <w:t xml:space="preserve"> All Abilities Queensland</w:t>
      </w:r>
      <w:bookmarkEnd w:id="25"/>
      <w:bookmarkEnd w:id="26"/>
    </w:p>
    <w:p w14:paraId="3673DAC8" w14:textId="77777777" w:rsidR="00D01EA3" w:rsidRPr="00C94392" w:rsidRDefault="00F828AD" w:rsidP="00D01EA3">
      <w:pPr>
        <w:rPr>
          <w:rFonts w:asciiTheme="minorHAnsi" w:hAnsiTheme="minorHAnsi" w:cstheme="minorHAnsi"/>
        </w:rPr>
      </w:pPr>
      <w:r w:rsidRPr="00C94392">
        <w:rPr>
          <w:rFonts w:asciiTheme="minorHAnsi" w:hAnsiTheme="minorHAnsi" w:cstheme="minorHAnsi"/>
        </w:rPr>
        <w:t>The</w:t>
      </w:r>
      <w:r w:rsidR="00281028" w:rsidRPr="00C94392">
        <w:rPr>
          <w:rFonts w:asciiTheme="minorHAnsi" w:hAnsiTheme="minorHAnsi" w:cstheme="minorHAnsi"/>
        </w:rPr>
        <w:t xml:space="preserve"> </w:t>
      </w:r>
      <w:r w:rsidR="00237AE6" w:rsidRPr="00C94392">
        <w:rPr>
          <w:rFonts w:asciiTheme="minorHAnsi" w:hAnsiTheme="minorHAnsi" w:cstheme="minorHAnsi"/>
        </w:rPr>
        <w:t>development process involved</w:t>
      </w:r>
      <w:r w:rsidRPr="00C94392">
        <w:rPr>
          <w:rFonts w:asciiTheme="minorHAnsi" w:hAnsiTheme="minorHAnsi" w:cstheme="minorHAnsi"/>
        </w:rPr>
        <w:t xml:space="preserve"> extensive community consultation between August 2016 and April 2017, which w</w:t>
      </w:r>
      <w:r w:rsidR="00CF4A5A" w:rsidRPr="00C94392">
        <w:rPr>
          <w:rFonts w:asciiTheme="minorHAnsi" w:hAnsiTheme="minorHAnsi" w:cstheme="minorHAnsi"/>
        </w:rPr>
        <w:t>as</w:t>
      </w:r>
      <w:r w:rsidRPr="00C94392">
        <w:rPr>
          <w:rFonts w:asciiTheme="minorHAnsi" w:hAnsiTheme="minorHAnsi" w:cstheme="minorHAnsi"/>
        </w:rPr>
        <w:t xml:space="preserve"> guided by the discussion paper: </w:t>
      </w:r>
      <w:r w:rsidRPr="00C94392">
        <w:rPr>
          <w:rFonts w:asciiTheme="minorHAnsi" w:hAnsiTheme="minorHAnsi" w:cstheme="minorHAnsi"/>
          <w:i/>
        </w:rPr>
        <w:t xml:space="preserve">Towards an </w:t>
      </w:r>
      <w:proofErr w:type="gramStart"/>
      <w:r w:rsidRPr="00C94392">
        <w:rPr>
          <w:rFonts w:asciiTheme="minorHAnsi" w:hAnsiTheme="minorHAnsi" w:cstheme="minorHAnsi"/>
          <w:i/>
        </w:rPr>
        <w:t>All Abilities</w:t>
      </w:r>
      <w:proofErr w:type="gramEnd"/>
      <w:r w:rsidRPr="00C94392">
        <w:rPr>
          <w:rFonts w:asciiTheme="minorHAnsi" w:hAnsiTheme="minorHAnsi" w:cstheme="minorHAnsi"/>
          <w:i/>
        </w:rPr>
        <w:t xml:space="preserve"> Queensland Consultation paper.</w:t>
      </w:r>
      <w:r w:rsidRPr="00C94392">
        <w:rPr>
          <w:rFonts w:asciiTheme="minorHAnsi" w:hAnsiTheme="minorHAnsi" w:cstheme="minorHAnsi"/>
        </w:rPr>
        <w:t xml:space="preserve">  </w:t>
      </w:r>
    </w:p>
    <w:p w14:paraId="159CF942" w14:textId="77777777" w:rsidR="00D01EA3" w:rsidRPr="00C94392" w:rsidRDefault="00F828AD" w:rsidP="00D01EA3">
      <w:pPr>
        <w:rPr>
          <w:rFonts w:asciiTheme="minorHAnsi" w:hAnsiTheme="minorHAnsi" w:cstheme="minorHAnsi"/>
        </w:rPr>
      </w:pPr>
      <w:r w:rsidRPr="00C94392">
        <w:rPr>
          <w:rFonts w:asciiTheme="minorHAnsi" w:hAnsiTheme="minorHAnsi" w:cstheme="minorHAnsi"/>
        </w:rPr>
        <w:t xml:space="preserve">Over 1,000 Queenslanders had their say in shaping the State disability plan. </w:t>
      </w:r>
      <w:r w:rsidR="00BB351F" w:rsidRPr="00C94392">
        <w:rPr>
          <w:rFonts w:asciiTheme="minorHAnsi" w:hAnsiTheme="minorHAnsi" w:cstheme="minorHAnsi"/>
        </w:rPr>
        <w:t>Through the consultation process</w:t>
      </w:r>
      <w:r w:rsidRPr="00C94392">
        <w:rPr>
          <w:rFonts w:asciiTheme="minorHAnsi" w:hAnsiTheme="minorHAnsi" w:cstheme="minorHAnsi"/>
        </w:rPr>
        <w:t xml:space="preserve"> a total of 543 submissions were received and face-to-face meetings were held with over 250 people from the Queensland and Regional Advisory Councils, Queenslanders with Disability Network Local Support Groups across Queensland and other key stakeholder organisations and groups.</w:t>
      </w:r>
    </w:p>
    <w:p w14:paraId="42132135" w14:textId="77777777" w:rsidR="00D01EA3" w:rsidRPr="00C94392" w:rsidRDefault="00F828AD" w:rsidP="00D01EA3">
      <w:pPr>
        <w:rPr>
          <w:rFonts w:asciiTheme="minorHAnsi" w:hAnsiTheme="minorHAnsi" w:cstheme="minorHAnsi"/>
        </w:rPr>
      </w:pPr>
      <w:proofErr w:type="gramStart"/>
      <w:r w:rsidRPr="00C94392">
        <w:rPr>
          <w:rFonts w:asciiTheme="minorHAnsi" w:hAnsiTheme="minorHAnsi" w:cstheme="minorHAnsi"/>
        </w:rPr>
        <w:t>The majority of</w:t>
      </w:r>
      <w:proofErr w:type="gramEnd"/>
      <w:r w:rsidRPr="00C94392">
        <w:rPr>
          <w:rFonts w:asciiTheme="minorHAnsi" w:hAnsiTheme="minorHAnsi" w:cstheme="minorHAnsi"/>
        </w:rPr>
        <w:t xml:space="preserve"> submissions were made by people with disability or their family members and carers. </w:t>
      </w:r>
      <w:r w:rsidR="00281028" w:rsidRPr="00C94392">
        <w:rPr>
          <w:rFonts w:asciiTheme="minorHAnsi" w:hAnsiTheme="minorHAnsi" w:cstheme="minorHAnsi"/>
        </w:rPr>
        <w:t xml:space="preserve">  </w:t>
      </w:r>
      <w:r w:rsidRPr="00C94392">
        <w:rPr>
          <w:rFonts w:asciiTheme="minorHAnsi" w:hAnsiTheme="minorHAnsi" w:cstheme="minorHAnsi"/>
        </w:rPr>
        <w:t xml:space="preserve">Submissions were also received from: disability service providers and advocacy organisations; community </w:t>
      </w:r>
      <w:r w:rsidR="00237AE6" w:rsidRPr="00C94392">
        <w:rPr>
          <w:rFonts w:asciiTheme="minorHAnsi" w:hAnsiTheme="minorHAnsi" w:cstheme="minorHAnsi"/>
        </w:rPr>
        <w:t>and</w:t>
      </w:r>
      <w:r w:rsidRPr="00C94392">
        <w:rPr>
          <w:rFonts w:asciiTheme="minorHAnsi" w:hAnsiTheme="minorHAnsi" w:cstheme="minorHAnsi"/>
        </w:rPr>
        <w:t xml:space="preserve"> non-government organisations; local governments; peak bodies from the education, </w:t>
      </w:r>
      <w:proofErr w:type="gramStart"/>
      <w:r w:rsidRPr="00C94392">
        <w:rPr>
          <w:rFonts w:asciiTheme="minorHAnsi" w:hAnsiTheme="minorHAnsi" w:cstheme="minorHAnsi"/>
        </w:rPr>
        <w:t>recreation</w:t>
      </w:r>
      <w:proofErr w:type="gramEnd"/>
      <w:r w:rsidRPr="00C94392">
        <w:rPr>
          <w:rFonts w:asciiTheme="minorHAnsi" w:hAnsiTheme="minorHAnsi" w:cstheme="minorHAnsi"/>
        </w:rPr>
        <w:t xml:space="preserve"> and universal services sectors; professional groups; academics and universities; housing providers; religious institutions; unions; businesses; advisory bodies; and statutory authorities.</w:t>
      </w:r>
    </w:p>
    <w:p w14:paraId="72EDCBFD" w14:textId="77777777" w:rsidR="00D01EA3" w:rsidRPr="00C94392" w:rsidRDefault="00F828AD" w:rsidP="00D01EA3">
      <w:pPr>
        <w:rPr>
          <w:rFonts w:asciiTheme="minorHAnsi" w:hAnsiTheme="minorHAnsi" w:cstheme="minorHAnsi"/>
        </w:rPr>
      </w:pPr>
      <w:r w:rsidRPr="00C94392">
        <w:rPr>
          <w:rFonts w:asciiTheme="minorHAnsi" w:hAnsiTheme="minorHAnsi" w:cstheme="minorHAnsi"/>
        </w:rPr>
        <w:t>Further targeted consultation involved members of the Queensland and Regional Disability Advisory Councils and leaders of Queenslanders with Disability Network’s Local Support Groups</w:t>
      </w:r>
      <w:r w:rsidR="00BB351F" w:rsidRPr="00C94392">
        <w:rPr>
          <w:rFonts w:asciiTheme="minorHAnsi" w:hAnsiTheme="minorHAnsi" w:cstheme="minorHAnsi"/>
        </w:rPr>
        <w:t>.</w:t>
      </w:r>
    </w:p>
    <w:p w14:paraId="27B78BAB" w14:textId="77777777" w:rsidR="00D01EA3" w:rsidRPr="00C94392" w:rsidRDefault="00F828AD" w:rsidP="00D01EA3">
      <w:pPr>
        <w:rPr>
          <w:rFonts w:asciiTheme="minorHAnsi" w:hAnsiTheme="minorHAnsi" w:cstheme="minorHAnsi"/>
        </w:rPr>
      </w:pPr>
      <w:r w:rsidRPr="00C94392">
        <w:rPr>
          <w:rFonts w:asciiTheme="minorHAnsi" w:hAnsiTheme="minorHAnsi" w:cstheme="minorHAnsi"/>
        </w:rPr>
        <w:t xml:space="preserve">Consistent with feedback gathered from stakeholders during the consultation process, the vision of </w:t>
      </w:r>
      <w:r w:rsidRPr="00C94392">
        <w:rPr>
          <w:rFonts w:asciiTheme="minorHAnsi" w:hAnsiTheme="minorHAnsi" w:cstheme="minorHAnsi"/>
          <w:i/>
        </w:rPr>
        <w:t>A</w:t>
      </w:r>
      <w:r w:rsidR="00290CEF" w:rsidRPr="00C94392">
        <w:rPr>
          <w:rFonts w:asciiTheme="minorHAnsi" w:hAnsiTheme="minorHAnsi" w:cstheme="minorHAnsi"/>
          <w:i/>
        </w:rPr>
        <w:t>ll Abilities Queensland</w:t>
      </w:r>
      <w:r w:rsidRPr="00C94392">
        <w:rPr>
          <w:rFonts w:asciiTheme="minorHAnsi" w:hAnsiTheme="minorHAnsi" w:cstheme="minorHAnsi"/>
        </w:rPr>
        <w:t xml:space="preserve">, </w:t>
      </w:r>
      <w:r w:rsidRPr="00C94392">
        <w:rPr>
          <w:rFonts w:asciiTheme="minorHAnsi" w:hAnsiTheme="minorHAnsi" w:cstheme="minorHAnsi"/>
          <w:i/>
        </w:rPr>
        <w:t>opportunities for all</w:t>
      </w:r>
      <w:r w:rsidRPr="00C94392">
        <w:rPr>
          <w:rFonts w:asciiTheme="minorHAnsi" w:hAnsiTheme="minorHAnsi" w:cstheme="minorHAnsi"/>
          <w:b/>
        </w:rPr>
        <w:t xml:space="preserve"> </w:t>
      </w:r>
      <w:proofErr w:type="gramStart"/>
      <w:r w:rsidRPr="00C94392">
        <w:rPr>
          <w:rFonts w:asciiTheme="minorHAnsi" w:hAnsiTheme="minorHAnsi" w:cstheme="minorHAnsi"/>
        </w:rPr>
        <w:t>was</w:t>
      </w:r>
      <w:proofErr w:type="gramEnd"/>
      <w:r w:rsidRPr="00C94392">
        <w:rPr>
          <w:rFonts w:asciiTheme="minorHAnsi" w:hAnsiTheme="minorHAnsi" w:cstheme="minorHAnsi"/>
        </w:rPr>
        <w:t xml:space="preserve"> developed</w:t>
      </w:r>
      <w:r w:rsidRPr="00C94392">
        <w:rPr>
          <w:rFonts w:asciiTheme="minorHAnsi" w:hAnsiTheme="minorHAnsi" w:cstheme="minorHAnsi"/>
          <w:i/>
        </w:rPr>
        <w:t>.</w:t>
      </w:r>
      <w:r w:rsidRPr="00C94392">
        <w:rPr>
          <w:rFonts w:asciiTheme="minorHAnsi" w:hAnsiTheme="minorHAnsi" w:cstheme="minorHAnsi"/>
        </w:rPr>
        <w:t xml:space="preserve"> </w:t>
      </w:r>
      <w:r w:rsidR="00217166" w:rsidRPr="00C94392">
        <w:rPr>
          <w:rFonts w:asciiTheme="minorHAnsi" w:hAnsiTheme="minorHAnsi" w:cstheme="minorHAnsi"/>
        </w:rPr>
        <w:t>It</w:t>
      </w:r>
      <w:r w:rsidRPr="00C94392">
        <w:rPr>
          <w:rFonts w:asciiTheme="minorHAnsi" w:hAnsiTheme="minorHAnsi" w:cstheme="minorHAnsi"/>
        </w:rPr>
        <w:t xml:space="preserve"> recognise</w:t>
      </w:r>
      <w:r w:rsidR="00217166" w:rsidRPr="00C94392">
        <w:rPr>
          <w:rFonts w:asciiTheme="minorHAnsi" w:hAnsiTheme="minorHAnsi" w:cstheme="minorHAnsi"/>
        </w:rPr>
        <w:t>d</w:t>
      </w:r>
      <w:r w:rsidRPr="00C94392">
        <w:rPr>
          <w:rFonts w:asciiTheme="minorHAnsi" w:hAnsiTheme="minorHAnsi" w:cstheme="minorHAnsi"/>
        </w:rPr>
        <w:t xml:space="preserve"> the rights of people with disability to participate in, and contribute to, the social and economic life of the community on an equal footing with other Queensland citizens. This also align</w:t>
      </w:r>
      <w:r w:rsidR="00217166" w:rsidRPr="00C94392">
        <w:rPr>
          <w:rFonts w:asciiTheme="minorHAnsi" w:hAnsiTheme="minorHAnsi" w:cstheme="minorHAnsi"/>
        </w:rPr>
        <w:t>ed</w:t>
      </w:r>
      <w:r w:rsidRPr="00C94392">
        <w:rPr>
          <w:rFonts w:asciiTheme="minorHAnsi" w:hAnsiTheme="minorHAnsi" w:cstheme="minorHAnsi"/>
        </w:rPr>
        <w:t xml:space="preserve"> with the vision of the NDS, ‘an inclusive Australian society that enables people with disability to fulfil their potential as equal citizens’.</w:t>
      </w:r>
    </w:p>
    <w:p w14:paraId="4775E22F" w14:textId="77777777" w:rsidR="00FA6ADB" w:rsidRPr="00C94392" w:rsidRDefault="00F828AD">
      <w:pPr>
        <w:pStyle w:val="Heading3"/>
        <w:rPr>
          <w:rFonts w:cstheme="minorHAnsi"/>
        </w:rPr>
      </w:pPr>
      <w:bookmarkStart w:id="27" w:name="_Toc109804800"/>
      <w:r w:rsidRPr="00C94392">
        <w:rPr>
          <w:rFonts w:cstheme="minorHAnsi"/>
          <w:i/>
        </w:rPr>
        <w:t>All Abilities Queensland</w:t>
      </w:r>
      <w:r w:rsidRPr="00C94392">
        <w:rPr>
          <w:rFonts w:cstheme="minorHAnsi"/>
        </w:rPr>
        <w:t xml:space="preserve"> implementation and the five priority action areas</w:t>
      </w:r>
      <w:bookmarkEnd w:id="27"/>
    </w:p>
    <w:p w14:paraId="1072EE5B" w14:textId="77777777" w:rsidR="00FA6ADB" w:rsidRPr="00C94392" w:rsidRDefault="00F828AD" w:rsidP="00FA6ADB">
      <w:pPr>
        <w:rPr>
          <w:rFonts w:asciiTheme="minorHAnsi" w:hAnsiTheme="minorHAnsi" w:cstheme="minorHAnsi"/>
        </w:rPr>
      </w:pPr>
      <w:r w:rsidRPr="00C94392">
        <w:rPr>
          <w:rFonts w:asciiTheme="minorHAnsi" w:hAnsiTheme="minorHAnsi" w:cstheme="minorHAnsi"/>
        </w:rPr>
        <w:t xml:space="preserve">The </w:t>
      </w:r>
      <w:proofErr w:type="gramStart"/>
      <w:r w:rsidRPr="00C94392">
        <w:rPr>
          <w:rFonts w:asciiTheme="minorHAnsi" w:hAnsiTheme="minorHAnsi" w:cstheme="minorHAnsi"/>
          <w:i/>
        </w:rPr>
        <w:t>All Abilities</w:t>
      </w:r>
      <w:proofErr w:type="gramEnd"/>
      <w:r w:rsidRPr="00C94392">
        <w:rPr>
          <w:rFonts w:asciiTheme="minorHAnsi" w:hAnsiTheme="minorHAnsi" w:cstheme="minorHAnsi"/>
          <w:i/>
        </w:rPr>
        <w:t xml:space="preserve"> Queensland</w:t>
      </w:r>
      <w:r w:rsidRPr="00C94392">
        <w:rPr>
          <w:rFonts w:asciiTheme="minorHAnsi" w:hAnsiTheme="minorHAnsi" w:cstheme="minorHAnsi"/>
        </w:rPr>
        <w:t xml:space="preserve"> plan recognised that everyone has a role to play in making our communities more </w:t>
      </w:r>
      <w:r w:rsidR="00237AE6" w:rsidRPr="00C94392">
        <w:rPr>
          <w:rFonts w:asciiTheme="minorHAnsi" w:hAnsiTheme="minorHAnsi" w:cstheme="minorHAnsi"/>
        </w:rPr>
        <w:t>inclusive but</w:t>
      </w:r>
      <w:r w:rsidRPr="00C94392">
        <w:rPr>
          <w:rFonts w:asciiTheme="minorHAnsi" w:hAnsiTheme="minorHAnsi" w:cstheme="minorHAnsi"/>
        </w:rPr>
        <w:t xml:space="preserve"> has focused efforts on government and non-government organisations in making services and systems more accessible for people with disability. </w:t>
      </w:r>
    </w:p>
    <w:p w14:paraId="242EE543" w14:textId="77777777" w:rsidR="00FA6ADB" w:rsidRPr="00C94392" w:rsidRDefault="00F828AD" w:rsidP="00FA6ADB">
      <w:pPr>
        <w:rPr>
          <w:rFonts w:asciiTheme="minorHAnsi" w:hAnsiTheme="minorHAnsi" w:cstheme="minorHAnsi"/>
        </w:rPr>
      </w:pPr>
      <w:r w:rsidRPr="00C94392">
        <w:rPr>
          <w:rFonts w:asciiTheme="minorHAnsi" w:hAnsiTheme="minorHAnsi" w:cstheme="minorHAnsi"/>
        </w:rPr>
        <w:t xml:space="preserve">To achieve this, the plan has driven action across five priorities: Communities for all; Lifelong learning; Employment; Everyday services; and Leadership and participation. </w:t>
      </w:r>
    </w:p>
    <w:p w14:paraId="361E0AC4" w14:textId="77777777" w:rsidR="00FA6ADB" w:rsidRPr="00C94392" w:rsidRDefault="00F828AD" w:rsidP="00FA6ADB">
      <w:pPr>
        <w:rPr>
          <w:rFonts w:asciiTheme="minorHAnsi" w:hAnsiTheme="minorHAnsi" w:cstheme="minorHAnsi"/>
        </w:rPr>
      </w:pPr>
      <w:r w:rsidRPr="00C94392">
        <w:rPr>
          <w:rFonts w:asciiTheme="minorHAnsi" w:hAnsiTheme="minorHAnsi" w:cstheme="minorHAnsi"/>
        </w:rPr>
        <w:t xml:space="preserve">Broader implementation of the plan </w:t>
      </w:r>
      <w:r w:rsidR="000D6B20" w:rsidRPr="00C94392">
        <w:rPr>
          <w:rFonts w:asciiTheme="minorHAnsi" w:hAnsiTheme="minorHAnsi" w:cstheme="minorHAnsi"/>
        </w:rPr>
        <w:t>i</w:t>
      </w:r>
      <w:r w:rsidRPr="00C94392">
        <w:rPr>
          <w:rFonts w:asciiTheme="minorHAnsi" w:hAnsiTheme="minorHAnsi" w:cstheme="minorHAnsi"/>
        </w:rPr>
        <w:t xml:space="preserve">s supported by a dedicated website – </w:t>
      </w:r>
      <w:hyperlink r:id="rId22" w:history="1">
        <w:r w:rsidR="006F14E3" w:rsidRPr="00C94392">
          <w:rPr>
            <w:rStyle w:val="Hyperlink"/>
            <w:rFonts w:asciiTheme="minorHAnsi" w:hAnsiTheme="minorHAnsi" w:cstheme="minorHAnsi"/>
          </w:rPr>
          <w:t>All Abilities Queensland - Everybody has a Role to Play</w:t>
        </w:r>
      </w:hyperlink>
      <w:r w:rsidR="0050716D" w:rsidRPr="00C94392">
        <w:rPr>
          <w:rFonts w:asciiTheme="minorHAnsi" w:hAnsiTheme="minorHAnsi" w:cstheme="minorHAnsi"/>
        </w:rPr>
        <w:t xml:space="preserve"> (</w:t>
      </w:r>
      <w:r w:rsidR="0050716D" w:rsidRPr="00C10008">
        <w:rPr>
          <w:rFonts w:asciiTheme="minorHAnsi" w:hAnsiTheme="minorHAnsi" w:cstheme="minorHAnsi"/>
        </w:rPr>
        <w:t>https://www.dsdsatsip.qld.gov.au/campaign/all-abilities-queensland</w:t>
      </w:r>
      <w:r w:rsidR="0050716D" w:rsidRPr="00C94392">
        <w:rPr>
          <w:rFonts w:asciiTheme="minorHAnsi" w:hAnsiTheme="minorHAnsi" w:cstheme="minorHAnsi"/>
        </w:rPr>
        <w:t>)</w:t>
      </w:r>
      <w:r w:rsidRPr="00C94392">
        <w:rPr>
          <w:rFonts w:asciiTheme="minorHAnsi" w:hAnsiTheme="minorHAnsi" w:cstheme="minorHAnsi"/>
        </w:rPr>
        <w:t xml:space="preserve"> – </w:t>
      </w:r>
      <w:r w:rsidR="00ED3244" w:rsidRPr="00C94392">
        <w:rPr>
          <w:rFonts w:asciiTheme="minorHAnsi" w:hAnsiTheme="minorHAnsi" w:cstheme="minorHAnsi"/>
        </w:rPr>
        <w:t>that brings the</w:t>
      </w:r>
      <w:r w:rsidRPr="00C94392">
        <w:rPr>
          <w:rFonts w:asciiTheme="minorHAnsi" w:hAnsiTheme="minorHAnsi" w:cstheme="minorHAnsi"/>
        </w:rPr>
        <w:t xml:space="preserve"> five priorities to life through stories, practical resources and information which everyday Queenslanders could draw on to be part of a movement to create opportunities for all Queenslanders. </w:t>
      </w:r>
    </w:p>
    <w:p w14:paraId="398FC95C" w14:textId="77777777" w:rsidR="00FA6ADB" w:rsidRPr="00C94392" w:rsidRDefault="00F828AD" w:rsidP="00FA6ADB">
      <w:pPr>
        <w:rPr>
          <w:rFonts w:asciiTheme="minorHAnsi" w:hAnsiTheme="minorHAnsi" w:cstheme="minorHAnsi"/>
        </w:rPr>
      </w:pPr>
      <w:r w:rsidRPr="00C94392">
        <w:rPr>
          <w:rFonts w:asciiTheme="minorHAnsi" w:hAnsiTheme="minorHAnsi" w:cstheme="minorHAnsi"/>
        </w:rPr>
        <w:t xml:space="preserve">All Abilities Queensland was accompanied by </w:t>
      </w:r>
      <w:hyperlink r:id="rId23" w:history="1">
        <w:r w:rsidRPr="00C94392">
          <w:rPr>
            <w:rStyle w:val="Hyperlink"/>
            <w:rFonts w:asciiTheme="minorHAnsi" w:hAnsiTheme="minorHAnsi" w:cstheme="minorHAnsi"/>
          </w:rPr>
          <w:t>Queensland Government commitments</w:t>
        </w:r>
      </w:hyperlink>
      <w:r w:rsidRPr="00C94392">
        <w:rPr>
          <w:rFonts w:asciiTheme="minorHAnsi" w:hAnsiTheme="minorHAnsi" w:cstheme="minorHAnsi"/>
        </w:rPr>
        <w:t xml:space="preserve"> (the Action Plan)</w:t>
      </w:r>
      <w:r w:rsidR="004939EA" w:rsidRPr="00C94392">
        <w:rPr>
          <w:rFonts w:asciiTheme="minorHAnsi" w:hAnsiTheme="minorHAnsi" w:cstheme="minorHAnsi"/>
        </w:rPr>
        <w:t xml:space="preserve"> </w:t>
      </w:r>
      <w:r w:rsidR="00996BC0" w:rsidRPr="00C94392">
        <w:rPr>
          <w:rFonts w:asciiTheme="minorHAnsi" w:hAnsiTheme="minorHAnsi" w:cstheme="minorHAnsi"/>
        </w:rPr>
        <w:t>(</w:t>
      </w:r>
      <w:r w:rsidR="00461811" w:rsidRPr="00C10008">
        <w:rPr>
          <w:rFonts w:asciiTheme="minorHAnsi" w:hAnsiTheme="minorHAnsi" w:cstheme="minorHAnsi"/>
        </w:rPr>
        <w:t>https://www.dsdsatsip.qld.gov.au/resources/dsdsatsip/disability/state-plan/all-abilities-queensland-plan-government-actions.pdf</w:t>
      </w:r>
      <w:r w:rsidR="0050716D" w:rsidRPr="00C94392">
        <w:rPr>
          <w:rFonts w:asciiTheme="minorHAnsi" w:hAnsiTheme="minorHAnsi" w:cstheme="minorHAnsi"/>
        </w:rPr>
        <w:t>)</w:t>
      </w:r>
      <w:r w:rsidRPr="00C94392">
        <w:rPr>
          <w:rFonts w:asciiTheme="minorHAnsi" w:hAnsiTheme="minorHAnsi" w:cstheme="minorHAnsi"/>
        </w:rPr>
        <w:t xml:space="preserve"> which contained 93 actions, comprising 17 whole-of-</w:t>
      </w:r>
      <w:r w:rsidR="00C95E41" w:rsidRPr="00C94392">
        <w:rPr>
          <w:rFonts w:asciiTheme="minorHAnsi" w:hAnsiTheme="minorHAnsi" w:cstheme="minorHAnsi"/>
        </w:rPr>
        <w:t>g</w:t>
      </w:r>
      <w:r w:rsidRPr="00C94392">
        <w:rPr>
          <w:rFonts w:asciiTheme="minorHAnsi" w:hAnsiTheme="minorHAnsi" w:cstheme="minorHAnsi"/>
        </w:rPr>
        <w:t xml:space="preserve">overnment initiatives and 76 department-specific initiatives, to achieve the plan’s vision across the five priority areas. </w:t>
      </w:r>
    </w:p>
    <w:p w14:paraId="5C2CA530" w14:textId="77777777" w:rsidR="00FA6ADB" w:rsidRPr="00C94392" w:rsidRDefault="00F828AD" w:rsidP="00FA6ADB">
      <w:pPr>
        <w:rPr>
          <w:rFonts w:asciiTheme="minorHAnsi" w:hAnsiTheme="minorHAnsi" w:cstheme="minorHAnsi"/>
        </w:rPr>
      </w:pPr>
      <w:r w:rsidRPr="00C94392">
        <w:rPr>
          <w:rFonts w:asciiTheme="minorHAnsi" w:hAnsiTheme="minorHAnsi" w:cstheme="minorHAnsi"/>
        </w:rPr>
        <w:t xml:space="preserve">Disability Service Plans (DSPs) </w:t>
      </w:r>
      <w:r w:rsidR="00217166" w:rsidRPr="00C94392">
        <w:rPr>
          <w:rFonts w:asciiTheme="minorHAnsi" w:hAnsiTheme="minorHAnsi" w:cstheme="minorHAnsi"/>
        </w:rPr>
        <w:t>have been</w:t>
      </w:r>
      <w:r w:rsidRPr="00C94392">
        <w:rPr>
          <w:rFonts w:asciiTheme="minorHAnsi" w:hAnsiTheme="minorHAnsi" w:cstheme="minorHAnsi"/>
        </w:rPr>
        <w:t xml:space="preserve"> developed by departments under section 221 of the </w:t>
      </w:r>
      <w:r w:rsidRPr="00C94392">
        <w:rPr>
          <w:rFonts w:asciiTheme="minorHAnsi" w:hAnsiTheme="minorHAnsi" w:cstheme="minorHAnsi"/>
          <w:i/>
        </w:rPr>
        <w:t>Disability Services Act 2006</w:t>
      </w:r>
      <w:r w:rsidRPr="00C94392">
        <w:rPr>
          <w:rFonts w:asciiTheme="minorHAnsi" w:hAnsiTheme="minorHAnsi" w:cstheme="minorHAnsi"/>
        </w:rPr>
        <w:t xml:space="preserve"> (the Act). Each Queensland Government department developed new DSPs in 2017 and published them online. These plans became the primary mechanism for implementing </w:t>
      </w:r>
      <w:r w:rsidRPr="00C94392">
        <w:rPr>
          <w:rFonts w:asciiTheme="minorHAnsi" w:hAnsiTheme="minorHAnsi" w:cstheme="minorHAnsi"/>
          <w:i/>
        </w:rPr>
        <w:t>All Abilities Queensland</w:t>
      </w:r>
      <w:r w:rsidRPr="00C94392">
        <w:rPr>
          <w:rFonts w:asciiTheme="minorHAnsi" w:hAnsiTheme="minorHAnsi" w:cstheme="minorHAnsi"/>
        </w:rPr>
        <w:t>. Each department’s DSP informed the Action Plan.</w:t>
      </w:r>
    </w:p>
    <w:p w14:paraId="37CA0951" w14:textId="77777777" w:rsidR="00B34E42" w:rsidRPr="00CD13A6" w:rsidRDefault="00F828AD" w:rsidP="00C15369">
      <w:pPr>
        <w:rPr>
          <w:rFonts w:asciiTheme="minorHAnsi" w:hAnsiTheme="minorHAnsi" w:cstheme="minorHAnsi"/>
        </w:rPr>
        <w:sectPr w:rsidR="00B34E42" w:rsidRPr="00CD13A6" w:rsidSect="008024A9">
          <w:pgSz w:w="11900" w:h="16840"/>
          <w:pgMar w:top="3164" w:right="679" w:bottom="1440" w:left="1156" w:header="709" w:footer="0" w:gutter="0"/>
          <w:cols w:space="708"/>
          <w:docGrid w:linePitch="360"/>
        </w:sectPr>
      </w:pPr>
      <w:r w:rsidRPr="00C94392">
        <w:rPr>
          <w:rFonts w:asciiTheme="minorHAnsi" w:hAnsiTheme="minorHAnsi" w:cstheme="minorHAnsi"/>
        </w:rPr>
        <w:lastRenderedPageBreak/>
        <w:t xml:space="preserve">All Queensland Government departments have reported annually on the products and activities they have delivered under their DSPs. The information provided through these annual reports </w:t>
      </w:r>
      <w:r w:rsidR="000D6B20" w:rsidRPr="00C94392">
        <w:rPr>
          <w:rFonts w:asciiTheme="minorHAnsi" w:hAnsiTheme="minorHAnsi" w:cstheme="minorHAnsi"/>
        </w:rPr>
        <w:t>was</w:t>
      </w:r>
      <w:r w:rsidRPr="00C94392">
        <w:rPr>
          <w:rFonts w:asciiTheme="minorHAnsi" w:hAnsiTheme="minorHAnsi" w:cstheme="minorHAnsi"/>
        </w:rPr>
        <w:t xml:space="preserve"> used to develop annual whole-of-</w:t>
      </w:r>
      <w:r w:rsidR="00C95E41" w:rsidRPr="00C94392">
        <w:rPr>
          <w:rFonts w:asciiTheme="minorHAnsi" w:hAnsiTheme="minorHAnsi" w:cstheme="minorHAnsi"/>
        </w:rPr>
        <w:t>g</w:t>
      </w:r>
      <w:r w:rsidRPr="00C94392">
        <w:rPr>
          <w:rFonts w:asciiTheme="minorHAnsi" w:hAnsiTheme="minorHAnsi" w:cstheme="minorHAnsi"/>
        </w:rPr>
        <w:t>overnment progress reports for the first two years of AAQ implementation</w:t>
      </w:r>
      <w:r w:rsidR="000A7480" w:rsidRPr="00C94392">
        <w:rPr>
          <w:rFonts w:asciiTheme="minorHAnsi" w:hAnsiTheme="minorHAnsi" w:cstheme="minorHAnsi"/>
        </w:rPr>
        <w:t>, and this final report</w:t>
      </w:r>
      <w:r w:rsidRPr="00C94392">
        <w:rPr>
          <w:rFonts w:asciiTheme="minorHAnsi" w:hAnsiTheme="minorHAnsi" w:cstheme="minorHAnsi"/>
        </w:rPr>
        <w:t xml:space="preserve">. Progress reports for years one and two of All Abilities Queensland are available </w:t>
      </w:r>
      <w:hyperlink r:id="rId24" w:history="1">
        <w:r w:rsidRPr="00C94392">
          <w:rPr>
            <w:rStyle w:val="Hyperlink"/>
            <w:rFonts w:asciiTheme="minorHAnsi" w:hAnsiTheme="minorHAnsi" w:cstheme="minorHAnsi"/>
          </w:rPr>
          <w:t>online</w:t>
        </w:r>
      </w:hyperlink>
      <w:r w:rsidR="0050716D" w:rsidRPr="00C94392">
        <w:rPr>
          <w:rStyle w:val="Hyperlink"/>
          <w:rFonts w:asciiTheme="minorHAnsi" w:hAnsiTheme="minorHAnsi" w:cstheme="minorHAnsi"/>
        </w:rPr>
        <w:t xml:space="preserve"> </w:t>
      </w:r>
      <w:r w:rsidR="0050716D" w:rsidRPr="00C94392">
        <w:rPr>
          <w:rFonts w:asciiTheme="minorHAnsi" w:hAnsiTheme="minorHAnsi" w:cstheme="minorHAnsi"/>
        </w:rPr>
        <w:t>(https://www.dsdsatsip.qld.gov.au/our-work/disability-services/disability-connect-queensland/state-disability-plan-2017-2020/all-abilities-queensland-opportunities-all)</w:t>
      </w:r>
      <w:r w:rsidR="003966E7" w:rsidRPr="00C94392">
        <w:rPr>
          <w:rFonts w:asciiTheme="minorHAnsi" w:hAnsiTheme="minorHAnsi" w:cstheme="minorHAnsi"/>
        </w:rPr>
        <w:t>.</w:t>
      </w:r>
    </w:p>
    <w:p w14:paraId="52810498" w14:textId="77777777" w:rsidR="00BB0972" w:rsidRPr="00C94392" w:rsidRDefault="00F828AD" w:rsidP="0076595A">
      <w:pPr>
        <w:pStyle w:val="Heading1"/>
        <w:rPr>
          <w:rFonts w:asciiTheme="minorHAnsi" w:hAnsiTheme="minorHAnsi" w:cstheme="minorHAnsi"/>
          <w:sz w:val="48"/>
          <w:szCs w:val="48"/>
        </w:rPr>
      </w:pPr>
      <w:bookmarkStart w:id="28" w:name="_Toc77319715"/>
      <w:bookmarkStart w:id="29" w:name="_Toc78204425"/>
      <w:bookmarkStart w:id="30" w:name="_Toc109804801"/>
      <w:bookmarkStart w:id="31" w:name="_Toc109812612"/>
      <w:r w:rsidRPr="00C94392">
        <w:rPr>
          <w:rFonts w:asciiTheme="minorHAnsi" w:hAnsiTheme="minorHAnsi" w:cstheme="minorHAnsi"/>
          <w:sz w:val="48"/>
          <w:szCs w:val="48"/>
        </w:rPr>
        <w:lastRenderedPageBreak/>
        <w:t xml:space="preserve">Key Queensland Government Investment under </w:t>
      </w:r>
      <w:r w:rsidRPr="00F17E21">
        <w:rPr>
          <w:rFonts w:asciiTheme="minorHAnsi" w:hAnsiTheme="minorHAnsi" w:cstheme="minorHAnsi"/>
          <w:i/>
          <w:iCs/>
          <w:sz w:val="48"/>
          <w:szCs w:val="48"/>
        </w:rPr>
        <w:t>All Abilities Queensland</w:t>
      </w:r>
      <w:r w:rsidRPr="00C94392">
        <w:rPr>
          <w:rFonts w:asciiTheme="minorHAnsi" w:hAnsiTheme="minorHAnsi" w:cstheme="minorHAnsi"/>
          <w:sz w:val="48"/>
          <w:szCs w:val="48"/>
        </w:rPr>
        <w:t xml:space="preserve"> from 2017-2020</w:t>
      </w:r>
      <w:bookmarkEnd w:id="28"/>
      <w:bookmarkEnd w:id="29"/>
      <w:bookmarkEnd w:id="30"/>
      <w:bookmarkEnd w:id="31"/>
    </w:p>
    <w:p w14:paraId="3A9A2445" w14:textId="77777777" w:rsidR="003C7FEE" w:rsidRPr="00C94392" w:rsidRDefault="00F828AD" w:rsidP="00B11310">
      <w:pPr>
        <w:pStyle w:val="Introparagraph"/>
        <w:rPr>
          <w:rFonts w:asciiTheme="minorHAnsi" w:hAnsiTheme="minorHAnsi" w:cstheme="minorHAnsi"/>
        </w:rPr>
      </w:pPr>
      <w:r w:rsidRPr="00C94392">
        <w:rPr>
          <w:rFonts w:asciiTheme="minorHAnsi" w:hAnsiTheme="minorHAnsi" w:cstheme="minorHAnsi"/>
        </w:rPr>
        <w:t>The a</w:t>
      </w:r>
      <w:r w:rsidR="00B11310" w:rsidRPr="00C94392">
        <w:rPr>
          <w:rFonts w:asciiTheme="minorHAnsi" w:hAnsiTheme="minorHAnsi" w:cstheme="minorHAnsi"/>
        </w:rPr>
        <w:t xml:space="preserve">ctions under </w:t>
      </w:r>
      <w:r w:rsidR="00DB15D4" w:rsidRPr="00C94392">
        <w:rPr>
          <w:rFonts w:asciiTheme="minorHAnsi" w:hAnsiTheme="minorHAnsi" w:cstheme="minorHAnsi"/>
          <w:i/>
        </w:rPr>
        <w:t>All Abilities Queensland</w:t>
      </w:r>
      <w:r w:rsidR="00B11310" w:rsidRPr="00C94392">
        <w:rPr>
          <w:rFonts w:asciiTheme="minorHAnsi" w:hAnsiTheme="minorHAnsi" w:cstheme="minorHAnsi"/>
        </w:rPr>
        <w:t xml:space="preserve"> </w:t>
      </w:r>
      <w:r w:rsidR="00C920FE" w:rsidRPr="00C94392">
        <w:rPr>
          <w:rFonts w:asciiTheme="minorHAnsi" w:hAnsiTheme="minorHAnsi" w:cstheme="minorHAnsi"/>
        </w:rPr>
        <w:t>have involved significant</w:t>
      </w:r>
      <w:r w:rsidR="00B11310" w:rsidRPr="00C94392">
        <w:rPr>
          <w:rFonts w:asciiTheme="minorHAnsi" w:hAnsiTheme="minorHAnsi" w:cstheme="minorHAnsi"/>
        </w:rPr>
        <w:t xml:space="preserve"> investment </w:t>
      </w:r>
      <w:r w:rsidR="00C920FE" w:rsidRPr="00C94392">
        <w:rPr>
          <w:rFonts w:asciiTheme="minorHAnsi" w:hAnsiTheme="minorHAnsi" w:cstheme="minorHAnsi"/>
        </w:rPr>
        <w:t xml:space="preserve">as part of the commitment </w:t>
      </w:r>
      <w:r w:rsidR="00B11310" w:rsidRPr="00C94392">
        <w:rPr>
          <w:rFonts w:asciiTheme="minorHAnsi" w:hAnsiTheme="minorHAnsi" w:cstheme="minorHAnsi"/>
        </w:rPr>
        <w:t xml:space="preserve">towards delivering </w:t>
      </w:r>
      <w:r w:rsidRPr="00C94392">
        <w:rPr>
          <w:rFonts w:asciiTheme="minorHAnsi" w:hAnsiTheme="minorHAnsi" w:cstheme="minorHAnsi"/>
        </w:rPr>
        <w:t>on the</w:t>
      </w:r>
      <w:r w:rsidR="00B11310" w:rsidRPr="00C94392">
        <w:rPr>
          <w:rFonts w:asciiTheme="minorHAnsi" w:hAnsiTheme="minorHAnsi" w:cstheme="minorHAnsi"/>
        </w:rPr>
        <w:t xml:space="preserve"> vision of </w:t>
      </w:r>
      <w:r w:rsidR="00C920FE" w:rsidRPr="00C94392">
        <w:rPr>
          <w:rFonts w:asciiTheme="minorHAnsi" w:hAnsiTheme="minorHAnsi" w:cstheme="minorHAnsi"/>
          <w:i/>
          <w:iCs/>
        </w:rPr>
        <w:t>O</w:t>
      </w:r>
      <w:r w:rsidR="00B11310" w:rsidRPr="00C94392">
        <w:rPr>
          <w:rFonts w:asciiTheme="minorHAnsi" w:hAnsiTheme="minorHAnsi" w:cstheme="minorHAnsi"/>
          <w:i/>
          <w:iCs/>
        </w:rPr>
        <w:t xml:space="preserve">pportunities for </w:t>
      </w:r>
      <w:r w:rsidR="00C920FE" w:rsidRPr="00C94392">
        <w:rPr>
          <w:rFonts w:asciiTheme="minorHAnsi" w:hAnsiTheme="minorHAnsi" w:cstheme="minorHAnsi"/>
          <w:i/>
          <w:iCs/>
        </w:rPr>
        <w:t>A</w:t>
      </w:r>
      <w:r w:rsidR="00B11310" w:rsidRPr="00C94392">
        <w:rPr>
          <w:rFonts w:asciiTheme="minorHAnsi" w:hAnsiTheme="minorHAnsi" w:cstheme="minorHAnsi"/>
          <w:i/>
          <w:iCs/>
        </w:rPr>
        <w:t>ll</w:t>
      </w:r>
      <w:r w:rsidR="00B11310" w:rsidRPr="00C94392">
        <w:rPr>
          <w:rFonts w:asciiTheme="minorHAnsi" w:hAnsiTheme="minorHAnsi" w:cstheme="minorHAnsi"/>
        </w:rPr>
        <w:t xml:space="preserve"> </w:t>
      </w:r>
    </w:p>
    <w:p w14:paraId="466E37DE" w14:textId="60D4AE55" w:rsidR="00B11310" w:rsidRPr="00C94392" w:rsidRDefault="00F828AD" w:rsidP="00B31DAB">
      <w:pPr>
        <w:pStyle w:val="Introparagraph"/>
        <w:rPr>
          <w:rFonts w:asciiTheme="minorHAnsi" w:hAnsiTheme="minorHAnsi" w:cstheme="minorHAnsi"/>
        </w:rPr>
      </w:pPr>
      <w:r w:rsidRPr="00C94392">
        <w:rPr>
          <w:rFonts w:asciiTheme="minorHAnsi" w:hAnsiTheme="minorHAnsi" w:cstheme="minorHAnsi"/>
          <w:b w:val="0"/>
          <w:sz w:val="22"/>
          <w:szCs w:val="22"/>
        </w:rPr>
        <w:t xml:space="preserve">The funding commitment under the </w:t>
      </w:r>
      <w:r w:rsidRPr="00C94392">
        <w:rPr>
          <w:rFonts w:asciiTheme="minorHAnsi" w:hAnsiTheme="minorHAnsi" w:cstheme="minorHAnsi"/>
          <w:b w:val="0"/>
          <w:i/>
          <w:sz w:val="22"/>
          <w:szCs w:val="22"/>
        </w:rPr>
        <w:t>Bilateral Agreement Between the Commonwealth and Queensland – Transition to a National Disability Insurance Scheme</w:t>
      </w:r>
      <w:r w:rsidRPr="00C94392">
        <w:rPr>
          <w:rFonts w:asciiTheme="minorHAnsi" w:hAnsiTheme="minorHAnsi" w:cstheme="minorHAnsi"/>
          <w:b w:val="0"/>
          <w:sz w:val="22"/>
          <w:szCs w:val="22"/>
        </w:rPr>
        <w:t>, in combination with additional investment in NDIS transition support for people with disability and the disability sector, have been significant.</w:t>
      </w:r>
      <w:r w:rsidR="00B31DAB" w:rsidRPr="00C94392">
        <w:rPr>
          <w:rFonts w:asciiTheme="minorHAnsi" w:hAnsiTheme="minorHAnsi" w:cstheme="minorHAnsi"/>
          <w:b w:val="0"/>
          <w:sz w:val="22"/>
          <w:szCs w:val="22"/>
        </w:rPr>
        <w:t xml:space="preserve"> </w:t>
      </w:r>
      <w:r w:rsidRPr="00C94392">
        <w:rPr>
          <w:rFonts w:asciiTheme="minorHAnsi" w:hAnsiTheme="minorHAnsi" w:cstheme="minorHAnsi"/>
          <w:b w:val="0"/>
          <w:sz w:val="22"/>
          <w:szCs w:val="22"/>
        </w:rPr>
        <w:t xml:space="preserve">This has been complemented by the ongoing delivery of disability services for people not eligible for the NDIS, through programs managed by </w:t>
      </w:r>
      <w:r w:rsidR="009A2813" w:rsidRPr="00C94392">
        <w:rPr>
          <w:rFonts w:asciiTheme="minorHAnsi" w:hAnsiTheme="minorHAnsi" w:cstheme="minorHAnsi"/>
          <w:b w:val="0"/>
          <w:sz w:val="22"/>
          <w:szCs w:val="22"/>
        </w:rPr>
        <w:t xml:space="preserve">DCDSS </w:t>
      </w:r>
      <w:r w:rsidR="00BB351F" w:rsidRPr="00C94392">
        <w:rPr>
          <w:rFonts w:asciiTheme="minorHAnsi" w:hAnsiTheme="minorHAnsi" w:cstheme="minorHAnsi"/>
          <w:b w:val="0"/>
          <w:sz w:val="22"/>
          <w:szCs w:val="22"/>
        </w:rPr>
        <w:t xml:space="preserve">and </w:t>
      </w:r>
      <w:r w:rsidR="00BF33ED" w:rsidRPr="00C94392">
        <w:rPr>
          <w:rFonts w:asciiTheme="minorHAnsi" w:hAnsiTheme="minorHAnsi" w:cstheme="minorHAnsi"/>
          <w:b w:val="0"/>
          <w:sz w:val="22"/>
          <w:szCs w:val="22"/>
        </w:rPr>
        <w:t xml:space="preserve">other </w:t>
      </w:r>
      <w:r w:rsidR="00BB351F" w:rsidRPr="00C94392">
        <w:rPr>
          <w:rFonts w:asciiTheme="minorHAnsi" w:hAnsiTheme="minorHAnsi" w:cstheme="minorHAnsi"/>
          <w:b w:val="0"/>
          <w:sz w:val="22"/>
          <w:szCs w:val="22"/>
        </w:rPr>
        <w:t>Queensland Government departments</w:t>
      </w:r>
      <w:r>
        <w:rPr>
          <w:rStyle w:val="FootnoteReference"/>
          <w:rFonts w:asciiTheme="minorHAnsi" w:hAnsiTheme="minorHAnsi" w:cstheme="minorHAnsi"/>
          <w:b w:val="0"/>
          <w:sz w:val="22"/>
          <w:szCs w:val="22"/>
        </w:rPr>
        <w:footnoteReference w:id="1"/>
      </w:r>
      <w:r w:rsidR="00F07477">
        <w:rPr>
          <w:rFonts w:asciiTheme="minorHAnsi" w:hAnsiTheme="minorHAnsi" w:cstheme="minorHAnsi"/>
          <w:b w:val="0"/>
          <w:sz w:val="22"/>
          <w:szCs w:val="22"/>
        </w:rPr>
        <w:t>.</w:t>
      </w:r>
    </w:p>
    <w:p w14:paraId="0D622076" w14:textId="77777777" w:rsidR="00B11310" w:rsidRPr="00C94392" w:rsidRDefault="00F828AD" w:rsidP="00996BC0">
      <w:pPr>
        <w:pStyle w:val="Heading3"/>
        <w:rPr>
          <w:rFonts w:cstheme="minorHAnsi"/>
        </w:rPr>
      </w:pPr>
      <w:bookmarkStart w:id="32" w:name="_Toc46899883"/>
      <w:bookmarkStart w:id="33" w:name="_Toc109804802"/>
      <w:r w:rsidRPr="00C94392">
        <w:rPr>
          <w:rFonts w:cstheme="minorHAnsi"/>
        </w:rPr>
        <w:t>Nation</w:t>
      </w:r>
      <w:r w:rsidR="00236164" w:rsidRPr="00C94392">
        <w:rPr>
          <w:rFonts w:cstheme="minorHAnsi"/>
        </w:rPr>
        <w:t>al Disability Insurance Scheme t</w:t>
      </w:r>
      <w:r w:rsidRPr="00C94392">
        <w:rPr>
          <w:rFonts w:cstheme="minorHAnsi"/>
        </w:rPr>
        <w:t>ransition</w:t>
      </w:r>
      <w:bookmarkEnd w:id="32"/>
      <w:bookmarkEnd w:id="33"/>
    </w:p>
    <w:p w14:paraId="0883F60F" w14:textId="77777777" w:rsidR="000A5623" w:rsidRPr="00C94392" w:rsidRDefault="00F828AD" w:rsidP="000A5623">
      <w:pPr>
        <w:rPr>
          <w:rFonts w:asciiTheme="minorHAnsi" w:hAnsiTheme="minorHAnsi" w:cstheme="minorHAnsi"/>
        </w:rPr>
      </w:pPr>
      <w:r w:rsidRPr="00C94392">
        <w:rPr>
          <w:rFonts w:asciiTheme="minorHAnsi" w:hAnsiTheme="minorHAnsi" w:cstheme="minorHAnsi"/>
        </w:rPr>
        <w:t xml:space="preserve">The estimated and committed Queensland contribution for each financial year of the </w:t>
      </w:r>
      <w:r w:rsidRPr="00C94392">
        <w:rPr>
          <w:rFonts w:asciiTheme="minorHAnsi" w:hAnsiTheme="minorHAnsi" w:cstheme="minorHAnsi"/>
          <w:i/>
        </w:rPr>
        <w:t>Bilateral Agreement between the Commonwealth and Queensland – Transition to a National Disability Insurance Scheme</w:t>
      </w:r>
      <w:r w:rsidRPr="00C94392">
        <w:rPr>
          <w:rFonts w:asciiTheme="minorHAnsi" w:hAnsiTheme="minorHAnsi" w:cstheme="minorHAnsi"/>
        </w:rPr>
        <w:t xml:space="preserve"> was:</w:t>
      </w:r>
    </w:p>
    <w:tbl>
      <w:tblPr>
        <w:tblStyle w:val="GridTable4-Accent5"/>
        <w:tblW w:w="0" w:type="auto"/>
        <w:jc w:val="center"/>
        <w:tblLook w:val="04A0" w:firstRow="1" w:lastRow="0" w:firstColumn="1" w:lastColumn="0" w:noHBand="0" w:noVBand="1"/>
      </w:tblPr>
      <w:tblGrid>
        <w:gridCol w:w="2646"/>
        <w:gridCol w:w="2646"/>
        <w:gridCol w:w="2646"/>
      </w:tblGrid>
      <w:tr w:rsidR="001F2BF7" w14:paraId="2901A807" w14:textId="77777777" w:rsidTr="001F2B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008993"/>
          </w:tcPr>
          <w:p w14:paraId="498350DA" w14:textId="77777777" w:rsidR="0010648C" w:rsidRPr="00C94392" w:rsidRDefault="00F828AD" w:rsidP="00636E6C">
            <w:pPr>
              <w:jc w:val="center"/>
              <w:rPr>
                <w:rFonts w:asciiTheme="minorHAnsi" w:hAnsiTheme="minorHAnsi" w:cstheme="minorHAnsi"/>
              </w:rPr>
            </w:pPr>
            <w:r w:rsidRPr="00C94392">
              <w:rPr>
                <w:rFonts w:asciiTheme="minorHAnsi" w:hAnsiTheme="minorHAnsi" w:cstheme="minorHAnsi"/>
              </w:rPr>
              <w:t>201</w:t>
            </w:r>
            <w:r w:rsidR="00FA6ADB" w:rsidRPr="00C94392">
              <w:rPr>
                <w:rFonts w:asciiTheme="minorHAnsi" w:hAnsiTheme="minorHAnsi" w:cstheme="minorHAnsi"/>
              </w:rPr>
              <w:t>7-18</w:t>
            </w:r>
          </w:p>
        </w:tc>
        <w:tc>
          <w:tcPr>
            <w:tcW w:w="2646" w:type="dxa"/>
            <w:shd w:val="clear" w:color="auto" w:fill="008993"/>
          </w:tcPr>
          <w:p w14:paraId="4DC185E6" w14:textId="77777777" w:rsidR="0010648C" w:rsidRPr="00C94392" w:rsidRDefault="00F828AD" w:rsidP="00636E6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2018-19</w:t>
            </w:r>
          </w:p>
        </w:tc>
        <w:tc>
          <w:tcPr>
            <w:tcW w:w="2646" w:type="dxa"/>
            <w:shd w:val="clear" w:color="auto" w:fill="008993"/>
          </w:tcPr>
          <w:p w14:paraId="143AA611" w14:textId="77777777" w:rsidR="0010648C" w:rsidRPr="00C94392" w:rsidRDefault="00F828AD" w:rsidP="00636E6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2019-20</w:t>
            </w:r>
          </w:p>
        </w:tc>
      </w:tr>
      <w:tr w:rsidR="001F2BF7" w14:paraId="081F46EE" w14:textId="77777777" w:rsidTr="001F2B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tcPr>
          <w:p w14:paraId="3F97E3D1" w14:textId="77777777" w:rsidR="0010648C" w:rsidRPr="00C94392" w:rsidRDefault="00F828AD" w:rsidP="00636E6C">
            <w:pPr>
              <w:jc w:val="center"/>
              <w:rPr>
                <w:rFonts w:asciiTheme="minorHAnsi" w:hAnsiTheme="minorHAnsi" w:cstheme="minorHAnsi"/>
              </w:rPr>
            </w:pPr>
            <w:r w:rsidRPr="00C94392">
              <w:rPr>
                <w:rFonts w:asciiTheme="minorHAnsi" w:hAnsiTheme="minorHAnsi" w:cstheme="minorHAnsi"/>
                <w:b w:val="0"/>
                <w:bCs w:val="0"/>
              </w:rPr>
              <w:t>$549</w:t>
            </w:r>
            <w:r w:rsidR="003D4D39" w:rsidRPr="00C94392">
              <w:rPr>
                <w:rFonts w:asciiTheme="minorHAnsi" w:hAnsiTheme="minorHAnsi" w:cstheme="minorHAnsi"/>
                <w:b w:val="0"/>
                <w:bCs w:val="0"/>
              </w:rPr>
              <w:t xml:space="preserve"> million</w:t>
            </w:r>
          </w:p>
        </w:tc>
        <w:tc>
          <w:tcPr>
            <w:tcW w:w="2646" w:type="dxa"/>
          </w:tcPr>
          <w:p w14:paraId="410BA982" w14:textId="77777777" w:rsidR="0010648C" w:rsidRPr="00C94392" w:rsidRDefault="00F828AD" w:rsidP="00636E6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$1,543</w:t>
            </w:r>
            <w:r w:rsidR="003D4D39" w:rsidRPr="00C94392">
              <w:rPr>
                <w:rFonts w:asciiTheme="minorHAnsi" w:hAnsiTheme="minorHAnsi" w:cstheme="minorHAnsi"/>
              </w:rPr>
              <w:t xml:space="preserve"> million</w:t>
            </w:r>
          </w:p>
        </w:tc>
        <w:tc>
          <w:tcPr>
            <w:tcW w:w="2646" w:type="dxa"/>
          </w:tcPr>
          <w:p w14:paraId="7772BF3C" w14:textId="77777777" w:rsidR="0010648C" w:rsidRPr="00C94392" w:rsidRDefault="00F828AD" w:rsidP="005737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$1</w:t>
            </w:r>
            <w:r w:rsidR="00C920FE" w:rsidRPr="00C94392">
              <w:rPr>
                <w:rFonts w:asciiTheme="minorHAnsi" w:hAnsiTheme="minorHAnsi" w:cstheme="minorHAnsi"/>
              </w:rPr>
              <w:t>,</w:t>
            </w:r>
            <w:r w:rsidRPr="00C94392">
              <w:rPr>
                <w:rFonts w:asciiTheme="minorHAnsi" w:hAnsiTheme="minorHAnsi" w:cstheme="minorHAnsi"/>
              </w:rPr>
              <w:t>985</w:t>
            </w:r>
            <w:r w:rsidR="003D4D39" w:rsidRPr="00C94392">
              <w:rPr>
                <w:rFonts w:asciiTheme="minorHAnsi" w:hAnsiTheme="minorHAnsi" w:cstheme="minorHAnsi"/>
              </w:rPr>
              <w:t xml:space="preserve"> million</w:t>
            </w:r>
          </w:p>
        </w:tc>
      </w:tr>
    </w:tbl>
    <w:p w14:paraId="585FA3CB" w14:textId="3654B627" w:rsidR="000A5623" w:rsidRPr="00C94392" w:rsidRDefault="00F828AD" w:rsidP="00DA1690">
      <w:pPr>
        <w:spacing w:before="240"/>
        <w:rPr>
          <w:rFonts w:asciiTheme="minorHAnsi" w:hAnsiTheme="minorHAnsi" w:cstheme="minorHAnsi"/>
        </w:rPr>
      </w:pPr>
      <w:r w:rsidRPr="00C94392">
        <w:rPr>
          <w:rFonts w:asciiTheme="minorHAnsi" w:hAnsiTheme="minorHAnsi" w:cstheme="minorHAnsi"/>
        </w:rPr>
        <w:t>On 9 July 2019</w:t>
      </w:r>
      <w:r w:rsidR="00A12B26" w:rsidRPr="00C94392">
        <w:rPr>
          <w:rFonts w:asciiTheme="minorHAnsi" w:hAnsiTheme="minorHAnsi" w:cstheme="minorHAnsi"/>
        </w:rPr>
        <w:t>,</w:t>
      </w:r>
      <w:r w:rsidRPr="00C94392">
        <w:rPr>
          <w:rFonts w:asciiTheme="minorHAnsi" w:hAnsiTheme="minorHAnsi" w:cstheme="minorHAnsi"/>
        </w:rPr>
        <w:t xml:space="preserve"> Queensland and the Commonwealth Government signed a </w:t>
      </w:r>
      <w:r w:rsidRPr="00C94392">
        <w:rPr>
          <w:rFonts w:asciiTheme="minorHAnsi" w:hAnsiTheme="minorHAnsi" w:cstheme="minorHAnsi"/>
          <w:i/>
        </w:rPr>
        <w:t>Bilateral Agreement for Full Scheme NDIS in Queensland</w:t>
      </w:r>
      <w:r w:rsidR="00C920FE" w:rsidRPr="00C94392">
        <w:rPr>
          <w:rFonts w:asciiTheme="minorHAnsi" w:hAnsiTheme="minorHAnsi" w:cstheme="minorHAnsi"/>
        </w:rPr>
        <w:t xml:space="preserve">, </w:t>
      </w:r>
      <w:r w:rsidRPr="00C94392">
        <w:rPr>
          <w:rFonts w:asciiTheme="minorHAnsi" w:hAnsiTheme="minorHAnsi" w:cstheme="minorHAnsi"/>
        </w:rPr>
        <w:t xml:space="preserve">including a temporary continuation of transition </w:t>
      </w:r>
      <w:r w:rsidR="001825FF" w:rsidRPr="00C94392">
        <w:rPr>
          <w:rFonts w:asciiTheme="minorHAnsi" w:hAnsiTheme="minorHAnsi" w:cstheme="minorHAnsi"/>
        </w:rPr>
        <w:t>arrangements</w:t>
      </w:r>
      <w:r w:rsidRPr="00C94392">
        <w:rPr>
          <w:rFonts w:asciiTheme="minorHAnsi" w:hAnsiTheme="minorHAnsi" w:cstheme="minorHAnsi"/>
        </w:rPr>
        <w:t xml:space="preserve"> </w:t>
      </w:r>
      <w:r w:rsidR="00B15343" w:rsidRPr="00C94392">
        <w:rPr>
          <w:rFonts w:asciiTheme="minorHAnsi" w:hAnsiTheme="minorHAnsi" w:cstheme="minorHAnsi"/>
        </w:rPr>
        <w:t>to a date to be fixed in</w:t>
      </w:r>
      <w:r w:rsidRPr="00C94392">
        <w:rPr>
          <w:rFonts w:asciiTheme="minorHAnsi" w:hAnsiTheme="minorHAnsi" w:cstheme="minorHAnsi"/>
        </w:rPr>
        <w:t xml:space="preserve"> 2020</w:t>
      </w:r>
      <w:r w:rsidR="00B15343" w:rsidRPr="00C94392">
        <w:rPr>
          <w:rFonts w:asciiTheme="minorHAnsi" w:hAnsiTheme="minorHAnsi" w:cstheme="minorHAnsi"/>
        </w:rPr>
        <w:t>-21</w:t>
      </w:r>
      <w:r w:rsidRPr="00C94392">
        <w:rPr>
          <w:rFonts w:asciiTheme="minorHAnsi" w:hAnsiTheme="minorHAnsi" w:cstheme="minorHAnsi"/>
        </w:rPr>
        <w:t>.</w:t>
      </w:r>
      <w:r w:rsidR="00BB351F" w:rsidRPr="00C94392">
        <w:rPr>
          <w:rFonts w:asciiTheme="minorHAnsi" w:hAnsiTheme="minorHAnsi" w:cstheme="minorHAnsi"/>
        </w:rPr>
        <w:t xml:space="preserve"> </w:t>
      </w:r>
    </w:p>
    <w:p w14:paraId="681B83ED" w14:textId="1302F5B2" w:rsidR="008D0379" w:rsidRPr="00C94392" w:rsidRDefault="00F828AD" w:rsidP="008D0379">
      <w:pPr>
        <w:pStyle w:val="Heading3"/>
        <w:rPr>
          <w:rFonts w:cstheme="minorHAnsi"/>
        </w:rPr>
      </w:pPr>
      <w:bookmarkStart w:id="34" w:name="_Toc46899884"/>
      <w:bookmarkStart w:id="35" w:name="_Toc109804803"/>
      <w:bookmarkStart w:id="36" w:name="_Toc46899885"/>
      <w:r w:rsidRPr="00C94392">
        <w:rPr>
          <w:rFonts w:cstheme="minorHAnsi"/>
        </w:rPr>
        <w:t>Transition support funding for people with disability and the sector</w:t>
      </w:r>
      <w:bookmarkEnd w:id="34"/>
      <w:bookmarkEnd w:id="35"/>
    </w:p>
    <w:p w14:paraId="02A10B7F" w14:textId="76390779" w:rsidR="008D0379" w:rsidRPr="00C94392" w:rsidRDefault="00F828AD" w:rsidP="008D0379">
      <w:pPr>
        <w:rPr>
          <w:rFonts w:asciiTheme="minorHAnsi" w:hAnsiTheme="minorHAnsi" w:cstheme="minorHAnsi"/>
        </w:rPr>
      </w:pPr>
      <w:r w:rsidRPr="00C94392">
        <w:rPr>
          <w:rFonts w:asciiTheme="minorHAnsi" w:hAnsiTheme="minorHAnsi" w:cstheme="minorHAnsi"/>
        </w:rPr>
        <w:t>NDIS readiness activities were provided for people with disability, their families and carers, existing and new service providers and for building Queensland’s disability sector and workforce.</w:t>
      </w:r>
    </w:p>
    <w:p w14:paraId="6F9E3F57" w14:textId="77777777" w:rsidR="00EC412A" w:rsidRDefault="008024A9" w:rsidP="008D0379">
      <w:pPr>
        <w:pStyle w:val="ListParagraph"/>
        <w:spacing w:after="0"/>
        <w:rPr>
          <w:rFonts w:asciiTheme="minorHAnsi" w:hAnsiTheme="minorHAnsi" w:cstheme="minorHAnsi"/>
        </w:rPr>
      </w:pPr>
      <w:r w:rsidRPr="00C94392">
        <w:rPr>
          <w:rFonts w:asciiTheme="minorHAnsi" w:hAnsiTheme="minorHAnsi" w:cstheme="minorHAnsi"/>
          <w:noProof/>
        </w:rPr>
        <w:drawing>
          <wp:inline distT="0" distB="0" distL="0" distR="0" wp14:anchorId="1777CBE0" wp14:editId="596F1AB0">
            <wp:extent cx="2324100" cy="1861185"/>
            <wp:effectExtent l="0" t="0" r="0" b="5715"/>
            <wp:docPr id="27" name="Picture 27" descr="The Queensland Government invested $25.58 million in NDIS readiness activities across five years from 2014-15 to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96465" name="Picture 27" descr="The Queensland Government invested $25.58 million in NDIS readiness activities across five years from 2014-15 to 2018-19.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324100" cy="1861185"/>
                    </a:xfrm>
                    <a:prstGeom prst="rect">
                      <a:avLst/>
                    </a:prstGeom>
                    <a:noFill/>
                    <a:ln>
                      <a:noFill/>
                    </a:ln>
                  </pic:spPr>
                </pic:pic>
              </a:graphicData>
            </a:graphic>
          </wp:inline>
        </w:drawing>
      </w:r>
    </w:p>
    <w:p w14:paraId="7742A5EE" w14:textId="165FADE1" w:rsidR="008D0379" w:rsidRPr="00C94392" w:rsidRDefault="00F828AD" w:rsidP="008D0379">
      <w:pPr>
        <w:pStyle w:val="ListParagraph"/>
        <w:spacing w:after="0"/>
        <w:rPr>
          <w:rFonts w:asciiTheme="minorHAnsi" w:hAnsiTheme="minorHAnsi" w:cstheme="minorHAnsi"/>
        </w:rPr>
      </w:pPr>
      <w:r w:rsidRPr="00C94392">
        <w:rPr>
          <w:rFonts w:asciiTheme="minorHAnsi" w:hAnsiTheme="minorHAnsi" w:cstheme="minorHAnsi"/>
        </w:rPr>
        <w:lastRenderedPageBreak/>
        <w:t>$14.8 million was spent on participant readiness activities.</w:t>
      </w:r>
    </w:p>
    <w:p w14:paraId="52E48E67" w14:textId="6FB4F710" w:rsidR="008D0379" w:rsidRPr="00C94392" w:rsidRDefault="00F828AD" w:rsidP="008D0379">
      <w:pPr>
        <w:spacing w:after="0"/>
        <w:rPr>
          <w:rFonts w:asciiTheme="minorHAnsi" w:hAnsiTheme="minorHAnsi" w:cstheme="minorHAnsi"/>
        </w:rPr>
      </w:pPr>
      <w:r w:rsidRPr="00C94392">
        <w:rPr>
          <w:rFonts w:asciiTheme="minorHAnsi" w:hAnsiTheme="minorHAnsi" w:cstheme="minorHAnsi"/>
        </w:rPr>
        <w:t>$6.8 million was spent on provider readiness activities.</w:t>
      </w:r>
    </w:p>
    <w:p w14:paraId="2537E866" w14:textId="77777777" w:rsidR="008D0379" w:rsidRPr="00C94392" w:rsidRDefault="00F828AD" w:rsidP="00DA1690">
      <w:pPr>
        <w:spacing w:after="240"/>
        <w:rPr>
          <w:rFonts w:asciiTheme="minorHAnsi" w:hAnsiTheme="minorHAnsi" w:cstheme="minorHAnsi"/>
        </w:rPr>
      </w:pPr>
      <w:r w:rsidRPr="00C94392">
        <w:rPr>
          <w:rFonts w:asciiTheme="minorHAnsi" w:hAnsiTheme="minorHAnsi" w:cstheme="minorHAnsi"/>
        </w:rPr>
        <w:t>$2 million was spent on workforce readiness activities.</w:t>
      </w:r>
    </w:p>
    <w:p w14:paraId="3853085B" w14:textId="5B2AC632" w:rsidR="008D0379" w:rsidRPr="00C94392" w:rsidRDefault="00F828AD" w:rsidP="008D0379">
      <w:pPr>
        <w:rPr>
          <w:rFonts w:asciiTheme="minorHAnsi" w:hAnsiTheme="minorHAnsi" w:cstheme="minorHAnsi"/>
        </w:rPr>
      </w:pPr>
      <w:r w:rsidRPr="00C94392">
        <w:rPr>
          <w:rFonts w:asciiTheme="minorHAnsi" w:hAnsiTheme="minorHAnsi" w:cstheme="minorHAnsi"/>
        </w:rPr>
        <w:t>A further $1.56 million was invested in readiness activities specifically for Aboriginal peoples and Torres Strait Islander peoples. This included 224 information sessions across 66 communities and organisations to support participant readiness. Sector readiness activities included face</w:t>
      </w:r>
      <w:r w:rsidRPr="00C94392">
        <w:rPr>
          <w:rFonts w:asciiTheme="minorHAnsi" w:hAnsiTheme="minorHAnsi" w:cstheme="minorHAnsi"/>
        </w:rPr>
        <w:noBreakHyphen/>
        <w:t>to</w:t>
      </w:r>
      <w:r w:rsidRPr="00C94392">
        <w:rPr>
          <w:rFonts w:asciiTheme="minorHAnsi" w:hAnsiTheme="minorHAnsi" w:cstheme="minorHAnsi"/>
        </w:rPr>
        <w:noBreakHyphen/>
        <w:t>face meetings with 105 families; 124</w:t>
      </w:r>
      <w:r w:rsidRPr="00CD13A6">
        <w:rPr>
          <w:rFonts w:asciiTheme="minorHAnsi" w:hAnsiTheme="minorHAnsi" w:cstheme="minorHAnsi"/>
        </w:rPr>
        <w:t xml:space="preserve"> presentations to local community leaders, </w:t>
      </w:r>
      <w:proofErr w:type="gramStart"/>
      <w:r w:rsidRPr="00CD13A6">
        <w:rPr>
          <w:rFonts w:asciiTheme="minorHAnsi" w:hAnsiTheme="minorHAnsi" w:cstheme="minorHAnsi"/>
        </w:rPr>
        <w:t>Elders</w:t>
      </w:r>
      <w:proofErr w:type="gramEnd"/>
      <w:r w:rsidRPr="00CD13A6">
        <w:rPr>
          <w:rFonts w:asciiTheme="minorHAnsi" w:hAnsiTheme="minorHAnsi" w:cstheme="minorHAnsi"/>
        </w:rPr>
        <w:t xml:space="preserve"> and service providers; stalls at 15 community </w:t>
      </w:r>
      <w:r w:rsidRPr="00C94392">
        <w:rPr>
          <w:rFonts w:asciiTheme="minorHAnsi" w:hAnsiTheme="minorHAnsi" w:cstheme="minorHAnsi"/>
        </w:rPr>
        <w:t xml:space="preserve">events; participation in local media; and distribution of extensive promotional materials about </w:t>
      </w:r>
      <w:r w:rsidR="001D0548">
        <w:rPr>
          <w:rFonts w:asciiTheme="minorHAnsi" w:hAnsiTheme="minorHAnsi" w:cstheme="minorHAnsi"/>
        </w:rPr>
        <w:t xml:space="preserve">the </w:t>
      </w:r>
      <w:r w:rsidRPr="00C94392">
        <w:rPr>
          <w:rFonts w:asciiTheme="minorHAnsi" w:hAnsiTheme="minorHAnsi" w:cstheme="minorHAnsi"/>
        </w:rPr>
        <w:t>NDIS.</w:t>
      </w:r>
    </w:p>
    <w:p w14:paraId="647460B3" w14:textId="77777777" w:rsidR="00A659C5" w:rsidRPr="00C94392" w:rsidRDefault="00F828AD">
      <w:pPr>
        <w:pStyle w:val="Heading3"/>
        <w:rPr>
          <w:rFonts w:cstheme="minorHAnsi"/>
        </w:rPr>
      </w:pPr>
      <w:bookmarkStart w:id="37" w:name="_Toc109804804"/>
      <w:r w:rsidRPr="00C94392">
        <w:rPr>
          <w:rFonts w:cstheme="minorHAnsi"/>
        </w:rPr>
        <w:t>Other Disability Support services and programs</w:t>
      </w:r>
      <w:r w:rsidR="00ED2306" w:rsidRPr="00C94392">
        <w:rPr>
          <w:rFonts w:cstheme="minorHAnsi"/>
        </w:rPr>
        <w:t xml:space="preserve"> under AAQ</w:t>
      </w:r>
      <w:bookmarkEnd w:id="36"/>
      <w:bookmarkEnd w:id="37"/>
    </w:p>
    <w:p w14:paraId="5FAEA478" w14:textId="77777777" w:rsidR="008038A2" w:rsidRPr="00C94392" w:rsidRDefault="00F828AD" w:rsidP="008038A2">
      <w:pPr>
        <w:spacing w:after="0"/>
        <w:rPr>
          <w:rFonts w:asciiTheme="minorHAnsi" w:hAnsiTheme="minorHAnsi" w:cstheme="minorHAnsi"/>
          <w:b/>
        </w:rPr>
      </w:pPr>
      <w:r w:rsidRPr="00C94392">
        <w:rPr>
          <w:rFonts w:asciiTheme="minorHAnsi" w:hAnsiTheme="minorHAnsi" w:cstheme="minorHAnsi"/>
          <w:b/>
        </w:rPr>
        <w:t>Disability Advocacy Services</w:t>
      </w:r>
    </w:p>
    <w:p w14:paraId="77CBDB81" w14:textId="77777777" w:rsidR="00EC412A" w:rsidRDefault="00F828AD" w:rsidP="00B80DAE">
      <w:pPr>
        <w:rPr>
          <w:rFonts w:asciiTheme="minorHAnsi" w:hAnsiTheme="minorHAnsi" w:cstheme="minorHAnsi"/>
        </w:rPr>
      </w:pPr>
      <w:r w:rsidRPr="00C94392">
        <w:rPr>
          <w:rFonts w:asciiTheme="minorHAnsi" w:hAnsiTheme="minorHAnsi" w:cstheme="minorHAnsi"/>
          <w:noProof/>
        </w:rPr>
        <w:drawing>
          <wp:inline distT="0" distB="0" distL="0" distR="0" wp14:anchorId="2EECF23E" wp14:editId="499CD43D">
            <wp:extent cx="2401570" cy="1662430"/>
            <wp:effectExtent l="0" t="0" r="0" b="0"/>
            <wp:docPr id="24" name="Picture 24" descr="The Queensland Government committed $9.5 million over three years from 2018-19 for disability advocacy support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91924" name="Picture 24" descr="The Queensland Government committed $9.5 million over three years from 2018-19 for disability advocacy support services. "/>
                    <pic:cNvPicPr/>
                  </pic:nvPicPr>
                  <pic:blipFill>
                    <a:blip r:embed="rId26">
                      <a:extLst>
                        <a:ext uri="{28A0092B-C50C-407E-A947-70E740481C1C}">
                          <a14:useLocalDpi xmlns:a14="http://schemas.microsoft.com/office/drawing/2010/main" val="0"/>
                        </a:ext>
                      </a:extLst>
                    </a:blip>
                    <a:stretch>
                      <a:fillRect/>
                    </a:stretch>
                  </pic:blipFill>
                  <pic:spPr>
                    <a:xfrm>
                      <a:off x="0" y="0"/>
                      <a:ext cx="2401570" cy="1662430"/>
                    </a:xfrm>
                    <a:prstGeom prst="rect">
                      <a:avLst/>
                    </a:prstGeom>
                  </pic:spPr>
                </pic:pic>
              </a:graphicData>
            </a:graphic>
          </wp:inline>
        </w:drawing>
      </w:r>
    </w:p>
    <w:p w14:paraId="49E86995" w14:textId="20870B5E" w:rsidR="00B80DAE" w:rsidRPr="00CD13A6" w:rsidRDefault="006F3729" w:rsidP="00823F95">
      <w:pPr>
        <w:spacing w:after="480"/>
        <w:rPr>
          <w:rFonts w:asciiTheme="minorHAnsi" w:eastAsia="Times New Roman" w:hAnsiTheme="minorHAnsi" w:cstheme="minorHAnsi"/>
          <w:snapToGrid w:val="0"/>
          <w:color w:val="000000"/>
          <w:w w:val="0"/>
          <w:sz w:val="6"/>
          <w:szCs w:val="6"/>
          <w:u w:color="000000"/>
          <w:bdr w:val="nil"/>
          <w:shd w:val="clear" w:color="000000" w:fill="000000"/>
          <w:lang w:val="x-none" w:eastAsia="x-none" w:bidi="x-none"/>
        </w:rPr>
      </w:pPr>
      <w:r w:rsidRPr="00C94392">
        <w:rPr>
          <w:rFonts w:asciiTheme="minorHAnsi" w:hAnsiTheme="minorHAnsi" w:cstheme="minorHAnsi"/>
        </w:rPr>
        <w:t xml:space="preserve">The Queensland Government committed $9.5 million over three years from 2018-19 for disability advocacy support services. This included </w:t>
      </w:r>
      <w:r w:rsidR="00CA11C2" w:rsidRPr="00C94392">
        <w:rPr>
          <w:rFonts w:asciiTheme="minorHAnsi" w:hAnsiTheme="minorHAnsi" w:cstheme="minorHAnsi"/>
        </w:rPr>
        <w:t xml:space="preserve">$750,000 in 2018-19 for Queenslanders with Disability Network to provide peer-to-peer advocacy for people with disability </w:t>
      </w:r>
      <w:r w:rsidR="007A671E" w:rsidRPr="00C94392">
        <w:rPr>
          <w:rFonts w:asciiTheme="minorHAnsi" w:hAnsiTheme="minorHAnsi" w:cstheme="minorHAnsi"/>
        </w:rPr>
        <w:t xml:space="preserve">to </w:t>
      </w:r>
      <w:r w:rsidR="00CA11C2" w:rsidRPr="00C94392">
        <w:rPr>
          <w:rFonts w:asciiTheme="minorHAnsi" w:hAnsiTheme="minorHAnsi" w:cstheme="minorHAnsi"/>
        </w:rPr>
        <w:t>enter the NDIS</w:t>
      </w:r>
      <w:r w:rsidR="007A671E" w:rsidRPr="00C94392">
        <w:rPr>
          <w:rFonts w:asciiTheme="minorHAnsi" w:hAnsiTheme="minorHAnsi" w:cstheme="minorHAnsi"/>
        </w:rPr>
        <w:t>.</w:t>
      </w:r>
      <w:r w:rsidR="009538BA" w:rsidRPr="00C94392">
        <w:rPr>
          <w:rFonts w:asciiTheme="minorHAnsi" w:hAnsiTheme="minorHAnsi" w:cstheme="minorHAnsi"/>
        </w:rPr>
        <w:t xml:space="preserve"> </w:t>
      </w:r>
      <w:r w:rsidRPr="00C94392">
        <w:rPr>
          <w:rFonts w:asciiTheme="minorHAnsi" w:hAnsiTheme="minorHAnsi" w:cstheme="minorHAnsi"/>
        </w:rPr>
        <w:t xml:space="preserve">This also included </w:t>
      </w:r>
      <w:r w:rsidR="00FD2576" w:rsidRPr="00C94392">
        <w:rPr>
          <w:rFonts w:asciiTheme="minorHAnsi" w:hAnsiTheme="minorHAnsi" w:cstheme="minorHAnsi"/>
        </w:rPr>
        <w:t>i</w:t>
      </w:r>
      <w:r w:rsidR="00CA11C2" w:rsidRPr="00C94392">
        <w:rPr>
          <w:rFonts w:asciiTheme="minorHAnsi" w:hAnsiTheme="minorHAnsi" w:cstheme="minorHAnsi"/>
        </w:rPr>
        <w:t>ncreased funding of $8.7 million over two years to 2020-21 to disability advocacy services</w:t>
      </w:r>
      <w:r w:rsidR="001825FF" w:rsidRPr="00C94392">
        <w:rPr>
          <w:rFonts w:asciiTheme="minorHAnsi" w:hAnsiTheme="minorHAnsi" w:cstheme="minorHAnsi"/>
        </w:rPr>
        <w:t xml:space="preserve"> </w:t>
      </w:r>
      <w:r w:rsidR="00F4518C" w:rsidRPr="00C94392">
        <w:rPr>
          <w:rFonts w:asciiTheme="minorHAnsi" w:hAnsiTheme="minorHAnsi" w:cstheme="minorHAnsi"/>
        </w:rPr>
        <w:t xml:space="preserve">who in turn </w:t>
      </w:r>
      <w:r w:rsidR="001825FF" w:rsidRPr="00C94392">
        <w:rPr>
          <w:rFonts w:asciiTheme="minorHAnsi" w:hAnsiTheme="minorHAnsi" w:cstheme="minorHAnsi"/>
        </w:rPr>
        <w:t>provide</w:t>
      </w:r>
      <w:r w:rsidR="007A671E" w:rsidRPr="00C94392">
        <w:rPr>
          <w:rFonts w:asciiTheme="minorHAnsi" w:hAnsiTheme="minorHAnsi" w:cstheme="minorHAnsi"/>
        </w:rPr>
        <w:t>d</w:t>
      </w:r>
      <w:r w:rsidR="00B15343" w:rsidRPr="00C94392">
        <w:rPr>
          <w:rFonts w:asciiTheme="minorHAnsi" w:hAnsiTheme="minorHAnsi" w:cstheme="minorHAnsi"/>
        </w:rPr>
        <w:t xml:space="preserve"> approximately 20,000 hours of advocacy support annually</w:t>
      </w:r>
      <w:r w:rsidR="00CA11C2" w:rsidRPr="00C94392">
        <w:rPr>
          <w:rFonts w:asciiTheme="minorHAnsi" w:hAnsiTheme="minorHAnsi" w:cstheme="minorHAnsi"/>
        </w:rPr>
        <w:t>.</w:t>
      </w:r>
      <w:r w:rsidR="00CA11C2" w:rsidRPr="00CD13A6">
        <w:rPr>
          <w:rFonts w:asciiTheme="minorHAnsi" w:eastAsia="Times New Roman" w:hAnsiTheme="minorHAnsi" w:cstheme="minorHAnsi"/>
          <w:snapToGrid w:val="0"/>
          <w:color w:val="000000"/>
          <w:w w:val="0"/>
          <w:sz w:val="6"/>
          <w:szCs w:val="6"/>
          <w:u w:color="000000"/>
          <w:bdr w:val="nil"/>
          <w:shd w:val="clear" w:color="000000" w:fill="000000"/>
          <w:lang w:val="x-none" w:eastAsia="x-none" w:bidi="x-none"/>
        </w:rPr>
        <w:t xml:space="preserve"> </w:t>
      </w:r>
    </w:p>
    <w:p w14:paraId="324C4E18" w14:textId="77777777" w:rsidR="00EC412A" w:rsidRDefault="00F828AD" w:rsidP="00BF7AAC">
      <w:pPr>
        <w:spacing w:after="0"/>
        <w:rPr>
          <w:rFonts w:asciiTheme="minorHAnsi" w:hAnsiTheme="minorHAnsi" w:cstheme="minorHAnsi"/>
          <w:b/>
        </w:rPr>
      </w:pPr>
      <w:r w:rsidRPr="00CD13A6">
        <w:rPr>
          <w:rFonts w:asciiTheme="minorHAnsi" w:hAnsiTheme="minorHAnsi" w:cstheme="minorHAnsi"/>
          <w:noProof/>
        </w:rPr>
        <w:drawing>
          <wp:inline distT="0" distB="0" distL="0" distR="0" wp14:anchorId="10881395" wp14:editId="34A36F19">
            <wp:extent cx="2208530" cy="1104265"/>
            <wp:effectExtent l="0" t="0" r="1270" b="635"/>
            <wp:docPr id="37" name="Picture 37" descr="Total QCC funding between 2017 and 2019 was $196.3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37610" name="Picture 37" descr="Total QCC funding between 2017 and 2019 was $196.3 milli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08530" cy="1104265"/>
                    </a:xfrm>
                    <a:prstGeom prst="rect">
                      <a:avLst/>
                    </a:prstGeom>
                    <a:noFill/>
                    <a:ln>
                      <a:noFill/>
                    </a:ln>
                  </pic:spPr>
                </pic:pic>
              </a:graphicData>
            </a:graphic>
          </wp:inline>
        </w:drawing>
      </w:r>
    </w:p>
    <w:p w14:paraId="7B2BA33F" w14:textId="7CE9D98F" w:rsidR="00A659C5" w:rsidRPr="00CD13A6" w:rsidRDefault="00CA11C2" w:rsidP="00823F95">
      <w:pPr>
        <w:spacing w:before="240" w:after="0"/>
        <w:rPr>
          <w:rFonts w:asciiTheme="minorHAnsi" w:hAnsiTheme="minorHAnsi" w:cstheme="minorHAnsi"/>
          <w:b/>
        </w:rPr>
      </w:pPr>
      <w:r w:rsidRPr="00CD13A6">
        <w:rPr>
          <w:rFonts w:asciiTheme="minorHAnsi" w:hAnsiTheme="minorHAnsi" w:cstheme="minorHAnsi"/>
          <w:b/>
        </w:rPr>
        <w:t>Queensland Community Care Program</w:t>
      </w:r>
    </w:p>
    <w:p w14:paraId="542299ED" w14:textId="77777777" w:rsidR="00D904C4" w:rsidRPr="00CD13A6" w:rsidRDefault="00F828AD" w:rsidP="00D904C4">
      <w:pPr>
        <w:rPr>
          <w:rFonts w:asciiTheme="minorHAnsi" w:eastAsia="Times New Roman" w:hAnsiTheme="minorHAnsi" w:cstheme="minorHAnsi"/>
          <w:color w:val="000000"/>
        </w:rPr>
      </w:pPr>
      <w:r w:rsidRPr="00CD13A6">
        <w:rPr>
          <w:rFonts w:asciiTheme="minorHAnsi" w:eastAsia="Times New Roman" w:hAnsiTheme="minorHAnsi" w:cstheme="minorHAnsi"/>
          <w:color w:val="000000"/>
        </w:rPr>
        <w:t xml:space="preserve">Under </w:t>
      </w:r>
      <w:r w:rsidR="00E278E5" w:rsidRPr="00CD13A6">
        <w:rPr>
          <w:rFonts w:asciiTheme="minorHAnsi" w:eastAsia="Times New Roman" w:hAnsiTheme="minorHAnsi" w:cstheme="minorHAnsi"/>
          <w:color w:val="000000"/>
        </w:rPr>
        <w:t xml:space="preserve">the </w:t>
      </w:r>
      <w:r w:rsidRPr="00CD13A6">
        <w:rPr>
          <w:rFonts w:asciiTheme="minorHAnsi" w:eastAsia="Times New Roman" w:hAnsiTheme="minorHAnsi" w:cstheme="minorHAnsi"/>
          <w:color w:val="000000"/>
        </w:rPr>
        <w:t xml:space="preserve">Queensland Community Care </w:t>
      </w:r>
      <w:r w:rsidR="00E278E5" w:rsidRPr="00CD13A6">
        <w:rPr>
          <w:rFonts w:asciiTheme="minorHAnsi" w:eastAsia="Times New Roman" w:hAnsiTheme="minorHAnsi" w:cstheme="minorHAnsi"/>
          <w:color w:val="000000"/>
        </w:rPr>
        <w:t xml:space="preserve">(QCC) </w:t>
      </w:r>
      <w:r w:rsidRPr="00CD13A6">
        <w:rPr>
          <w:rFonts w:asciiTheme="minorHAnsi" w:eastAsia="Times New Roman" w:hAnsiTheme="minorHAnsi" w:cstheme="minorHAnsi"/>
          <w:color w:val="000000"/>
        </w:rPr>
        <w:t>program, between 201</w:t>
      </w:r>
      <w:r w:rsidR="00651CD7" w:rsidRPr="00CD13A6">
        <w:rPr>
          <w:rFonts w:asciiTheme="minorHAnsi" w:eastAsia="Times New Roman" w:hAnsiTheme="minorHAnsi" w:cstheme="minorHAnsi"/>
          <w:color w:val="000000"/>
        </w:rPr>
        <w:t>7</w:t>
      </w:r>
      <w:r w:rsidRPr="00CD13A6">
        <w:rPr>
          <w:rFonts w:asciiTheme="minorHAnsi" w:eastAsia="Times New Roman" w:hAnsiTheme="minorHAnsi" w:cstheme="minorHAnsi"/>
          <w:color w:val="000000"/>
        </w:rPr>
        <w:t xml:space="preserve"> and 2019, approximately </w:t>
      </w:r>
      <w:r w:rsidR="00651CD7" w:rsidRPr="00CD13A6">
        <w:rPr>
          <w:rFonts w:asciiTheme="minorHAnsi" w:eastAsia="Times New Roman" w:hAnsiTheme="minorHAnsi" w:cstheme="minorHAnsi"/>
          <w:color w:val="000000"/>
        </w:rPr>
        <w:t>62</w:t>
      </w:r>
      <w:r w:rsidRPr="00CD13A6">
        <w:rPr>
          <w:rFonts w:asciiTheme="minorHAnsi" w:eastAsia="Times New Roman" w:hAnsiTheme="minorHAnsi" w:cstheme="minorHAnsi"/>
          <w:color w:val="000000"/>
        </w:rPr>
        <w:t xml:space="preserve">,000 people under 65 years of age with disability or a condition that restricted their ability to carry out activities of daily living, were supported with low-intensity support services such as dressing, </w:t>
      </w:r>
      <w:proofErr w:type="gramStart"/>
      <w:r w:rsidRPr="00CD13A6">
        <w:rPr>
          <w:rFonts w:asciiTheme="minorHAnsi" w:eastAsia="Times New Roman" w:hAnsiTheme="minorHAnsi" w:cstheme="minorHAnsi"/>
          <w:color w:val="000000"/>
        </w:rPr>
        <w:t>bathing</w:t>
      </w:r>
      <w:proofErr w:type="gramEnd"/>
      <w:r w:rsidRPr="00CD13A6">
        <w:rPr>
          <w:rFonts w:asciiTheme="minorHAnsi" w:eastAsia="Times New Roman" w:hAnsiTheme="minorHAnsi" w:cstheme="minorHAnsi"/>
          <w:color w:val="000000"/>
        </w:rPr>
        <w:t xml:space="preserve"> or showering, preparing meals, house cleaning and maintenance, and using public transport. </w:t>
      </w:r>
    </w:p>
    <w:p w14:paraId="4B02F69D" w14:textId="77777777" w:rsidR="00EC412A" w:rsidRDefault="00F828AD" w:rsidP="00BF7AAC">
      <w:pPr>
        <w:spacing w:after="0"/>
        <w:rPr>
          <w:rFonts w:asciiTheme="minorHAnsi" w:eastAsia="Times New Roman" w:hAnsiTheme="minorHAnsi" w:cstheme="minorHAnsi"/>
          <w:b/>
          <w:color w:val="000000"/>
        </w:rPr>
      </w:pPr>
      <w:r w:rsidRPr="00C94392">
        <w:rPr>
          <w:rFonts w:asciiTheme="minorHAnsi" w:hAnsiTheme="minorHAnsi" w:cstheme="minorHAnsi"/>
          <w:noProof/>
        </w:rPr>
        <w:lastRenderedPageBreak/>
        <w:drawing>
          <wp:inline distT="0" distB="0" distL="0" distR="0" wp14:anchorId="466C9180" wp14:editId="628D5567">
            <wp:extent cx="2052955" cy="1138555"/>
            <wp:effectExtent l="0" t="0" r="4445" b="4445"/>
            <wp:docPr id="36" name="Picture 36" descr="From 1 July 2019 to 30 June 2020 8,541 people have received supports through QC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47701" name="Picture 36" descr="From 1 July 2019 to 30 June 2020 8,541 people have received supports through QCSS. "/>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60978" cy="1143079"/>
                    </a:xfrm>
                    <a:prstGeom prst="rect">
                      <a:avLst/>
                    </a:prstGeom>
                    <a:noFill/>
                    <a:ln>
                      <a:noFill/>
                    </a:ln>
                  </pic:spPr>
                </pic:pic>
              </a:graphicData>
            </a:graphic>
          </wp:inline>
        </w:drawing>
      </w:r>
    </w:p>
    <w:p w14:paraId="4E78049F" w14:textId="63122ADB" w:rsidR="00A659C5" w:rsidRPr="00C94392" w:rsidRDefault="00CA11C2" w:rsidP="00823F95">
      <w:pPr>
        <w:spacing w:before="240" w:after="0"/>
        <w:rPr>
          <w:rFonts w:asciiTheme="minorHAnsi" w:eastAsia="Times New Roman" w:hAnsiTheme="minorHAnsi" w:cstheme="minorHAnsi"/>
          <w:b/>
          <w:color w:val="000000"/>
        </w:rPr>
      </w:pPr>
      <w:r w:rsidRPr="00C94392">
        <w:rPr>
          <w:rFonts w:asciiTheme="minorHAnsi" w:eastAsia="Times New Roman" w:hAnsiTheme="minorHAnsi" w:cstheme="minorHAnsi"/>
          <w:b/>
          <w:color w:val="000000"/>
        </w:rPr>
        <w:t>Queensland Community Support Scheme</w:t>
      </w:r>
    </w:p>
    <w:p w14:paraId="6D561456" w14:textId="77777777" w:rsidR="00E278E5" w:rsidRPr="00C94392" w:rsidRDefault="00F828AD" w:rsidP="00D904C4">
      <w:pPr>
        <w:rPr>
          <w:rFonts w:asciiTheme="minorHAnsi" w:hAnsiTheme="minorHAnsi" w:cstheme="minorHAnsi"/>
        </w:rPr>
      </w:pPr>
      <w:r w:rsidRPr="00C94392">
        <w:rPr>
          <w:rFonts w:asciiTheme="minorHAnsi" w:eastAsia="Times New Roman" w:hAnsiTheme="minorHAnsi" w:cstheme="minorHAnsi"/>
          <w:color w:val="000000"/>
        </w:rPr>
        <w:t>QCC ceased 30 June 2019 and was replaced with the Queensland Community Support Scheme (QCSS)</w:t>
      </w:r>
      <w:r w:rsidR="00B15343" w:rsidRPr="00C94392">
        <w:rPr>
          <w:rFonts w:asciiTheme="minorHAnsi" w:eastAsia="Times New Roman" w:hAnsiTheme="minorHAnsi" w:cstheme="minorHAnsi"/>
          <w:color w:val="000000"/>
        </w:rPr>
        <w:t>. F</w:t>
      </w:r>
      <w:r w:rsidR="00541C72" w:rsidRPr="00C94392">
        <w:rPr>
          <w:rFonts w:asciiTheme="minorHAnsi" w:eastAsia="Times New Roman" w:hAnsiTheme="minorHAnsi" w:cstheme="minorHAnsi"/>
          <w:color w:val="000000"/>
        </w:rPr>
        <w:t>rom 1 July 20</w:t>
      </w:r>
      <w:r w:rsidR="00C60EFD" w:rsidRPr="00C94392">
        <w:rPr>
          <w:rFonts w:asciiTheme="minorHAnsi" w:eastAsia="Times New Roman" w:hAnsiTheme="minorHAnsi" w:cstheme="minorHAnsi"/>
          <w:color w:val="000000"/>
        </w:rPr>
        <w:t>19</w:t>
      </w:r>
      <w:r w:rsidR="00B15343" w:rsidRPr="00C94392">
        <w:rPr>
          <w:rFonts w:asciiTheme="minorHAnsi" w:eastAsia="Times New Roman" w:hAnsiTheme="minorHAnsi" w:cstheme="minorHAnsi"/>
          <w:color w:val="000000"/>
        </w:rPr>
        <w:t xml:space="preserve"> </w:t>
      </w:r>
      <w:r w:rsidR="00C60EFD" w:rsidRPr="00C94392">
        <w:rPr>
          <w:rFonts w:asciiTheme="minorHAnsi" w:eastAsia="Times New Roman" w:hAnsiTheme="minorHAnsi" w:cstheme="minorHAnsi"/>
          <w:color w:val="000000"/>
        </w:rPr>
        <w:t xml:space="preserve">to 30 June 2020 </w:t>
      </w:r>
      <w:r w:rsidR="00B15343" w:rsidRPr="00C94392">
        <w:rPr>
          <w:rFonts w:asciiTheme="minorHAnsi" w:eastAsia="Times New Roman" w:hAnsiTheme="minorHAnsi" w:cstheme="minorHAnsi"/>
          <w:color w:val="000000"/>
        </w:rPr>
        <w:t>u</w:t>
      </w:r>
      <w:r w:rsidRPr="00C94392">
        <w:rPr>
          <w:rFonts w:asciiTheme="minorHAnsi" w:eastAsia="Times New Roman" w:hAnsiTheme="minorHAnsi" w:cstheme="minorHAnsi"/>
          <w:color w:val="000000"/>
        </w:rPr>
        <w:t>nder the QCSS</w:t>
      </w:r>
      <w:r w:rsidR="00B15343" w:rsidRPr="00C94392">
        <w:rPr>
          <w:rFonts w:asciiTheme="minorHAnsi" w:eastAsia="Times New Roman" w:hAnsiTheme="minorHAnsi" w:cstheme="minorHAnsi"/>
          <w:color w:val="000000"/>
        </w:rPr>
        <w:t>,</w:t>
      </w:r>
      <w:r w:rsidRPr="00C94392">
        <w:rPr>
          <w:rFonts w:asciiTheme="minorHAnsi" w:eastAsia="Times New Roman" w:hAnsiTheme="minorHAnsi" w:cstheme="minorHAnsi"/>
          <w:color w:val="000000"/>
        </w:rPr>
        <w:t xml:space="preserve"> </w:t>
      </w:r>
      <w:r w:rsidR="00C60EFD" w:rsidRPr="00C94392">
        <w:rPr>
          <w:rFonts w:asciiTheme="minorHAnsi" w:hAnsiTheme="minorHAnsi" w:cstheme="minorHAnsi"/>
          <w:bCs/>
        </w:rPr>
        <w:t>225,917</w:t>
      </w:r>
      <w:r w:rsidRPr="00C94392">
        <w:rPr>
          <w:rFonts w:asciiTheme="minorHAnsi" w:hAnsiTheme="minorHAnsi" w:cstheme="minorHAnsi"/>
          <w:bCs/>
        </w:rPr>
        <w:t xml:space="preserve"> hours</w:t>
      </w:r>
      <w:r w:rsidRPr="00C94392">
        <w:rPr>
          <w:rFonts w:asciiTheme="minorHAnsi" w:hAnsiTheme="minorHAnsi" w:cstheme="minorHAnsi"/>
        </w:rPr>
        <w:t xml:space="preserve"> of i</w:t>
      </w:r>
      <w:r w:rsidR="00C60EFD" w:rsidRPr="00C94392">
        <w:rPr>
          <w:rFonts w:asciiTheme="minorHAnsi" w:hAnsiTheme="minorHAnsi" w:cstheme="minorHAnsi"/>
          <w:bCs/>
        </w:rPr>
        <w:t>n-home s</w:t>
      </w:r>
      <w:r w:rsidRPr="00C94392">
        <w:rPr>
          <w:rFonts w:asciiTheme="minorHAnsi" w:hAnsiTheme="minorHAnsi" w:cstheme="minorHAnsi"/>
          <w:bCs/>
        </w:rPr>
        <w:t>upports</w:t>
      </w:r>
      <w:r w:rsidRPr="00C94392">
        <w:rPr>
          <w:rFonts w:asciiTheme="minorHAnsi" w:hAnsiTheme="minorHAnsi" w:cstheme="minorHAnsi"/>
        </w:rPr>
        <w:t xml:space="preserve"> and </w:t>
      </w:r>
      <w:r w:rsidR="00C60EFD" w:rsidRPr="00C94392">
        <w:rPr>
          <w:rFonts w:asciiTheme="minorHAnsi" w:hAnsiTheme="minorHAnsi" w:cstheme="minorHAnsi"/>
          <w:bCs/>
        </w:rPr>
        <w:t>109,539</w:t>
      </w:r>
      <w:r w:rsidRPr="00C94392">
        <w:rPr>
          <w:rFonts w:asciiTheme="minorHAnsi" w:hAnsiTheme="minorHAnsi" w:cstheme="minorHAnsi"/>
          <w:bCs/>
        </w:rPr>
        <w:t xml:space="preserve"> hours of Community Connection Supports </w:t>
      </w:r>
      <w:r w:rsidR="000A7480" w:rsidRPr="00C94392">
        <w:rPr>
          <w:rFonts w:asciiTheme="minorHAnsi" w:hAnsiTheme="minorHAnsi" w:cstheme="minorHAnsi"/>
        </w:rPr>
        <w:t>were</w:t>
      </w:r>
      <w:r w:rsidRPr="00C94392">
        <w:rPr>
          <w:rFonts w:asciiTheme="minorHAnsi" w:hAnsiTheme="minorHAnsi" w:cstheme="minorHAnsi"/>
        </w:rPr>
        <w:t xml:space="preserve"> provided</w:t>
      </w:r>
      <w:r w:rsidR="00C60EFD" w:rsidRPr="00C94392">
        <w:rPr>
          <w:rFonts w:asciiTheme="minorHAnsi" w:hAnsiTheme="minorHAnsi" w:cstheme="minorHAnsi"/>
        </w:rPr>
        <w:t>.</w:t>
      </w:r>
      <w:r w:rsidRPr="00C94392">
        <w:rPr>
          <w:rFonts w:asciiTheme="minorHAnsi" w:hAnsiTheme="minorHAnsi" w:cstheme="minorHAnsi"/>
        </w:rPr>
        <w:t xml:space="preserve"> </w:t>
      </w:r>
      <w:r w:rsidR="007161E3" w:rsidRPr="00C94392">
        <w:rPr>
          <w:rFonts w:asciiTheme="minorHAnsi" w:eastAsia="Times New Roman" w:hAnsiTheme="minorHAnsi" w:cstheme="minorHAnsi"/>
          <w:color w:val="000000"/>
        </w:rPr>
        <w:t>In 2019-20</w:t>
      </w:r>
      <w:r w:rsidR="000A7480" w:rsidRPr="00C94392">
        <w:rPr>
          <w:rFonts w:asciiTheme="minorHAnsi" w:eastAsia="Times New Roman" w:hAnsiTheme="minorHAnsi" w:cstheme="minorHAnsi"/>
          <w:color w:val="000000"/>
        </w:rPr>
        <w:t>,</w:t>
      </w:r>
      <w:r w:rsidR="007161E3" w:rsidRPr="00C94392">
        <w:rPr>
          <w:rFonts w:asciiTheme="minorHAnsi" w:eastAsia="Times New Roman" w:hAnsiTheme="minorHAnsi" w:cstheme="minorHAnsi"/>
          <w:color w:val="000000"/>
        </w:rPr>
        <w:t xml:space="preserve"> the allocation for QCSS funded service delivery was $37.5 million.</w:t>
      </w:r>
    </w:p>
    <w:p w14:paraId="1A571983" w14:textId="77777777" w:rsidR="00504997" w:rsidRPr="00C94392" w:rsidRDefault="00F828AD" w:rsidP="00BF7AAC">
      <w:pPr>
        <w:spacing w:after="0"/>
        <w:rPr>
          <w:rFonts w:asciiTheme="minorHAnsi" w:hAnsiTheme="minorHAnsi" w:cstheme="minorHAnsi"/>
          <w:b/>
        </w:rPr>
      </w:pPr>
      <w:r w:rsidRPr="00C94392">
        <w:rPr>
          <w:rFonts w:asciiTheme="minorHAnsi" w:hAnsiTheme="minorHAnsi" w:cstheme="minorHAnsi"/>
          <w:b/>
        </w:rPr>
        <w:t xml:space="preserve">Continuity of Support </w:t>
      </w:r>
    </w:p>
    <w:p w14:paraId="1A7A6A38" w14:textId="77777777" w:rsidR="00E278E5" w:rsidRPr="00C94392" w:rsidRDefault="00F828AD" w:rsidP="00267EA1">
      <w:pPr>
        <w:rPr>
          <w:rFonts w:asciiTheme="minorHAnsi" w:hAnsiTheme="minorHAnsi" w:cstheme="minorHAnsi"/>
        </w:rPr>
      </w:pPr>
      <w:r w:rsidRPr="00C94392">
        <w:rPr>
          <w:rFonts w:asciiTheme="minorHAnsi" w:hAnsiTheme="minorHAnsi" w:cstheme="minorHAnsi"/>
        </w:rPr>
        <w:t>Between December 2016 and June 2019, funding and administrative responsibility for disability services for 557 clients aged 65 years and over was successfully transferred to the Commonwealth Continuity of Support Programme.</w:t>
      </w:r>
      <w:r w:rsidR="00267EA1" w:rsidRPr="00C94392">
        <w:rPr>
          <w:rFonts w:asciiTheme="minorHAnsi" w:hAnsiTheme="minorHAnsi" w:cstheme="minorHAnsi"/>
        </w:rPr>
        <w:t xml:space="preserve"> </w:t>
      </w:r>
      <w:r w:rsidR="003D5B4E" w:rsidRPr="00C94392">
        <w:rPr>
          <w:rFonts w:asciiTheme="minorHAnsi" w:hAnsiTheme="minorHAnsi" w:cstheme="minorHAnsi"/>
        </w:rPr>
        <w:t xml:space="preserve">The former </w:t>
      </w:r>
      <w:r w:rsidR="009A2813" w:rsidRPr="00C94392">
        <w:rPr>
          <w:rFonts w:asciiTheme="minorHAnsi" w:hAnsiTheme="minorHAnsi" w:cstheme="minorHAnsi"/>
        </w:rPr>
        <w:t xml:space="preserve">DCDSS </w:t>
      </w:r>
      <w:r w:rsidRPr="00C94392">
        <w:rPr>
          <w:rFonts w:asciiTheme="minorHAnsi" w:hAnsiTheme="minorHAnsi" w:cstheme="minorHAnsi"/>
        </w:rPr>
        <w:t>retain</w:t>
      </w:r>
      <w:r w:rsidR="00E94889" w:rsidRPr="00C94392">
        <w:rPr>
          <w:rFonts w:asciiTheme="minorHAnsi" w:hAnsiTheme="minorHAnsi" w:cstheme="minorHAnsi"/>
        </w:rPr>
        <w:t>ed</w:t>
      </w:r>
      <w:r w:rsidRPr="00C94392">
        <w:rPr>
          <w:rFonts w:asciiTheme="minorHAnsi" w:hAnsiTheme="minorHAnsi" w:cstheme="minorHAnsi"/>
        </w:rPr>
        <w:t xml:space="preserve"> responsibility for continuity of support for clients under 65 years of age who are </w:t>
      </w:r>
      <w:r w:rsidR="00B15343" w:rsidRPr="00C94392">
        <w:rPr>
          <w:rFonts w:asciiTheme="minorHAnsi" w:hAnsiTheme="minorHAnsi" w:cstheme="minorHAnsi"/>
        </w:rPr>
        <w:t xml:space="preserve">not </w:t>
      </w:r>
      <w:r w:rsidRPr="00C94392">
        <w:rPr>
          <w:rFonts w:asciiTheme="minorHAnsi" w:hAnsiTheme="minorHAnsi" w:cstheme="minorHAnsi"/>
        </w:rPr>
        <w:t>eligible for the NDIS.</w:t>
      </w:r>
      <w:r w:rsidR="00B2670A" w:rsidRPr="00C94392">
        <w:rPr>
          <w:rFonts w:asciiTheme="minorHAnsi" w:hAnsiTheme="minorHAnsi" w:cstheme="minorHAnsi"/>
        </w:rPr>
        <w:t xml:space="preserve"> In 2019-20</w:t>
      </w:r>
      <w:r w:rsidR="000A7480" w:rsidRPr="00C94392">
        <w:rPr>
          <w:rFonts w:asciiTheme="minorHAnsi" w:hAnsiTheme="minorHAnsi" w:cstheme="minorHAnsi"/>
        </w:rPr>
        <w:t>,</w:t>
      </w:r>
      <w:r w:rsidR="00B2670A" w:rsidRPr="00C94392">
        <w:rPr>
          <w:rFonts w:asciiTheme="minorHAnsi" w:hAnsiTheme="minorHAnsi" w:cstheme="minorHAnsi"/>
        </w:rPr>
        <w:t xml:space="preserve"> a total of 44 individuals were </w:t>
      </w:r>
      <w:r w:rsidR="005F704E" w:rsidRPr="00C94392">
        <w:rPr>
          <w:rFonts w:asciiTheme="minorHAnsi" w:hAnsiTheme="minorHAnsi" w:cstheme="minorHAnsi"/>
        </w:rPr>
        <w:t xml:space="preserve">supported through </w:t>
      </w:r>
      <w:r w:rsidR="00D92F18" w:rsidRPr="00C94392">
        <w:rPr>
          <w:rFonts w:asciiTheme="minorHAnsi" w:hAnsiTheme="minorHAnsi" w:cstheme="minorHAnsi"/>
        </w:rPr>
        <w:t>S</w:t>
      </w:r>
      <w:r w:rsidR="00B2670A" w:rsidRPr="00C94392">
        <w:rPr>
          <w:rFonts w:asciiTheme="minorHAnsi" w:hAnsiTheme="minorHAnsi" w:cstheme="minorHAnsi"/>
        </w:rPr>
        <w:t>tate Continuity of Support funding</w:t>
      </w:r>
      <w:r w:rsidR="000A7480" w:rsidRPr="00C94392">
        <w:rPr>
          <w:rFonts w:asciiTheme="minorHAnsi" w:hAnsiTheme="minorHAnsi" w:cstheme="minorHAnsi"/>
        </w:rPr>
        <w:t>,</w:t>
      </w:r>
      <w:r w:rsidR="00B2670A" w:rsidRPr="00C94392">
        <w:rPr>
          <w:rFonts w:asciiTheme="minorHAnsi" w:hAnsiTheme="minorHAnsi" w:cstheme="minorHAnsi"/>
        </w:rPr>
        <w:t xml:space="preserve"> wit</w:t>
      </w:r>
      <w:r w:rsidR="00970F02" w:rsidRPr="00C94392">
        <w:rPr>
          <w:rFonts w:asciiTheme="minorHAnsi" w:hAnsiTheme="minorHAnsi" w:cstheme="minorHAnsi"/>
        </w:rPr>
        <w:t>h an allocation of $1,583,914.</w:t>
      </w:r>
      <w:r w:rsidR="003D5B4E" w:rsidRPr="00C94392">
        <w:rPr>
          <w:rFonts w:asciiTheme="minorHAnsi" w:hAnsiTheme="minorHAnsi" w:cstheme="minorHAnsi"/>
        </w:rPr>
        <w:t xml:space="preserve">  This program is now managed by DSDSATSIP.</w:t>
      </w:r>
    </w:p>
    <w:p w14:paraId="2A43A36F" w14:textId="77777777" w:rsidR="00EC412A" w:rsidRDefault="00F828AD" w:rsidP="00BF7AAC">
      <w:pPr>
        <w:spacing w:after="0"/>
        <w:rPr>
          <w:rFonts w:asciiTheme="minorHAnsi" w:hAnsiTheme="minorHAnsi" w:cstheme="minorHAnsi"/>
          <w:b/>
        </w:rPr>
      </w:pPr>
      <w:r w:rsidRPr="00C94392">
        <w:rPr>
          <w:rFonts w:asciiTheme="minorHAnsi" w:hAnsiTheme="minorHAnsi" w:cstheme="minorHAnsi"/>
          <w:noProof/>
        </w:rPr>
        <w:drawing>
          <wp:inline distT="0" distB="0" distL="0" distR="0" wp14:anchorId="5785644B" wp14:editId="7D542082">
            <wp:extent cx="2208530" cy="1216025"/>
            <wp:effectExtent l="0" t="0" r="1270" b="3175"/>
            <wp:docPr id="35" name="Picture 35" descr="As at 30 June 2020, there were 809 businesses offering the Companion Card Scheme and 25,992 card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0144" name="Picture 35" descr="As at 30 June 2020, there were 809 businesses offering the Companion Card Scheme and 25,992 cardholders. "/>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208530" cy="1216025"/>
                    </a:xfrm>
                    <a:prstGeom prst="rect">
                      <a:avLst/>
                    </a:prstGeom>
                    <a:noFill/>
                    <a:ln>
                      <a:noFill/>
                    </a:ln>
                  </pic:spPr>
                </pic:pic>
              </a:graphicData>
            </a:graphic>
          </wp:inline>
        </w:drawing>
      </w:r>
    </w:p>
    <w:p w14:paraId="65499F96" w14:textId="1F701789" w:rsidR="00A659C5" w:rsidRPr="00C94392" w:rsidRDefault="00236164" w:rsidP="00823F95">
      <w:pPr>
        <w:spacing w:before="120" w:after="0"/>
        <w:rPr>
          <w:rFonts w:asciiTheme="minorHAnsi" w:hAnsiTheme="minorHAnsi" w:cstheme="minorHAnsi"/>
          <w:b/>
        </w:rPr>
      </w:pPr>
      <w:r w:rsidRPr="00C94392">
        <w:rPr>
          <w:rFonts w:asciiTheme="minorHAnsi" w:hAnsiTheme="minorHAnsi" w:cstheme="minorHAnsi"/>
          <w:b/>
        </w:rPr>
        <w:t>Co</w:t>
      </w:r>
      <w:r w:rsidR="00CA11C2" w:rsidRPr="00C94392">
        <w:rPr>
          <w:rFonts w:asciiTheme="minorHAnsi" w:hAnsiTheme="minorHAnsi" w:cstheme="minorHAnsi"/>
          <w:b/>
        </w:rPr>
        <w:t>m</w:t>
      </w:r>
      <w:r w:rsidRPr="00C94392">
        <w:rPr>
          <w:rFonts w:asciiTheme="minorHAnsi" w:hAnsiTheme="minorHAnsi" w:cstheme="minorHAnsi"/>
          <w:b/>
        </w:rPr>
        <w:t xml:space="preserve">panion Card </w:t>
      </w:r>
      <w:r w:rsidR="00D45535" w:rsidRPr="00C94392">
        <w:rPr>
          <w:rFonts w:asciiTheme="minorHAnsi" w:hAnsiTheme="minorHAnsi" w:cstheme="minorHAnsi"/>
          <w:b/>
        </w:rPr>
        <w:t xml:space="preserve">scheme </w:t>
      </w:r>
    </w:p>
    <w:p w14:paraId="6ED4ADBB" w14:textId="7FE1A9CB" w:rsidR="00783637" w:rsidRPr="00EC412A" w:rsidRDefault="00F828AD" w:rsidP="00EC412A">
      <w:pPr>
        <w:rPr>
          <w:rFonts w:asciiTheme="minorHAnsi" w:hAnsiTheme="minorHAnsi" w:cstheme="minorHAnsi"/>
          <w:color w:val="212529"/>
        </w:rPr>
      </w:pPr>
      <w:r w:rsidRPr="00C94392">
        <w:rPr>
          <w:rFonts w:asciiTheme="minorHAnsi" w:hAnsiTheme="minorHAnsi" w:cstheme="minorHAnsi"/>
        </w:rPr>
        <w:t xml:space="preserve">The Companion Card </w:t>
      </w:r>
      <w:r w:rsidR="00D45535" w:rsidRPr="00C94392">
        <w:rPr>
          <w:rFonts w:asciiTheme="minorHAnsi" w:hAnsiTheme="minorHAnsi" w:cstheme="minorHAnsi"/>
        </w:rPr>
        <w:t xml:space="preserve">scheme </w:t>
      </w:r>
      <w:r w:rsidRPr="00C94392">
        <w:rPr>
          <w:rFonts w:asciiTheme="minorHAnsi" w:hAnsiTheme="minorHAnsi" w:cstheme="minorHAnsi"/>
        </w:rPr>
        <w:t>help</w:t>
      </w:r>
      <w:r w:rsidR="00F043F9" w:rsidRPr="00C94392">
        <w:rPr>
          <w:rFonts w:asciiTheme="minorHAnsi" w:hAnsiTheme="minorHAnsi" w:cstheme="minorHAnsi"/>
        </w:rPr>
        <w:t>s</w:t>
      </w:r>
      <w:r w:rsidRPr="00C94392">
        <w:rPr>
          <w:rFonts w:asciiTheme="minorHAnsi" w:hAnsiTheme="minorHAnsi" w:cstheme="minorHAnsi"/>
        </w:rPr>
        <w:t xml:space="preserve"> people with disability with the costs of getting out and about </w:t>
      </w:r>
      <w:r w:rsidR="00F043F9" w:rsidRPr="00C94392">
        <w:rPr>
          <w:rFonts w:asciiTheme="minorHAnsi" w:hAnsiTheme="minorHAnsi" w:cstheme="minorHAnsi"/>
        </w:rPr>
        <w:t>if they need</w:t>
      </w:r>
      <w:r w:rsidRPr="00C94392">
        <w:rPr>
          <w:rFonts w:asciiTheme="minorHAnsi" w:hAnsiTheme="minorHAnsi" w:cstheme="minorHAnsi"/>
        </w:rPr>
        <w:t xml:space="preserve"> the support of a companion. The card enables holders to receive a second ‘companion' ticket at no charge at participating venues and on public transport.</w:t>
      </w:r>
      <w:r w:rsidRPr="00CD13A6">
        <w:rPr>
          <w:rFonts w:asciiTheme="minorHAnsi" w:hAnsiTheme="minorHAnsi" w:cstheme="minorHAnsi"/>
          <w:color w:val="212529"/>
        </w:rPr>
        <w:t xml:space="preserve"> </w:t>
      </w:r>
    </w:p>
    <w:p w14:paraId="3FEF288E" w14:textId="7039A750" w:rsidR="00C60EFD" w:rsidRPr="00CD13A6" w:rsidRDefault="00F828AD" w:rsidP="00BF7AAC">
      <w:pPr>
        <w:spacing w:after="0"/>
        <w:rPr>
          <w:rFonts w:asciiTheme="minorHAnsi" w:hAnsiTheme="minorHAnsi" w:cstheme="minorHAnsi"/>
        </w:rPr>
      </w:pPr>
      <w:r w:rsidRPr="00CD13A6">
        <w:rPr>
          <w:rFonts w:asciiTheme="minorHAnsi" w:hAnsiTheme="minorHAnsi" w:cstheme="minorHAnsi"/>
          <w:b/>
        </w:rPr>
        <w:t>Queensland Financial Inclusion Plan</w:t>
      </w:r>
    </w:p>
    <w:p w14:paraId="54F3B437" w14:textId="77777777" w:rsidR="00C60EFD" w:rsidRPr="00CD13A6" w:rsidRDefault="00F828AD" w:rsidP="00C60EFD">
      <w:pPr>
        <w:rPr>
          <w:rFonts w:asciiTheme="minorHAnsi" w:hAnsiTheme="minorHAnsi" w:cstheme="minorHAnsi"/>
        </w:rPr>
      </w:pPr>
      <w:r w:rsidRPr="00CD13A6">
        <w:rPr>
          <w:rFonts w:asciiTheme="minorHAnsi" w:hAnsiTheme="minorHAnsi" w:cstheme="minorHAnsi"/>
        </w:rPr>
        <w:t xml:space="preserve">The Queensland Financial Inclusion Plan sets out the Queensland Government’s approach to assisting financially vulnerable </w:t>
      </w:r>
      <w:proofErr w:type="gramStart"/>
      <w:r w:rsidRPr="00CD13A6">
        <w:rPr>
          <w:rFonts w:asciiTheme="minorHAnsi" w:hAnsiTheme="minorHAnsi" w:cstheme="minorHAnsi"/>
        </w:rPr>
        <w:t>Queenslanders</w:t>
      </w:r>
      <w:proofErr w:type="gramEnd"/>
      <w:r w:rsidRPr="00CD13A6">
        <w:rPr>
          <w:rFonts w:asciiTheme="minorHAnsi" w:hAnsiTheme="minorHAnsi" w:cstheme="minorHAnsi"/>
        </w:rPr>
        <w:t xml:space="preserve"> </w:t>
      </w:r>
      <w:r w:rsidR="007A671E" w:rsidRPr="00CD13A6">
        <w:rPr>
          <w:rFonts w:asciiTheme="minorHAnsi" w:hAnsiTheme="minorHAnsi" w:cstheme="minorHAnsi"/>
        </w:rPr>
        <w:t>so they</w:t>
      </w:r>
      <w:r w:rsidRPr="00CD13A6">
        <w:rPr>
          <w:rFonts w:asciiTheme="minorHAnsi" w:hAnsiTheme="minorHAnsi" w:cstheme="minorHAnsi"/>
        </w:rPr>
        <w:t xml:space="preserve"> are better prepared to respond to cost-of-living pressures and financially stressful life events. Funding of $6.5 million annually has been allocated over five years from 2016-17 to deliver the Financial Resilience Program in 30 locations across Queensland.</w:t>
      </w:r>
    </w:p>
    <w:p w14:paraId="72AABAC0" w14:textId="77777777" w:rsidR="00EC412A" w:rsidRDefault="00F828AD" w:rsidP="00C60EFD">
      <w:pPr>
        <w:spacing w:after="0"/>
        <w:rPr>
          <w:rFonts w:asciiTheme="minorHAnsi" w:hAnsiTheme="minorHAnsi" w:cstheme="minorHAnsi"/>
          <w:b/>
        </w:rPr>
      </w:pPr>
      <w:r w:rsidRPr="00CD13A6">
        <w:rPr>
          <w:rFonts w:asciiTheme="minorHAnsi" w:hAnsiTheme="minorHAnsi" w:cstheme="minorHAnsi"/>
          <w:noProof/>
        </w:rPr>
        <w:lastRenderedPageBreak/>
        <w:drawing>
          <wp:inline distT="0" distB="0" distL="0" distR="0" wp14:anchorId="588451BA" wp14:editId="05448699">
            <wp:extent cx="2208530" cy="1492250"/>
            <wp:effectExtent l="0" t="0" r="1270" b="0"/>
            <wp:docPr id="28" name="Picture 28" descr="Between 2017 and 2020 the Taxi Subsidy Scheme provided over 5.5 million journeys and over $42 million in subsidy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15754" name="Picture 28" descr="Between 2017 and 2020 the Taxi Subsidy Scheme provided over 5.5 million journeys and over $42 million in subsidy payments. "/>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208530" cy="1492250"/>
                    </a:xfrm>
                    <a:prstGeom prst="rect">
                      <a:avLst/>
                    </a:prstGeom>
                    <a:noFill/>
                    <a:ln>
                      <a:noFill/>
                    </a:ln>
                  </pic:spPr>
                </pic:pic>
              </a:graphicData>
            </a:graphic>
          </wp:inline>
        </w:drawing>
      </w:r>
    </w:p>
    <w:p w14:paraId="245579A6" w14:textId="30EC41F2" w:rsidR="00C60EFD" w:rsidRPr="00CD13A6" w:rsidRDefault="00A659C5" w:rsidP="00C60EFD">
      <w:pPr>
        <w:spacing w:after="0"/>
        <w:rPr>
          <w:rFonts w:asciiTheme="minorHAnsi" w:hAnsiTheme="minorHAnsi" w:cstheme="minorHAnsi"/>
          <w:b/>
        </w:rPr>
      </w:pPr>
      <w:r w:rsidRPr="00CD13A6">
        <w:rPr>
          <w:rFonts w:asciiTheme="minorHAnsi" w:hAnsiTheme="minorHAnsi" w:cstheme="minorHAnsi"/>
          <w:b/>
        </w:rPr>
        <w:t>Queensland Taxi Subsidy Scheme</w:t>
      </w:r>
    </w:p>
    <w:p w14:paraId="7E289CB5" w14:textId="77777777" w:rsidR="003420A8" w:rsidRPr="00CD13A6" w:rsidRDefault="00F828AD" w:rsidP="00264FFA">
      <w:pPr>
        <w:rPr>
          <w:rFonts w:asciiTheme="minorHAnsi" w:hAnsiTheme="minorHAnsi" w:cstheme="minorHAnsi"/>
        </w:rPr>
      </w:pPr>
      <w:r w:rsidRPr="00CD13A6">
        <w:rPr>
          <w:rFonts w:asciiTheme="minorHAnsi" w:hAnsiTheme="minorHAnsi" w:cstheme="minorHAnsi"/>
        </w:rPr>
        <w:t xml:space="preserve">The Queensland Taxi Subsidy Scheme (TSS) provides affordable travel for people with </w:t>
      </w:r>
      <w:r w:rsidR="001B2356" w:rsidRPr="00CD13A6">
        <w:rPr>
          <w:rFonts w:asciiTheme="minorHAnsi" w:hAnsiTheme="minorHAnsi" w:cstheme="minorHAnsi"/>
        </w:rPr>
        <w:t>disability</w:t>
      </w:r>
      <w:r w:rsidRPr="00CD13A6">
        <w:rPr>
          <w:rFonts w:asciiTheme="minorHAnsi" w:hAnsiTheme="minorHAnsi" w:cstheme="minorHAnsi"/>
        </w:rPr>
        <w:t xml:space="preserve"> who have been assessed as unable to use other forms of subsid</w:t>
      </w:r>
      <w:r w:rsidR="00706D4E" w:rsidRPr="00CD13A6">
        <w:rPr>
          <w:rFonts w:asciiTheme="minorHAnsi" w:hAnsiTheme="minorHAnsi" w:cstheme="minorHAnsi"/>
        </w:rPr>
        <w:t>ised public passenger transport</w:t>
      </w:r>
      <w:r>
        <w:rPr>
          <w:rStyle w:val="FootnoteReference"/>
          <w:rFonts w:asciiTheme="minorHAnsi" w:hAnsiTheme="minorHAnsi" w:cstheme="minorHAnsi"/>
        </w:rPr>
        <w:footnoteReference w:id="2"/>
      </w:r>
      <w:r w:rsidR="00706D4E" w:rsidRPr="00CD13A6">
        <w:rPr>
          <w:rFonts w:asciiTheme="minorHAnsi" w:hAnsiTheme="minorHAnsi" w:cstheme="minorHAnsi"/>
        </w:rPr>
        <w:t>.</w:t>
      </w:r>
      <w:r w:rsidRPr="00CD13A6">
        <w:rPr>
          <w:rFonts w:asciiTheme="minorHAnsi" w:hAnsiTheme="minorHAnsi" w:cstheme="minorHAnsi"/>
        </w:rPr>
        <w:t xml:space="preserve"> </w:t>
      </w:r>
    </w:p>
    <w:p w14:paraId="1C07410C" w14:textId="77777777" w:rsidR="00EC412A" w:rsidRDefault="00F828AD" w:rsidP="00DE112A">
      <w:pPr>
        <w:spacing w:before="200" w:after="0"/>
        <w:rPr>
          <w:rFonts w:asciiTheme="minorHAnsi" w:hAnsiTheme="minorHAnsi" w:cstheme="minorHAnsi"/>
          <w:b/>
        </w:rPr>
      </w:pPr>
      <w:r>
        <w:rPr>
          <w:noProof/>
        </w:rPr>
        <w:drawing>
          <wp:inline distT="0" distB="0" distL="0" distR="0" wp14:anchorId="24EB865A" wp14:editId="04C0AB90">
            <wp:extent cx="2208530" cy="1224915"/>
            <wp:effectExtent l="0" t="0" r="1270" b="0"/>
            <wp:docPr id="15" name="Picture 15" descr="The Back to Work regional employment program has supported 2,478 people with disability into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23537" name="Picture 15" descr="The Back to Work regional employment program has supported 2,478 people with disability into jobs. "/>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08530" cy="1224915"/>
                    </a:xfrm>
                    <a:prstGeom prst="rect">
                      <a:avLst/>
                    </a:prstGeom>
                    <a:noFill/>
                    <a:ln>
                      <a:noFill/>
                    </a:ln>
                  </pic:spPr>
                </pic:pic>
              </a:graphicData>
            </a:graphic>
          </wp:inline>
        </w:drawing>
      </w:r>
    </w:p>
    <w:p w14:paraId="0E971A02" w14:textId="6E82691C" w:rsidR="00AD260E" w:rsidRPr="00CD13A6" w:rsidRDefault="00CA11C2" w:rsidP="00DE112A">
      <w:pPr>
        <w:spacing w:before="200" w:after="0"/>
        <w:rPr>
          <w:rFonts w:asciiTheme="minorHAnsi" w:hAnsiTheme="minorHAnsi" w:cstheme="minorHAnsi"/>
          <w:b/>
        </w:rPr>
      </w:pPr>
      <w:r w:rsidRPr="00CD13A6">
        <w:rPr>
          <w:rFonts w:asciiTheme="minorHAnsi" w:hAnsiTheme="minorHAnsi" w:cstheme="minorHAnsi"/>
          <w:b/>
        </w:rPr>
        <w:t xml:space="preserve">Back to Work </w:t>
      </w:r>
      <w:r w:rsidR="00B22B80" w:rsidRPr="00CD13A6">
        <w:rPr>
          <w:rFonts w:asciiTheme="minorHAnsi" w:hAnsiTheme="minorHAnsi" w:cstheme="minorHAnsi"/>
          <w:b/>
        </w:rPr>
        <w:t xml:space="preserve">Regional Employment </w:t>
      </w:r>
      <w:r w:rsidRPr="00CD13A6">
        <w:rPr>
          <w:rFonts w:asciiTheme="minorHAnsi" w:hAnsiTheme="minorHAnsi" w:cstheme="minorHAnsi"/>
          <w:b/>
        </w:rPr>
        <w:t xml:space="preserve">program </w:t>
      </w:r>
    </w:p>
    <w:p w14:paraId="55CD652B" w14:textId="77777777" w:rsidR="00C95E83" w:rsidRDefault="00F828AD" w:rsidP="00823F95">
      <w:pPr>
        <w:pStyle w:val="paragraph"/>
        <w:spacing w:before="0" w:beforeAutospacing="0" w:after="240" w:afterAutospacing="0"/>
        <w:textAlignment w:val="baseline"/>
        <w:rPr>
          <w:rFonts w:asciiTheme="minorHAnsi" w:hAnsiTheme="minorHAnsi" w:cstheme="minorHAnsi"/>
        </w:rPr>
      </w:pPr>
      <w:r w:rsidRPr="00CD13A6">
        <w:rPr>
          <w:rFonts w:asciiTheme="minorHAnsi" w:hAnsiTheme="minorHAnsi" w:cstheme="minorHAnsi"/>
          <w:snapToGrid w:val="0"/>
          <w:color w:val="000000"/>
          <w:w w:val="0"/>
          <w:sz w:val="6"/>
          <w:szCs w:val="6"/>
          <w:u w:color="000000"/>
          <w:bdr w:val="nil"/>
          <w:shd w:val="clear" w:color="000000" w:fill="000000"/>
          <w:lang w:val="x-none" w:eastAsia="x-none" w:bidi="x-none"/>
        </w:rPr>
        <w:t xml:space="preserve"> </w:t>
      </w:r>
      <w:r w:rsidR="001B2356" w:rsidRPr="00CD13A6">
        <w:rPr>
          <w:rStyle w:val="normaltextrun"/>
          <w:rFonts w:asciiTheme="minorHAnsi" w:hAnsiTheme="minorHAnsi" w:cstheme="minorHAnsi"/>
          <w:sz w:val="22"/>
          <w:szCs w:val="22"/>
          <w:lang w:eastAsia="en-US"/>
        </w:rPr>
        <w:t>Back to Work</w:t>
      </w:r>
      <w:r w:rsidR="005307C7" w:rsidRPr="00CD13A6">
        <w:rPr>
          <w:rStyle w:val="normaltextrun"/>
          <w:rFonts w:asciiTheme="minorHAnsi" w:hAnsiTheme="minorHAnsi" w:cstheme="minorHAnsi"/>
          <w:sz w:val="22"/>
          <w:szCs w:val="22"/>
          <w:lang w:eastAsia="en-US"/>
        </w:rPr>
        <w:t xml:space="preserve"> has supported a total of 2,478 people </w:t>
      </w:r>
      <w:r w:rsidR="00CA11C2" w:rsidRPr="00CD13A6">
        <w:rPr>
          <w:rStyle w:val="normaltextrun"/>
          <w:rFonts w:asciiTheme="minorHAnsi" w:hAnsiTheme="minorHAnsi" w:cstheme="minorHAnsi"/>
          <w:sz w:val="22"/>
          <w:szCs w:val="22"/>
          <w:lang w:eastAsia="en-US"/>
        </w:rPr>
        <w:t>with disability</w:t>
      </w:r>
      <w:r w:rsidR="005307C7" w:rsidRPr="00CD13A6">
        <w:rPr>
          <w:rStyle w:val="normaltextrun"/>
          <w:rFonts w:asciiTheme="minorHAnsi" w:hAnsiTheme="minorHAnsi" w:cstheme="minorHAnsi"/>
          <w:sz w:val="22"/>
          <w:szCs w:val="22"/>
          <w:lang w:eastAsia="en-US"/>
        </w:rPr>
        <w:t> into jobs.  These previously unemployed jobseekers were employed by 1,624, employers who received $20.7 million in funding through the program</w:t>
      </w:r>
      <w:r>
        <w:rPr>
          <w:rStyle w:val="FootnoteReference"/>
          <w:rFonts w:asciiTheme="minorHAnsi" w:hAnsiTheme="minorHAnsi" w:cstheme="minorHAnsi"/>
        </w:rPr>
        <w:footnoteReference w:id="3"/>
      </w:r>
      <w:r w:rsidR="00CA11C2" w:rsidRPr="00CD13A6">
        <w:rPr>
          <w:rFonts w:asciiTheme="minorHAnsi" w:hAnsiTheme="minorHAnsi" w:cstheme="minorHAnsi"/>
        </w:rPr>
        <w:t>.</w:t>
      </w:r>
      <w:r w:rsidR="008038A2" w:rsidRPr="00CD13A6">
        <w:rPr>
          <w:rFonts w:asciiTheme="minorHAnsi" w:hAnsiTheme="minorHAnsi" w:cstheme="minorHAnsi"/>
        </w:rPr>
        <w:t xml:space="preserve"> </w:t>
      </w:r>
    </w:p>
    <w:p w14:paraId="29D61B06" w14:textId="77777777" w:rsidR="009535E8" w:rsidRPr="00C94392" w:rsidRDefault="00F828AD" w:rsidP="00BF7AAC">
      <w:pPr>
        <w:spacing w:after="0"/>
        <w:rPr>
          <w:rFonts w:asciiTheme="minorHAnsi" w:hAnsiTheme="minorHAnsi" w:cstheme="minorHAnsi"/>
          <w:b/>
        </w:rPr>
      </w:pPr>
      <w:r w:rsidRPr="00C94392">
        <w:rPr>
          <w:rFonts w:asciiTheme="minorHAnsi" w:hAnsiTheme="minorHAnsi" w:cstheme="minorHAnsi"/>
          <w:b/>
        </w:rPr>
        <w:t>Community Legal Centres</w:t>
      </w:r>
    </w:p>
    <w:p w14:paraId="15D78FC5" w14:textId="77777777" w:rsidR="00C95E83" w:rsidRPr="00C94392" w:rsidRDefault="00F828AD" w:rsidP="009535E8">
      <w:pPr>
        <w:rPr>
          <w:rFonts w:asciiTheme="minorHAnsi" w:hAnsiTheme="minorHAnsi" w:cstheme="minorHAnsi"/>
        </w:rPr>
      </w:pPr>
      <w:r w:rsidRPr="00C94392">
        <w:rPr>
          <w:rFonts w:asciiTheme="minorHAnsi" w:hAnsiTheme="minorHAnsi" w:cstheme="minorHAnsi"/>
        </w:rPr>
        <w:t>Between 2017 and 2020</w:t>
      </w:r>
      <w:r w:rsidR="000A7480" w:rsidRPr="00C94392">
        <w:rPr>
          <w:rFonts w:asciiTheme="minorHAnsi" w:hAnsiTheme="minorHAnsi" w:cstheme="minorHAnsi"/>
        </w:rPr>
        <w:t>,</w:t>
      </w:r>
      <w:r w:rsidRPr="00C94392">
        <w:rPr>
          <w:rFonts w:asciiTheme="minorHAnsi" w:hAnsiTheme="minorHAnsi" w:cstheme="minorHAnsi"/>
        </w:rPr>
        <w:t xml:space="preserve"> the Queensland </w:t>
      </w:r>
      <w:r w:rsidR="000A7480" w:rsidRPr="00C94392">
        <w:rPr>
          <w:rFonts w:asciiTheme="minorHAnsi" w:hAnsiTheme="minorHAnsi" w:cstheme="minorHAnsi"/>
        </w:rPr>
        <w:t>G</w:t>
      </w:r>
      <w:r w:rsidRPr="00C94392">
        <w:rPr>
          <w:rFonts w:asciiTheme="minorHAnsi" w:hAnsiTheme="minorHAnsi" w:cstheme="minorHAnsi"/>
        </w:rPr>
        <w:t xml:space="preserve">overnment allocated $61.5 million </w:t>
      </w:r>
      <w:r w:rsidR="00B15343" w:rsidRPr="00C94392">
        <w:rPr>
          <w:rFonts w:asciiTheme="minorHAnsi" w:hAnsiTheme="minorHAnsi" w:cstheme="minorHAnsi"/>
        </w:rPr>
        <w:t>(</w:t>
      </w:r>
      <w:r w:rsidRPr="00C94392">
        <w:rPr>
          <w:rFonts w:asciiTheme="minorHAnsi" w:hAnsiTheme="minorHAnsi" w:cstheme="minorHAnsi"/>
        </w:rPr>
        <w:t>Queensland and Commonwealth funding</w:t>
      </w:r>
      <w:r w:rsidR="00B15343" w:rsidRPr="00C94392">
        <w:rPr>
          <w:rFonts w:asciiTheme="minorHAnsi" w:hAnsiTheme="minorHAnsi" w:cstheme="minorHAnsi"/>
        </w:rPr>
        <w:t>)</w:t>
      </w:r>
      <w:r w:rsidRPr="00C94392">
        <w:rPr>
          <w:rFonts w:asciiTheme="minorHAnsi" w:hAnsiTheme="minorHAnsi" w:cstheme="minorHAnsi"/>
        </w:rPr>
        <w:t xml:space="preserve"> to 36 community organisations to provide free or low-cost legal services to vulnerable and disadvantaged Queenslanders. It is estimated by Co</w:t>
      </w:r>
      <w:r w:rsidR="00DB15D4" w:rsidRPr="00C94392">
        <w:rPr>
          <w:rFonts w:asciiTheme="minorHAnsi" w:hAnsiTheme="minorHAnsi" w:cstheme="minorHAnsi"/>
        </w:rPr>
        <w:t>mmunity Legal Centres Queensland</w:t>
      </w:r>
      <w:r w:rsidRPr="00C94392">
        <w:rPr>
          <w:rFonts w:asciiTheme="minorHAnsi" w:hAnsiTheme="minorHAnsi" w:cstheme="minorHAnsi"/>
        </w:rPr>
        <w:t>, the peak association for C</w:t>
      </w:r>
      <w:r w:rsidR="00DB15D4" w:rsidRPr="00C94392">
        <w:rPr>
          <w:rFonts w:asciiTheme="minorHAnsi" w:hAnsiTheme="minorHAnsi" w:cstheme="minorHAnsi"/>
        </w:rPr>
        <w:t xml:space="preserve">ommunity </w:t>
      </w:r>
      <w:r w:rsidRPr="00C94392">
        <w:rPr>
          <w:rFonts w:asciiTheme="minorHAnsi" w:hAnsiTheme="minorHAnsi" w:cstheme="minorHAnsi"/>
        </w:rPr>
        <w:t>L</w:t>
      </w:r>
      <w:r w:rsidR="00DB15D4" w:rsidRPr="00C94392">
        <w:rPr>
          <w:rFonts w:asciiTheme="minorHAnsi" w:hAnsiTheme="minorHAnsi" w:cstheme="minorHAnsi"/>
        </w:rPr>
        <w:t xml:space="preserve">egal </w:t>
      </w:r>
      <w:r w:rsidRPr="00C94392">
        <w:rPr>
          <w:rFonts w:asciiTheme="minorHAnsi" w:hAnsiTheme="minorHAnsi" w:cstheme="minorHAnsi"/>
        </w:rPr>
        <w:t>C</w:t>
      </w:r>
      <w:r w:rsidR="00DB15D4" w:rsidRPr="00C94392">
        <w:rPr>
          <w:rFonts w:asciiTheme="minorHAnsi" w:hAnsiTheme="minorHAnsi" w:cstheme="minorHAnsi"/>
        </w:rPr>
        <w:t>entre</w:t>
      </w:r>
      <w:r w:rsidRPr="00C94392">
        <w:rPr>
          <w:rFonts w:asciiTheme="minorHAnsi" w:hAnsiTheme="minorHAnsi" w:cstheme="minorHAnsi"/>
        </w:rPr>
        <w:t>s,</w:t>
      </w:r>
      <w:r w:rsidR="00F8602C" w:rsidRPr="00C94392">
        <w:rPr>
          <w:rFonts w:asciiTheme="minorHAnsi" w:hAnsiTheme="minorHAnsi" w:cstheme="minorHAnsi"/>
        </w:rPr>
        <w:t xml:space="preserve"> </w:t>
      </w:r>
      <w:r w:rsidRPr="00C94392">
        <w:rPr>
          <w:rFonts w:asciiTheme="minorHAnsi" w:hAnsiTheme="minorHAnsi" w:cstheme="minorHAnsi"/>
        </w:rPr>
        <w:t>that over 20</w:t>
      </w:r>
      <w:r w:rsidR="00F8602C" w:rsidRPr="00C94392">
        <w:rPr>
          <w:rFonts w:asciiTheme="minorHAnsi" w:hAnsiTheme="minorHAnsi" w:cstheme="minorHAnsi"/>
        </w:rPr>
        <w:t xml:space="preserve"> per cent</w:t>
      </w:r>
      <w:r w:rsidRPr="00C94392">
        <w:rPr>
          <w:rFonts w:asciiTheme="minorHAnsi" w:hAnsiTheme="minorHAnsi" w:cstheme="minorHAnsi"/>
        </w:rPr>
        <w:t xml:space="preserve"> of all clients assisted </w:t>
      </w:r>
      <w:r w:rsidR="00DB15D4" w:rsidRPr="00C94392">
        <w:rPr>
          <w:rFonts w:asciiTheme="minorHAnsi" w:hAnsiTheme="minorHAnsi" w:cstheme="minorHAnsi"/>
        </w:rPr>
        <w:t>between</w:t>
      </w:r>
      <w:r w:rsidR="00F8602C" w:rsidRPr="00C94392">
        <w:rPr>
          <w:rFonts w:asciiTheme="minorHAnsi" w:hAnsiTheme="minorHAnsi" w:cstheme="minorHAnsi"/>
        </w:rPr>
        <w:t xml:space="preserve"> </w:t>
      </w:r>
      <w:r w:rsidRPr="00C94392">
        <w:rPr>
          <w:rFonts w:asciiTheme="minorHAnsi" w:hAnsiTheme="minorHAnsi" w:cstheme="minorHAnsi"/>
        </w:rPr>
        <w:t xml:space="preserve">2017 and 2019 </w:t>
      </w:r>
      <w:r w:rsidR="00F8602C" w:rsidRPr="00C94392">
        <w:rPr>
          <w:rFonts w:asciiTheme="minorHAnsi" w:hAnsiTheme="minorHAnsi" w:cstheme="minorHAnsi"/>
        </w:rPr>
        <w:t>have</w:t>
      </w:r>
      <w:r w:rsidRPr="00C94392">
        <w:rPr>
          <w:rFonts w:asciiTheme="minorHAnsi" w:hAnsiTheme="minorHAnsi" w:cstheme="minorHAnsi"/>
        </w:rPr>
        <w:t xml:space="preserve"> disability or mental illness.</w:t>
      </w:r>
      <w:r w:rsidR="00DD3981" w:rsidRPr="00C94392">
        <w:rPr>
          <w:rFonts w:asciiTheme="minorHAnsi" w:hAnsiTheme="minorHAnsi" w:cstheme="minorHAnsi"/>
        </w:rPr>
        <w:t xml:space="preserve"> </w:t>
      </w:r>
    </w:p>
    <w:p w14:paraId="09B34333" w14:textId="77777777" w:rsidR="009535E8" w:rsidRPr="00C94392" w:rsidRDefault="00F828AD" w:rsidP="00BF7AAC">
      <w:pPr>
        <w:spacing w:after="0"/>
        <w:rPr>
          <w:rFonts w:asciiTheme="minorHAnsi" w:hAnsiTheme="minorHAnsi" w:cstheme="minorHAnsi"/>
          <w:b/>
        </w:rPr>
      </w:pPr>
      <w:r w:rsidRPr="00C94392">
        <w:rPr>
          <w:rFonts w:asciiTheme="minorHAnsi" w:hAnsiTheme="minorHAnsi" w:cstheme="minorHAnsi"/>
          <w:b/>
        </w:rPr>
        <w:t>Victim Services Funding Program</w:t>
      </w:r>
    </w:p>
    <w:p w14:paraId="3D25ABB5" w14:textId="77777777" w:rsidR="00C95E83" w:rsidRDefault="00F828AD" w:rsidP="009535E8">
      <w:pPr>
        <w:rPr>
          <w:rFonts w:asciiTheme="minorHAnsi" w:hAnsiTheme="minorHAnsi" w:cstheme="minorHAnsi"/>
        </w:rPr>
      </w:pPr>
      <w:r w:rsidRPr="00C94392">
        <w:rPr>
          <w:rFonts w:asciiTheme="minorHAnsi" w:hAnsiTheme="minorHAnsi" w:cstheme="minorHAnsi"/>
        </w:rPr>
        <w:t>Under the Victim Services Funding Program, Victim Assist Queensland (VAQ) provides funding and training to Working Alongside People with Intellectual and Learning Difficulties (WWILD) to help victims with disability understand their rights, access financial</w:t>
      </w:r>
      <w:r w:rsidRPr="00CD13A6">
        <w:rPr>
          <w:rFonts w:asciiTheme="minorHAnsi" w:hAnsiTheme="minorHAnsi" w:cstheme="minorHAnsi"/>
        </w:rPr>
        <w:t xml:space="preserve"> </w:t>
      </w:r>
      <w:proofErr w:type="gramStart"/>
      <w:r w:rsidRPr="00CD13A6">
        <w:rPr>
          <w:rFonts w:asciiTheme="minorHAnsi" w:hAnsiTheme="minorHAnsi" w:cstheme="minorHAnsi"/>
        </w:rPr>
        <w:t>assistance</w:t>
      </w:r>
      <w:proofErr w:type="gramEnd"/>
      <w:r w:rsidRPr="00CD13A6">
        <w:rPr>
          <w:rFonts w:asciiTheme="minorHAnsi" w:hAnsiTheme="minorHAnsi" w:cstheme="minorHAnsi"/>
        </w:rPr>
        <w:t xml:space="preserve"> and connect with other services.  Between 2017 and 2020, WWILD received funding totalling $810,000</w:t>
      </w:r>
      <w:r w:rsidR="009535E8" w:rsidRPr="00CD13A6">
        <w:rPr>
          <w:rFonts w:asciiTheme="minorHAnsi" w:hAnsiTheme="minorHAnsi" w:cstheme="minorHAnsi"/>
        </w:rPr>
        <w:t xml:space="preserve"> a</w:t>
      </w:r>
      <w:r w:rsidRPr="00CD13A6">
        <w:rPr>
          <w:rFonts w:asciiTheme="minorHAnsi" w:hAnsiTheme="minorHAnsi" w:cstheme="minorHAnsi"/>
        </w:rPr>
        <w:t>nd this funding has been extended for a further year totalling $1,080,000 over 4 years (2017-21).</w:t>
      </w:r>
    </w:p>
    <w:p w14:paraId="41BCB7BD" w14:textId="77777777" w:rsidR="004B6900" w:rsidRDefault="004B6900">
      <w:pPr>
        <w:spacing w:after="0"/>
        <w:rPr>
          <w:rFonts w:asciiTheme="minorHAnsi" w:hAnsiTheme="minorHAnsi" w:cstheme="minorHAnsi"/>
          <w:b/>
        </w:rPr>
      </w:pPr>
      <w:bookmarkStart w:id="38" w:name="_Toc46899886"/>
      <w:r>
        <w:rPr>
          <w:rFonts w:asciiTheme="minorHAnsi" w:hAnsiTheme="minorHAnsi" w:cstheme="minorHAnsi"/>
          <w:b/>
        </w:rPr>
        <w:br w:type="page"/>
      </w:r>
    </w:p>
    <w:p w14:paraId="67DE350B" w14:textId="73488FAC" w:rsidR="0069628F" w:rsidRPr="00CD13A6" w:rsidRDefault="00F828AD" w:rsidP="0069628F">
      <w:pPr>
        <w:spacing w:after="0"/>
        <w:rPr>
          <w:rFonts w:asciiTheme="minorHAnsi" w:hAnsiTheme="minorHAnsi" w:cstheme="minorHAnsi"/>
          <w:b/>
        </w:rPr>
      </w:pPr>
      <w:r w:rsidRPr="00CD13A6">
        <w:rPr>
          <w:rFonts w:asciiTheme="minorHAnsi" w:hAnsiTheme="minorHAnsi" w:cstheme="minorHAnsi"/>
          <w:b/>
        </w:rPr>
        <w:lastRenderedPageBreak/>
        <w:t>Kindergarten Inclusion Support Scheme</w:t>
      </w:r>
    </w:p>
    <w:p w14:paraId="52A5E88C" w14:textId="77777777" w:rsidR="00326520" w:rsidRPr="00CD13A6" w:rsidRDefault="00F828AD" w:rsidP="00EB4A0E">
      <w:pPr>
        <w:spacing w:after="120"/>
        <w:rPr>
          <w:rFonts w:asciiTheme="minorHAnsi" w:hAnsiTheme="minorHAnsi" w:cstheme="minorHAnsi"/>
        </w:rPr>
      </w:pPr>
      <w:r w:rsidRPr="00CD13A6">
        <w:rPr>
          <w:rFonts w:asciiTheme="minorHAnsi" w:hAnsiTheme="minorHAnsi" w:cstheme="minorHAnsi"/>
        </w:rPr>
        <w:t xml:space="preserve">Funding has been provided through the Kindergarten Inclusion Support Scheme (KISS) (previously known as the DISQK program), to support all children experiencing vulnerability and disadvantage to access and participate in kindergarten, with a </w:t>
      </w:r>
      <w:r w:rsidR="00F043F9" w:rsidRPr="00CD13A6">
        <w:rPr>
          <w:rFonts w:asciiTheme="minorHAnsi" w:hAnsiTheme="minorHAnsi" w:cstheme="minorHAnsi"/>
        </w:rPr>
        <w:t>focus</w:t>
      </w:r>
      <w:r w:rsidRPr="00CD13A6">
        <w:rPr>
          <w:rFonts w:asciiTheme="minorHAnsi" w:hAnsiTheme="minorHAnsi" w:cstheme="minorHAnsi"/>
        </w:rPr>
        <w:t xml:space="preserve"> on children with disability. </w:t>
      </w:r>
    </w:p>
    <w:tbl>
      <w:tblPr>
        <w:tblStyle w:val="ListTable4-Accent5"/>
        <w:tblpPr w:leftFromText="180" w:rightFromText="180" w:vertAnchor="text" w:horzAnchor="margin" w:tblpXSpec="center" w:tblpY="331"/>
        <w:tblW w:w="0" w:type="auto"/>
        <w:tblLook w:val="04A0" w:firstRow="1" w:lastRow="0" w:firstColumn="1" w:lastColumn="0" w:noHBand="0" w:noVBand="1"/>
      </w:tblPr>
      <w:tblGrid>
        <w:gridCol w:w="2362"/>
        <w:gridCol w:w="2362"/>
        <w:gridCol w:w="2363"/>
      </w:tblGrid>
      <w:tr w:rsidR="001F2BF7" w14:paraId="18FAB921" w14:textId="77777777" w:rsidTr="001F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shd w:val="clear" w:color="auto" w:fill="008993"/>
          </w:tcPr>
          <w:p w14:paraId="41D71EDF" w14:textId="77777777" w:rsidR="00001D90" w:rsidRPr="00CD13A6" w:rsidRDefault="00F828AD" w:rsidP="00001D90">
            <w:pPr>
              <w:jc w:val="center"/>
              <w:rPr>
                <w:rFonts w:asciiTheme="minorHAnsi" w:hAnsiTheme="minorHAnsi" w:cstheme="minorHAnsi"/>
              </w:rPr>
            </w:pPr>
            <w:r w:rsidRPr="00CD13A6">
              <w:rPr>
                <w:rFonts w:asciiTheme="minorHAnsi" w:hAnsiTheme="minorHAnsi" w:cstheme="minorHAnsi"/>
              </w:rPr>
              <w:t>2017-18</w:t>
            </w:r>
          </w:p>
        </w:tc>
        <w:tc>
          <w:tcPr>
            <w:tcW w:w="2362" w:type="dxa"/>
            <w:shd w:val="clear" w:color="auto" w:fill="008993"/>
          </w:tcPr>
          <w:p w14:paraId="74C82CF2" w14:textId="77777777" w:rsidR="00001D90" w:rsidRPr="00CD13A6" w:rsidRDefault="00F828AD" w:rsidP="00001D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2018-19</w:t>
            </w:r>
          </w:p>
        </w:tc>
        <w:tc>
          <w:tcPr>
            <w:tcW w:w="2363" w:type="dxa"/>
            <w:shd w:val="clear" w:color="auto" w:fill="008993"/>
          </w:tcPr>
          <w:p w14:paraId="3E713B3F" w14:textId="77777777" w:rsidR="00001D90" w:rsidRPr="00CD13A6" w:rsidRDefault="00F828AD" w:rsidP="00001D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2019-20</w:t>
            </w:r>
          </w:p>
        </w:tc>
      </w:tr>
      <w:tr w:rsidR="001F2BF7" w14:paraId="34F90A99" w14:textId="77777777" w:rsidTr="001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right w:val="single" w:sz="4" w:space="0" w:color="9CC2E5" w:themeColor="accent5" w:themeTint="99"/>
            </w:tcBorders>
          </w:tcPr>
          <w:p w14:paraId="659CE746" w14:textId="77777777" w:rsidR="00001D90" w:rsidRPr="00CD13A6" w:rsidRDefault="00F828AD" w:rsidP="00001D90">
            <w:pPr>
              <w:jc w:val="center"/>
              <w:rPr>
                <w:rFonts w:asciiTheme="minorHAnsi" w:hAnsiTheme="minorHAnsi" w:cstheme="minorHAnsi"/>
              </w:rPr>
            </w:pPr>
            <w:r w:rsidRPr="00CD13A6">
              <w:rPr>
                <w:rFonts w:asciiTheme="minorHAnsi" w:eastAsia="Times New Roman" w:hAnsiTheme="minorHAnsi" w:cstheme="minorHAnsi"/>
                <w:b w:val="0"/>
                <w:bCs w:val="0"/>
                <w:lang w:eastAsia="zh-TW"/>
              </w:rPr>
              <w:t>$5,047,325</w:t>
            </w:r>
          </w:p>
        </w:tc>
        <w:tc>
          <w:tcPr>
            <w:tcW w:w="2362" w:type="dxa"/>
            <w:tcBorders>
              <w:left w:val="single" w:sz="4" w:space="0" w:color="9CC2E5" w:themeColor="accent5" w:themeTint="99"/>
              <w:right w:val="single" w:sz="4" w:space="0" w:color="9CC2E5" w:themeColor="accent5" w:themeTint="99"/>
            </w:tcBorders>
          </w:tcPr>
          <w:p w14:paraId="4F6162C9" w14:textId="77777777" w:rsidR="00001D90" w:rsidRPr="00CD13A6" w:rsidRDefault="00F828AD" w:rsidP="00001D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D13A6">
              <w:rPr>
                <w:rFonts w:asciiTheme="minorHAnsi" w:eastAsia="Times New Roman" w:hAnsiTheme="minorHAnsi" w:cstheme="minorHAnsi"/>
                <w:lang w:eastAsia="zh-TW"/>
              </w:rPr>
              <w:t>$6,241,315</w:t>
            </w:r>
          </w:p>
        </w:tc>
        <w:tc>
          <w:tcPr>
            <w:tcW w:w="2363" w:type="dxa"/>
            <w:tcBorders>
              <w:left w:val="single" w:sz="4" w:space="0" w:color="9CC2E5" w:themeColor="accent5" w:themeTint="99"/>
            </w:tcBorders>
          </w:tcPr>
          <w:p w14:paraId="6617AA9C" w14:textId="77777777" w:rsidR="00001D90" w:rsidRPr="00CD13A6" w:rsidRDefault="00F828AD" w:rsidP="006651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D13A6">
              <w:rPr>
                <w:rFonts w:asciiTheme="minorHAnsi" w:eastAsia="Times New Roman" w:hAnsiTheme="minorHAnsi" w:cstheme="minorHAnsi"/>
                <w:lang w:eastAsia="zh-TW"/>
              </w:rPr>
              <w:t>$6,608,131</w:t>
            </w:r>
          </w:p>
        </w:tc>
      </w:tr>
    </w:tbl>
    <w:p w14:paraId="511866F3" w14:textId="19E63DDE" w:rsidR="0069628F" w:rsidRDefault="00F828AD" w:rsidP="0069628F">
      <w:pPr>
        <w:rPr>
          <w:rFonts w:asciiTheme="minorHAnsi" w:hAnsiTheme="minorHAnsi" w:cstheme="minorHAnsi"/>
        </w:rPr>
      </w:pPr>
      <w:r w:rsidRPr="00CD13A6">
        <w:rPr>
          <w:rFonts w:asciiTheme="minorHAnsi" w:hAnsiTheme="minorHAnsi" w:cstheme="minorHAnsi"/>
        </w:rPr>
        <w:t>The table shows KISS/DISQK funding provided between 2017 and 2020</w:t>
      </w:r>
      <w:r w:rsidR="00801DD2" w:rsidRPr="00CD13A6">
        <w:rPr>
          <w:rFonts w:asciiTheme="minorHAnsi" w:hAnsiTheme="minorHAnsi" w:cstheme="minorHAnsi"/>
        </w:rPr>
        <w:t>.</w:t>
      </w:r>
    </w:p>
    <w:p w14:paraId="30E03355" w14:textId="77777777" w:rsidR="00D72359" w:rsidRDefault="00D72359" w:rsidP="0069628F">
      <w:pPr>
        <w:rPr>
          <w:rFonts w:asciiTheme="minorHAnsi" w:hAnsiTheme="minorHAnsi" w:cstheme="minorHAnsi"/>
        </w:rPr>
      </w:pPr>
    </w:p>
    <w:p w14:paraId="30324A2D" w14:textId="77777777" w:rsidR="00001D90" w:rsidRPr="00CD13A6" w:rsidRDefault="00001D90" w:rsidP="0069628F">
      <w:pPr>
        <w:rPr>
          <w:rFonts w:asciiTheme="minorHAnsi" w:hAnsiTheme="minorHAnsi" w:cstheme="minorHAnsi"/>
        </w:rPr>
      </w:pPr>
    </w:p>
    <w:p w14:paraId="05315406" w14:textId="1AB910FC" w:rsidR="00236164" w:rsidRPr="00CD13A6" w:rsidRDefault="00F828AD" w:rsidP="00823F95">
      <w:pPr>
        <w:pStyle w:val="Heading3"/>
        <w:spacing w:before="240" w:after="240"/>
        <w:rPr>
          <w:rFonts w:cstheme="minorHAnsi"/>
        </w:rPr>
      </w:pPr>
      <w:bookmarkStart w:id="39" w:name="_Toc109804805"/>
      <w:r w:rsidRPr="00CD13A6">
        <w:rPr>
          <w:rFonts w:cstheme="minorHAnsi"/>
        </w:rPr>
        <w:t>Other Queensland Government investment in services for people with disability</w:t>
      </w:r>
      <w:bookmarkEnd w:id="38"/>
      <w:bookmarkEnd w:id="39"/>
      <w:r w:rsidRPr="00CD13A6">
        <w:rPr>
          <w:rFonts w:cstheme="minorHAnsi"/>
        </w:rPr>
        <w:t xml:space="preserve"> </w:t>
      </w:r>
    </w:p>
    <w:p w14:paraId="507110B1" w14:textId="77777777" w:rsidR="00236164" w:rsidRPr="00C94392" w:rsidRDefault="00F828AD" w:rsidP="00BF7AAC">
      <w:pPr>
        <w:spacing w:after="0"/>
        <w:rPr>
          <w:rFonts w:asciiTheme="minorHAnsi" w:hAnsiTheme="minorHAnsi" w:cstheme="minorHAnsi"/>
          <w:b/>
        </w:rPr>
      </w:pPr>
      <w:r w:rsidRPr="00C94392">
        <w:rPr>
          <w:rFonts w:asciiTheme="minorHAnsi" w:hAnsiTheme="minorHAnsi" w:cstheme="minorHAnsi"/>
          <w:b/>
        </w:rPr>
        <w:t>Accommodation Support and Respite Services</w:t>
      </w:r>
    </w:p>
    <w:p w14:paraId="1C9A3E14" w14:textId="77777777" w:rsidR="00236164" w:rsidRPr="00C94392" w:rsidRDefault="00F828AD" w:rsidP="00236164">
      <w:pPr>
        <w:rPr>
          <w:rFonts w:asciiTheme="minorHAnsi" w:hAnsiTheme="minorHAnsi" w:cstheme="minorHAnsi"/>
        </w:rPr>
      </w:pPr>
      <w:r w:rsidRPr="00C94392">
        <w:rPr>
          <w:rFonts w:asciiTheme="minorHAnsi" w:hAnsiTheme="minorHAnsi" w:cstheme="minorHAnsi"/>
        </w:rPr>
        <w:t xml:space="preserve">The former </w:t>
      </w:r>
      <w:r w:rsidR="00CA11C2" w:rsidRPr="00C94392">
        <w:rPr>
          <w:rFonts w:asciiTheme="minorHAnsi" w:hAnsiTheme="minorHAnsi" w:cstheme="minorHAnsi"/>
        </w:rPr>
        <w:t xml:space="preserve">DCDSS </w:t>
      </w:r>
      <w:r w:rsidR="009F1F07" w:rsidRPr="00C94392">
        <w:rPr>
          <w:rFonts w:asciiTheme="minorHAnsi" w:hAnsiTheme="minorHAnsi" w:cstheme="minorHAnsi"/>
        </w:rPr>
        <w:t>provide</w:t>
      </w:r>
      <w:r w:rsidR="00CA11C2" w:rsidRPr="00C94392">
        <w:rPr>
          <w:rFonts w:asciiTheme="minorHAnsi" w:hAnsiTheme="minorHAnsi" w:cstheme="minorHAnsi"/>
        </w:rPr>
        <w:t>d</w:t>
      </w:r>
      <w:r w:rsidR="009F1F07" w:rsidRPr="00C94392">
        <w:rPr>
          <w:rFonts w:asciiTheme="minorHAnsi" w:hAnsiTheme="minorHAnsi" w:cstheme="minorHAnsi"/>
        </w:rPr>
        <w:t xml:space="preserve"> </w:t>
      </w:r>
      <w:r w:rsidR="00885668" w:rsidRPr="00C94392">
        <w:rPr>
          <w:rFonts w:asciiTheme="minorHAnsi" w:hAnsiTheme="minorHAnsi" w:cstheme="minorHAnsi"/>
        </w:rPr>
        <w:t xml:space="preserve">Accommodation Support and Respite Services (AS&amp;RS) </w:t>
      </w:r>
      <w:r w:rsidR="009F1F07" w:rsidRPr="00C94392">
        <w:rPr>
          <w:rFonts w:asciiTheme="minorHAnsi" w:hAnsiTheme="minorHAnsi" w:cstheme="minorHAnsi"/>
        </w:rPr>
        <w:t>to enable people with intellectual disability and high support needs to live as independently as possible.</w:t>
      </w:r>
      <w:r w:rsidRPr="00C94392">
        <w:rPr>
          <w:rFonts w:asciiTheme="minorHAnsi" w:hAnsiTheme="minorHAnsi" w:cstheme="minorHAnsi"/>
        </w:rPr>
        <w:t xml:space="preserve"> This program is now provided by DSDSATSIP.</w:t>
      </w:r>
      <w:r w:rsidR="00DE112A" w:rsidRPr="00C94392">
        <w:rPr>
          <w:rFonts w:asciiTheme="minorHAnsi" w:hAnsiTheme="minorHAnsi" w:cstheme="minorHAnsi"/>
        </w:rPr>
        <w:t xml:space="preserve"> </w:t>
      </w:r>
      <w:r w:rsidR="00CA11C2" w:rsidRPr="00C94392">
        <w:rPr>
          <w:rFonts w:asciiTheme="minorHAnsi" w:hAnsiTheme="minorHAnsi" w:cstheme="minorHAnsi"/>
        </w:rPr>
        <w:t>DCDSS</w:t>
      </w:r>
      <w:r w:rsidR="009F1F07" w:rsidRPr="00C94392">
        <w:rPr>
          <w:rFonts w:asciiTheme="minorHAnsi" w:hAnsiTheme="minorHAnsi" w:cstheme="minorHAnsi"/>
        </w:rPr>
        <w:t>’</w:t>
      </w:r>
      <w:r w:rsidR="00E94889" w:rsidRPr="00C94392">
        <w:rPr>
          <w:rFonts w:asciiTheme="minorHAnsi" w:hAnsiTheme="minorHAnsi" w:cstheme="minorHAnsi"/>
        </w:rPr>
        <w:t>s</w:t>
      </w:r>
      <w:r w:rsidR="009F1F07" w:rsidRPr="00C94392">
        <w:rPr>
          <w:rFonts w:asciiTheme="minorHAnsi" w:hAnsiTheme="minorHAnsi" w:cstheme="minorHAnsi"/>
        </w:rPr>
        <w:t xml:space="preserve"> investment, across 214 Group Homes and 11 Respite Centres, </w:t>
      </w:r>
      <w:r w:rsidRPr="00C94392">
        <w:rPr>
          <w:rFonts w:asciiTheme="minorHAnsi" w:hAnsiTheme="minorHAnsi" w:cstheme="minorHAnsi"/>
        </w:rPr>
        <w:t>was</w:t>
      </w:r>
      <w:r w:rsidR="009F1F07" w:rsidRPr="00C94392">
        <w:rPr>
          <w:rFonts w:asciiTheme="minorHAnsi" w:hAnsiTheme="minorHAnsi" w:cstheme="minorHAnsi"/>
        </w:rPr>
        <w:t>:</w:t>
      </w:r>
    </w:p>
    <w:tbl>
      <w:tblPr>
        <w:tblStyle w:val="ListTable4-Accent5"/>
        <w:tblW w:w="0" w:type="auto"/>
        <w:jc w:val="center"/>
        <w:tblLayout w:type="fixed"/>
        <w:tblLook w:val="04A0" w:firstRow="1" w:lastRow="0" w:firstColumn="1" w:lastColumn="0" w:noHBand="0" w:noVBand="1"/>
      </w:tblPr>
      <w:tblGrid>
        <w:gridCol w:w="1884"/>
        <w:gridCol w:w="1752"/>
        <w:gridCol w:w="1751"/>
        <w:gridCol w:w="1752"/>
      </w:tblGrid>
      <w:tr w:rsidR="001F2BF7" w14:paraId="0A3992EF" w14:textId="77777777" w:rsidTr="001F2BF7">
        <w:trPr>
          <w:cnfStyle w:val="100000000000" w:firstRow="1" w:lastRow="0" w:firstColumn="0" w:lastColumn="0" w:oddVBand="0" w:evenVBand="0" w:oddHBand="0"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884" w:type="dxa"/>
            <w:shd w:val="clear" w:color="auto" w:fill="008993"/>
          </w:tcPr>
          <w:p w14:paraId="644C4EB2" w14:textId="77777777" w:rsidR="0099785B" w:rsidRPr="00C94392" w:rsidRDefault="0099785B" w:rsidP="004979F1">
            <w:pPr>
              <w:rPr>
                <w:rFonts w:asciiTheme="minorHAnsi" w:hAnsiTheme="minorHAnsi" w:cstheme="minorHAnsi"/>
                <w:color w:val="1F497D"/>
                <w:sz w:val="20"/>
                <w:szCs w:val="20"/>
              </w:rPr>
            </w:pPr>
          </w:p>
        </w:tc>
        <w:tc>
          <w:tcPr>
            <w:tcW w:w="1752" w:type="dxa"/>
            <w:shd w:val="clear" w:color="auto" w:fill="008993"/>
            <w:hideMark/>
          </w:tcPr>
          <w:p w14:paraId="5E73DCCD" w14:textId="77777777" w:rsidR="0099785B" w:rsidRPr="00C94392" w:rsidRDefault="00F828AD" w:rsidP="004263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2017-18</w:t>
            </w:r>
          </w:p>
        </w:tc>
        <w:tc>
          <w:tcPr>
            <w:tcW w:w="1751" w:type="dxa"/>
            <w:shd w:val="clear" w:color="auto" w:fill="008993"/>
            <w:hideMark/>
          </w:tcPr>
          <w:p w14:paraId="1DEA9205" w14:textId="77777777" w:rsidR="0099785B" w:rsidRPr="00C94392" w:rsidRDefault="00F828AD" w:rsidP="004263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2018-19</w:t>
            </w:r>
          </w:p>
        </w:tc>
        <w:tc>
          <w:tcPr>
            <w:tcW w:w="1752" w:type="dxa"/>
            <w:shd w:val="clear" w:color="auto" w:fill="008993"/>
            <w:hideMark/>
          </w:tcPr>
          <w:p w14:paraId="4AF092B9" w14:textId="77777777" w:rsidR="0099785B" w:rsidRPr="00C94392" w:rsidRDefault="00F828AD" w:rsidP="004263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2019-20</w:t>
            </w:r>
          </w:p>
        </w:tc>
      </w:tr>
      <w:tr w:rsidR="001F2BF7" w14:paraId="4041E0BF" w14:textId="77777777" w:rsidTr="001F2BF7">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884" w:type="dxa"/>
            <w:tcBorders>
              <w:right w:val="single" w:sz="4" w:space="0" w:color="9CC2E5" w:themeColor="accent5" w:themeTint="99"/>
            </w:tcBorders>
          </w:tcPr>
          <w:p w14:paraId="5DC6987D" w14:textId="77777777" w:rsidR="0099785B" w:rsidRPr="00C94392" w:rsidRDefault="00F828AD" w:rsidP="00422F28">
            <w:pPr>
              <w:jc w:val="center"/>
              <w:rPr>
                <w:rFonts w:asciiTheme="minorHAnsi" w:eastAsia="Times New Roman" w:hAnsiTheme="minorHAnsi" w:cstheme="minorHAnsi"/>
                <w:lang w:eastAsia="zh-TW"/>
              </w:rPr>
            </w:pPr>
            <w:r w:rsidRPr="00C94392">
              <w:rPr>
                <w:rFonts w:asciiTheme="minorHAnsi" w:eastAsia="Times New Roman" w:hAnsiTheme="minorHAnsi" w:cstheme="minorHAnsi"/>
                <w:lang w:eastAsia="zh-TW"/>
              </w:rPr>
              <w:t>AS&amp;RS Direct Service Delivery</w:t>
            </w:r>
            <w:r>
              <w:rPr>
                <w:rStyle w:val="FootnoteReference"/>
                <w:rFonts w:asciiTheme="minorHAnsi" w:hAnsiTheme="minorHAnsi" w:cstheme="minorHAnsi"/>
              </w:rPr>
              <w:footnoteReference w:id="4"/>
            </w:r>
          </w:p>
        </w:tc>
        <w:tc>
          <w:tcPr>
            <w:tcW w:w="1752" w:type="dxa"/>
            <w:tcBorders>
              <w:left w:val="single" w:sz="4" w:space="0" w:color="9CC2E5" w:themeColor="accent5" w:themeTint="99"/>
              <w:right w:val="single" w:sz="4" w:space="0" w:color="9CC2E5" w:themeColor="accent5" w:themeTint="99"/>
            </w:tcBorders>
          </w:tcPr>
          <w:p w14:paraId="26D4E00F" w14:textId="77777777" w:rsidR="0099785B" w:rsidRPr="00C94392" w:rsidRDefault="00F828AD" w:rsidP="00422F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94392">
              <w:rPr>
                <w:rFonts w:asciiTheme="minorHAnsi" w:eastAsia="Times New Roman" w:hAnsiTheme="minorHAnsi" w:cstheme="minorHAnsi"/>
                <w:bCs/>
                <w:lang w:eastAsia="zh-TW"/>
              </w:rPr>
              <w:t>$131,753,702</w:t>
            </w:r>
          </w:p>
        </w:tc>
        <w:tc>
          <w:tcPr>
            <w:tcW w:w="1751" w:type="dxa"/>
            <w:tcBorders>
              <w:left w:val="single" w:sz="4" w:space="0" w:color="9CC2E5" w:themeColor="accent5" w:themeTint="99"/>
              <w:right w:val="single" w:sz="4" w:space="0" w:color="9CC2E5" w:themeColor="accent5" w:themeTint="99"/>
            </w:tcBorders>
          </w:tcPr>
          <w:p w14:paraId="4FA46176" w14:textId="77777777" w:rsidR="0099785B" w:rsidRPr="00C94392" w:rsidRDefault="00F828AD" w:rsidP="00422F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94392">
              <w:rPr>
                <w:rFonts w:asciiTheme="minorHAnsi" w:eastAsia="Times New Roman" w:hAnsiTheme="minorHAnsi" w:cstheme="minorHAnsi"/>
                <w:bCs/>
                <w:lang w:eastAsia="zh-TW"/>
              </w:rPr>
              <w:t>$132,688,951</w:t>
            </w:r>
          </w:p>
        </w:tc>
        <w:tc>
          <w:tcPr>
            <w:tcW w:w="1752" w:type="dxa"/>
            <w:tcBorders>
              <w:left w:val="single" w:sz="4" w:space="0" w:color="9CC2E5" w:themeColor="accent5" w:themeTint="99"/>
            </w:tcBorders>
          </w:tcPr>
          <w:p w14:paraId="703BC6AD" w14:textId="77777777" w:rsidR="0099785B" w:rsidRPr="00CD13A6" w:rsidRDefault="00F828AD" w:rsidP="00422F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94392">
              <w:rPr>
                <w:rFonts w:asciiTheme="minorHAnsi" w:eastAsia="Times New Roman" w:hAnsiTheme="minorHAnsi" w:cstheme="minorHAnsi"/>
                <w:bCs/>
                <w:lang w:eastAsia="zh-TW"/>
              </w:rPr>
              <w:t>$134,985,113</w:t>
            </w:r>
          </w:p>
        </w:tc>
      </w:tr>
    </w:tbl>
    <w:p w14:paraId="3A57C9A4" w14:textId="77777777" w:rsidR="00236164" w:rsidRPr="00CD13A6" w:rsidRDefault="00F828AD" w:rsidP="00872884">
      <w:pPr>
        <w:spacing w:before="200" w:after="0"/>
        <w:rPr>
          <w:rFonts w:asciiTheme="minorHAnsi" w:hAnsiTheme="minorHAnsi" w:cstheme="minorHAnsi"/>
          <w:b/>
        </w:rPr>
      </w:pPr>
      <w:r w:rsidRPr="00CD13A6">
        <w:rPr>
          <w:rFonts w:asciiTheme="minorHAnsi" w:hAnsiTheme="minorHAnsi" w:cstheme="minorHAnsi"/>
          <w:b/>
        </w:rPr>
        <w:t>Forensic Disability Service</w:t>
      </w:r>
    </w:p>
    <w:p w14:paraId="54DF72A4" w14:textId="77777777" w:rsidR="00236164" w:rsidRPr="00CD13A6" w:rsidRDefault="00F828AD" w:rsidP="00EB4A0E">
      <w:pPr>
        <w:spacing w:after="120"/>
        <w:rPr>
          <w:rFonts w:asciiTheme="minorHAnsi" w:hAnsiTheme="minorHAnsi" w:cstheme="minorHAnsi"/>
        </w:rPr>
      </w:pPr>
      <w:r w:rsidRPr="00CD13A6">
        <w:rPr>
          <w:rFonts w:asciiTheme="minorHAnsi" w:hAnsiTheme="minorHAnsi" w:cstheme="minorHAnsi"/>
        </w:rPr>
        <w:t xml:space="preserve">The Forensic Disability Service </w:t>
      </w:r>
      <w:r w:rsidR="00422F28" w:rsidRPr="00CD13A6">
        <w:rPr>
          <w:rFonts w:asciiTheme="minorHAnsi" w:hAnsiTheme="minorHAnsi" w:cstheme="minorHAnsi"/>
        </w:rPr>
        <w:t xml:space="preserve">(FDS) </w:t>
      </w:r>
      <w:r w:rsidRPr="00CD13A6">
        <w:rPr>
          <w:rFonts w:asciiTheme="minorHAnsi" w:hAnsiTheme="minorHAnsi" w:cstheme="minorHAnsi"/>
        </w:rPr>
        <w:t xml:space="preserve">provides care, </w:t>
      </w:r>
      <w:proofErr w:type="gramStart"/>
      <w:r w:rsidRPr="00CD13A6">
        <w:rPr>
          <w:rFonts w:asciiTheme="minorHAnsi" w:hAnsiTheme="minorHAnsi" w:cstheme="minorHAnsi"/>
        </w:rPr>
        <w:t>support</w:t>
      </w:r>
      <w:proofErr w:type="gramEnd"/>
      <w:r w:rsidRPr="00CD13A6">
        <w:rPr>
          <w:rFonts w:asciiTheme="minorHAnsi" w:hAnsiTheme="minorHAnsi" w:cstheme="minorHAnsi"/>
        </w:rPr>
        <w:t xml:space="preserve"> and protection for people with an intellectual and/or cognitive disability who are subject to involuntary detention under a Forensic Order (</w:t>
      </w:r>
      <w:r w:rsidR="00326520" w:rsidRPr="00CD13A6">
        <w:rPr>
          <w:rFonts w:asciiTheme="minorHAnsi" w:hAnsiTheme="minorHAnsi" w:cstheme="minorHAnsi"/>
        </w:rPr>
        <w:t>D</w:t>
      </w:r>
      <w:r w:rsidRPr="00CD13A6">
        <w:rPr>
          <w:rFonts w:asciiTheme="minorHAnsi" w:hAnsiTheme="minorHAnsi" w:cstheme="minorHAnsi"/>
        </w:rPr>
        <w:t>isability).</w:t>
      </w:r>
      <w:r w:rsidR="00900013" w:rsidRPr="00CD13A6">
        <w:rPr>
          <w:rFonts w:asciiTheme="minorHAnsi" w:hAnsiTheme="minorHAnsi" w:cstheme="minorHAnsi"/>
        </w:rPr>
        <w:t xml:space="preserve"> A forensic order (</w:t>
      </w:r>
      <w:r w:rsidR="00326520" w:rsidRPr="00CD13A6">
        <w:rPr>
          <w:rFonts w:asciiTheme="minorHAnsi" w:hAnsiTheme="minorHAnsi" w:cstheme="minorHAnsi"/>
        </w:rPr>
        <w:t>D</w:t>
      </w:r>
      <w:r w:rsidR="00900013" w:rsidRPr="00CD13A6">
        <w:rPr>
          <w:rFonts w:asciiTheme="minorHAnsi" w:hAnsiTheme="minorHAnsi" w:cstheme="minorHAnsi"/>
        </w:rPr>
        <w:t>isability) is made if: the person</w:t>
      </w:r>
      <w:r w:rsidR="0099785B" w:rsidRPr="00CD13A6">
        <w:rPr>
          <w:rFonts w:asciiTheme="minorHAnsi" w:hAnsiTheme="minorHAnsi" w:cstheme="minorHAnsi"/>
        </w:rPr>
        <w:t xml:space="preserve"> i</w:t>
      </w:r>
      <w:r w:rsidR="00900013" w:rsidRPr="00CD13A6">
        <w:rPr>
          <w:rFonts w:asciiTheme="minorHAnsi" w:hAnsiTheme="minorHAnsi" w:cstheme="minorHAnsi"/>
        </w:rPr>
        <w:t xml:space="preserve">s </w:t>
      </w:r>
      <w:r w:rsidR="0099785B" w:rsidRPr="00CD13A6">
        <w:rPr>
          <w:rFonts w:asciiTheme="minorHAnsi" w:hAnsiTheme="minorHAnsi" w:cstheme="minorHAnsi"/>
        </w:rPr>
        <w:t xml:space="preserve">of </w:t>
      </w:r>
      <w:r w:rsidR="00900013" w:rsidRPr="00CD13A6">
        <w:rPr>
          <w:rFonts w:asciiTheme="minorHAnsi" w:hAnsiTheme="minorHAnsi" w:cstheme="minorHAnsi"/>
        </w:rPr>
        <w:t>unsound mind or unfit for trial due to an intellectual disability, and the person needs care for the person’s intellectual disability but does not need treatment and care for any mental illness.</w:t>
      </w:r>
    </w:p>
    <w:tbl>
      <w:tblPr>
        <w:tblStyle w:val="ListTable4-Accent5"/>
        <w:tblW w:w="0" w:type="auto"/>
        <w:jc w:val="center"/>
        <w:tblLook w:val="04A0" w:firstRow="1" w:lastRow="0" w:firstColumn="1" w:lastColumn="0" w:noHBand="0" w:noVBand="1"/>
      </w:tblPr>
      <w:tblGrid>
        <w:gridCol w:w="2432"/>
        <w:gridCol w:w="1628"/>
        <w:gridCol w:w="1628"/>
        <w:gridCol w:w="1628"/>
      </w:tblGrid>
      <w:tr w:rsidR="001F2BF7" w14:paraId="512C3EEF" w14:textId="77777777" w:rsidTr="001F2BF7">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432" w:type="dxa"/>
            <w:shd w:val="clear" w:color="auto" w:fill="008993"/>
          </w:tcPr>
          <w:p w14:paraId="1B3DE428" w14:textId="77777777" w:rsidR="0099785B" w:rsidRPr="00CD13A6" w:rsidRDefault="0099785B" w:rsidP="0042632D">
            <w:pPr>
              <w:jc w:val="center"/>
              <w:rPr>
                <w:rFonts w:asciiTheme="minorHAnsi" w:hAnsiTheme="minorHAnsi" w:cstheme="minorHAnsi"/>
              </w:rPr>
            </w:pPr>
          </w:p>
        </w:tc>
        <w:tc>
          <w:tcPr>
            <w:tcW w:w="1628" w:type="dxa"/>
            <w:shd w:val="clear" w:color="auto" w:fill="008993"/>
            <w:hideMark/>
          </w:tcPr>
          <w:p w14:paraId="30669F8F" w14:textId="77777777" w:rsidR="0099785B" w:rsidRPr="00CD13A6" w:rsidRDefault="00F828AD" w:rsidP="004263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2017-18</w:t>
            </w:r>
          </w:p>
        </w:tc>
        <w:tc>
          <w:tcPr>
            <w:tcW w:w="1628" w:type="dxa"/>
            <w:shd w:val="clear" w:color="auto" w:fill="008993"/>
            <w:hideMark/>
          </w:tcPr>
          <w:p w14:paraId="6C04004C" w14:textId="77777777" w:rsidR="0099785B" w:rsidRPr="00CD13A6" w:rsidRDefault="00F828AD" w:rsidP="004263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2018-19</w:t>
            </w:r>
          </w:p>
        </w:tc>
        <w:tc>
          <w:tcPr>
            <w:tcW w:w="1628" w:type="dxa"/>
            <w:shd w:val="clear" w:color="auto" w:fill="008993"/>
            <w:hideMark/>
          </w:tcPr>
          <w:p w14:paraId="708C4B28" w14:textId="77777777" w:rsidR="0099785B" w:rsidRPr="00CD13A6" w:rsidRDefault="00F828AD" w:rsidP="004263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2019-20</w:t>
            </w:r>
          </w:p>
        </w:tc>
      </w:tr>
      <w:tr w:rsidR="001F2BF7" w14:paraId="3F7431ED" w14:textId="77777777" w:rsidTr="001F2BF7">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432" w:type="dxa"/>
            <w:tcBorders>
              <w:right w:val="single" w:sz="4" w:space="0" w:color="9CC2E5" w:themeColor="accent5" w:themeTint="99"/>
            </w:tcBorders>
          </w:tcPr>
          <w:p w14:paraId="297724FA" w14:textId="77777777" w:rsidR="0099785B" w:rsidRPr="00CD13A6" w:rsidRDefault="00F828AD" w:rsidP="00422F28">
            <w:pPr>
              <w:jc w:val="center"/>
              <w:rPr>
                <w:rFonts w:asciiTheme="minorHAnsi" w:eastAsia="Times New Roman" w:hAnsiTheme="minorHAnsi" w:cstheme="minorHAnsi"/>
                <w:lang w:eastAsia="zh-TW"/>
              </w:rPr>
            </w:pPr>
            <w:r w:rsidRPr="00CD13A6">
              <w:rPr>
                <w:rFonts w:asciiTheme="minorHAnsi" w:eastAsia="Times New Roman" w:hAnsiTheme="minorHAnsi" w:cstheme="minorHAnsi"/>
                <w:lang w:eastAsia="zh-TW"/>
              </w:rPr>
              <w:t>FDS Direct Service Delivery</w:t>
            </w:r>
            <w:r>
              <w:rPr>
                <w:rStyle w:val="FootnoteReference"/>
                <w:rFonts w:asciiTheme="minorHAnsi" w:hAnsiTheme="minorHAnsi" w:cstheme="minorHAnsi"/>
              </w:rPr>
              <w:footnoteReference w:id="5"/>
            </w:r>
          </w:p>
        </w:tc>
        <w:tc>
          <w:tcPr>
            <w:tcW w:w="1628" w:type="dxa"/>
            <w:tcBorders>
              <w:left w:val="single" w:sz="4" w:space="0" w:color="9CC2E5" w:themeColor="accent5" w:themeTint="99"/>
              <w:right w:val="single" w:sz="4" w:space="0" w:color="9CC2E5" w:themeColor="accent5" w:themeTint="99"/>
            </w:tcBorders>
          </w:tcPr>
          <w:p w14:paraId="5AD24F9A" w14:textId="77777777" w:rsidR="0099785B" w:rsidRPr="00CD13A6" w:rsidRDefault="00F828AD" w:rsidP="00422F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D13A6">
              <w:rPr>
                <w:rFonts w:asciiTheme="minorHAnsi" w:eastAsia="Times New Roman" w:hAnsiTheme="minorHAnsi" w:cstheme="minorHAnsi"/>
                <w:bCs/>
                <w:lang w:eastAsia="zh-TW"/>
              </w:rPr>
              <w:t>$6,724,818</w:t>
            </w:r>
          </w:p>
        </w:tc>
        <w:tc>
          <w:tcPr>
            <w:tcW w:w="1628" w:type="dxa"/>
            <w:tcBorders>
              <w:left w:val="single" w:sz="4" w:space="0" w:color="9CC2E5" w:themeColor="accent5" w:themeTint="99"/>
              <w:right w:val="single" w:sz="4" w:space="0" w:color="9CC2E5" w:themeColor="accent5" w:themeTint="99"/>
            </w:tcBorders>
          </w:tcPr>
          <w:p w14:paraId="5144BD68" w14:textId="77777777" w:rsidR="0099785B" w:rsidRPr="00CD13A6" w:rsidRDefault="00F828AD" w:rsidP="00422F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D13A6">
              <w:rPr>
                <w:rFonts w:asciiTheme="minorHAnsi" w:eastAsia="Times New Roman" w:hAnsiTheme="minorHAnsi" w:cstheme="minorHAnsi"/>
                <w:bCs/>
                <w:lang w:eastAsia="zh-TW"/>
              </w:rPr>
              <w:t>$7,649,683</w:t>
            </w:r>
          </w:p>
        </w:tc>
        <w:tc>
          <w:tcPr>
            <w:tcW w:w="1628" w:type="dxa"/>
            <w:tcBorders>
              <w:left w:val="single" w:sz="4" w:space="0" w:color="9CC2E5" w:themeColor="accent5" w:themeTint="99"/>
            </w:tcBorders>
          </w:tcPr>
          <w:p w14:paraId="55231F4A" w14:textId="77777777" w:rsidR="0099785B" w:rsidRPr="00CD13A6" w:rsidRDefault="00F828AD" w:rsidP="00422F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D13A6">
              <w:rPr>
                <w:rFonts w:asciiTheme="minorHAnsi" w:eastAsia="Times New Roman" w:hAnsiTheme="minorHAnsi" w:cstheme="minorHAnsi"/>
                <w:bCs/>
                <w:lang w:eastAsia="zh-TW"/>
              </w:rPr>
              <w:t>$7,507,583</w:t>
            </w:r>
          </w:p>
        </w:tc>
      </w:tr>
    </w:tbl>
    <w:p w14:paraId="67AC14FB" w14:textId="77777777" w:rsidR="00236164" w:rsidRPr="00CD13A6" w:rsidRDefault="00F828AD">
      <w:pPr>
        <w:pStyle w:val="Heading3"/>
        <w:rPr>
          <w:rFonts w:cstheme="minorHAnsi"/>
        </w:rPr>
      </w:pPr>
      <w:bookmarkStart w:id="40" w:name="_Toc109804806"/>
      <w:r w:rsidRPr="00CD13A6">
        <w:rPr>
          <w:rFonts w:cstheme="minorHAnsi"/>
        </w:rPr>
        <w:t>Summary</w:t>
      </w:r>
      <w:bookmarkEnd w:id="40"/>
    </w:p>
    <w:p w14:paraId="4FADD0C0" w14:textId="77777777" w:rsidR="001B2356" w:rsidRPr="00CD13A6" w:rsidRDefault="00F828AD" w:rsidP="00EB4A0E">
      <w:pPr>
        <w:spacing w:after="120"/>
        <w:rPr>
          <w:rFonts w:asciiTheme="minorHAnsi" w:hAnsiTheme="minorHAnsi" w:cstheme="minorHAnsi"/>
        </w:rPr>
      </w:pPr>
      <w:r w:rsidRPr="00CD13A6">
        <w:rPr>
          <w:rFonts w:asciiTheme="minorHAnsi" w:hAnsiTheme="minorHAnsi" w:cstheme="minorHAnsi"/>
        </w:rPr>
        <w:t xml:space="preserve">The Queensland Government investment under </w:t>
      </w:r>
      <w:r w:rsidR="00326520" w:rsidRPr="00CD13A6">
        <w:rPr>
          <w:rFonts w:asciiTheme="minorHAnsi" w:hAnsiTheme="minorHAnsi" w:cstheme="minorHAnsi"/>
          <w:i/>
          <w:iCs/>
        </w:rPr>
        <w:t>All Abilities Queensland</w:t>
      </w:r>
      <w:r w:rsidR="00326520" w:rsidRPr="00CD13A6">
        <w:rPr>
          <w:rFonts w:asciiTheme="minorHAnsi" w:hAnsiTheme="minorHAnsi" w:cstheme="minorHAnsi"/>
        </w:rPr>
        <w:t xml:space="preserve"> </w:t>
      </w:r>
      <w:r w:rsidRPr="00CD13A6">
        <w:rPr>
          <w:rFonts w:asciiTheme="minorHAnsi" w:hAnsiTheme="minorHAnsi" w:cstheme="minorHAnsi"/>
        </w:rPr>
        <w:t xml:space="preserve">has been significant and has increased each year of the plan since 2017. </w:t>
      </w:r>
    </w:p>
    <w:p w14:paraId="3B8DC6E1" w14:textId="4E4EAB64" w:rsidR="003D5B4E" w:rsidRPr="00CD13A6" w:rsidRDefault="00F828AD" w:rsidP="00B315C1">
      <w:pPr>
        <w:rPr>
          <w:rFonts w:asciiTheme="minorHAnsi" w:hAnsiTheme="minorHAnsi" w:cstheme="minorHAnsi"/>
        </w:rPr>
      </w:pPr>
      <w:r w:rsidRPr="00CD13A6">
        <w:rPr>
          <w:rFonts w:asciiTheme="minorHAnsi" w:hAnsiTheme="minorHAnsi" w:cstheme="minorHAnsi"/>
        </w:rPr>
        <w:t>Under the NDIS full scheme arrangements</w:t>
      </w:r>
      <w:r>
        <w:rPr>
          <w:rStyle w:val="FootnoteReference"/>
          <w:rFonts w:asciiTheme="minorHAnsi" w:hAnsiTheme="minorHAnsi" w:cstheme="minorHAnsi"/>
        </w:rPr>
        <w:footnoteReference w:id="6"/>
      </w:r>
      <w:r w:rsidRPr="00CD13A6">
        <w:rPr>
          <w:rFonts w:asciiTheme="minorHAnsi" w:hAnsiTheme="minorHAnsi" w:cstheme="minorHAnsi"/>
        </w:rPr>
        <w:t xml:space="preserve">, Queensland has committed to an indexed annual investment </w:t>
      </w:r>
      <w:proofErr w:type="gramStart"/>
      <w:r w:rsidRPr="00CD13A6">
        <w:rPr>
          <w:rFonts w:asciiTheme="minorHAnsi" w:hAnsiTheme="minorHAnsi" w:cstheme="minorHAnsi"/>
        </w:rPr>
        <w:t>in excess of</w:t>
      </w:r>
      <w:proofErr w:type="gramEnd"/>
      <w:r w:rsidRPr="00CD13A6">
        <w:rPr>
          <w:rFonts w:asciiTheme="minorHAnsi" w:hAnsiTheme="minorHAnsi" w:cstheme="minorHAnsi"/>
        </w:rPr>
        <w:t xml:space="preserve"> $2 billion, with total committed plan supports </w:t>
      </w:r>
      <w:r w:rsidR="009C029D" w:rsidRPr="00CD13A6">
        <w:rPr>
          <w:rFonts w:asciiTheme="minorHAnsi" w:hAnsiTheme="minorHAnsi" w:cstheme="minorHAnsi"/>
        </w:rPr>
        <w:t xml:space="preserve">now exceeding </w:t>
      </w:r>
      <w:r w:rsidRPr="00CD13A6">
        <w:rPr>
          <w:rFonts w:asciiTheme="minorHAnsi" w:hAnsiTheme="minorHAnsi" w:cstheme="minorHAnsi"/>
        </w:rPr>
        <w:t xml:space="preserve">$8.5 billion since transition commenced. Other existing disability supports worth hundreds of millions will continue into the next </w:t>
      </w:r>
      <w:r w:rsidRPr="00CD13A6">
        <w:rPr>
          <w:rFonts w:asciiTheme="minorHAnsi" w:hAnsiTheme="minorHAnsi" w:cstheme="minorHAnsi"/>
          <w:i/>
          <w:iCs/>
        </w:rPr>
        <w:t>All Abilities Queensland</w:t>
      </w:r>
      <w:r w:rsidRPr="00CD13A6">
        <w:rPr>
          <w:rFonts w:asciiTheme="minorHAnsi" w:hAnsiTheme="minorHAnsi" w:cstheme="minorHAnsi"/>
        </w:rPr>
        <w:t xml:space="preserve"> plan.</w:t>
      </w:r>
    </w:p>
    <w:p w14:paraId="4324FEC5" w14:textId="77777777" w:rsidR="00EB4A0E" w:rsidRDefault="002E468D" w:rsidP="00EB4A0E">
      <w:pPr>
        <w:pStyle w:val="Heading1"/>
        <w:spacing w:after="0"/>
        <w:rPr>
          <w:rFonts w:ascii="MetaOT-Norm" w:hAnsi="MetaOT-Norm"/>
          <w:color w:val="auto"/>
          <w:sz w:val="80"/>
          <w:szCs w:val="80"/>
        </w:rPr>
      </w:pPr>
      <w:bookmarkStart w:id="41" w:name="_Toc109804807"/>
      <w:bookmarkStart w:id="42" w:name="_Toc109812613"/>
      <w:r w:rsidRPr="00EB4A0E">
        <w:rPr>
          <w:rFonts w:ascii="MetaOT-Norm" w:hAnsi="MetaOT-Norm"/>
          <w:color w:val="auto"/>
          <w:sz w:val="80"/>
          <w:szCs w:val="80"/>
        </w:rPr>
        <w:lastRenderedPageBreak/>
        <w:t>AAQ Priority Areas and Action</w:t>
      </w:r>
      <w:bookmarkStart w:id="43" w:name="_Toc77319717"/>
      <w:bookmarkStart w:id="44" w:name="_Toc78204427"/>
      <w:bookmarkStart w:id="45" w:name="_Toc109804808"/>
      <w:bookmarkStart w:id="46" w:name="_Toc109812614"/>
      <w:bookmarkEnd w:id="41"/>
      <w:bookmarkEnd w:id="42"/>
    </w:p>
    <w:p w14:paraId="7FC39837" w14:textId="2E9271D0" w:rsidR="00BB0972" w:rsidRPr="00CD13A6" w:rsidRDefault="00F828AD" w:rsidP="00EB4A0E">
      <w:pPr>
        <w:pStyle w:val="Heading1"/>
        <w:spacing w:after="0"/>
      </w:pPr>
      <w:r w:rsidRPr="00C94392">
        <w:t>Communities for All</w:t>
      </w:r>
      <w:bookmarkEnd w:id="43"/>
      <w:bookmarkEnd w:id="44"/>
      <w:bookmarkEnd w:id="45"/>
      <w:bookmarkEnd w:id="46"/>
    </w:p>
    <w:p w14:paraId="0DB36567" w14:textId="77777777" w:rsidR="0032061A" w:rsidRPr="00CD13A6" w:rsidRDefault="00F828AD" w:rsidP="0032061A">
      <w:pPr>
        <w:pStyle w:val="Introparagraph"/>
        <w:rPr>
          <w:rFonts w:asciiTheme="minorHAnsi" w:hAnsiTheme="minorHAnsi" w:cstheme="minorHAnsi"/>
        </w:rPr>
      </w:pPr>
      <w:r w:rsidRPr="00CD13A6">
        <w:rPr>
          <w:rFonts w:asciiTheme="minorHAnsi" w:hAnsiTheme="minorHAnsi" w:cstheme="minorHAnsi"/>
        </w:rPr>
        <w:t xml:space="preserve">The Communities for All </w:t>
      </w:r>
      <w:r w:rsidR="003420A8" w:rsidRPr="00CD13A6">
        <w:rPr>
          <w:rFonts w:asciiTheme="minorHAnsi" w:hAnsiTheme="minorHAnsi" w:cstheme="minorHAnsi"/>
        </w:rPr>
        <w:t xml:space="preserve">priority </w:t>
      </w:r>
      <w:proofErr w:type="gramStart"/>
      <w:r w:rsidR="003420A8" w:rsidRPr="00CD13A6">
        <w:rPr>
          <w:rFonts w:asciiTheme="minorHAnsi" w:hAnsiTheme="minorHAnsi" w:cstheme="minorHAnsi"/>
        </w:rPr>
        <w:t>recognise</w:t>
      </w:r>
      <w:r w:rsidR="001B2356" w:rsidRPr="00CD13A6">
        <w:rPr>
          <w:rFonts w:asciiTheme="minorHAnsi" w:hAnsiTheme="minorHAnsi" w:cstheme="minorHAnsi"/>
        </w:rPr>
        <w:t>s</w:t>
      </w:r>
      <w:proofErr w:type="gramEnd"/>
      <w:r w:rsidRPr="00CD13A6">
        <w:rPr>
          <w:rFonts w:asciiTheme="minorHAnsi" w:hAnsiTheme="minorHAnsi" w:cstheme="minorHAnsi"/>
        </w:rPr>
        <w:t xml:space="preserve"> that people with disability should have the same opportunities as everyone else to participate in and be part of the </w:t>
      </w:r>
      <w:r w:rsidR="00EA0B36" w:rsidRPr="00CD13A6">
        <w:rPr>
          <w:rFonts w:asciiTheme="minorHAnsi" w:hAnsiTheme="minorHAnsi" w:cstheme="minorHAnsi"/>
        </w:rPr>
        <w:t>community and</w:t>
      </w:r>
      <w:r w:rsidRPr="00CD13A6">
        <w:rPr>
          <w:rFonts w:asciiTheme="minorHAnsi" w:hAnsiTheme="minorHAnsi" w:cstheme="minorHAnsi"/>
        </w:rPr>
        <w:t xml:space="preserve"> </w:t>
      </w:r>
      <w:r w:rsidR="00326520" w:rsidRPr="00CD13A6">
        <w:rPr>
          <w:rFonts w:asciiTheme="minorHAnsi" w:hAnsiTheme="minorHAnsi" w:cstheme="minorHAnsi"/>
        </w:rPr>
        <w:t>b</w:t>
      </w:r>
      <w:r w:rsidRPr="00CD13A6">
        <w:rPr>
          <w:rFonts w:asciiTheme="minorHAnsi" w:hAnsiTheme="minorHAnsi" w:cstheme="minorHAnsi"/>
        </w:rPr>
        <w:t xml:space="preserve">e valued </w:t>
      </w:r>
      <w:r w:rsidR="001B2356" w:rsidRPr="00CD13A6">
        <w:rPr>
          <w:rFonts w:asciiTheme="minorHAnsi" w:hAnsiTheme="minorHAnsi" w:cstheme="minorHAnsi"/>
        </w:rPr>
        <w:t>and</w:t>
      </w:r>
      <w:r w:rsidRPr="00CD13A6">
        <w:rPr>
          <w:rFonts w:asciiTheme="minorHAnsi" w:hAnsiTheme="minorHAnsi" w:cstheme="minorHAnsi"/>
        </w:rPr>
        <w:t xml:space="preserve"> respected for their diversity.</w:t>
      </w:r>
    </w:p>
    <w:p w14:paraId="3645D7CA" w14:textId="77777777" w:rsidR="0032061A" w:rsidRPr="00CD13A6" w:rsidRDefault="00F828AD" w:rsidP="00996BC0">
      <w:pPr>
        <w:pStyle w:val="Heading3"/>
        <w:rPr>
          <w:rFonts w:cstheme="minorHAnsi"/>
        </w:rPr>
      </w:pPr>
      <w:bookmarkStart w:id="47" w:name="_Toc46899890"/>
      <w:bookmarkStart w:id="48" w:name="_Toc109804809"/>
      <w:r w:rsidRPr="00CD13A6">
        <w:rPr>
          <w:rFonts w:cstheme="minorHAnsi"/>
        </w:rPr>
        <w:t>What we said we would do</w:t>
      </w:r>
      <w:bookmarkEnd w:id="47"/>
      <w:bookmarkEnd w:id="48"/>
    </w:p>
    <w:p w14:paraId="3ADFCE7D" w14:textId="77777777" w:rsidR="00AF5967" w:rsidRDefault="00F828AD" w:rsidP="00AF5967">
      <w:pPr>
        <w:rPr>
          <w:rFonts w:asciiTheme="minorHAnsi" w:hAnsiTheme="minorHAnsi" w:cstheme="minorHAnsi"/>
        </w:rPr>
      </w:pPr>
      <w:r w:rsidRPr="00CD13A6">
        <w:rPr>
          <w:rFonts w:asciiTheme="minorHAnsi" w:hAnsiTheme="minorHAnsi" w:cstheme="minorHAnsi"/>
          <w:b/>
          <w:noProof/>
          <w:lang w:eastAsia="en-AU"/>
        </w:rPr>
        <w:drawing>
          <wp:inline distT="0" distB="0" distL="0" distR="0" wp14:anchorId="56D58AAD" wp14:editId="5E8BE063">
            <wp:extent cx="2987675" cy="2988310"/>
            <wp:effectExtent l="0" t="0" r="0" b="0"/>
            <wp:docPr id="297" name="Picture 297" descr="The Action Plan contained 33 actions under the Communities for All priority, comprised of 10 whole of government actions and 23 department-specific actions. Action success measures for each of the 33 actions have been delivered. This section highlights some of the key achievements under AAQ and examples of NDIS outcomes relevant to this pri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78435" name="Picture 297" descr="The Action Plan contained 33 actions under the Communities for All priority, comprised of 10 whole of government actions and 23 department-specific actions. Action success measures for each of the 33 actions have been delivered. This section highlights some of the key achievements under AAQ and examples of NDIS outcomes relevant to this priority. "/>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987675" cy="2988310"/>
                    </a:xfrm>
                    <a:prstGeom prst="rect">
                      <a:avLst/>
                    </a:prstGeom>
                    <a:noFill/>
                    <a:ln>
                      <a:noFill/>
                    </a:ln>
                  </pic:spPr>
                </pic:pic>
              </a:graphicData>
            </a:graphic>
          </wp:inline>
        </w:drawing>
      </w:r>
    </w:p>
    <w:p w14:paraId="30744324" w14:textId="0220AED5" w:rsidR="0032061A" w:rsidRPr="00CD13A6" w:rsidRDefault="00F828AD" w:rsidP="00AF5967">
      <w:pPr>
        <w:rPr>
          <w:rFonts w:asciiTheme="minorHAnsi" w:hAnsiTheme="minorHAnsi" w:cstheme="minorHAnsi"/>
        </w:rPr>
      </w:pPr>
      <w:r w:rsidRPr="00CD13A6">
        <w:rPr>
          <w:rFonts w:asciiTheme="minorHAnsi" w:hAnsiTheme="minorHAnsi" w:cstheme="minorHAnsi"/>
        </w:rPr>
        <w:t>Through this action the Queensland Government has supported communitie</w:t>
      </w:r>
      <w:r w:rsidR="00900013" w:rsidRPr="00CD13A6">
        <w:rPr>
          <w:rFonts w:asciiTheme="minorHAnsi" w:hAnsiTheme="minorHAnsi" w:cstheme="minorHAnsi"/>
        </w:rPr>
        <w:t>s to be welcoming and inclusive</w:t>
      </w:r>
      <w:r w:rsidRPr="00CD13A6">
        <w:rPr>
          <w:rFonts w:asciiTheme="minorHAnsi" w:hAnsiTheme="minorHAnsi" w:cstheme="minorHAnsi"/>
        </w:rPr>
        <w:t xml:space="preserve"> and enable Queenslanders with disability to participate in the political, </w:t>
      </w:r>
      <w:proofErr w:type="gramStart"/>
      <w:r w:rsidRPr="00CD13A6">
        <w:rPr>
          <w:rFonts w:asciiTheme="minorHAnsi" w:hAnsiTheme="minorHAnsi" w:cstheme="minorHAnsi"/>
        </w:rPr>
        <w:t>economic</w:t>
      </w:r>
      <w:proofErr w:type="gramEnd"/>
      <w:r w:rsidRPr="00CD13A6">
        <w:rPr>
          <w:rFonts w:asciiTheme="minorHAnsi" w:hAnsiTheme="minorHAnsi" w:cstheme="minorHAnsi"/>
        </w:rPr>
        <w:t xml:space="preserve"> and social aspects of community life. </w:t>
      </w:r>
    </w:p>
    <w:p w14:paraId="77407EFC" w14:textId="77777777" w:rsidR="0032061A" w:rsidRPr="00CD13A6" w:rsidRDefault="00F828AD" w:rsidP="0032061A">
      <w:pPr>
        <w:rPr>
          <w:rFonts w:asciiTheme="minorHAnsi" w:hAnsiTheme="minorHAnsi" w:cstheme="minorHAnsi"/>
        </w:rPr>
      </w:pPr>
      <w:r w:rsidRPr="00CD13A6">
        <w:rPr>
          <w:rFonts w:asciiTheme="minorHAnsi" w:hAnsiTheme="minorHAnsi" w:cstheme="minorHAnsi"/>
        </w:rPr>
        <w:t xml:space="preserve">We have taken action to recognise diversity, promote and uphold rights and invest in enabling arts, sport and recreation and tourism activities to be more accessible and inclusive. </w:t>
      </w:r>
    </w:p>
    <w:p w14:paraId="0054919F" w14:textId="77777777" w:rsidR="0032061A" w:rsidRPr="00CD13A6" w:rsidRDefault="00F828AD" w:rsidP="0032061A">
      <w:pPr>
        <w:rPr>
          <w:rFonts w:asciiTheme="minorHAnsi" w:hAnsiTheme="minorHAnsi" w:cstheme="minorHAnsi"/>
        </w:rPr>
      </w:pPr>
      <w:r w:rsidRPr="00CD13A6">
        <w:rPr>
          <w:rFonts w:asciiTheme="minorHAnsi" w:hAnsiTheme="minorHAnsi" w:cstheme="minorHAnsi"/>
        </w:rPr>
        <w:t xml:space="preserve">We have worked to </w:t>
      </w:r>
      <w:r w:rsidR="00BB5CFB" w:rsidRPr="00CD13A6">
        <w:rPr>
          <w:rFonts w:asciiTheme="minorHAnsi" w:hAnsiTheme="minorHAnsi" w:cstheme="minorHAnsi"/>
        </w:rPr>
        <w:t>foster</w:t>
      </w:r>
      <w:r w:rsidRPr="00CD13A6">
        <w:rPr>
          <w:rFonts w:asciiTheme="minorHAnsi" w:hAnsiTheme="minorHAnsi" w:cstheme="minorHAnsi"/>
        </w:rPr>
        <w:t xml:space="preserve"> positive attitudes towards people with disability by developing and sharing resources to dispel myths and misconceptions, and drive change by </w:t>
      </w:r>
      <w:r w:rsidR="00F1675F" w:rsidRPr="00CD13A6">
        <w:rPr>
          <w:rFonts w:asciiTheme="minorHAnsi" w:hAnsiTheme="minorHAnsi" w:cstheme="minorHAnsi"/>
        </w:rPr>
        <w:t xml:space="preserve">supporting </w:t>
      </w:r>
      <w:r w:rsidRPr="00CD13A6">
        <w:rPr>
          <w:rFonts w:asciiTheme="minorHAnsi" w:hAnsiTheme="minorHAnsi" w:cstheme="minorHAnsi"/>
        </w:rPr>
        <w:t xml:space="preserve">business and community groups to create more inclusive cultures. </w:t>
      </w:r>
    </w:p>
    <w:p w14:paraId="47632ED8" w14:textId="77777777" w:rsidR="0032061A" w:rsidRPr="00CD13A6" w:rsidRDefault="00F828AD" w:rsidP="00F57D34">
      <w:pPr>
        <w:spacing w:after="120"/>
        <w:rPr>
          <w:rFonts w:asciiTheme="minorHAnsi" w:hAnsiTheme="minorHAnsi" w:cstheme="minorHAnsi"/>
          <w:noProof/>
          <w:lang w:eastAsia="en-AU"/>
        </w:rPr>
      </w:pPr>
      <w:r w:rsidRPr="00CD13A6">
        <w:rPr>
          <w:rFonts w:asciiTheme="minorHAnsi" w:hAnsiTheme="minorHAnsi" w:cstheme="minorHAnsi"/>
        </w:rPr>
        <w:t xml:space="preserve">We have promoted examples of inclusion and </w:t>
      </w:r>
      <w:r w:rsidR="00F1675F" w:rsidRPr="00CD13A6">
        <w:rPr>
          <w:rFonts w:asciiTheme="minorHAnsi" w:hAnsiTheme="minorHAnsi" w:cstheme="minorHAnsi"/>
        </w:rPr>
        <w:t xml:space="preserve">provided the platform for </w:t>
      </w:r>
      <w:r w:rsidRPr="00CD13A6">
        <w:rPr>
          <w:rFonts w:asciiTheme="minorHAnsi" w:hAnsiTheme="minorHAnsi" w:cstheme="minorHAnsi"/>
        </w:rPr>
        <w:t>people with disability to share their personal experiences to help raise awareness and change community attitudes. We have also worked with partners to improve accessibility of places and spaces and ensure information is accessible and available in multiple formats and languages.</w:t>
      </w:r>
      <w:r w:rsidR="00CC57E2" w:rsidRPr="00CD13A6">
        <w:rPr>
          <w:rFonts w:asciiTheme="minorHAnsi" w:hAnsiTheme="minorHAnsi" w:cstheme="minorHAnsi"/>
          <w:noProof/>
          <w:lang w:eastAsia="en-AU"/>
        </w:rPr>
        <w:t xml:space="preserve"> </w:t>
      </w:r>
    </w:p>
    <w:p w14:paraId="4308E325" w14:textId="77777777" w:rsidR="00010A22" w:rsidRPr="00CD13A6" w:rsidRDefault="00F828AD">
      <w:pPr>
        <w:pStyle w:val="Heading3"/>
        <w:rPr>
          <w:rFonts w:cstheme="minorHAnsi"/>
        </w:rPr>
      </w:pPr>
      <w:bookmarkStart w:id="49" w:name="_Toc109804810"/>
      <w:r w:rsidRPr="00CD13A6">
        <w:rPr>
          <w:rFonts w:cstheme="minorHAnsi"/>
        </w:rPr>
        <w:lastRenderedPageBreak/>
        <w:t>Key Achievements</w:t>
      </w:r>
      <w:bookmarkEnd w:id="49"/>
    </w:p>
    <w:p w14:paraId="46FEE007" w14:textId="77777777" w:rsidR="0032061A" w:rsidRPr="00CD13A6" w:rsidRDefault="00F828AD" w:rsidP="00996BC0">
      <w:pPr>
        <w:pStyle w:val="Heading4"/>
        <w:rPr>
          <w:rFonts w:cstheme="minorHAnsi"/>
          <w:b w:val="0"/>
        </w:rPr>
      </w:pPr>
      <w:bookmarkStart w:id="50" w:name="_Toc46899891"/>
      <w:r w:rsidRPr="00CD13A6">
        <w:rPr>
          <w:rFonts w:cstheme="minorHAnsi"/>
        </w:rPr>
        <w:t>Changing attitudes and breaking down barriers by raising awareness and capability</w:t>
      </w:r>
      <w:bookmarkEnd w:id="50"/>
    </w:p>
    <w:p w14:paraId="51C13203" w14:textId="77777777" w:rsidR="00EC412A" w:rsidRDefault="00F828AD">
      <w:pPr>
        <w:rPr>
          <w:rFonts w:asciiTheme="minorHAnsi" w:hAnsiTheme="minorHAnsi" w:cstheme="minorHAnsi"/>
          <w:color w:val="008993"/>
        </w:rPr>
      </w:pPr>
      <w:r w:rsidRPr="00CD13A6">
        <w:rPr>
          <w:rFonts w:asciiTheme="minorHAnsi" w:hAnsiTheme="minorHAnsi" w:cstheme="minorHAnsi"/>
          <w:noProof/>
        </w:rPr>
        <w:drawing>
          <wp:inline distT="0" distB="0" distL="0" distR="0" wp14:anchorId="0501300B" wp14:editId="364EBC57">
            <wp:extent cx="2541270" cy="1377315"/>
            <wp:effectExtent l="0" t="0" r="0" b="0"/>
            <wp:docPr id="13" name="Picture 13" descr="Between 1 July 2017 and 30 June 2020, the All Abilities Queensland website received 53,212 page 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82540" name="Picture 13" descr="Between 1 July 2017 and 30 June 2020, the All Abilities Queensland website received 53,212 page views. "/>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41270" cy="1377315"/>
                    </a:xfrm>
                    <a:prstGeom prst="rect">
                      <a:avLst/>
                    </a:prstGeom>
                    <a:noFill/>
                    <a:ln>
                      <a:noFill/>
                    </a:ln>
                  </pic:spPr>
                </pic:pic>
              </a:graphicData>
            </a:graphic>
          </wp:inline>
        </w:drawing>
      </w:r>
    </w:p>
    <w:p w14:paraId="3AE5415D" w14:textId="059C2196" w:rsidR="0032061A" w:rsidRPr="00C94392" w:rsidRDefault="00570F99">
      <w:pPr>
        <w:rPr>
          <w:rFonts w:asciiTheme="minorHAnsi" w:hAnsiTheme="minorHAnsi" w:cstheme="minorHAnsi"/>
          <w:color w:val="008993"/>
        </w:rPr>
      </w:pPr>
      <w:r w:rsidRPr="00CD13A6">
        <w:rPr>
          <w:rFonts w:asciiTheme="minorHAnsi" w:hAnsiTheme="minorHAnsi" w:cstheme="minorHAnsi"/>
          <w:color w:val="008993"/>
        </w:rPr>
        <w:t xml:space="preserve">AAQ Action </w:t>
      </w:r>
      <w:r w:rsidRPr="00C94392">
        <w:rPr>
          <w:rFonts w:asciiTheme="minorHAnsi" w:hAnsiTheme="minorHAnsi" w:cstheme="minorHAnsi"/>
          <w:color w:val="008993"/>
        </w:rPr>
        <w:t>- Develop a new dedicated website showcasing examples of inclusive organisations and community groups, personal stories of people with disability, and resources to support business, other government and non-government organisations and community groups to be more inclusive and welcome Queenslanders with disability</w:t>
      </w:r>
      <w:r w:rsidR="00E41920" w:rsidRPr="00C94392">
        <w:rPr>
          <w:rFonts w:asciiTheme="minorHAnsi" w:hAnsiTheme="minorHAnsi" w:cstheme="minorHAnsi"/>
          <w:color w:val="008993"/>
        </w:rPr>
        <w:t xml:space="preserve"> (led by </w:t>
      </w:r>
      <w:r w:rsidR="009A2813" w:rsidRPr="00C94392">
        <w:rPr>
          <w:rFonts w:asciiTheme="minorHAnsi" w:hAnsiTheme="minorHAnsi" w:cstheme="minorHAnsi"/>
          <w:color w:val="008993"/>
        </w:rPr>
        <w:t>DCDSS</w:t>
      </w:r>
      <w:r w:rsidR="00E41920" w:rsidRPr="00C94392">
        <w:rPr>
          <w:rFonts w:asciiTheme="minorHAnsi" w:hAnsiTheme="minorHAnsi" w:cstheme="minorHAnsi"/>
          <w:color w:val="008993"/>
        </w:rPr>
        <w:t>)</w:t>
      </w:r>
      <w:r w:rsidR="00F526DD" w:rsidRPr="00C94392">
        <w:rPr>
          <w:rFonts w:asciiTheme="minorHAnsi" w:hAnsiTheme="minorHAnsi" w:cstheme="minorHAnsi"/>
          <w:color w:val="008993"/>
        </w:rPr>
        <w:t>.</w:t>
      </w:r>
    </w:p>
    <w:p w14:paraId="080957F1" w14:textId="77777777" w:rsidR="0032061A" w:rsidRPr="00CD13A6" w:rsidRDefault="00F828AD">
      <w:pPr>
        <w:rPr>
          <w:rFonts w:asciiTheme="minorHAnsi" w:hAnsiTheme="minorHAnsi" w:cstheme="minorHAnsi"/>
        </w:rPr>
      </w:pPr>
      <w:r w:rsidRPr="00C94392">
        <w:rPr>
          <w:rFonts w:asciiTheme="minorHAnsi" w:eastAsia="Times New Roman" w:hAnsiTheme="minorHAnsi" w:cstheme="minorHAnsi"/>
          <w:color w:val="000000"/>
          <w:lang w:eastAsia="en-AU"/>
        </w:rPr>
        <w:t xml:space="preserve">To support the implementation of </w:t>
      </w:r>
      <w:r w:rsidRPr="00C94392">
        <w:rPr>
          <w:rFonts w:asciiTheme="minorHAnsi" w:eastAsia="Times New Roman" w:hAnsiTheme="minorHAnsi" w:cstheme="minorHAnsi"/>
          <w:i/>
          <w:iCs/>
          <w:color w:val="000000"/>
          <w:lang w:eastAsia="en-AU"/>
        </w:rPr>
        <w:t>All Abilities Queensland</w:t>
      </w:r>
      <w:r w:rsidRPr="00C94392">
        <w:rPr>
          <w:rFonts w:asciiTheme="minorHAnsi" w:eastAsia="Times New Roman" w:hAnsiTheme="minorHAnsi" w:cstheme="minorHAnsi"/>
          <w:color w:val="000000"/>
          <w:lang w:eastAsia="en-AU"/>
        </w:rPr>
        <w:t xml:space="preserve"> </w:t>
      </w:r>
      <w:r w:rsidR="009A2813" w:rsidRPr="00C94392">
        <w:rPr>
          <w:rFonts w:asciiTheme="minorHAnsi" w:hAnsiTheme="minorHAnsi" w:cstheme="minorHAnsi"/>
        </w:rPr>
        <w:t>DCDSS</w:t>
      </w:r>
      <w:r w:rsidR="009A2813" w:rsidRPr="00C94392">
        <w:rPr>
          <w:rFonts w:asciiTheme="minorHAnsi" w:eastAsia="Times New Roman" w:hAnsiTheme="minorHAnsi" w:cstheme="minorHAnsi"/>
          <w:color w:val="000000"/>
          <w:lang w:eastAsia="en-AU"/>
        </w:rPr>
        <w:t xml:space="preserve"> </w:t>
      </w:r>
      <w:r w:rsidR="001B2356" w:rsidRPr="00C94392">
        <w:rPr>
          <w:rFonts w:asciiTheme="minorHAnsi" w:eastAsia="Times New Roman" w:hAnsiTheme="minorHAnsi" w:cstheme="minorHAnsi"/>
          <w:color w:val="000000"/>
          <w:lang w:eastAsia="en-AU"/>
        </w:rPr>
        <w:t xml:space="preserve">launched </w:t>
      </w:r>
      <w:r w:rsidRPr="00C94392">
        <w:rPr>
          <w:rFonts w:asciiTheme="minorHAnsi" w:eastAsia="Times New Roman" w:hAnsiTheme="minorHAnsi" w:cstheme="minorHAnsi"/>
          <w:color w:val="000000"/>
          <w:lang w:eastAsia="en-AU"/>
        </w:rPr>
        <w:t xml:space="preserve">a </w:t>
      </w:r>
      <w:hyperlink r:id="rId34" w:history="1">
        <w:r w:rsidR="00996BC0" w:rsidRPr="00C94392">
          <w:rPr>
            <w:rStyle w:val="Hyperlink"/>
            <w:rFonts w:asciiTheme="minorHAnsi" w:eastAsia="Times New Roman" w:hAnsiTheme="minorHAnsi" w:cstheme="minorHAnsi"/>
            <w:lang w:eastAsia="en-AU"/>
          </w:rPr>
          <w:t>website</w:t>
        </w:r>
      </w:hyperlink>
      <w:r w:rsidRPr="00C94392">
        <w:rPr>
          <w:rFonts w:asciiTheme="minorHAnsi" w:eastAsia="Times New Roman" w:hAnsiTheme="minorHAnsi" w:cstheme="minorHAnsi"/>
          <w:color w:val="000000"/>
          <w:lang w:eastAsia="en-AU"/>
        </w:rPr>
        <w:t xml:space="preserve"> </w:t>
      </w:r>
      <w:r w:rsidR="001D4558" w:rsidRPr="00C94392">
        <w:rPr>
          <w:rFonts w:asciiTheme="minorHAnsi" w:eastAsia="Times New Roman" w:hAnsiTheme="minorHAnsi" w:cstheme="minorHAnsi"/>
          <w:color w:val="000000"/>
          <w:lang w:eastAsia="en-AU"/>
        </w:rPr>
        <w:t>(</w:t>
      </w:r>
      <w:r w:rsidR="002407D0" w:rsidRPr="00C10008">
        <w:rPr>
          <w:rFonts w:asciiTheme="minorHAnsi" w:hAnsiTheme="minorHAnsi" w:cstheme="minorHAnsi"/>
        </w:rPr>
        <w:t>https://www.dsdsatsip.qld.gov.au/campaign/all-abilities-queensland</w:t>
      </w:r>
      <w:r w:rsidRPr="00C94392">
        <w:rPr>
          <w:rFonts w:asciiTheme="minorHAnsi" w:hAnsiTheme="minorHAnsi" w:cstheme="minorHAnsi"/>
        </w:rPr>
        <w:t>) which</w:t>
      </w:r>
      <w:r w:rsidRPr="00C94392">
        <w:rPr>
          <w:rFonts w:asciiTheme="minorHAnsi" w:eastAsia="Times New Roman" w:hAnsiTheme="minorHAnsi" w:cstheme="minorHAnsi"/>
          <w:color w:val="000000"/>
          <w:lang w:eastAsia="en-AU"/>
        </w:rPr>
        <w:t xml:space="preserve"> </w:t>
      </w:r>
      <w:r w:rsidRPr="00C94392">
        <w:rPr>
          <w:rFonts w:asciiTheme="minorHAnsi" w:hAnsiTheme="minorHAnsi" w:cstheme="minorHAnsi"/>
        </w:rPr>
        <w:t>showcases examples of inclusive organisations and community groups, personal stories of people with disability, and resources to support business, other government and non-government organisations and community groups to be more inclusive and welcome Queenslanders with disability.</w:t>
      </w:r>
      <w:r w:rsidRPr="00CD13A6">
        <w:rPr>
          <w:rFonts w:asciiTheme="minorHAnsi" w:hAnsiTheme="minorHAnsi" w:cstheme="minorHAnsi"/>
        </w:rPr>
        <w:t xml:space="preserve"> </w:t>
      </w:r>
    </w:p>
    <w:p w14:paraId="59712DED" w14:textId="77777777" w:rsidR="0032061A" w:rsidRPr="00C94392" w:rsidRDefault="00F828AD" w:rsidP="00823F95">
      <w:pPr>
        <w:spacing w:before="240" w:after="0"/>
        <w:rPr>
          <w:rFonts w:asciiTheme="minorHAnsi" w:hAnsiTheme="minorHAnsi" w:cstheme="minorHAnsi"/>
          <w:color w:val="008080"/>
        </w:rPr>
      </w:pPr>
      <w:r w:rsidRPr="00CD13A6">
        <w:rPr>
          <w:rFonts w:asciiTheme="minorHAnsi" w:hAnsiTheme="minorHAnsi" w:cstheme="minorHAnsi"/>
          <w:color w:val="008080"/>
        </w:rPr>
        <w:t xml:space="preserve">AAQ Action - Investigate and develop options to provide disability awareness training to Queensland Government </w:t>
      </w:r>
      <w:r w:rsidRPr="00C94392">
        <w:rPr>
          <w:rFonts w:asciiTheme="minorHAnsi" w:hAnsiTheme="minorHAnsi" w:cstheme="minorHAnsi"/>
          <w:color w:val="008080"/>
        </w:rPr>
        <w:t>frontline staff and to incorporate disability awareness training into Queensland Governmen</w:t>
      </w:r>
      <w:r w:rsidR="00AD12EF" w:rsidRPr="00C94392">
        <w:rPr>
          <w:rFonts w:asciiTheme="minorHAnsi" w:hAnsiTheme="minorHAnsi" w:cstheme="minorHAnsi"/>
          <w:color w:val="008080"/>
        </w:rPr>
        <w:t>t induction programs (</w:t>
      </w:r>
      <w:bookmarkStart w:id="51" w:name="_Hlk77757514"/>
      <w:r w:rsidR="00E875B3" w:rsidRPr="00C94392">
        <w:rPr>
          <w:rFonts w:asciiTheme="minorHAnsi" w:hAnsiTheme="minorHAnsi" w:cstheme="minorHAnsi"/>
          <w:color w:val="008080"/>
        </w:rPr>
        <w:t>w</w:t>
      </w:r>
      <w:r w:rsidR="00AD12EF" w:rsidRPr="00C94392">
        <w:rPr>
          <w:rFonts w:asciiTheme="minorHAnsi" w:hAnsiTheme="minorHAnsi" w:cstheme="minorHAnsi"/>
          <w:color w:val="008080"/>
        </w:rPr>
        <w:t>hole-of-</w:t>
      </w:r>
      <w:r w:rsidR="00C95E41" w:rsidRPr="00C94392">
        <w:rPr>
          <w:rFonts w:asciiTheme="minorHAnsi" w:hAnsiTheme="minorHAnsi" w:cstheme="minorHAnsi"/>
          <w:color w:val="008080"/>
        </w:rPr>
        <w:t>g</w:t>
      </w:r>
      <w:r w:rsidRPr="00C94392">
        <w:rPr>
          <w:rFonts w:asciiTheme="minorHAnsi" w:hAnsiTheme="minorHAnsi" w:cstheme="minorHAnsi"/>
          <w:color w:val="008080"/>
        </w:rPr>
        <w:t>overnment</w:t>
      </w:r>
      <w:bookmarkEnd w:id="51"/>
      <w:r w:rsidRPr="00C94392">
        <w:rPr>
          <w:rFonts w:asciiTheme="minorHAnsi" w:hAnsiTheme="minorHAnsi" w:cstheme="minorHAnsi"/>
          <w:color w:val="008080"/>
        </w:rPr>
        <w:t xml:space="preserve">, </w:t>
      </w:r>
      <w:r w:rsidR="001B2356"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F526DD" w:rsidRPr="00C94392">
        <w:rPr>
          <w:rFonts w:asciiTheme="minorHAnsi" w:hAnsiTheme="minorHAnsi" w:cstheme="minorHAnsi"/>
          <w:color w:val="008080"/>
        </w:rPr>
        <w:t>.</w:t>
      </w:r>
    </w:p>
    <w:p w14:paraId="65FBD4FB" w14:textId="77777777" w:rsidR="0032061A" w:rsidRPr="00C94392" w:rsidRDefault="00F828AD">
      <w:pPr>
        <w:spacing w:after="120"/>
        <w:rPr>
          <w:rFonts w:asciiTheme="minorHAnsi" w:hAnsiTheme="minorHAnsi" w:cstheme="minorHAnsi"/>
        </w:rPr>
      </w:pPr>
      <w:r w:rsidRPr="00C94392">
        <w:rPr>
          <w:rFonts w:asciiTheme="minorHAnsi" w:eastAsia="Times New Roman" w:hAnsiTheme="minorHAnsi" w:cstheme="minorHAnsi"/>
          <w:lang w:eastAsia="en-AU"/>
        </w:rPr>
        <w:t xml:space="preserve">In 2019, </w:t>
      </w:r>
      <w:r w:rsidR="009A2813" w:rsidRPr="00C94392">
        <w:rPr>
          <w:rFonts w:asciiTheme="minorHAnsi" w:hAnsiTheme="minorHAnsi" w:cstheme="minorHAnsi"/>
        </w:rPr>
        <w:t>DCDSS</w:t>
      </w:r>
      <w:r w:rsidR="009A2813" w:rsidRPr="00C94392">
        <w:rPr>
          <w:rFonts w:asciiTheme="minorHAnsi" w:eastAsia="Times New Roman" w:hAnsiTheme="minorHAnsi" w:cstheme="minorHAnsi"/>
          <w:lang w:eastAsia="en-AU"/>
        </w:rPr>
        <w:t xml:space="preserve"> </w:t>
      </w:r>
      <w:r w:rsidRPr="00C94392">
        <w:rPr>
          <w:rFonts w:asciiTheme="minorHAnsi" w:eastAsia="Times New Roman" w:hAnsiTheme="minorHAnsi" w:cstheme="minorHAnsi"/>
          <w:lang w:eastAsia="en-AU"/>
        </w:rPr>
        <w:t xml:space="preserve">developed and published the disability awareness program, </w:t>
      </w:r>
      <w:r w:rsidR="00DA613C" w:rsidRPr="00C94392">
        <w:rPr>
          <w:rFonts w:asciiTheme="minorHAnsi" w:eastAsia="Times New Roman" w:hAnsiTheme="minorHAnsi" w:cstheme="minorHAnsi"/>
          <w:lang w:eastAsia="en-AU"/>
        </w:rPr>
        <w:t>‘</w:t>
      </w:r>
      <w:r w:rsidRPr="00C94392">
        <w:rPr>
          <w:rFonts w:asciiTheme="minorHAnsi" w:eastAsia="Times New Roman" w:hAnsiTheme="minorHAnsi" w:cstheme="minorHAnsi"/>
          <w:lang w:eastAsia="en-AU"/>
        </w:rPr>
        <w:t>Inclusion is within everyone’s ability</w:t>
      </w:r>
      <w:r w:rsidR="00DA613C" w:rsidRPr="00C94392">
        <w:rPr>
          <w:rFonts w:asciiTheme="minorHAnsi" w:eastAsia="Times New Roman" w:hAnsiTheme="minorHAnsi" w:cstheme="minorHAnsi"/>
          <w:lang w:eastAsia="en-AU"/>
        </w:rPr>
        <w:t>’</w:t>
      </w:r>
      <w:r w:rsidRPr="00C94392">
        <w:rPr>
          <w:rFonts w:asciiTheme="minorHAnsi" w:eastAsia="Times New Roman" w:hAnsiTheme="minorHAnsi" w:cstheme="minorHAnsi"/>
          <w:lang w:eastAsia="en-AU"/>
        </w:rPr>
        <w:t xml:space="preserve">. The program was made available and promoted to </w:t>
      </w:r>
      <w:r w:rsidR="009A2813" w:rsidRPr="00C94392">
        <w:rPr>
          <w:rFonts w:asciiTheme="minorHAnsi" w:hAnsiTheme="minorHAnsi" w:cstheme="minorHAnsi"/>
        </w:rPr>
        <w:t>DCDSS</w:t>
      </w:r>
      <w:r w:rsidR="009A2813" w:rsidRPr="00C94392">
        <w:rPr>
          <w:rFonts w:asciiTheme="minorHAnsi" w:eastAsia="Times New Roman" w:hAnsiTheme="minorHAnsi" w:cstheme="minorHAnsi"/>
          <w:lang w:eastAsia="en-AU"/>
        </w:rPr>
        <w:t xml:space="preserve"> </w:t>
      </w:r>
      <w:r w:rsidRPr="00C94392">
        <w:rPr>
          <w:rFonts w:asciiTheme="minorHAnsi" w:eastAsia="Times New Roman" w:hAnsiTheme="minorHAnsi" w:cstheme="minorHAnsi"/>
          <w:lang w:eastAsia="en-AU"/>
        </w:rPr>
        <w:t xml:space="preserve">staff and linked to online induction training.  </w:t>
      </w:r>
      <w:r w:rsidRPr="00C94392">
        <w:rPr>
          <w:rFonts w:asciiTheme="minorHAnsi" w:hAnsiTheme="minorHAnsi" w:cstheme="minorHAnsi"/>
        </w:rPr>
        <w:t>The program was also uploaded to the whole-of-</w:t>
      </w:r>
      <w:r w:rsidR="00C95E41" w:rsidRPr="00C94392">
        <w:rPr>
          <w:rFonts w:asciiTheme="minorHAnsi" w:hAnsiTheme="minorHAnsi" w:cstheme="minorHAnsi"/>
        </w:rPr>
        <w:t>g</w:t>
      </w:r>
      <w:r w:rsidRPr="00C94392">
        <w:rPr>
          <w:rFonts w:asciiTheme="minorHAnsi" w:hAnsiTheme="minorHAnsi" w:cstheme="minorHAnsi"/>
        </w:rPr>
        <w:t>overnment website (</w:t>
      </w:r>
      <w:proofErr w:type="spellStart"/>
      <w:r w:rsidRPr="00C94392">
        <w:rPr>
          <w:rFonts w:asciiTheme="minorHAnsi" w:hAnsiTheme="minorHAnsi" w:cstheme="minorHAnsi"/>
        </w:rPr>
        <w:t>ForGov</w:t>
      </w:r>
      <w:proofErr w:type="spellEnd"/>
      <w:r w:rsidRPr="00C94392">
        <w:rPr>
          <w:rFonts w:asciiTheme="minorHAnsi" w:hAnsiTheme="minorHAnsi" w:cstheme="minorHAnsi"/>
        </w:rPr>
        <w:t>)</w:t>
      </w:r>
      <w:r w:rsidR="00E875B3" w:rsidRPr="00C94392">
        <w:rPr>
          <w:rFonts w:asciiTheme="minorHAnsi" w:hAnsiTheme="minorHAnsi" w:cstheme="minorHAnsi"/>
        </w:rPr>
        <w:t>,</w:t>
      </w:r>
      <w:r w:rsidRPr="00C94392">
        <w:rPr>
          <w:rFonts w:asciiTheme="minorHAnsi" w:hAnsiTheme="minorHAnsi" w:cstheme="minorHAnsi"/>
        </w:rPr>
        <w:t xml:space="preserve"> making it available to all public sector </w:t>
      </w:r>
      <w:r w:rsidR="003244BD" w:rsidRPr="00C94392">
        <w:rPr>
          <w:rFonts w:asciiTheme="minorHAnsi" w:hAnsiTheme="minorHAnsi" w:cstheme="minorHAnsi"/>
        </w:rPr>
        <w:t>employees and</w:t>
      </w:r>
      <w:r w:rsidRPr="00C94392">
        <w:rPr>
          <w:rFonts w:asciiTheme="minorHAnsi" w:hAnsiTheme="minorHAnsi" w:cstheme="minorHAnsi"/>
        </w:rPr>
        <w:t xml:space="preserve"> was promoted to employees across all Queensland Government departments. </w:t>
      </w:r>
      <w:r w:rsidRPr="00C94392">
        <w:rPr>
          <w:rFonts w:asciiTheme="minorHAnsi" w:eastAsia="Times New Roman" w:hAnsiTheme="minorHAnsi" w:cstheme="minorHAnsi"/>
          <w:lang w:eastAsia="en-AU"/>
        </w:rPr>
        <w:t xml:space="preserve">Since its release, </w:t>
      </w:r>
      <w:r w:rsidR="00900013" w:rsidRPr="00C94392">
        <w:rPr>
          <w:rFonts w:asciiTheme="minorHAnsi" w:eastAsia="Times New Roman" w:hAnsiTheme="minorHAnsi" w:cstheme="minorHAnsi"/>
          <w:lang w:eastAsia="en-AU"/>
        </w:rPr>
        <w:t>1</w:t>
      </w:r>
      <w:r w:rsidR="003D4D39" w:rsidRPr="00C94392">
        <w:rPr>
          <w:rFonts w:asciiTheme="minorHAnsi" w:eastAsia="Times New Roman" w:hAnsiTheme="minorHAnsi" w:cstheme="minorHAnsi"/>
          <w:lang w:eastAsia="en-AU"/>
        </w:rPr>
        <w:t>,</w:t>
      </w:r>
      <w:r w:rsidR="00900013" w:rsidRPr="00C94392">
        <w:rPr>
          <w:rFonts w:asciiTheme="minorHAnsi" w:eastAsia="Times New Roman" w:hAnsiTheme="minorHAnsi" w:cstheme="minorHAnsi"/>
          <w:lang w:eastAsia="en-AU"/>
        </w:rPr>
        <w:t>032</w:t>
      </w:r>
      <w:r w:rsidRPr="00C94392">
        <w:rPr>
          <w:rFonts w:asciiTheme="minorHAnsi" w:eastAsia="Times New Roman" w:hAnsiTheme="minorHAnsi" w:cstheme="minorHAnsi"/>
          <w:lang w:eastAsia="en-AU"/>
        </w:rPr>
        <w:t xml:space="preserve"> Queensland Government staff have completed the training</w:t>
      </w:r>
      <w:r w:rsidR="00175FF8" w:rsidRPr="00C94392">
        <w:rPr>
          <w:rFonts w:asciiTheme="minorHAnsi" w:eastAsia="Times New Roman" w:hAnsiTheme="minorHAnsi" w:cstheme="minorHAnsi"/>
          <w:lang w:eastAsia="en-AU"/>
        </w:rPr>
        <w:t xml:space="preserve"> </w:t>
      </w:r>
      <w:r w:rsidR="00F1675F" w:rsidRPr="00C94392">
        <w:rPr>
          <w:rFonts w:asciiTheme="minorHAnsi" w:eastAsia="Times New Roman" w:hAnsiTheme="minorHAnsi" w:cstheme="minorHAnsi"/>
          <w:lang w:eastAsia="en-AU"/>
        </w:rPr>
        <w:t>and in the coming years this will continue to be promoted across the Queensland Government</w:t>
      </w:r>
      <w:r>
        <w:rPr>
          <w:rStyle w:val="FootnoteReference"/>
          <w:rFonts w:asciiTheme="minorHAnsi" w:eastAsia="Times New Roman" w:hAnsiTheme="minorHAnsi" w:cstheme="minorHAnsi"/>
          <w:lang w:eastAsia="en-AU"/>
        </w:rPr>
        <w:footnoteReference w:id="7"/>
      </w:r>
      <w:r w:rsidR="00F1675F" w:rsidRPr="00C94392">
        <w:rPr>
          <w:rFonts w:asciiTheme="minorHAnsi" w:eastAsia="Times New Roman" w:hAnsiTheme="minorHAnsi" w:cstheme="minorHAnsi"/>
          <w:lang w:eastAsia="en-AU"/>
        </w:rPr>
        <w:t>.</w:t>
      </w:r>
    </w:p>
    <w:p w14:paraId="09269301" w14:textId="77777777" w:rsidR="00152133" w:rsidRPr="00C94392" w:rsidRDefault="00F828AD" w:rsidP="00996BC0">
      <w:pPr>
        <w:pStyle w:val="Heading4"/>
        <w:rPr>
          <w:rFonts w:cstheme="minorHAnsi"/>
          <w:b w:val="0"/>
        </w:rPr>
      </w:pPr>
      <w:bookmarkStart w:id="52" w:name="_Toc46899892"/>
      <w:r w:rsidRPr="00C94392">
        <w:rPr>
          <w:rFonts w:cstheme="minorHAnsi"/>
        </w:rPr>
        <w:t>Accessible places and spaces</w:t>
      </w:r>
      <w:bookmarkEnd w:id="52"/>
      <w:r w:rsidRPr="00C94392">
        <w:rPr>
          <w:rFonts w:cstheme="minorHAnsi"/>
        </w:rPr>
        <w:t xml:space="preserve"> </w:t>
      </w:r>
    </w:p>
    <w:p w14:paraId="27E23D78" w14:textId="77777777" w:rsidR="00EC2D43" w:rsidRPr="00C94392" w:rsidRDefault="00F828AD" w:rsidP="00996BC0">
      <w:pPr>
        <w:spacing w:after="0"/>
        <w:rPr>
          <w:rFonts w:asciiTheme="minorHAnsi" w:hAnsiTheme="minorHAnsi" w:cstheme="minorHAnsi"/>
          <w:color w:val="008080"/>
        </w:rPr>
      </w:pPr>
      <w:r w:rsidRPr="00C94392">
        <w:rPr>
          <w:rFonts w:asciiTheme="minorHAnsi" w:hAnsiTheme="minorHAnsi" w:cstheme="minorHAnsi"/>
          <w:color w:val="008080"/>
        </w:rPr>
        <w:t>AAQ Action - Encourage innovative ideas to create an age</w:t>
      </w:r>
      <w:r w:rsidR="003C4290" w:rsidRPr="00C94392">
        <w:rPr>
          <w:rFonts w:asciiTheme="minorHAnsi" w:hAnsiTheme="minorHAnsi" w:cstheme="minorHAnsi"/>
          <w:color w:val="008080"/>
        </w:rPr>
        <w:noBreakHyphen/>
      </w:r>
      <w:r w:rsidRPr="00C94392">
        <w:rPr>
          <w:rFonts w:asciiTheme="minorHAnsi" w:hAnsiTheme="minorHAnsi" w:cstheme="minorHAnsi"/>
          <w:color w:val="008080"/>
        </w:rPr>
        <w:t>friendly Queensland that will benefit older people, including those with disability, through seed funding under the Advancing Queensland: an age</w:t>
      </w:r>
      <w:r w:rsidR="003C4290" w:rsidRPr="00C94392">
        <w:rPr>
          <w:rFonts w:asciiTheme="minorHAnsi" w:hAnsiTheme="minorHAnsi" w:cstheme="minorHAnsi"/>
          <w:color w:val="008080"/>
        </w:rPr>
        <w:noBreakHyphen/>
      </w:r>
      <w:r w:rsidRPr="00C94392">
        <w:rPr>
          <w:rFonts w:asciiTheme="minorHAnsi" w:hAnsiTheme="minorHAnsi" w:cstheme="minorHAnsi"/>
          <w:color w:val="008080"/>
        </w:rPr>
        <w:t>friendly community grants program (</w:t>
      </w:r>
      <w:r w:rsidR="00E41920"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F526DD" w:rsidRPr="00C94392">
        <w:rPr>
          <w:rFonts w:asciiTheme="minorHAnsi" w:hAnsiTheme="minorHAnsi" w:cstheme="minorHAnsi"/>
          <w:color w:val="008080"/>
        </w:rPr>
        <w:t>.</w:t>
      </w:r>
    </w:p>
    <w:p w14:paraId="2D5CEF99" w14:textId="77777777" w:rsidR="00E3267C" w:rsidRPr="00C94392" w:rsidRDefault="00F828AD" w:rsidP="00823F95">
      <w:pPr>
        <w:spacing w:after="240"/>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Over 3 years from 2017-18, $1 million per annum has been available through open funding rounds to seed fund community projects involving partnerships between local government, </w:t>
      </w:r>
      <w:proofErr w:type="gramStart"/>
      <w:r w:rsidRPr="00C94392">
        <w:rPr>
          <w:rFonts w:asciiTheme="minorHAnsi" w:eastAsia="Times New Roman" w:hAnsiTheme="minorHAnsi" w:cstheme="minorHAnsi"/>
          <w:color w:val="000000"/>
          <w:lang w:eastAsia="en-AU"/>
        </w:rPr>
        <w:t>community</w:t>
      </w:r>
      <w:proofErr w:type="gramEnd"/>
      <w:r w:rsidRPr="00C94392">
        <w:rPr>
          <w:rFonts w:asciiTheme="minorHAnsi" w:eastAsia="Times New Roman" w:hAnsiTheme="minorHAnsi" w:cstheme="minorHAnsi"/>
          <w:color w:val="000000"/>
          <w:lang w:eastAsia="en-AU"/>
        </w:rPr>
        <w:t xml:space="preserve"> and other organisations to co-develop, implement and promote innovative age-friendly projects. A total of </w:t>
      </w:r>
      <w:hyperlink r:id="rId35" w:history="1">
        <w:r w:rsidRPr="00C94392">
          <w:rPr>
            <w:rStyle w:val="Hyperlink"/>
            <w:rFonts w:asciiTheme="minorHAnsi" w:eastAsia="Times New Roman" w:hAnsiTheme="minorHAnsi" w:cstheme="minorHAnsi"/>
            <w:lang w:eastAsia="en-AU"/>
          </w:rPr>
          <w:t>nine grant projects</w:t>
        </w:r>
      </w:hyperlink>
      <w:r w:rsidRPr="00C94392">
        <w:rPr>
          <w:rFonts w:asciiTheme="minorHAnsi" w:eastAsia="Times New Roman" w:hAnsiTheme="minorHAnsi" w:cstheme="minorHAnsi"/>
          <w:color w:val="000000"/>
          <w:lang w:eastAsia="en-AU"/>
        </w:rPr>
        <w:t xml:space="preserve"> </w:t>
      </w:r>
      <w:r w:rsidR="0050716D" w:rsidRPr="00C94392">
        <w:rPr>
          <w:rFonts w:asciiTheme="minorHAnsi" w:eastAsia="Times New Roman" w:hAnsiTheme="minorHAnsi" w:cstheme="minorHAnsi"/>
          <w:color w:val="000000"/>
          <w:lang w:eastAsia="en-AU"/>
        </w:rPr>
        <w:t>(</w:t>
      </w:r>
      <w:r w:rsidR="0050716D" w:rsidRPr="00C94392">
        <w:rPr>
          <w:rFonts w:asciiTheme="minorHAnsi" w:hAnsiTheme="minorHAnsi" w:cstheme="minorHAnsi"/>
          <w:color w:val="000000"/>
        </w:rPr>
        <w:t>https://www.dsdsatsip.qld.gov.au/our-work/seniors/queensland-age-friendly-community/advancing-queensland-age-friendly-community-grants-program</w:t>
      </w:r>
      <w:r w:rsidR="0050716D" w:rsidRPr="00C94392">
        <w:rPr>
          <w:rFonts w:asciiTheme="minorHAnsi" w:eastAsia="Times New Roman" w:hAnsiTheme="minorHAnsi" w:cstheme="minorHAnsi"/>
          <w:color w:val="000000"/>
          <w:lang w:eastAsia="en-AU"/>
        </w:rPr>
        <w:t xml:space="preserve">) </w:t>
      </w:r>
      <w:r w:rsidRPr="00C94392">
        <w:rPr>
          <w:rFonts w:asciiTheme="minorHAnsi" w:eastAsia="Times New Roman" w:hAnsiTheme="minorHAnsi" w:cstheme="minorHAnsi"/>
          <w:color w:val="000000"/>
          <w:lang w:eastAsia="en-AU"/>
        </w:rPr>
        <w:t>funded between 2017 and 2020 benefit</w:t>
      </w:r>
      <w:r w:rsidR="008F1662" w:rsidRPr="00C94392">
        <w:rPr>
          <w:rFonts w:asciiTheme="minorHAnsi" w:eastAsia="Times New Roman" w:hAnsiTheme="minorHAnsi" w:cstheme="minorHAnsi"/>
          <w:color w:val="000000"/>
          <w:lang w:eastAsia="en-AU"/>
        </w:rPr>
        <w:t>ted</w:t>
      </w:r>
      <w:r w:rsidRPr="00C94392">
        <w:rPr>
          <w:rFonts w:asciiTheme="minorHAnsi" w:eastAsia="Times New Roman" w:hAnsiTheme="minorHAnsi" w:cstheme="minorHAnsi"/>
          <w:color w:val="000000"/>
          <w:lang w:eastAsia="en-AU"/>
        </w:rPr>
        <w:t xml:space="preserve"> older people with disability.</w:t>
      </w:r>
    </w:p>
    <w:tbl>
      <w:tblPr>
        <w:tblStyle w:val="TableGrid"/>
        <w:tblW w:w="0" w:type="auto"/>
        <w:tblLook w:val="04A0" w:firstRow="1" w:lastRow="0" w:firstColumn="1" w:lastColumn="0" w:noHBand="0" w:noVBand="1"/>
      </w:tblPr>
      <w:tblGrid>
        <w:gridCol w:w="9848"/>
      </w:tblGrid>
      <w:tr w:rsidR="001F2BF7" w14:paraId="1A407281" w14:textId="77777777" w:rsidTr="009107A8">
        <w:tc>
          <w:tcPr>
            <w:tcW w:w="9848" w:type="dxa"/>
            <w:shd w:val="clear" w:color="auto" w:fill="008993"/>
          </w:tcPr>
          <w:p w14:paraId="510B5EAD" w14:textId="77777777" w:rsidR="00BD2CDA" w:rsidRPr="00C94392" w:rsidRDefault="00F828AD" w:rsidP="00996BC0">
            <w:pPr>
              <w:pStyle w:val="Heading4"/>
              <w:jc w:val="center"/>
              <w:outlineLvl w:val="3"/>
              <w:rPr>
                <w:rFonts w:cstheme="minorHAnsi"/>
                <w:bCs/>
                <w:color w:val="FFFFFF" w:themeColor="background1"/>
                <w:sz w:val="28"/>
                <w:szCs w:val="28"/>
              </w:rPr>
            </w:pPr>
            <w:bookmarkStart w:id="53" w:name="_Toc46899893"/>
            <w:r w:rsidRPr="00C94392">
              <w:rPr>
                <w:rFonts w:cstheme="minorHAnsi"/>
                <w:bCs/>
                <w:i w:val="0"/>
                <w:iCs w:val="0"/>
                <w:color w:val="FFFFFF" w:themeColor="background1"/>
                <w:sz w:val="28"/>
                <w:szCs w:val="28"/>
              </w:rPr>
              <w:lastRenderedPageBreak/>
              <w:t>NDIS Outcome</w:t>
            </w:r>
          </w:p>
          <w:p w14:paraId="3C3BE39F" w14:textId="77777777" w:rsidR="00FB0D16" w:rsidRPr="00C94392" w:rsidRDefault="00F828AD">
            <w:pPr>
              <w:pStyle w:val="NoSpacing"/>
              <w:rPr>
                <w:rFonts w:cstheme="minorHAnsi"/>
                <w:color w:val="FFFFFF" w:themeColor="background1"/>
                <w:sz w:val="24"/>
                <w:szCs w:val="24"/>
              </w:rPr>
            </w:pPr>
            <w:r w:rsidRPr="00C94392">
              <w:rPr>
                <w:rFonts w:cstheme="minorHAnsi"/>
                <w:color w:val="FFFFFF" w:themeColor="background1"/>
                <w:sz w:val="24"/>
                <w:szCs w:val="24"/>
              </w:rPr>
              <w:t>78</w:t>
            </w:r>
            <w:r w:rsidR="00326520" w:rsidRPr="00C94392">
              <w:rPr>
                <w:rFonts w:cstheme="minorHAnsi"/>
                <w:color w:val="FFFFFF" w:themeColor="background1"/>
                <w:sz w:val="24"/>
                <w:szCs w:val="24"/>
              </w:rPr>
              <w:t xml:space="preserve">% </w:t>
            </w:r>
            <w:r w:rsidRPr="00C94392">
              <w:rPr>
                <w:rFonts w:cstheme="minorHAnsi"/>
                <w:color w:val="FFFFFF" w:themeColor="background1"/>
                <w:sz w:val="24"/>
                <w:szCs w:val="24"/>
              </w:rPr>
              <w:t>of Queenslanders in the NDIS aged 0-14 years r</w:t>
            </w:r>
            <w:r w:rsidR="001B2356" w:rsidRPr="00C94392">
              <w:rPr>
                <w:rFonts w:cstheme="minorHAnsi"/>
                <w:color w:val="FFFFFF" w:themeColor="background1"/>
                <w:sz w:val="24"/>
                <w:szCs w:val="24"/>
              </w:rPr>
              <w:t>eported</w:t>
            </w:r>
            <w:r w:rsidRPr="00C94392">
              <w:rPr>
                <w:rFonts w:cstheme="minorHAnsi"/>
                <w:color w:val="FFFFFF" w:themeColor="background1"/>
                <w:sz w:val="24"/>
                <w:szCs w:val="24"/>
              </w:rPr>
              <w:t xml:space="preserve">, during their second plan review, that the NDIS had improved their access or helped to access services, </w:t>
            </w:r>
            <w:proofErr w:type="gramStart"/>
            <w:r w:rsidRPr="00C94392">
              <w:rPr>
                <w:rFonts w:cstheme="minorHAnsi"/>
                <w:color w:val="FFFFFF" w:themeColor="background1"/>
                <w:sz w:val="24"/>
                <w:szCs w:val="24"/>
              </w:rPr>
              <w:t>programs</w:t>
            </w:r>
            <w:proofErr w:type="gramEnd"/>
            <w:r w:rsidRPr="00C94392">
              <w:rPr>
                <w:rFonts w:cstheme="minorHAnsi"/>
                <w:color w:val="FFFFFF" w:themeColor="background1"/>
                <w:sz w:val="24"/>
                <w:szCs w:val="24"/>
              </w:rPr>
              <w:t xml:space="preserve"> and activities in the community. This represents an increase of 5</w:t>
            </w:r>
            <w:r w:rsidR="007074C2" w:rsidRPr="00C94392">
              <w:rPr>
                <w:rFonts w:cstheme="minorHAnsi"/>
                <w:color w:val="FFFFFF" w:themeColor="background1"/>
                <w:sz w:val="24"/>
                <w:szCs w:val="24"/>
              </w:rPr>
              <w:t>%</w:t>
            </w:r>
            <w:r w:rsidRPr="00C94392">
              <w:rPr>
                <w:rFonts w:cstheme="minorHAnsi"/>
                <w:color w:val="FFFFFF" w:themeColor="background1"/>
                <w:sz w:val="24"/>
                <w:szCs w:val="24"/>
              </w:rPr>
              <w:t xml:space="preserve"> from first plan review</w:t>
            </w:r>
            <w:r w:rsidR="001B2356" w:rsidRPr="00C94392">
              <w:rPr>
                <w:rFonts w:cstheme="minorHAnsi"/>
                <w:color w:val="FFFFFF" w:themeColor="background1"/>
                <w:sz w:val="24"/>
                <w:szCs w:val="24"/>
              </w:rPr>
              <w:t>s</w:t>
            </w:r>
            <w:r w:rsidRPr="00C94392">
              <w:rPr>
                <w:rFonts w:cstheme="minorHAnsi"/>
                <w:color w:val="FFFFFF" w:themeColor="background1"/>
                <w:sz w:val="24"/>
                <w:szCs w:val="24"/>
              </w:rPr>
              <w:t>.</w:t>
            </w:r>
          </w:p>
          <w:p w14:paraId="60981D42" w14:textId="77777777" w:rsidR="00FB0D16" w:rsidRPr="00C94392" w:rsidRDefault="00FB0D16">
            <w:pPr>
              <w:pStyle w:val="NoSpacing"/>
              <w:jc w:val="center"/>
              <w:rPr>
                <w:rFonts w:cstheme="minorHAnsi"/>
                <w:color w:val="FFFFFF" w:themeColor="background1"/>
                <w:sz w:val="24"/>
                <w:szCs w:val="24"/>
              </w:rPr>
            </w:pPr>
          </w:p>
          <w:p w14:paraId="46A7464A" w14:textId="406C066D" w:rsidR="00FB0D16" w:rsidRPr="00C94392" w:rsidRDefault="00F828AD">
            <w:pPr>
              <w:pStyle w:val="NoSpacing"/>
              <w:spacing w:after="120"/>
              <w:jc w:val="center"/>
              <w:rPr>
                <w:rFonts w:cstheme="minorHAnsi"/>
                <w:color w:val="FFFFFF" w:themeColor="background1"/>
                <w:sz w:val="24"/>
                <w:szCs w:val="24"/>
              </w:rPr>
            </w:pPr>
            <w:r w:rsidRPr="00C94392">
              <w:rPr>
                <w:rFonts w:cstheme="minorHAnsi"/>
                <w:color w:val="FFFFFF" w:themeColor="background1"/>
                <w:sz w:val="24"/>
                <w:szCs w:val="24"/>
              </w:rPr>
              <w:t>71</w:t>
            </w:r>
            <w:r w:rsidR="00326520" w:rsidRPr="00C94392">
              <w:rPr>
                <w:rFonts w:cstheme="minorHAnsi"/>
                <w:color w:val="FFFFFF" w:themeColor="background1"/>
                <w:sz w:val="24"/>
                <w:szCs w:val="24"/>
              </w:rPr>
              <w:t xml:space="preserve">% </w:t>
            </w:r>
            <w:r w:rsidRPr="00C94392">
              <w:rPr>
                <w:rFonts w:cstheme="minorHAnsi"/>
                <w:color w:val="FFFFFF" w:themeColor="background1"/>
                <w:sz w:val="24"/>
                <w:szCs w:val="24"/>
              </w:rPr>
              <w:t xml:space="preserve">of Queenslanders in the NDIS aged 15 years and over </w:t>
            </w:r>
            <w:r w:rsidR="001B2356" w:rsidRPr="00C94392">
              <w:rPr>
                <w:rFonts w:cstheme="minorHAnsi"/>
                <w:color w:val="FFFFFF" w:themeColor="background1"/>
                <w:sz w:val="24"/>
                <w:szCs w:val="24"/>
              </w:rPr>
              <w:t xml:space="preserve">reported </w:t>
            </w:r>
            <w:r w:rsidRPr="00F07477">
              <w:rPr>
                <w:rFonts w:cstheme="minorHAnsi"/>
                <w:color w:val="FFFFFF" w:themeColor="background1"/>
                <w:sz w:val="24"/>
                <w:szCs w:val="24"/>
              </w:rPr>
              <w:t xml:space="preserve">that the NDIS had improved their access or helped to access services, </w:t>
            </w:r>
            <w:proofErr w:type="gramStart"/>
            <w:r w:rsidRPr="00F07477">
              <w:rPr>
                <w:rFonts w:cstheme="minorHAnsi"/>
                <w:color w:val="FFFFFF" w:themeColor="background1"/>
                <w:sz w:val="24"/>
                <w:szCs w:val="24"/>
              </w:rPr>
              <w:t>programs</w:t>
            </w:r>
            <w:proofErr w:type="gramEnd"/>
            <w:r w:rsidRPr="00F07477">
              <w:rPr>
                <w:rFonts w:cstheme="minorHAnsi"/>
                <w:color w:val="FFFFFF" w:themeColor="background1"/>
                <w:sz w:val="24"/>
                <w:szCs w:val="24"/>
              </w:rPr>
              <w:t xml:space="preserve"> and activities in the community. This represents an increase of 10</w:t>
            </w:r>
            <w:r w:rsidR="007074C2" w:rsidRPr="00F07477">
              <w:rPr>
                <w:rFonts w:cstheme="minorHAnsi"/>
                <w:color w:val="FFFFFF" w:themeColor="background1"/>
                <w:sz w:val="24"/>
                <w:szCs w:val="24"/>
              </w:rPr>
              <w:t xml:space="preserve">% </w:t>
            </w:r>
            <w:r w:rsidRPr="00F07477">
              <w:rPr>
                <w:rFonts w:cstheme="minorHAnsi"/>
                <w:color w:val="FFFFFF" w:themeColor="background1"/>
                <w:sz w:val="24"/>
                <w:szCs w:val="24"/>
              </w:rPr>
              <w:t>from first plan review</w:t>
            </w:r>
            <w:r w:rsidR="001B2356" w:rsidRPr="00F07477">
              <w:rPr>
                <w:rFonts w:cstheme="minorHAnsi"/>
                <w:color w:val="FFFFFF" w:themeColor="background1"/>
                <w:sz w:val="24"/>
                <w:szCs w:val="24"/>
              </w:rPr>
              <w:t>s</w:t>
            </w:r>
            <w:r w:rsidRPr="00F07477">
              <w:rPr>
                <w:rStyle w:val="FootnoteReference"/>
                <w:rFonts w:cstheme="minorHAnsi"/>
                <w:color w:val="FFFFFF" w:themeColor="background1"/>
                <w:sz w:val="24"/>
                <w:szCs w:val="24"/>
              </w:rPr>
              <w:footnoteReference w:id="8"/>
            </w:r>
            <w:r w:rsidR="00F07477" w:rsidRPr="00F07477">
              <w:rPr>
                <w:rFonts w:cstheme="minorHAnsi"/>
                <w:color w:val="FFFFFF" w:themeColor="background1"/>
                <w:sz w:val="24"/>
                <w:szCs w:val="24"/>
              </w:rPr>
              <w:t>.</w:t>
            </w:r>
          </w:p>
        </w:tc>
      </w:tr>
    </w:tbl>
    <w:p w14:paraId="35758EBD" w14:textId="77777777" w:rsidR="002339C2" w:rsidRPr="00C94392" w:rsidRDefault="00F828AD" w:rsidP="00996BC0">
      <w:pPr>
        <w:pStyle w:val="Heading4"/>
        <w:rPr>
          <w:rFonts w:cstheme="minorHAnsi"/>
          <w:b w:val="0"/>
        </w:rPr>
      </w:pPr>
      <w:r w:rsidRPr="00C94392">
        <w:rPr>
          <w:rFonts w:cstheme="minorHAnsi"/>
        </w:rPr>
        <w:t>Accessible Information</w:t>
      </w:r>
      <w:bookmarkEnd w:id="53"/>
    </w:p>
    <w:p w14:paraId="79F1B442" w14:textId="77777777" w:rsidR="00062F01" w:rsidRPr="00C94392" w:rsidRDefault="00F828AD">
      <w:pPr>
        <w:spacing w:after="0"/>
        <w:rPr>
          <w:rFonts w:asciiTheme="minorHAnsi" w:hAnsiTheme="minorHAnsi" w:cstheme="minorHAnsi"/>
          <w:color w:val="008080"/>
        </w:rPr>
      </w:pPr>
      <w:r w:rsidRPr="00C94392">
        <w:rPr>
          <w:rFonts w:asciiTheme="minorHAnsi" w:hAnsiTheme="minorHAnsi" w:cstheme="minorHAnsi"/>
          <w:color w:val="008080"/>
        </w:rPr>
        <w:t>AAQ Action - Work towards ensuring all Queensland Government information is accessible and provided in multiple formats (</w:t>
      </w:r>
      <w:r w:rsidR="008F1662" w:rsidRPr="00C94392">
        <w:rPr>
          <w:rFonts w:asciiTheme="minorHAnsi" w:hAnsiTheme="minorHAnsi" w:cstheme="minorHAnsi"/>
          <w:color w:val="008080"/>
        </w:rPr>
        <w:t>whole-of-government</w:t>
      </w:r>
      <w:r w:rsidR="00AD12EF" w:rsidRPr="00C94392">
        <w:rPr>
          <w:rFonts w:asciiTheme="minorHAnsi" w:hAnsiTheme="minorHAnsi" w:cstheme="minorHAnsi"/>
          <w:color w:val="008080"/>
        </w:rPr>
        <w:t xml:space="preserve">, </w:t>
      </w:r>
      <w:r w:rsidR="001B2356"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3D4D39" w:rsidRPr="00C94392">
        <w:rPr>
          <w:rFonts w:asciiTheme="minorHAnsi" w:hAnsiTheme="minorHAnsi" w:cstheme="minorHAnsi"/>
          <w:color w:val="008080"/>
        </w:rPr>
        <w:t xml:space="preserve">. </w:t>
      </w:r>
    </w:p>
    <w:p w14:paraId="489D52BE" w14:textId="77777777" w:rsidR="008C20BC" w:rsidRPr="00C94392" w:rsidRDefault="00F828AD">
      <w:pPr>
        <w:rPr>
          <w:rFonts w:asciiTheme="minorHAnsi" w:hAnsiTheme="minorHAnsi" w:cstheme="minorHAnsi"/>
        </w:rPr>
      </w:pPr>
      <w:r w:rsidRPr="00C94392">
        <w:rPr>
          <w:rFonts w:asciiTheme="minorHAnsi" w:eastAsia="Times New Roman" w:hAnsiTheme="minorHAnsi" w:cstheme="minorHAnsi"/>
          <w:lang w:eastAsia="en-AU"/>
        </w:rPr>
        <w:t>In response to the COVID-19 pandemic</w:t>
      </w:r>
      <w:r w:rsidR="00E875B3" w:rsidRPr="00C94392">
        <w:rPr>
          <w:rFonts w:asciiTheme="minorHAnsi" w:eastAsia="Times New Roman" w:hAnsiTheme="minorHAnsi" w:cstheme="minorHAnsi"/>
          <w:lang w:eastAsia="en-AU"/>
        </w:rPr>
        <w:t>,</w:t>
      </w:r>
      <w:r w:rsidR="009A2813" w:rsidRPr="00C94392">
        <w:rPr>
          <w:rFonts w:asciiTheme="minorHAnsi" w:eastAsia="Times New Roman" w:hAnsiTheme="minorHAnsi" w:cstheme="minorHAnsi"/>
          <w:lang w:eastAsia="en-AU"/>
        </w:rPr>
        <w:t xml:space="preserve"> </w:t>
      </w:r>
      <w:r w:rsidR="009A2813" w:rsidRPr="00C94392">
        <w:rPr>
          <w:rFonts w:asciiTheme="minorHAnsi" w:hAnsiTheme="minorHAnsi" w:cstheme="minorHAnsi"/>
        </w:rPr>
        <w:t xml:space="preserve">DCDSS </w:t>
      </w:r>
      <w:r w:rsidRPr="00C94392">
        <w:rPr>
          <w:rFonts w:asciiTheme="minorHAnsi" w:hAnsiTheme="minorHAnsi" w:cstheme="minorHAnsi"/>
        </w:rPr>
        <w:t>established a dedicated team to respond to and monitor COVID</w:t>
      </w:r>
      <w:r w:rsidR="006B7C3A" w:rsidRPr="00C94392">
        <w:rPr>
          <w:rFonts w:asciiTheme="minorHAnsi" w:hAnsiTheme="minorHAnsi" w:cstheme="minorHAnsi"/>
        </w:rPr>
        <w:noBreakHyphen/>
      </w:r>
      <w:r w:rsidRPr="00C94392">
        <w:rPr>
          <w:rFonts w:asciiTheme="minorHAnsi" w:hAnsiTheme="minorHAnsi" w:cstheme="minorHAnsi"/>
        </w:rPr>
        <w:t>19 issues impacting people with disability and the sector in Queensland. The team developed resources and communications materials for the disability sector, such as factsheets</w:t>
      </w:r>
      <w:r w:rsidR="00DA613C" w:rsidRPr="00C94392">
        <w:rPr>
          <w:rFonts w:asciiTheme="minorHAnsi" w:hAnsiTheme="minorHAnsi" w:cstheme="minorHAnsi"/>
        </w:rPr>
        <w:t>,</w:t>
      </w:r>
      <w:r w:rsidRPr="00C94392">
        <w:rPr>
          <w:rFonts w:asciiTheme="minorHAnsi" w:hAnsiTheme="minorHAnsi" w:cstheme="minorHAnsi"/>
        </w:rPr>
        <w:t xml:space="preserve"> to clarify how providers and workers can continue to support people with disability. Dedicated </w:t>
      </w:r>
      <w:r w:rsidR="001E1965" w:rsidRPr="00C94392">
        <w:rPr>
          <w:rFonts w:asciiTheme="minorHAnsi" w:hAnsiTheme="minorHAnsi" w:cstheme="minorHAnsi"/>
        </w:rPr>
        <w:t xml:space="preserve">information for </w:t>
      </w:r>
      <w:r w:rsidRPr="00C94392">
        <w:rPr>
          <w:rFonts w:asciiTheme="minorHAnsi" w:hAnsiTheme="minorHAnsi" w:cstheme="minorHAnsi"/>
        </w:rPr>
        <w:t xml:space="preserve">websites </w:t>
      </w:r>
      <w:r w:rsidR="001E1965" w:rsidRPr="00C94392">
        <w:rPr>
          <w:rFonts w:asciiTheme="minorHAnsi" w:hAnsiTheme="minorHAnsi" w:cstheme="minorHAnsi"/>
        </w:rPr>
        <w:t>was</w:t>
      </w:r>
      <w:r w:rsidRPr="00C94392">
        <w:rPr>
          <w:rFonts w:asciiTheme="minorHAnsi" w:hAnsiTheme="minorHAnsi" w:cstheme="minorHAnsi"/>
        </w:rPr>
        <w:t xml:space="preserve"> developed to provide people with disability, service providers, support workers and families with </w:t>
      </w:r>
      <w:proofErr w:type="gramStart"/>
      <w:r w:rsidRPr="00C94392">
        <w:rPr>
          <w:rFonts w:asciiTheme="minorHAnsi" w:hAnsiTheme="minorHAnsi" w:cstheme="minorHAnsi"/>
        </w:rPr>
        <w:t>up to date</w:t>
      </w:r>
      <w:proofErr w:type="gramEnd"/>
      <w:r w:rsidRPr="00C94392">
        <w:rPr>
          <w:rFonts w:asciiTheme="minorHAnsi" w:hAnsiTheme="minorHAnsi" w:cstheme="minorHAnsi"/>
        </w:rPr>
        <w:t xml:space="preserve"> information. This included links to the latest updates, advice, </w:t>
      </w:r>
      <w:proofErr w:type="gramStart"/>
      <w:r w:rsidRPr="00C94392">
        <w:rPr>
          <w:rFonts w:asciiTheme="minorHAnsi" w:hAnsiTheme="minorHAnsi" w:cstheme="minorHAnsi"/>
        </w:rPr>
        <w:t>facts</w:t>
      </w:r>
      <w:proofErr w:type="gramEnd"/>
      <w:r w:rsidRPr="00C94392">
        <w:rPr>
          <w:rFonts w:asciiTheme="minorHAnsi" w:hAnsiTheme="minorHAnsi" w:cstheme="minorHAnsi"/>
        </w:rPr>
        <w:t xml:space="preserve"> and resources about COVID-19, including easy English versions.  </w:t>
      </w:r>
    </w:p>
    <w:p w14:paraId="567C2C26" w14:textId="77777777" w:rsidR="00062F01" w:rsidRPr="00C94392" w:rsidRDefault="00F828AD" w:rsidP="00996BC0">
      <w:pPr>
        <w:pStyle w:val="Heading4"/>
        <w:rPr>
          <w:rFonts w:cstheme="minorHAnsi"/>
          <w:b w:val="0"/>
        </w:rPr>
      </w:pPr>
      <w:bookmarkStart w:id="54" w:name="_Toc46899894"/>
      <w:r w:rsidRPr="00C94392">
        <w:rPr>
          <w:rFonts w:cstheme="minorHAnsi"/>
        </w:rPr>
        <w:t>Welcoming and inclusive communities</w:t>
      </w:r>
      <w:bookmarkEnd w:id="54"/>
    </w:p>
    <w:p w14:paraId="74B68192" w14:textId="77777777" w:rsidR="0032061A" w:rsidRPr="00C94392" w:rsidRDefault="00F828AD">
      <w:pPr>
        <w:spacing w:after="0"/>
        <w:rPr>
          <w:rFonts w:asciiTheme="minorHAnsi" w:hAnsiTheme="minorHAnsi" w:cstheme="minorHAnsi"/>
          <w:color w:val="008080"/>
        </w:rPr>
      </w:pPr>
      <w:r w:rsidRPr="00C94392">
        <w:rPr>
          <w:rFonts w:asciiTheme="minorHAnsi" w:hAnsiTheme="minorHAnsi" w:cstheme="minorHAnsi"/>
          <w:color w:val="008080"/>
        </w:rPr>
        <w:t xml:space="preserve">AAQ Action - Promote uptake of the Companion Card </w:t>
      </w:r>
      <w:r w:rsidR="00D45535" w:rsidRPr="00C94392">
        <w:rPr>
          <w:rFonts w:asciiTheme="minorHAnsi" w:hAnsiTheme="minorHAnsi" w:cstheme="minorHAnsi"/>
          <w:color w:val="008080"/>
        </w:rPr>
        <w:t xml:space="preserve">scheme </w:t>
      </w:r>
      <w:r w:rsidRPr="00C94392">
        <w:rPr>
          <w:rFonts w:asciiTheme="minorHAnsi" w:hAnsiTheme="minorHAnsi" w:cstheme="minorHAnsi"/>
          <w:color w:val="008080"/>
        </w:rPr>
        <w:t>by businesses, including Queensland Government venues and events (</w:t>
      </w:r>
      <w:r w:rsidR="001B2356"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F526DD" w:rsidRPr="00C94392">
        <w:rPr>
          <w:rFonts w:asciiTheme="minorHAnsi" w:hAnsiTheme="minorHAnsi" w:cstheme="minorHAnsi"/>
          <w:color w:val="008080"/>
        </w:rPr>
        <w:t>.</w:t>
      </w:r>
    </w:p>
    <w:p w14:paraId="21641FBA" w14:textId="77777777" w:rsidR="00EC412A" w:rsidRDefault="00F828AD">
      <w:pPr>
        <w:spacing w:after="120"/>
        <w:rPr>
          <w:rFonts w:asciiTheme="minorHAnsi" w:eastAsia="Times New Roman" w:hAnsiTheme="minorHAnsi" w:cstheme="minorHAnsi"/>
          <w:color w:val="000000"/>
          <w:lang w:eastAsia="en-AU"/>
        </w:rPr>
      </w:pPr>
      <w:r w:rsidRPr="00C94392">
        <w:rPr>
          <w:rFonts w:asciiTheme="minorHAnsi" w:hAnsiTheme="minorHAnsi" w:cstheme="minorHAnsi"/>
          <w:noProof/>
        </w:rPr>
        <w:drawing>
          <wp:inline distT="0" distB="0" distL="0" distR="0" wp14:anchorId="2F23760B" wp14:editId="081B4352">
            <wp:extent cx="2541270" cy="1258570"/>
            <wp:effectExtent l="0" t="0" r="0" b="0"/>
            <wp:docPr id="18" name="Picture 18" descr="As at 30 June 2020, there were 809 businesses offering the Companion Card Scheme and 25,992 card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36310" name="Picture 18" descr="As at 30 June 2020, there were 809 businesses offering the Companion Card Scheme and 25,992 cardholders. "/>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41270" cy="1258570"/>
                    </a:xfrm>
                    <a:prstGeom prst="rect">
                      <a:avLst/>
                    </a:prstGeom>
                    <a:noFill/>
                    <a:ln>
                      <a:noFill/>
                    </a:ln>
                  </pic:spPr>
                </pic:pic>
              </a:graphicData>
            </a:graphic>
          </wp:inline>
        </w:drawing>
      </w:r>
    </w:p>
    <w:p w14:paraId="1895C117" w14:textId="18F24595" w:rsidR="004645A1" w:rsidRPr="00C94392" w:rsidRDefault="00CA11C2">
      <w:pPr>
        <w:spacing w:after="120"/>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The Companion Card </w:t>
      </w:r>
      <w:r w:rsidR="00D45535" w:rsidRPr="00C94392">
        <w:rPr>
          <w:rFonts w:asciiTheme="minorHAnsi" w:eastAsia="Times New Roman" w:hAnsiTheme="minorHAnsi" w:cstheme="minorHAnsi"/>
          <w:color w:val="000000"/>
          <w:lang w:eastAsia="en-AU"/>
        </w:rPr>
        <w:t>scheme</w:t>
      </w:r>
      <w:r w:rsidRPr="00C94392">
        <w:rPr>
          <w:rFonts w:asciiTheme="minorHAnsi" w:eastAsia="Times New Roman" w:hAnsiTheme="minorHAnsi" w:cstheme="minorHAnsi"/>
          <w:color w:val="000000"/>
          <w:lang w:eastAsia="en-AU"/>
        </w:rPr>
        <w:t xml:space="preserve"> supports people who have a disability and a lifelong need for attendant care support to participate in community activities and attend venues. Companion Card holders receive a second ‘companion' ticket at no charge at participating venues and on public transport.</w:t>
      </w:r>
      <w:r w:rsidR="00F1675F" w:rsidRPr="00C94392">
        <w:rPr>
          <w:rFonts w:asciiTheme="minorHAnsi" w:eastAsia="Times New Roman" w:hAnsiTheme="minorHAnsi" w:cstheme="minorHAnsi"/>
          <w:color w:val="000000"/>
          <w:lang w:eastAsia="en-AU"/>
        </w:rPr>
        <w:t xml:space="preserve"> Growth in uptake </w:t>
      </w:r>
      <w:r w:rsidRPr="00C94392">
        <w:rPr>
          <w:rFonts w:asciiTheme="minorHAnsi" w:eastAsia="Times New Roman" w:hAnsiTheme="minorHAnsi" w:cstheme="minorHAnsi"/>
          <w:color w:val="000000"/>
          <w:lang w:eastAsia="en-AU"/>
        </w:rPr>
        <w:t xml:space="preserve">of the companion card </w:t>
      </w:r>
      <w:r w:rsidR="00AF65E9" w:rsidRPr="00C94392">
        <w:rPr>
          <w:rFonts w:asciiTheme="minorHAnsi" w:eastAsia="Times New Roman" w:hAnsiTheme="minorHAnsi" w:cstheme="minorHAnsi"/>
          <w:color w:val="000000"/>
          <w:lang w:eastAsia="en-AU"/>
        </w:rPr>
        <w:t>across the AAQ reporting period</w:t>
      </w:r>
      <w:r w:rsidRPr="00C94392">
        <w:rPr>
          <w:rFonts w:asciiTheme="minorHAnsi" w:eastAsia="Times New Roman" w:hAnsiTheme="minorHAnsi" w:cstheme="minorHAnsi"/>
          <w:color w:val="000000"/>
          <w:lang w:eastAsia="en-AU"/>
        </w:rPr>
        <w:t xml:space="preserve"> is shown in the table below:</w:t>
      </w:r>
    </w:p>
    <w:tbl>
      <w:tblPr>
        <w:tblStyle w:val="ListTable4-Accent5"/>
        <w:tblW w:w="0" w:type="auto"/>
        <w:jc w:val="center"/>
        <w:tblLook w:val="04A0" w:firstRow="1" w:lastRow="0" w:firstColumn="1" w:lastColumn="0" w:noHBand="0" w:noVBand="1"/>
      </w:tblPr>
      <w:tblGrid>
        <w:gridCol w:w="3925"/>
        <w:gridCol w:w="829"/>
        <w:gridCol w:w="829"/>
        <w:gridCol w:w="829"/>
      </w:tblGrid>
      <w:tr w:rsidR="00822DBB" w14:paraId="51BC2310" w14:textId="77777777" w:rsidTr="00B256C0">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3925" w:type="dxa"/>
            <w:shd w:val="clear" w:color="auto" w:fill="008993"/>
          </w:tcPr>
          <w:p w14:paraId="2C3E4E2E" w14:textId="77777777" w:rsidR="00822DBB" w:rsidRPr="00C94392" w:rsidRDefault="00822DBB">
            <w:pPr>
              <w:jc w:val="center"/>
              <w:rPr>
                <w:rFonts w:asciiTheme="minorHAnsi" w:hAnsiTheme="minorHAnsi" w:cstheme="minorHAnsi"/>
              </w:rPr>
            </w:pPr>
          </w:p>
        </w:tc>
        <w:tc>
          <w:tcPr>
            <w:tcW w:w="0" w:type="dxa"/>
            <w:shd w:val="clear" w:color="auto" w:fill="008993"/>
            <w:hideMark/>
          </w:tcPr>
          <w:p w14:paraId="69A5625D" w14:textId="4177CE9E" w:rsidR="00822DBB" w:rsidRPr="00C94392" w:rsidRDefault="00822D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2017-18</w:t>
            </w:r>
          </w:p>
        </w:tc>
        <w:tc>
          <w:tcPr>
            <w:tcW w:w="0" w:type="dxa"/>
            <w:shd w:val="clear" w:color="auto" w:fill="008993"/>
            <w:hideMark/>
          </w:tcPr>
          <w:p w14:paraId="08BB84D2" w14:textId="77777777" w:rsidR="00822DBB" w:rsidRPr="00C94392" w:rsidRDefault="00822D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2018-19</w:t>
            </w:r>
          </w:p>
        </w:tc>
        <w:tc>
          <w:tcPr>
            <w:tcW w:w="0" w:type="dxa"/>
            <w:shd w:val="clear" w:color="auto" w:fill="008993"/>
            <w:hideMark/>
          </w:tcPr>
          <w:p w14:paraId="1CE32982" w14:textId="77777777" w:rsidR="00822DBB" w:rsidRPr="00C94392" w:rsidRDefault="00822D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2019-20</w:t>
            </w:r>
          </w:p>
        </w:tc>
      </w:tr>
      <w:tr w:rsidR="00822DBB" w14:paraId="392DF677" w14:textId="77777777" w:rsidTr="00B256C0">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3925" w:type="dxa"/>
            <w:tcBorders>
              <w:left w:val="single" w:sz="4" w:space="0" w:color="9CC2E5" w:themeColor="accent5" w:themeTint="99"/>
              <w:right w:val="single" w:sz="4" w:space="0" w:color="9CC2E5" w:themeColor="accent5" w:themeTint="99"/>
            </w:tcBorders>
          </w:tcPr>
          <w:p w14:paraId="49DBA6BF" w14:textId="0A98BD0A" w:rsidR="00822DBB" w:rsidRPr="00C94392" w:rsidRDefault="00822DBB">
            <w:pPr>
              <w:jc w:val="center"/>
              <w:rPr>
                <w:rFonts w:asciiTheme="minorHAnsi" w:hAnsiTheme="minorHAnsi" w:cstheme="minorHAnsi"/>
              </w:rPr>
            </w:pPr>
            <w:r w:rsidRPr="00C94392">
              <w:rPr>
                <w:rFonts w:asciiTheme="minorHAnsi" w:hAnsiTheme="minorHAnsi" w:cstheme="minorHAnsi"/>
              </w:rPr>
              <w:t>Companion Card holders (cumulative)</w:t>
            </w:r>
          </w:p>
        </w:tc>
        <w:tc>
          <w:tcPr>
            <w:tcW w:w="0" w:type="dxa"/>
            <w:tcBorders>
              <w:left w:val="single" w:sz="4" w:space="0" w:color="9CC2E5" w:themeColor="accent5" w:themeTint="99"/>
              <w:right w:val="single" w:sz="4" w:space="0" w:color="9CC2E5" w:themeColor="accent5" w:themeTint="99"/>
            </w:tcBorders>
          </w:tcPr>
          <w:p w14:paraId="62BAB4C9" w14:textId="6D49F8D3" w:rsidR="00822DBB" w:rsidRPr="00C94392" w:rsidRDefault="00822D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94392">
              <w:rPr>
                <w:rFonts w:asciiTheme="minorHAnsi" w:hAnsiTheme="minorHAnsi" w:cstheme="minorHAnsi"/>
              </w:rPr>
              <w:t>19,112</w:t>
            </w:r>
          </w:p>
        </w:tc>
        <w:tc>
          <w:tcPr>
            <w:tcW w:w="0" w:type="dxa"/>
            <w:tcBorders>
              <w:left w:val="single" w:sz="4" w:space="0" w:color="9CC2E5" w:themeColor="accent5" w:themeTint="99"/>
              <w:right w:val="single" w:sz="4" w:space="0" w:color="9CC2E5" w:themeColor="accent5" w:themeTint="99"/>
            </w:tcBorders>
          </w:tcPr>
          <w:p w14:paraId="2FB677AF" w14:textId="77777777" w:rsidR="00822DBB" w:rsidRPr="00C94392" w:rsidRDefault="00822D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94392">
              <w:rPr>
                <w:rFonts w:asciiTheme="minorHAnsi" w:hAnsiTheme="minorHAnsi" w:cstheme="minorHAnsi"/>
              </w:rPr>
              <w:t>22,511</w:t>
            </w:r>
          </w:p>
        </w:tc>
        <w:tc>
          <w:tcPr>
            <w:tcW w:w="0" w:type="dxa"/>
            <w:tcBorders>
              <w:left w:val="single" w:sz="4" w:space="0" w:color="9CC2E5" w:themeColor="accent5" w:themeTint="99"/>
            </w:tcBorders>
          </w:tcPr>
          <w:p w14:paraId="061A474D" w14:textId="77777777" w:rsidR="00822DBB" w:rsidRPr="00C94392" w:rsidRDefault="00822D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94392">
              <w:rPr>
                <w:rFonts w:asciiTheme="minorHAnsi" w:hAnsiTheme="minorHAnsi" w:cstheme="minorHAnsi"/>
              </w:rPr>
              <w:t>25,992</w:t>
            </w:r>
          </w:p>
        </w:tc>
      </w:tr>
    </w:tbl>
    <w:p w14:paraId="3355147D" w14:textId="6835ABA9" w:rsidR="0032061A" w:rsidRPr="00C94392" w:rsidRDefault="00F828AD" w:rsidP="00823F95">
      <w:pPr>
        <w:spacing w:before="240" w:after="0"/>
        <w:rPr>
          <w:rFonts w:asciiTheme="minorHAnsi" w:hAnsiTheme="minorHAnsi" w:cstheme="minorHAnsi"/>
          <w:color w:val="008080"/>
        </w:rPr>
      </w:pPr>
      <w:r w:rsidRPr="00C94392">
        <w:rPr>
          <w:rFonts w:asciiTheme="minorHAnsi" w:hAnsiTheme="minorHAnsi" w:cstheme="minorHAnsi"/>
          <w:color w:val="008080"/>
        </w:rPr>
        <w:lastRenderedPageBreak/>
        <w:t xml:space="preserve">AAQ Action - Increase engagement, </w:t>
      </w:r>
      <w:proofErr w:type="gramStart"/>
      <w:r w:rsidRPr="00C94392">
        <w:rPr>
          <w:rFonts w:asciiTheme="minorHAnsi" w:hAnsiTheme="minorHAnsi" w:cstheme="minorHAnsi"/>
          <w:color w:val="008080"/>
        </w:rPr>
        <w:t>participation</w:t>
      </w:r>
      <w:proofErr w:type="gramEnd"/>
      <w:r w:rsidRPr="00C94392">
        <w:rPr>
          <w:rFonts w:asciiTheme="minorHAnsi" w:hAnsiTheme="minorHAnsi" w:cstheme="minorHAnsi"/>
          <w:color w:val="008080"/>
        </w:rPr>
        <w:t xml:space="preserve"> and access to the arts by people with disability through partnerships between arts and disability organisations (</w:t>
      </w:r>
      <w:r w:rsidR="00251575" w:rsidRPr="00C94392">
        <w:rPr>
          <w:rFonts w:asciiTheme="minorHAnsi" w:hAnsiTheme="minorHAnsi" w:cstheme="minorHAnsi"/>
          <w:color w:val="008080"/>
        </w:rPr>
        <w:t xml:space="preserve">led by </w:t>
      </w:r>
      <w:r w:rsidRPr="00C94392">
        <w:rPr>
          <w:rFonts w:asciiTheme="minorHAnsi" w:hAnsiTheme="minorHAnsi" w:cstheme="minorHAnsi"/>
          <w:color w:val="008080"/>
        </w:rPr>
        <w:t>Department of Environment and Science (DES)</w:t>
      </w:r>
      <w:bookmarkStart w:id="55" w:name="_Hlk77757687"/>
      <w:r>
        <w:rPr>
          <w:rStyle w:val="FootnoteReference"/>
          <w:rFonts w:asciiTheme="minorHAnsi" w:hAnsiTheme="minorHAnsi" w:cstheme="minorHAnsi"/>
          <w:color w:val="008080"/>
        </w:rPr>
        <w:footnoteReference w:id="9"/>
      </w:r>
      <w:bookmarkEnd w:id="55"/>
      <w:r w:rsidR="00F07477">
        <w:rPr>
          <w:rFonts w:asciiTheme="minorHAnsi" w:hAnsiTheme="minorHAnsi" w:cstheme="minorHAnsi"/>
          <w:color w:val="008080"/>
        </w:rPr>
        <w:t>.</w:t>
      </w:r>
    </w:p>
    <w:p w14:paraId="61FFD068" w14:textId="77777777" w:rsidR="0032061A" w:rsidRPr="00C94392" w:rsidRDefault="00F828AD">
      <w:p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Arts Queensland has continued to support partnerships between arts and disability organisations to increase engagement, </w:t>
      </w:r>
      <w:proofErr w:type="gramStart"/>
      <w:r w:rsidRPr="00C94392">
        <w:rPr>
          <w:rFonts w:asciiTheme="minorHAnsi" w:eastAsia="Times New Roman" w:hAnsiTheme="minorHAnsi" w:cstheme="minorHAnsi"/>
          <w:color w:val="000000"/>
          <w:lang w:eastAsia="en-AU"/>
        </w:rPr>
        <w:t>participation</w:t>
      </w:r>
      <w:proofErr w:type="gramEnd"/>
      <w:r w:rsidRPr="00C94392">
        <w:rPr>
          <w:rFonts w:asciiTheme="minorHAnsi" w:eastAsia="Times New Roman" w:hAnsiTheme="minorHAnsi" w:cstheme="minorHAnsi"/>
          <w:color w:val="000000"/>
          <w:lang w:eastAsia="en-AU"/>
        </w:rPr>
        <w:t xml:space="preserve"> and access to the arts by people with disability, as audience members, participants and workers in the </w:t>
      </w:r>
      <w:r w:rsidR="00E875B3" w:rsidRPr="00C94392">
        <w:rPr>
          <w:rFonts w:asciiTheme="minorHAnsi" w:eastAsia="Times New Roman" w:hAnsiTheme="minorHAnsi" w:cstheme="minorHAnsi"/>
          <w:color w:val="000000"/>
          <w:lang w:eastAsia="en-AU"/>
        </w:rPr>
        <w:t>s</w:t>
      </w:r>
      <w:r w:rsidRPr="00C94392">
        <w:rPr>
          <w:rFonts w:asciiTheme="minorHAnsi" w:eastAsia="Times New Roman" w:hAnsiTheme="minorHAnsi" w:cstheme="minorHAnsi"/>
          <w:color w:val="000000"/>
          <w:lang w:eastAsia="en-AU"/>
        </w:rPr>
        <w:t>ector.</w:t>
      </w:r>
      <w:r w:rsidR="00885668" w:rsidRPr="00C94392">
        <w:rPr>
          <w:rFonts w:asciiTheme="minorHAnsi" w:eastAsia="Times New Roman" w:hAnsiTheme="minorHAnsi" w:cstheme="minorHAnsi"/>
          <w:color w:val="000000"/>
          <w:lang w:eastAsia="en-AU"/>
        </w:rPr>
        <w:t xml:space="preserve"> </w:t>
      </w:r>
      <w:r w:rsidR="00872884" w:rsidRPr="00C94392">
        <w:rPr>
          <w:rFonts w:asciiTheme="minorHAnsi" w:eastAsia="Times New Roman" w:hAnsiTheme="minorHAnsi" w:cstheme="minorHAnsi"/>
          <w:color w:val="000000"/>
          <w:lang w:eastAsia="en-AU"/>
        </w:rPr>
        <w:t>The Wilbur the Optical Whale creative d</w:t>
      </w:r>
      <w:r w:rsidR="00BB5CFB" w:rsidRPr="00C94392">
        <w:rPr>
          <w:rFonts w:asciiTheme="minorHAnsi" w:eastAsia="Times New Roman" w:hAnsiTheme="minorHAnsi" w:cstheme="minorHAnsi"/>
          <w:color w:val="000000"/>
          <w:lang w:eastAsia="en-AU"/>
        </w:rPr>
        <w:t xml:space="preserve">evelopment case study on </w:t>
      </w:r>
      <w:r w:rsidR="006E5A71" w:rsidRPr="00C94392">
        <w:rPr>
          <w:rFonts w:asciiTheme="minorHAnsi" w:eastAsia="Times New Roman" w:hAnsiTheme="minorHAnsi" w:cstheme="minorHAnsi"/>
          <w:color w:val="000000"/>
          <w:lang w:eastAsia="en-AU"/>
        </w:rPr>
        <w:t xml:space="preserve">the following </w:t>
      </w:r>
      <w:r w:rsidR="00BB5CFB" w:rsidRPr="00C94392">
        <w:rPr>
          <w:rFonts w:asciiTheme="minorHAnsi" w:eastAsia="Times New Roman" w:hAnsiTheme="minorHAnsi" w:cstheme="minorHAnsi"/>
          <w:color w:val="000000"/>
          <w:lang w:eastAsia="en-AU"/>
        </w:rPr>
        <w:t xml:space="preserve">page </w:t>
      </w:r>
      <w:r w:rsidR="00872884" w:rsidRPr="00C94392">
        <w:rPr>
          <w:rFonts w:asciiTheme="minorHAnsi" w:eastAsia="Times New Roman" w:hAnsiTheme="minorHAnsi" w:cstheme="minorHAnsi"/>
          <w:color w:val="000000"/>
          <w:lang w:eastAsia="en-AU"/>
        </w:rPr>
        <w:t xml:space="preserve">demonstrates how this partnership </w:t>
      </w:r>
      <w:r w:rsidR="00885668" w:rsidRPr="00C94392">
        <w:rPr>
          <w:rFonts w:asciiTheme="minorHAnsi" w:eastAsia="Times New Roman" w:hAnsiTheme="minorHAnsi" w:cstheme="minorHAnsi"/>
          <w:color w:val="000000"/>
          <w:lang w:eastAsia="en-AU"/>
        </w:rPr>
        <w:t xml:space="preserve">approach </w:t>
      </w:r>
      <w:r w:rsidR="00872884" w:rsidRPr="00C94392">
        <w:rPr>
          <w:rFonts w:asciiTheme="minorHAnsi" w:eastAsia="Times New Roman" w:hAnsiTheme="minorHAnsi" w:cstheme="minorHAnsi"/>
          <w:color w:val="000000"/>
          <w:lang w:eastAsia="en-AU"/>
        </w:rPr>
        <w:t>has been supported.</w:t>
      </w:r>
    </w:p>
    <w:p w14:paraId="2DEB0D2F" w14:textId="34DE3EFA" w:rsidR="00872884" w:rsidRPr="00C94392" w:rsidRDefault="00F828AD">
      <w:pPr>
        <w:spacing w:after="0"/>
        <w:rPr>
          <w:rFonts w:asciiTheme="minorHAnsi" w:hAnsiTheme="minorHAnsi" w:cstheme="minorHAnsi"/>
          <w:color w:val="008080"/>
        </w:rPr>
      </w:pPr>
      <w:r w:rsidRPr="00C94392">
        <w:rPr>
          <w:rFonts w:asciiTheme="minorHAnsi" w:hAnsiTheme="minorHAnsi" w:cstheme="minorHAnsi"/>
          <w:color w:val="008080"/>
        </w:rPr>
        <w:t>AAQ Action - Continue to explore innovative options to increase access to performances and exhibitions at the Queensland Performing Arts Centre (QPAC), Queensland Museum</w:t>
      </w:r>
      <w:r w:rsidR="00E875B3" w:rsidRPr="00C94392">
        <w:rPr>
          <w:rFonts w:asciiTheme="minorHAnsi" w:hAnsiTheme="minorHAnsi" w:cstheme="minorHAnsi"/>
          <w:color w:val="008080"/>
        </w:rPr>
        <w:t>,</w:t>
      </w:r>
      <w:r w:rsidRPr="00C94392">
        <w:rPr>
          <w:rFonts w:asciiTheme="minorHAnsi" w:hAnsiTheme="minorHAnsi" w:cstheme="minorHAnsi"/>
          <w:color w:val="008080"/>
        </w:rPr>
        <w:t xml:space="preserve"> and Queensland Art Gallery and Gallery of Modern Art (QAGOMA) (</w:t>
      </w:r>
      <w:r w:rsidR="00251575" w:rsidRPr="00C94392">
        <w:rPr>
          <w:rFonts w:asciiTheme="minorHAnsi" w:hAnsiTheme="minorHAnsi" w:cstheme="minorHAnsi"/>
          <w:color w:val="008080"/>
        </w:rPr>
        <w:t xml:space="preserve">led by </w:t>
      </w:r>
      <w:r w:rsidRPr="00C94392">
        <w:rPr>
          <w:rFonts w:asciiTheme="minorHAnsi" w:hAnsiTheme="minorHAnsi" w:cstheme="minorHAnsi"/>
          <w:color w:val="008080"/>
        </w:rPr>
        <w:t>DES)</w:t>
      </w:r>
      <w:r w:rsidR="008F1662" w:rsidRPr="00C94392">
        <w:rPr>
          <w:rStyle w:val="FootnoteReference"/>
          <w:rFonts w:asciiTheme="minorHAnsi" w:hAnsiTheme="minorHAnsi" w:cstheme="minorHAnsi"/>
          <w:color w:val="008080"/>
        </w:rPr>
        <w:t xml:space="preserve"> </w:t>
      </w:r>
      <w:r>
        <w:rPr>
          <w:rStyle w:val="FootnoteReference"/>
          <w:rFonts w:asciiTheme="minorHAnsi" w:hAnsiTheme="minorHAnsi" w:cstheme="minorHAnsi"/>
          <w:color w:val="008080"/>
        </w:rPr>
        <w:footnoteReference w:id="10"/>
      </w:r>
      <w:r w:rsidR="00F07477">
        <w:rPr>
          <w:rFonts w:asciiTheme="minorHAnsi" w:hAnsiTheme="minorHAnsi" w:cstheme="minorHAnsi"/>
          <w:color w:val="008080"/>
        </w:rPr>
        <w:t>.</w:t>
      </w:r>
    </w:p>
    <w:p w14:paraId="2D659107" w14:textId="77777777" w:rsidR="00872884" w:rsidRPr="00C94392" w:rsidRDefault="00F828AD">
      <w:pPr>
        <w:pStyle w:val="ListParagraph"/>
        <w:numPr>
          <w:ilvl w:val="0"/>
          <w:numId w:val="4"/>
        </w:numPr>
        <w:rPr>
          <w:rFonts w:asciiTheme="minorHAnsi" w:hAnsiTheme="minorHAnsi" w:cstheme="minorHAnsi"/>
          <w:color w:val="000000" w:themeColor="text1"/>
        </w:rPr>
      </w:pPr>
      <w:r w:rsidRPr="00C94392">
        <w:rPr>
          <w:rFonts w:asciiTheme="minorHAnsi" w:hAnsiTheme="minorHAnsi" w:cstheme="minorHAnsi"/>
          <w:color w:val="000000" w:themeColor="text1"/>
        </w:rPr>
        <w:t>Queensland Museum turned the sound down and made accommodations to support visitors who need a quieter, sensory friendly experience. This included turning off exhibits or displays with bright or flashing lights, turning down the sound on noisy exhibits,</w:t>
      </w:r>
      <w:r w:rsidRPr="00C94392">
        <w:rPr>
          <w:rFonts w:asciiTheme="minorHAnsi" w:hAnsiTheme="minorHAnsi" w:cstheme="minorHAnsi"/>
          <w:b/>
          <w:color w:val="000000" w:themeColor="text1"/>
        </w:rPr>
        <w:t xml:space="preserve"> </w:t>
      </w:r>
      <w:r w:rsidRPr="00C94392">
        <w:rPr>
          <w:rFonts w:asciiTheme="minorHAnsi" w:hAnsiTheme="minorHAnsi" w:cstheme="minorHAnsi"/>
          <w:color w:val="000000" w:themeColor="text1"/>
        </w:rPr>
        <w:t xml:space="preserve">limiting visitor numbers to paid exhibitions and providing a quiet, chill out </w:t>
      </w:r>
      <w:r w:rsidR="00EF0BE6" w:rsidRPr="00C94392">
        <w:rPr>
          <w:rFonts w:asciiTheme="minorHAnsi" w:hAnsiTheme="minorHAnsi" w:cstheme="minorHAnsi"/>
          <w:color w:val="000000" w:themeColor="text1"/>
        </w:rPr>
        <w:t xml:space="preserve">zone as a respite </w:t>
      </w:r>
      <w:r w:rsidR="003244BD" w:rsidRPr="00C94392">
        <w:rPr>
          <w:rFonts w:asciiTheme="minorHAnsi" w:hAnsiTheme="minorHAnsi" w:cstheme="minorHAnsi"/>
          <w:color w:val="000000" w:themeColor="text1"/>
        </w:rPr>
        <w:t>space</w:t>
      </w:r>
      <w:r w:rsidR="00E875B3" w:rsidRPr="00C94392">
        <w:rPr>
          <w:rFonts w:asciiTheme="minorHAnsi" w:hAnsiTheme="minorHAnsi" w:cstheme="minorHAnsi"/>
          <w:color w:val="000000" w:themeColor="text1"/>
        </w:rPr>
        <w:t>.</w:t>
      </w:r>
      <w:r w:rsidRPr="00C94392">
        <w:rPr>
          <w:rFonts w:asciiTheme="minorHAnsi" w:hAnsiTheme="minorHAnsi" w:cstheme="minorHAnsi"/>
          <w:color w:val="000000" w:themeColor="text1"/>
        </w:rPr>
        <w:t xml:space="preserve"> </w:t>
      </w:r>
    </w:p>
    <w:p w14:paraId="2C7981ED" w14:textId="77777777" w:rsidR="00872884" w:rsidRPr="00C94392" w:rsidRDefault="00F828AD">
      <w:pPr>
        <w:pStyle w:val="ListParagraph"/>
        <w:numPr>
          <w:ilvl w:val="0"/>
          <w:numId w:val="4"/>
        </w:numPr>
        <w:rPr>
          <w:rFonts w:asciiTheme="minorHAnsi" w:hAnsiTheme="minorHAnsi" w:cstheme="minorHAnsi"/>
          <w:color w:val="000000" w:themeColor="text1"/>
        </w:rPr>
      </w:pPr>
      <w:r w:rsidRPr="00C94392">
        <w:rPr>
          <w:rFonts w:asciiTheme="minorHAnsi" w:hAnsiTheme="minorHAnsi" w:cstheme="minorHAnsi"/>
          <w:color w:val="000000" w:themeColor="text1"/>
        </w:rPr>
        <w:t xml:space="preserve">Sensory Kits are </w:t>
      </w:r>
      <w:r w:rsidR="00AF65E9" w:rsidRPr="00C94392">
        <w:rPr>
          <w:rFonts w:asciiTheme="minorHAnsi" w:hAnsiTheme="minorHAnsi" w:cstheme="minorHAnsi"/>
          <w:color w:val="000000" w:themeColor="text1"/>
        </w:rPr>
        <w:t xml:space="preserve">now </w:t>
      </w:r>
      <w:r w:rsidRPr="00C94392">
        <w:rPr>
          <w:rFonts w:asciiTheme="minorHAnsi" w:hAnsiTheme="minorHAnsi" w:cstheme="minorHAnsi"/>
          <w:color w:val="000000" w:themeColor="text1"/>
        </w:rPr>
        <w:t>available to borrow at all Queensland Museum Network campuses to assist those with dif</w:t>
      </w:r>
      <w:r w:rsidR="00EF0BE6" w:rsidRPr="00C94392">
        <w:rPr>
          <w:rFonts w:asciiTheme="minorHAnsi" w:hAnsiTheme="minorHAnsi" w:cstheme="minorHAnsi"/>
          <w:color w:val="000000" w:themeColor="text1"/>
        </w:rPr>
        <w:t>ferent sensory engagement needs</w:t>
      </w:r>
      <w:r w:rsidR="00E875B3" w:rsidRPr="00C94392">
        <w:rPr>
          <w:rFonts w:asciiTheme="minorHAnsi" w:hAnsiTheme="minorHAnsi" w:cstheme="minorHAnsi"/>
          <w:color w:val="000000" w:themeColor="text1"/>
        </w:rPr>
        <w:t>.</w:t>
      </w:r>
      <w:r w:rsidRPr="00C94392">
        <w:rPr>
          <w:rFonts w:asciiTheme="minorHAnsi" w:hAnsiTheme="minorHAnsi" w:cstheme="minorHAnsi"/>
          <w:color w:val="000000" w:themeColor="text1"/>
        </w:rPr>
        <w:t xml:space="preserve"> </w:t>
      </w:r>
    </w:p>
    <w:p w14:paraId="4C7A2668" w14:textId="77777777" w:rsidR="00872884" w:rsidRPr="00C94392" w:rsidRDefault="00F828AD">
      <w:pPr>
        <w:pStyle w:val="ListParagraph"/>
        <w:numPr>
          <w:ilvl w:val="0"/>
          <w:numId w:val="5"/>
        </w:numPr>
        <w:spacing w:after="0"/>
        <w:rPr>
          <w:rFonts w:asciiTheme="minorHAnsi" w:hAnsiTheme="minorHAnsi" w:cstheme="minorHAnsi"/>
          <w:color w:val="000000" w:themeColor="text1"/>
        </w:rPr>
      </w:pPr>
      <w:r w:rsidRPr="00C94392">
        <w:rPr>
          <w:rFonts w:asciiTheme="minorHAnsi" w:hAnsiTheme="minorHAnsi" w:cstheme="minorHAnsi"/>
          <w:color w:val="000000" w:themeColor="text1"/>
        </w:rPr>
        <w:t xml:space="preserve">Low sensory exhibition viewings </w:t>
      </w:r>
      <w:r w:rsidR="00AF65E9" w:rsidRPr="00C94392">
        <w:rPr>
          <w:rFonts w:asciiTheme="minorHAnsi" w:hAnsiTheme="minorHAnsi" w:cstheme="minorHAnsi"/>
          <w:color w:val="000000" w:themeColor="text1"/>
        </w:rPr>
        <w:t xml:space="preserve">are provided </w:t>
      </w:r>
      <w:r w:rsidRPr="00C94392">
        <w:rPr>
          <w:rFonts w:asciiTheme="minorHAnsi" w:hAnsiTheme="minorHAnsi" w:cstheme="minorHAnsi"/>
          <w:color w:val="000000" w:themeColor="text1"/>
        </w:rPr>
        <w:t xml:space="preserve">at Queensland Art Gallery/Gallery of Modern Art for people with Autism, sensory </w:t>
      </w:r>
      <w:proofErr w:type="gramStart"/>
      <w:r w:rsidRPr="00C94392">
        <w:rPr>
          <w:rFonts w:asciiTheme="minorHAnsi" w:hAnsiTheme="minorHAnsi" w:cstheme="minorHAnsi"/>
          <w:color w:val="000000" w:themeColor="text1"/>
        </w:rPr>
        <w:t>sensitivity</w:t>
      </w:r>
      <w:proofErr w:type="gramEnd"/>
      <w:r w:rsidRPr="00C94392">
        <w:rPr>
          <w:rFonts w:asciiTheme="minorHAnsi" w:hAnsiTheme="minorHAnsi" w:cstheme="minorHAnsi"/>
          <w:color w:val="000000" w:themeColor="text1"/>
        </w:rPr>
        <w:t xml:space="preserve"> or disability</w:t>
      </w:r>
      <w:r w:rsidR="00E875B3" w:rsidRPr="00C94392">
        <w:rPr>
          <w:rFonts w:asciiTheme="minorHAnsi" w:hAnsiTheme="minorHAnsi" w:cstheme="minorHAnsi"/>
          <w:color w:val="000000" w:themeColor="text1"/>
        </w:rPr>
        <w:t>.</w:t>
      </w:r>
    </w:p>
    <w:p w14:paraId="05203E4C" w14:textId="77777777" w:rsidR="00872884" w:rsidRPr="00C94392" w:rsidRDefault="00F828AD">
      <w:pPr>
        <w:pStyle w:val="ListParagraph"/>
        <w:numPr>
          <w:ilvl w:val="0"/>
          <w:numId w:val="3"/>
        </w:numPr>
        <w:rPr>
          <w:rFonts w:asciiTheme="minorHAnsi" w:hAnsiTheme="minorHAnsi" w:cstheme="minorHAnsi"/>
          <w:color w:val="000000" w:themeColor="text1"/>
        </w:rPr>
      </w:pPr>
      <w:r w:rsidRPr="00C94392">
        <w:rPr>
          <w:rFonts w:asciiTheme="minorHAnsi" w:hAnsiTheme="minorHAnsi" w:cstheme="minorHAnsi"/>
          <w:color w:val="000000" w:themeColor="text1"/>
        </w:rPr>
        <w:t xml:space="preserve">Bespoke guided tours </w:t>
      </w:r>
      <w:r w:rsidR="00AF65E9" w:rsidRPr="00C94392">
        <w:rPr>
          <w:rFonts w:asciiTheme="minorHAnsi" w:hAnsiTheme="minorHAnsi" w:cstheme="minorHAnsi"/>
          <w:color w:val="000000" w:themeColor="text1"/>
        </w:rPr>
        <w:t xml:space="preserve">are provided </w:t>
      </w:r>
      <w:r w:rsidRPr="00C94392">
        <w:rPr>
          <w:rFonts w:asciiTheme="minorHAnsi" w:hAnsiTheme="minorHAnsi" w:cstheme="minorHAnsi"/>
          <w:color w:val="000000" w:themeColor="text1"/>
        </w:rPr>
        <w:t>for people with disability</w:t>
      </w:r>
      <w:r w:rsidR="00AF65E9" w:rsidRPr="00C94392">
        <w:rPr>
          <w:rFonts w:asciiTheme="minorHAnsi" w:hAnsiTheme="minorHAnsi" w:cstheme="minorHAnsi"/>
          <w:color w:val="000000" w:themeColor="text1"/>
        </w:rPr>
        <w:t>,</w:t>
      </w:r>
      <w:r w:rsidRPr="00C94392">
        <w:rPr>
          <w:rFonts w:asciiTheme="minorHAnsi" w:hAnsiTheme="minorHAnsi" w:cstheme="minorHAnsi"/>
          <w:color w:val="000000" w:themeColor="text1"/>
        </w:rPr>
        <w:t xml:space="preserve"> including hearing loss, vision loss, cognitive </w:t>
      </w:r>
      <w:proofErr w:type="gramStart"/>
      <w:r w:rsidRPr="00C94392">
        <w:rPr>
          <w:rFonts w:asciiTheme="minorHAnsi" w:hAnsiTheme="minorHAnsi" w:cstheme="minorHAnsi"/>
          <w:color w:val="000000" w:themeColor="text1"/>
        </w:rPr>
        <w:t>impairment</w:t>
      </w:r>
      <w:proofErr w:type="gramEnd"/>
      <w:r w:rsidRPr="00C94392">
        <w:rPr>
          <w:rFonts w:asciiTheme="minorHAnsi" w:hAnsiTheme="minorHAnsi" w:cstheme="minorHAnsi"/>
          <w:color w:val="000000" w:themeColor="text1"/>
        </w:rPr>
        <w:t xml:space="preserve"> and members of the </w:t>
      </w:r>
      <w:r w:rsidR="00AF65E9" w:rsidRPr="00C94392">
        <w:rPr>
          <w:rFonts w:asciiTheme="minorHAnsi" w:hAnsiTheme="minorHAnsi" w:cstheme="minorHAnsi"/>
          <w:color w:val="000000" w:themeColor="text1"/>
        </w:rPr>
        <w:t>d</w:t>
      </w:r>
      <w:r w:rsidRPr="00C94392">
        <w:rPr>
          <w:rFonts w:asciiTheme="minorHAnsi" w:hAnsiTheme="minorHAnsi" w:cstheme="minorHAnsi"/>
          <w:color w:val="000000" w:themeColor="text1"/>
        </w:rPr>
        <w:t xml:space="preserve">eaf community via </w:t>
      </w:r>
      <w:proofErr w:type="spellStart"/>
      <w:r w:rsidRPr="00C94392">
        <w:rPr>
          <w:rFonts w:asciiTheme="minorHAnsi" w:hAnsiTheme="minorHAnsi" w:cstheme="minorHAnsi"/>
          <w:color w:val="000000" w:themeColor="text1"/>
        </w:rPr>
        <w:t>Auslan</w:t>
      </w:r>
      <w:proofErr w:type="spellEnd"/>
      <w:r w:rsidRPr="00C94392">
        <w:rPr>
          <w:rFonts w:asciiTheme="minorHAnsi" w:hAnsiTheme="minorHAnsi" w:cstheme="minorHAnsi"/>
          <w:color w:val="000000" w:themeColor="text1"/>
        </w:rPr>
        <w:t xml:space="preserve"> interpretation</w:t>
      </w:r>
      <w:r w:rsidR="00E875B3" w:rsidRPr="00C94392">
        <w:rPr>
          <w:rFonts w:asciiTheme="minorHAnsi" w:hAnsiTheme="minorHAnsi" w:cstheme="minorHAnsi"/>
          <w:color w:val="000000" w:themeColor="text1"/>
        </w:rPr>
        <w:t>.</w:t>
      </w:r>
    </w:p>
    <w:p w14:paraId="4102AD45" w14:textId="77777777" w:rsidR="00872884" w:rsidRPr="00C94392" w:rsidRDefault="00F828AD">
      <w:pPr>
        <w:pStyle w:val="ListParagraph"/>
        <w:numPr>
          <w:ilvl w:val="0"/>
          <w:numId w:val="3"/>
        </w:numPr>
        <w:rPr>
          <w:rFonts w:asciiTheme="minorHAnsi" w:hAnsiTheme="minorHAnsi" w:cstheme="minorHAnsi"/>
          <w:color w:val="000000" w:themeColor="text1"/>
        </w:rPr>
      </w:pPr>
      <w:r w:rsidRPr="00C94392">
        <w:rPr>
          <w:rFonts w:asciiTheme="minorHAnsi" w:hAnsiTheme="minorHAnsi" w:cstheme="minorHAnsi"/>
          <w:color w:val="000000" w:themeColor="text1"/>
        </w:rPr>
        <w:t>Additional programming for visitors with disability in September support</w:t>
      </w:r>
      <w:r w:rsidR="00D45535" w:rsidRPr="00C94392">
        <w:rPr>
          <w:rFonts w:asciiTheme="minorHAnsi" w:hAnsiTheme="minorHAnsi" w:cstheme="minorHAnsi"/>
          <w:color w:val="000000" w:themeColor="text1"/>
        </w:rPr>
        <w:t>s</w:t>
      </w:r>
      <w:r w:rsidRPr="00C94392">
        <w:rPr>
          <w:rFonts w:asciiTheme="minorHAnsi" w:hAnsiTheme="minorHAnsi" w:cstheme="minorHAnsi"/>
          <w:color w:val="000000" w:themeColor="text1"/>
        </w:rPr>
        <w:t xml:space="preserve"> Disability Action Week and Dementia Action Week</w:t>
      </w:r>
      <w:r w:rsidR="00E875B3" w:rsidRPr="00C94392">
        <w:rPr>
          <w:rFonts w:asciiTheme="minorHAnsi" w:hAnsiTheme="minorHAnsi" w:cstheme="minorHAnsi"/>
          <w:color w:val="000000" w:themeColor="text1"/>
        </w:rPr>
        <w:t>.</w:t>
      </w:r>
    </w:p>
    <w:p w14:paraId="1EBE0ABB" w14:textId="77777777" w:rsidR="00872884" w:rsidRPr="00C94392" w:rsidRDefault="00F828AD" w:rsidP="00823F95">
      <w:pPr>
        <w:pStyle w:val="ListParagraph"/>
        <w:numPr>
          <w:ilvl w:val="0"/>
          <w:numId w:val="3"/>
        </w:numPr>
        <w:spacing w:after="360"/>
        <w:ind w:left="714" w:hanging="357"/>
        <w:rPr>
          <w:rFonts w:asciiTheme="minorHAnsi" w:hAnsiTheme="minorHAnsi" w:cstheme="minorHAnsi"/>
          <w:color w:val="000000" w:themeColor="text1"/>
        </w:rPr>
      </w:pPr>
      <w:proofErr w:type="spellStart"/>
      <w:r w:rsidRPr="00C94392">
        <w:rPr>
          <w:rFonts w:asciiTheme="minorHAnsi" w:hAnsiTheme="minorHAnsi" w:cstheme="minorHAnsi"/>
          <w:color w:val="000000" w:themeColor="text1"/>
        </w:rPr>
        <w:t>Auslan</w:t>
      </w:r>
      <w:proofErr w:type="spellEnd"/>
      <w:r w:rsidRPr="00C94392">
        <w:rPr>
          <w:rFonts w:asciiTheme="minorHAnsi" w:hAnsiTheme="minorHAnsi" w:cstheme="minorHAnsi"/>
          <w:color w:val="000000" w:themeColor="text1"/>
        </w:rPr>
        <w:t xml:space="preserve"> interpretation for selected onsite public programs</w:t>
      </w:r>
      <w:r w:rsidR="00AF65E9" w:rsidRPr="00C94392">
        <w:rPr>
          <w:rFonts w:asciiTheme="minorHAnsi" w:hAnsiTheme="minorHAnsi" w:cstheme="minorHAnsi"/>
          <w:color w:val="000000" w:themeColor="text1"/>
        </w:rPr>
        <w:t xml:space="preserve"> is also provided</w:t>
      </w:r>
      <w:r w:rsidR="00E875B3" w:rsidRPr="00C94392">
        <w:rPr>
          <w:rFonts w:asciiTheme="minorHAnsi" w:hAnsiTheme="minorHAnsi" w:cstheme="minorHAnsi"/>
          <w:color w:val="000000" w:themeColor="text1"/>
        </w:rPr>
        <w:t>.</w:t>
      </w:r>
    </w:p>
    <w:p w14:paraId="6F7928D3" w14:textId="77777777" w:rsidR="00872884" w:rsidRPr="00CD13A6" w:rsidRDefault="00F828AD">
      <w:pPr>
        <w:jc w:val="center"/>
        <w:rPr>
          <w:rFonts w:asciiTheme="minorHAnsi" w:eastAsia="Times New Roman" w:hAnsiTheme="minorHAnsi" w:cstheme="minorHAnsi"/>
          <w:color w:val="000000"/>
          <w:lang w:eastAsia="en-AU"/>
        </w:rPr>
      </w:pPr>
      <w:r w:rsidRPr="00C94392">
        <w:rPr>
          <w:rFonts w:asciiTheme="minorHAnsi" w:eastAsia="Times New Roman" w:hAnsiTheme="minorHAnsi" w:cstheme="minorHAnsi"/>
          <w:noProof/>
          <w:color w:val="000000"/>
          <w:lang w:eastAsia="en-AU"/>
        </w:rPr>
        <w:lastRenderedPageBreak/>
        <w:drawing>
          <wp:inline distT="0" distB="0" distL="0" distR="0" wp14:anchorId="5054F705" wp14:editId="09D1AC24">
            <wp:extent cx="5170170" cy="6479458"/>
            <wp:effectExtent l="0" t="0" r="0" b="0"/>
            <wp:docPr id="296" name="Picture 296" descr="Case Study. Five people performing on a stage in front of a deep sea backdrop. They are wearing colorful high vis jackets, pants and beanies. One of the performers is using a wheelchair. &#10;&#10;Wilbur the Optical Whale creative development. Wilbur the Optical Whale is an immersive, interactive and accessible performance for children, which celebrates differences and explores the themes of bullying and acceptance, supported by Arts Queensland. Based on the book of the same name by Karen Lee Roberts, indelabilityarts collaborated with key creatives including Flipside Circus creatives and performers (physical story telling), Clint Bolster (clown, mask and slapstick skills) and Elise Greig (story telling development) to bring the story to life through a creative development process. Indelabilityarts premiered the show at the 2020 Adelaide Fringe Festival. Wilbur the Optical Whale was awarded both the Adelaide Fringe 2020 Access Award and the John Chataway Innovation Award (Week 3). Full case study can be found at https://www.arts.qld.gov.au/case-studies/wilbur-the-optical-whale-creative-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77354" name="Picture 296" descr="Case Study. Five people performing on a stage in front of a deep sea backdrop. They are wearing colorful high vis jackets, pants and beanies. One of the performers is using a wheelchair. &#10;&#10;Wilbur the Optical Whale creative development. Wilbur the Optical Whale is an immersive, interactive and accessible performance for children, which celebrates differences and explores the themes of bullying and acceptance, supported by Arts Queensland. Based on the book of the same name by Karen Lee Roberts, indelabilityarts collaborated with key creatives including Flipside Circus creatives and performers (physical story telling), Clint Bolster (clown, mask and slapstick skills) and Elise Greig (story telling development) to bring the story to life through a creative development process. Indelabilityarts premiered the show at the 2020 Adelaide Fringe Festival. Wilbur the Optical Whale was awarded both the Adelaide Fringe 2020 Access Award and the John Chataway Innovation Award (Week 3). Full case study can be found at https://www.arts.qld.gov.au/case-studies/wilbur-the-optical-whale-creative-development"/>
                    <pic:cNvPicPr>
                      <a:picLocks noChangeAspect="1" noChangeArrowheads="1"/>
                    </pic:cNvPicPr>
                  </pic:nvPicPr>
                  <pic:blipFill rotWithShape="1">
                    <a:blip r:embed="rId37">
                      <a:extLst>
                        <a:ext uri="{28A0092B-C50C-407E-A947-70E740481C1C}">
                          <a14:useLocalDpi xmlns:a14="http://schemas.microsoft.com/office/drawing/2010/main" val="0"/>
                        </a:ext>
                      </a:extLst>
                    </a:blip>
                    <a:srcRect t="-2" b="13255"/>
                    <a:stretch/>
                  </pic:blipFill>
                  <pic:spPr bwMode="auto">
                    <a:xfrm>
                      <a:off x="0" y="0"/>
                      <a:ext cx="5170679" cy="6480096"/>
                    </a:xfrm>
                    <a:prstGeom prst="rect">
                      <a:avLst/>
                    </a:prstGeom>
                    <a:noFill/>
                    <a:ln>
                      <a:noFill/>
                    </a:ln>
                    <a:extLst>
                      <a:ext uri="{53640926-AAD7-44D8-BBD7-CCE9431645EC}">
                        <a14:shadowObscured xmlns:a14="http://schemas.microsoft.com/office/drawing/2010/main"/>
                      </a:ext>
                    </a:extLst>
                  </pic:spPr>
                </pic:pic>
              </a:graphicData>
            </a:graphic>
          </wp:inline>
        </w:drawing>
      </w:r>
    </w:p>
    <w:p w14:paraId="71A67B20" w14:textId="4222F4D9" w:rsidR="0033518E" w:rsidRPr="00F75D84" w:rsidRDefault="00CB7267" w:rsidP="00823F95">
      <w:pPr>
        <w:spacing w:before="480" w:after="480"/>
        <w:rPr>
          <w:rFonts w:asciiTheme="minorHAnsi" w:hAnsiTheme="minorHAnsi" w:cstheme="minorHAnsi"/>
          <w:b/>
          <w:bCs/>
          <w:u w:val="thick"/>
          <w:lang w:val="en-US"/>
        </w:rPr>
      </w:pPr>
      <w:r w:rsidRPr="00F75D84">
        <w:rPr>
          <w:rFonts w:asciiTheme="minorHAnsi" w:hAnsiTheme="minorHAnsi" w:cstheme="minorHAnsi"/>
          <w:lang w:val="en-US"/>
        </w:rPr>
        <w:t>The f</w:t>
      </w:r>
      <w:r w:rsidR="0033518E" w:rsidRPr="00F75D84">
        <w:rPr>
          <w:rFonts w:asciiTheme="minorHAnsi" w:hAnsiTheme="minorHAnsi" w:cstheme="minorHAnsi"/>
          <w:lang w:val="en-US"/>
        </w:rPr>
        <w:t xml:space="preserve">ull case study can be found at </w:t>
      </w:r>
      <w:hyperlink r:id="rId38" w:history="1">
        <w:r w:rsidR="0033518E" w:rsidRPr="00F75D84">
          <w:rPr>
            <w:rStyle w:val="Hyperlink"/>
            <w:rFonts w:asciiTheme="minorHAnsi" w:hAnsiTheme="minorHAnsi" w:cstheme="minorHAnsi"/>
            <w:color w:val="000000" w:themeColor="text1"/>
            <w:lang w:val="en-US"/>
          </w:rPr>
          <w:t>https://www.arts.qld.gov.au/case-studies/wilbur-the-optical-whale-creative-development</w:t>
        </w:r>
      </w:hyperlink>
    </w:p>
    <w:p w14:paraId="5D8E53CB" w14:textId="77777777" w:rsidR="00062F01" w:rsidRPr="00C94392" w:rsidRDefault="00F828AD">
      <w:pPr>
        <w:spacing w:after="0"/>
        <w:rPr>
          <w:rFonts w:asciiTheme="minorHAnsi" w:hAnsiTheme="minorHAnsi" w:cstheme="minorHAnsi"/>
          <w:color w:val="008080"/>
        </w:rPr>
      </w:pPr>
      <w:r w:rsidRPr="00CD13A6">
        <w:rPr>
          <w:rFonts w:asciiTheme="minorHAnsi" w:hAnsiTheme="minorHAnsi" w:cstheme="minorHAnsi"/>
          <w:color w:val="008080"/>
        </w:rPr>
        <w:lastRenderedPageBreak/>
        <w:t xml:space="preserve">AAQ Action - Continue to </w:t>
      </w:r>
      <w:r w:rsidRPr="00C94392">
        <w:rPr>
          <w:rFonts w:asciiTheme="minorHAnsi" w:hAnsiTheme="minorHAnsi" w:cstheme="minorHAnsi"/>
          <w:color w:val="008080"/>
        </w:rPr>
        <w:t>promote and improve access to Queensland’s national parks</w:t>
      </w:r>
      <w:r w:rsidR="007074C2" w:rsidRPr="00C94392">
        <w:rPr>
          <w:rFonts w:asciiTheme="minorHAnsi" w:hAnsiTheme="minorHAnsi" w:cstheme="minorHAnsi"/>
          <w:color w:val="008080"/>
        </w:rPr>
        <w:t>,</w:t>
      </w:r>
      <w:r w:rsidRPr="00C94392">
        <w:rPr>
          <w:rFonts w:asciiTheme="minorHAnsi" w:hAnsiTheme="minorHAnsi" w:cstheme="minorHAnsi"/>
          <w:color w:val="008080"/>
        </w:rPr>
        <w:t xml:space="preserve"> particularly at popular sites where we are replacing or providing new facilities (</w:t>
      </w:r>
      <w:r w:rsidR="00251575" w:rsidRPr="00C94392">
        <w:rPr>
          <w:rFonts w:asciiTheme="minorHAnsi" w:hAnsiTheme="minorHAnsi" w:cstheme="minorHAnsi"/>
          <w:color w:val="008080"/>
        </w:rPr>
        <w:t xml:space="preserve">led by </w:t>
      </w:r>
      <w:r w:rsidRPr="00C94392">
        <w:rPr>
          <w:rFonts w:asciiTheme="minorHAnsi" w:hAnsiTheme="minorHAnsi" w:cstheme="minorHAnsi"/>
          <w:color w:val="008080"/>
        </w:rPr>
        <w:t>DES)</w:t>
      </w:r>
      <w:r w:rsidR="00F526DD" w:rsidRPr="00C94392">
        <w:rPr>
          <w:rFonts w:asciiTheme="minorHAnsi" w:hAnsiTheme="minorHAnsi" w:cstheme="minorHAnsi"/>
          <w:color w:val="008080"/>
        </w:rPr>
        <w:t>.</w:t>
      </w:r>
    </w:p>
    <w:p w14:paraId="3831767A" w14:textId="77777777" w:rsidR="00062F01" w:rsidRPr="00C94392" w:rsidRDefault="00F828AD">
      <w:pPr>
        <w:spacing w:after="120"/>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Examples of projects completed b</w:t>
      </w:r>
      <w:r w:rsidR="00E9313F" w:rsidRPr="00C94392">
        <w:rPr>
          <w:rFonts w:asciiTheme="minorHAnsi" w:eastAsia="Times New Roman" w:hAnsiTheme="minorHAnsi" w:cstheme="minorHAnsi"/>
          <w:color w:val="000000"/>
          <w:lang w:eastAsia="en-AU"/>
        </w:rPr>
        <w:t xml:space="preserve">etween 2017 and </w:t>
      </w:r>
      <w:r w:rsidRPr="00C94392">
        <w:rPr>
          <w:rFonts w:asciiTheme="minorHAnsi" w:eastAsia="Times New Roman" w:hAnsiTheme="minorHAnsi" w:cstheme="minorHAnsi"/>
          <w:color w:val="000000"/>
          <w:lang w:eastAsia="en-AU"/>
        </w:rPr>
        <w:t>2020 that have incorporated universal design to improve access to Queensland’s national parks include:</w:t>
      </w:r>
    </w:p>
    <w:p w14:paraId="5C9AF717" w14:textId="77777777" w:rsidR="00E9313F" w:rsidRPr="00C94392" w:rsidRDefault="00F828AD">
      <w:pPr>
        <w:pStyle w:val="ListParagraph"/>
        <w:numPr>
          <w:ilvl w:val="0"/>
          <w:numId w:val="1"/>
        </w:numPr>
        <w:spacing w:after="0"/>
        <w:rPr>
          <w:rFonts w:asciiTheme="minorHAnsi" w:hAnsiTheme="minorHAnsi" w:cstheme="minorHAnsi"/>
        </w:rPr>
      </w:pPr>
      <w:r w:rsidRPr="00C94392">
        <w:rPr>
          <w:rFonts w:asciiTheme="minorHAnsi" w:hAnsiTheme="minorHAnsi" w:cstheme="minorHAnsi"/>
        </w:rPr>
        <w:t xml:space="preserve">Daisy Hill Conservation Park: </w:t>
      </w:r>
    </w:p>
    <w:p w14:paraId="40062637" w14:textId="77777777" w:rsidR="00062F01" w:rsidRPr="00C94392" w:rsidRDefault="00F828AD">
      <w:pPr>
        <w:pStyle w:val="Bulletsindented"/>
        <w:ind w:left="924" w:hanging="357"/>
        <w:rPr>
          <w:rFonts w:asciiTheme="minorHAnsi" w:hAnsiTheme="minorHAnsi" w:cstheme="minorHAnsi"/>
        </w:rPr>
      </w:pPr>
      <w:r w:rsidRPr="00C94392">
        <w:rPr>
          <w:rFonts w:asciiTheme="minorHAnsi" w:hAnsiTheme="minorHAnsi" w:cstheme="minorHAnsi"/>
        </w:rPr>
        <w:t>Constructed accessible Day Use Area (DUA) facilities</w:t>
      </w:r>
      <w:r w:rsidR="003D4D39" w:rsidRPr="00C94392">
        <w:rPr>
          <w:rFonts w:asciiTheme="minorHAnsi" w:hAnsiTheme="minorHAnsi" w:cstheme="minorHAnsi"/>
        </w:rPr>
        <w:t>.</w:t>
      </w:r>
    </w:p>
    <w:p w14:paraId="46F4E54B" w14:textId="77777777" w:rsidR="00062F01" w:rsidRPr="00C94392" w:rsidRDefault="00F828AD">
      <w:pPr>
        <w:pStyle w:val="Bulletsindented"/>
        <w:ind w:left="924" w:hanging="357"/>
        <w:rPr>
          <w:rFonts w:asciiTheme="minorHAnsi" w:hAnsiTheme="minorHAnsi" w:cstheme="minorHAnsi"/>
        </w:rPr>
      </w:pPr>
      <w:r w:rsidRPr="00C94392">
        <w:rPr>
          <w:rFonts w:asciiTheme="minorHAnsi" w:hAnsiTheme="minorHAnsi" w:cstheme="minorHAnsi"/>
        </w:rPr>
        <w:t>DUA upgrades to Australian Standard 1</w:t>
      </w:r>
      <w:r w:rsidR="003D4D39" w:rsidRPr="00C94392">
        <w:rPr>
          <w:rFonts w:asciiTheme="minorHAnsi" w:hAnsiTheme="minorHAnsi" w:cstheme="minorHAnsi"/>
        </w:rPr>
        <w:t>,</w:t>
      </w:r>
      <w:r w:rsidRPr="00C94392">
        <w:rPr>
          <w:rFonts w:asciiTheme="minorHAnsi" w:hAnsiTheme="minorHAnsi" w:cstheme="minorHAnsi"/>
        </w:rPr>
        <w:t xml:space="preserve">428 (including paths, parking, barbeques, tables, </w:t>
      </w:r>
      <w:proofErr w:type="gramStart"/>
      <w:r w:rsidRPr="00C94392">
        <w:rPr>
          <w:rFonts w:asciiTheme="minorHAnsi" w:hAnsiTheme="minorHAnsi" w:cstheme="minorHAnsi"/>
        </w:rPr>
        <w:t>toilets</w:t>
      </w:r>
      <w:proofErr w:type="gramEnd"/>
      <w:r w:rsidRPr="00C94392">
        <w:rPr>
          <w:rFonts w:asciiTheme="minorHAnsi" w:hAnsiTheme="minorHAnsi" w:cstheme="minorHAnsi"/>
        </w:rPr>
        <w:t xml:space="preserve"> and koala centre access)</w:t>
      </w:r>
      <w:r w:rsidR="003D4D39" w:rsidRPr="00C94392">
        <w:rPr>
          <w:rFonts w:asciiTheme="minorHAnsi" w:hAnsiTheme="minorHAnsi" w:cstheme="minorHAnsi"/>
        </w:rPr>
        <w:t>.</w:t>
      </w:r>
    </w:p>
    <w:p w14:paraId="3C0D5BDE" w14:textId="77777777" w:rsidR="00E9313F" w:rsidRPr="00C94392" w:rsidRDefault="00F828AD">
      <w:pPr>
        <w:pStyle w:val="Bulletsindented"/>
        <w:ind w:left="924" w:hanging="357"/>
        <w:rPr>
          <w:rFonts w:asciiTheme="minorHAnsi" w:hAnsiTheme="minorHAnsi" w:cstheme="minorHAnsi"/>
        </w:rPr>
      </w:pPr>
      <w:r w:rsidRPr="00C94392">
        <w:rPr>
          <w:rFonts w:asciiTheme="minorHAnsi" w:hAnsiTheme="minorHAnsi" w:cstheme="minorHAnsi"/>
        </w:rPr>
        <w:t>Paperbark Trail: assisted access boardwalk complementing the existing accessible infrastructure at the DUA.</w:t>
      </w:r>
    </w:p>
    <w:p w14:paraId="678A2385" w14:textId="77777777" w:rsidR="00062F01" w:rsidRPr="00C94392" w:rsidRDefault="00F828AD">
      <w:pPr>
        <w:pStyle w:val="Bulletsindented"/>
        <w:numPr>
          <w:ilvl w:val="0"/>
          <w:numId w:val="1"/>
        </w:numPr>
        <w:spacing w:after="0"/>
        <w:rPr>
          <w:rFonts w:asciiTheme="minorHAnsi" w:hAnsiTheme="minorHAnsi" w:cstheme="minorHAnsi"/>
        </w:rPr>
      </w:pPr>
      <w:r w:rsidRPr="00C94392">
        <w:rPr>
          <w:rFonts w:asciiTheme="minorHAnsi" w:hAnsiTheme="minorHAnsi" w:cstheme="minorHAnsi"/>
        </w:rPr>
        <w:t xml:space="preserve">Walkabout Creek Gateway Visitor Centre: lower carpark, events </w:t>
      </w:r>
      <w:proofErr w:type="gramStart"/>
      <w:r w:rsidRPr="00C94392">
        <w:rPr>
          <w:rFonts w:asciiTheme="minorHAnsi" w:hAnsiTheme="minorHAnsi" w:cstheme="minorHAnsi"/>
        </w:rPr>
        <w:t>lawn</w:t>
      </w:r>
      <w:proofErr w:type="gramEnd"/>
      <w:r w:rsidRPr="00C94392">
        <w:rPr>
          <w:rFonts w:asciiTheme="minorHAnsi" w:hAnsiTheme="minorHAnsi" w:cstheme="minorHAnsi"/>
        </w:rPr>
        <w:t xml:space="preserve"> and activity trail</w:t>
      </w:r>
      <w:r w:rsidR="003D4D39" w:rsidRPr="00C94392">
        <w:rPr>
          <w:rFonts w:asciiTheme="minorHAnsi" w:hAnsiTheme="minorHAnsi" w:cstheme="minorHAnsi"/>
        </w:rPr>
        <w:t>.</w:t>
      </w:r>
    </w:p>
    <w:p w14:paraId="39819748" w14:textId="77777777" w:rsidR="00062F01" w:rsidRPr="00C94392" w:rsidRDefault="00F828AD">
      <w:pPr>
        <w:pStyle w:val="ListParagraph"/>
        <w:numPr>
          <w:ilvl w:val="0"/>
          <w:numId w:val="1"/>
        </w:numPr>
        <w:spacing w:after="0"/>
        <w:rPr>
          <w:rFonts w:asciiTheme="minorHAnsi" w:hAnsiTheme="minorHAnsi" w:cstheme="minorHAnsi"/>
        </w:rPr>
      </w:pPr>
      <w:r w:rsidRPr="00C94392">
        <w:rPr>
          <w:rFonts w:asciiTheme="minorHAnsi" w:hAnsiTheme="minorHAnsi" w:cstheme="minorHAnsi"/>
        </w:rPr>
        <w:t>Jimna State Forest</w:t>
      </w:r>
      <w:r w:rsidR="00E875B3" w:rsidRPr="00C94392">
        <w:rPr>
          <w:rFonts w:asciiTheme="minorHAnsi" w:hAnsiTheme="minorHAnsi" w:cstheme="minorHAnsi"/>
        </w:rPr>
        <w:t xml:space="preserve"> – </w:t>
      </w:r>
      <w:r w:rsidRPr="00C94392">
        <w:rPr>
          <w:rFonts w:asciiTheme="minorHAnsi" w:hAnsiTheme="minorHAnsi" w:cstheme="minorHAnsi"/>
        </w:rPr>
        <w:t>Peach Trees Camping Area: tent site, table, tap, fire ring and toilets</w:t>
      </w:r>
      <w:r w:rsidR="003D4D39" w:rsidRPr="00C94392">
        <w:rPr>
          <w:rFonts w:asciiTheme="minorHAnsi" w:hAnsiTheme="minorHAnsi" w:cstheme="minorHAnsi"/>
        </w:rPr>
        <w:t>.</w:t>
      </w:r>
    </w:p>
    <w:p w14:paraId="3B958990" w14:textId="77777777" w:rsidR="00062F01" w:rsidRPr="00C94392" w:rsidRDefault="00F828AD">
      <w:pPr>
        <w:pStyle w:val="ListParagraph"/>
        <w:numPr>
          <w:ilvl w:val="0"/>
          <w:numId w:val="1"/>
        </w:numPr>
        <w:spacing w:after="0"/>
        <w:rPr>
          <w:rFonts w:asciiTheme="minorHAnsi" w:hAnsiTheme="minorHAnsi" w:cstheme="minorHAnsi"/>
        </w:rPr>
      </w:pPr>
      <w:r w:rsidRPr="00C94392">
        <w:rPr>
          <w:rFonts w:asciiTheme="minorHAnsi" w:hAnsiTheme="minorHAnsi" w:cstheme="minorHAnsi"/>
        </w:rPr>
        <w:t xml:space="preserve">Glasshouse Mountains National Park </w:t>
      </w:r>
      <w:r w:rsidR="00E875B3" w:rsidRPr="00C94392">
        <w:rPr>
          <w:rFonts w:asciiTheme="minorHAnsi" w:hAnsiTheme="minorHAnsi" w:cstheme="minorHAnsi"/>
        </w:rPr>
        <w:t>–</w:t>
      </w:r>
      <w:r w:rsidRPr="00C94392">
        <w:rPr>
          <w:rFonts w:asciiTheme="minorHAnsi" w:hAnsiTheme="minorHAnsi" w:cstheme="minorHAnsi"/>
        </w:rPr>
        <w:t xml:space="preserve"> </w:t>
      </w:r>
      <w:proofErr w:type="spellStart"/>
      <w:r w:rsidRPr="00C94392">
        <w:rPr>
          <w:rFonts w:asciiTheme="minorHAnsi" w:hAnsiTheme="minorHAnsi" w:cstheme="minorHAnsi"/>
        </w:rPr>
        <w:t>Tibrogargun</w:t>
      </w:r>
      <w:proofErr w:type="spellEnd"/>
      <w:r w:rsidRPr="00C94392">
        <w:rPr>
          <w:rFonts w:asciiTheme="minorHAnsi" w:hAnsiTheme="minorHAnsi" w:cstheme="minorHAnsi"/>
        </w:rPr>
        <w:t xml:space="preserve"> Day Use Area Redevelopment: improve</w:t>
      </w:r>
      <w:r w:rsidR="000B6419" w:rsidRPr="00C94392">
        <w:rPr>
          <w:rFonts w:asciiTheme="minorHAnsi" w:hAnsiTheme="minorHAnsi" w:cstheme="minorHAnsi"/>
        </w:rPr>
        <w:t>d</w:t>
      </w:r>
      <w:r w:rsidRPr="00C94392">
        <w:rPr>
          <w:rFonts w:asciiTheme="minorHAnsi" w:hAnsiTheme="minorHAnsi" w:cstheme="minorHAnsi"/>
        </w:rPr>
        <w:t xml:space="preserve"> access and mobility within the park, including a parking bay, wheelchair accessible picnic tables and wheelchair accessible paths.</w:t>
      </w:r>
    </w:p>
    <w:p w14:paraId="72CB1C12" w14:textId="77777777" w:rsidR="00062F01" w:rsidRPr="00C94392" w:rsidRDefault="00F828AD">
      <w:pPr>
        <w:pStyle w:val="ListParagraph"/>
        <w:numPr>
          <w:ilvl w:val="0"/>
          <w:numId w:val="1"/>
        </w:numPr>
        <w:spacing w:after="0"/>
        <w:rPr>
          <w:rFonts w:asciiTheme="minorHAnsi" w:hAnsiTheme="minorHAnsi" w:cstheme="minorHAnsi"/>
        </w:rPr>
      </w:pPr>
      <w:r w:rsidRPr="00C94392">
        <w:rPr>
          <w:rFonts w:asciiTheme="minorHAnsi" w:hAnsiTheme="minorHAnsi" w:cstheme="minorHAnsi"/>
        </w:rPr>
        <w:t xml:space="preserve">D’Aguilar National Park </w:t>
      </w:r>
      <w:r w:rsidR="00E875B3" w:rsidRPr="00C94392">
        <w:rPr>
          <w:rFonts w:asciiTheme="minorHAnsi" w:hAnsiTheme="minorHAnsi" w:cstheme="minorHAnsi"/>
        </w:rPr>
        <w:t>–</w:t>
      </w:r>
      <w:r w:rsidRPr="00C94392">
        <w:rPr>
          <w:rFonts w:asciiTheme="minorHAnsi" w:hAnsiTheme="minorHAnsi" w:cstheme="minorHAnsi"/>
        </w:rPr>
        <w:t xml:space="preserve"> </w:t>
      </w:r>
      <w:proofErr w:type="spellStart"/>
      <w:r w:rsidRPr="00C94392">
        <w:rPr>
          <w:rFonts w:asciiTheme="minorHAnsi" w:hAnsiTheme="minorHAnsi" w:cstheme="minorHAnsi"/>
        </w:rPr>
        <w:t>Mailala</w:t>
      </w:r>
      <w:proofErr w:type="spellEnd"/>
      <w:r w:rsidRPr="00C94392">
        <w:rPr>
          <w:rFonts w:asciiTheme="minorHAnsi" w:hAnsiTheme="minorHAnsi" w:cstheme="minorHAnsi"/>
        </w:rPr>
        <w:t xml:space="preserve"> Day</w:t>
      </w:r>
      <w:r w:rsidR="000B6419" w:rsidRPr="00C94392">
        <w:rPr>
          <w:rFonts w:asciiTheme="minorHAnsi" w:hAnsiTheme="minorHAnsi" w:cstheme="minorHAnsi"/>
        </w:rPr>
        <w:t xml:space="preserve"> Use Area upgrade: incorporated</w:t>
      </w:r>
      <w:r w:rsidRPr="00C94392">
        <w:rPr>
          <w:rFonts w:asciiTheme="minorHAnsi" w:hAnsiTheme="minorHAnsi" w:cstheme="minorHAnsi"/>
        </w:rPr>
        <w:t xml:space="preserve"> wheelchair accessible pathways, picnic shelters and </w:t>
      </w:r>
      <w:proofErr w:type="spellStart"/>
      <w:r w:rsidRPr="00C94392">
        <w:rPr>
          <w:rFonts w:asciiTheme="minorHAnsi" w:hAnsiTheme="minorHAnsi" w:cstheme="minorHAnsi"/>
        </w:rPr>
        <w:t>bbq</w:t>
      </w:r>
      <w:proofErr w:type="spellEnd"/>
      <w:r w:rsidRPr="00C94392">
        <w:rPr>
          <w:rFonts w:asciiTheme="minorHAnsi" w:hAnsiTheme="minorHAnsi" w:cstheme="minorHAnsi"/>
        </w:rPr>
        <w:t xml:space="preserve"> facilities.</w:t>
      </w:r>
    </w:p>
    <w:p w14:paraId="7500D8AB" w14:textId="77777777" w:rsidR="00E9313F" w:rsidRPr="00C94392" w:rsidRDefault="00F828AD">
      <w:pPr>
        <w:pStyle w:val="ListParagraph"/>
        <w:numPr>
          <w:ilvl w:val="0"/>
          <w:numId w:val="1"/>
        </w:numPr>
        <w:spacing w:after="0"/>
        <w:rPr>
          <w:rFonts w:asciiTheme="minorHAnsi" w:hAnsiTheme="minorHAnsi" w:cstheme="minorHAnsi"/>
        </w:rPr>
      </w:pPr>
      <w:r w:rsidRPr="00C94392">
        <w:rPr>
          <w:rFonts w:asciiTheme="minorHAnsi" w:hAnsiTheme="minorHAnsi" w:cstheme="minorHAnsi"/>
        </w:rPr>
        <w:t xml:space="preserve">Springbrook National Park – </w:t>
      </w:r>
      <w:proofErr w:type="spellStart"/>
      <w:r w:rsidRPr="00C94392">
        <w:rPr>
          <w:rFonts w:asciiTheme="minorHAnsi" w:hAnsiTheme="minorHAnsi" w:cstheme="minorHAnsi"/>
        </w:rPr>
        <w:t>Goomoolahra</w:t>
      </w:r>
      <w:proofErr w:type="spellEnd"/>
      <w:r w:rsidRPr="00C94392">
        <w:rPr>
          <w:rFonts w:asciiTheme="minorHAnsi" w:hAnsiTheme="minorHAnsi" w:cstheme="minorHAnsi"/>
        </w:rPr>
        <w:t xml:space="preserve"> Day Use Area: accessible walking track from carpark to </w:t>
      </w:r>
      <w:proofErr w:type="spellStart"/>
      <w:r w:rsidRPr="00C94392">
        <w:rPr>
          <w:rFonts w:asciiTheme="minorHAnsi" w:hAnsiTheme="minorHAnsi" w:cstheme="minorHAnsi"/>
        </w:rPr>
        <w:t>Goomoolahra</w:t>
      </w:r>
      <w:proofErr w:type="spellEnd"/>
      <w:r w:rsidRPr="00C94392">
        <w:rPr>
          <w:rFonts w:asciiTheme="minorHAnsi" w:hAnsiTheme="minorHAnsi" w:cstheme="minorHAnsi"/>
        </w:rPr>
        <w:t xml:space="preserve"> Falls lookout.</w:t>
      </w:r>
    </w:p>
    <w:p w14:paraId="3C851B52" w14:textId="77777777" w:rsidR="00062F01" w:rsidRPr="00C94392" w:rsidRDefault="00F828AD">
      <w:pPr>
        <w:pStyle w:val="ListParagraph"/>
        <w:numPr>
          <w:ilvl w:val="0"/>
          <w:numId w:val="1"/>
        </w:numPr>
        <w:rPr>
          <w:rFonts w:asciiTheme="minorHAnsi" w:hAnsiTheme="minorHAnsi" w:cstheme="minorHAnsi"/>
        </w:rPr>
      </w:pPr>
      <w:r w:rsidRPr="00C94392">
        <w:rPr>
          <w:rFonts w:asciiTheme="minorHAnsi" w:hAnsiTheme="minorHAnsi" w:cstheme="minorHAnsi"/>
        </w:rPr>
        <w:t xml:space="preserve">Noosa: Constructed </w:t>
      </w:r>
      <w:r w:rsidR="003156BB" w:rsidRPr="00C94392">
        <w:rPr>
          <w:rFonts w:asciiTheme="minorHAnsi" w:hAnsiTheme="minorHAnsi" w:cstheme="minorHAnsi"/>
        </w:rPr>
        <w:t>disability</w:t>
      </w:r>
      <w:r w:rsidRPr="00C94392">
        <w:rPr>
          <w:rFonts w:asciiTheme="minorHAnsi" w:hAnsiTheme="minorHAnsi" w:cstheme="minorHAnsi"/>
        </w:rPr>
        <w:t xml:space="preserve"> parking and access to Laguna lookout</w:t>
      </w:r>
      <w:r w:rsidR="003D4D39" w:rsidRPr="00C94392">
        <w:rPr>
          <w:rFonts w:asciiTheme="minorHAnsi" w:hAnsiTheme="minorHAnsi" w:cstheme="minorHAnsi"/>
        </w:rPr>
        <w:t>.</w:t>
      </w:r>
    </w:p>
    <w:p w14:paraId="5975F4BA" w14:textId="77777777" w:rsidR="00062F01" w:rsidRPr="00C94392" w:rsidRDefault="00F828AD">
      <w:pPr>
        <w:spacing w:after="0"/>
        <w:rPr>
          <w:rFonts w:asciiTheme="minorHAnsi" w:hAnsiTheme="minorHAnsi" w:cstheme="minorHAnsi"/>
          <w:color w:val="008080"/>
        </w:rPr>
      </w:pPr>
      <w:r w:rsidRPr="00C94392">
        <w:rPr>
          <w:rFonts w:asciiTheme="minorHAnsi" w:hAnsiTheme="minorHAnsi" w:cstheme="minorHAnsi"/>
          <w:color w:val="008080"/>
        </w:rPr>
        <w:t>AAQ Action - Implement the Queensland Financial Inclusion Plan to improve financial security and resilience for Queenslanders including people with disability (</w:t>
      </w:r>
      <w:r w:rsidR="00251575"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325984" w:rsidRPr="00C94392">
        <w:rPr>
          <w:rFonts w:asciiTheme="minorHAnsi" w:hAnsiTheme="minorHAnsi" w:cstheme="minorHAnsi"/>
          <w:color w:val="008080"/>
        </w:rPr>
        <w:t xml:space="preserve">. </w:t>
      </w:r>
    </w:p>
    <w:p w14:paraId="1D3A588B" w14:textId="0351D879" w:rsidR="00406D4C" w:rsidRDefault="00F828AD" w:rsidP="006172CB">
      <w:pPr>
        <w:spacing w:after="0"/>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Funding of $6.5 million annually has been allocated over five years from 2016-17 to deliver the </w:t>
      </w:r>
      <w:hyperlink r:id="rId39" w:history="1">
        <w:r w:rsidRPr="00C94392">
          <w:rPr>
            <w:rStyle w:val="Hyperlink"/>
            <w:rFonts w:asciiTheme="minorHAnsi" w:eastAsia="Times New Roman" w:hAnsiTheme="minorHAnsi" w:cstheme="minorHAnsi"/>
            <w:lang w:eastAsia="en-AU"/>
          </w:rPr>
          <w:t>Financial Resilience Program</w:t>
        </w:r>
      </w:hyperlink>
      <w:r w:rsidRPr="00C94392">
        <w:rPr>
          <w:rFonts w:asciiTheme="minorHAnsi" w:eastAsia="Times New Roman" w:hAnsiTheme="minorHAnsi" w:cstheme="minorHAnsi"/>
          <w:color w:val="000000"/>
          <w:lang w:eastAsia="en-AU"/>
        </w:rPr>
        <w:t xml:space="preserve"> </w:t>
      </w:r>
      <w:r w:rsidR="0050716D" w:rsidRPr="00C94392">
        <w:rPr>
          <w:rFonts w:asciiTheme="minorHAnsi" w:eastAsia="Times New Roman" w:hAnsiTheme="minorHAnsi" w:cstheme="minorHAnsi"/>
          <w:color w:val="000000"/>
          <w:lang w:eastAsia="en-AU"/>
        </w:rPr>
        <w:t>(</w:t>
      </w:r>
      <w:r w:rsidR="0050716D" w:rsidRPr="00C94392">
        <w:rPr>
          <w:rFonts w:asciiTheme="minorHAnsi" w:hAnsiTheme="minorHAnsi" w:cstheme="minorHAnsi"/>
          <w:color w:val="000000"/>
        </w:rPr>
        <w:t>https://www.chde.qld.gov.au/about/initiatives/financial-literacy-and-resilience</w:t>
      </w:r>
      <w:r w:rsidR="0050716D" w:rsidRPr="00C94392">
        <w:rPr>
          <w:rFonts w:asciiTheme="minorHAnsi" w:eastAsia="Times New Roman" w:hAnsiTheme="minorHAnsi" w:cstheme="minorHAnsi"/>
          <w:color w:val="000000"/>
          <w:lang w:eastAsia="en-AU"/>
        </w:rPr>
        <w:t xml:space="preserve">) </w:t>
      </w:r>
      <w:r w:rsidRPr="00C94392">
        <w:rPr>
          <w:rFonts w:asciiTheme="minorHAnsi" w:eastAsia="Times New Roman" w:hAnsiTheme="minorHAnsi" w:cstheme="minorHAnsi"/>
          <w:color w:val="000000"/>
          <w:lang w:eastAsia="en-AU"/>
        </w:rPr>
        <w:t xml:space="preserve">in 30 locations across Queensland. </w:t>
      </w:r>
      <w:r w:rsidR="00302616" w:rsidRPr="00C94392">
        <w:rPr>
          <w:rFonts w:asciiTheme="minorHAnsi" w:eastAsia="Times New Roman" w:hAnsiTheme="minorHAnsi" w:cstheme="minorHAnsi"/>
          <w:color w:val="000000"/>
          <w:lang w:eastAsia="en-AU"/>
        </w:rPr>
        <w:t>The number of people that</w:t>
      </w:r>
      <w:r w:rsidR="00A45697" w:rsidRPr="00C94392">
        <w:rPr>
          <w:rFonts w:asciiTheme="minorHAnsi" w:eastAsia="Times New Roman" w:hAnsiTheme="minorHAnsi" w:cstheme="minorHAnsi"/>
          <w:color w:val="000000"/>
          <w:lang w:eastAsia="en-AU"/>
        </w:rPr>
        <w:t xml:space="preserve"> </w:t>
      </w:r>
      <w:r w:rsidR="00684945" w:rsidRPr="00C94392">
        <w:rPr>
          <w:rFonts w:asciiTheme="minorHAnsi" w:eastAsia="Times New Roman" w:hAnsiTheme="minorHAnsi" w:cstheme="minorHAnsi"/>
          <w:color w:val="000000"/>
          <w:lang w:eastAsia="en-AU"/>
        </w:rPr>
        <w:t xml:space="preserve">have received </w:t>
      </w:r>
      <w:r w:rsidR="00A45697" w:rsidRPr="00C94392">
        <w:rPr>
          <w:rFonts w:asciiTheme="minorHAnsi" w:eastAsia="Times New Roman" w:hAnsiTheme="minorHAnsi" w:cstheme="minorHAnsi"/>
          <w:color w:val="000000"/>
          <w:lang w:eastAsia="en-AU"/>
        </w:rPr>
        <w:t xml:space="preserve">assistance through Better Budgeting Services </w:t>
      </w:r>
      <w:r w:rsidR="00302616" w:rsidRPr="00C94392">
        <w:rPr>
          <w:rFonts w:asciiTheme="minorHAnsi" w:eastAsia="Times New Roman" w:hAnsiTheme="minorHAnsi" w:cstheme="minorHAnsi"/>
          <w:color w:val="000000"/>
          <w:lang w:eastAsia="en-AU"/>
        </w:rPr>
        <w:t>each year between 201</w:t>
      </w:r>
      <w:r w:rsidR="00A673C3" w:rsidRPr="00C94392">
        <w:rPr>
          <w:rFonts w:asciiTheme="minorHAnsi" w:eastAsia="Times New Roman" w:hAnsiTheme="minorHAnsi" w:cstheme="minorHAnsi"/>
          <w:color w:val="000000"/>
          <w:lang w:eastAsia="en-AU"/>
        </w:rPr>
        <w:t>7</w:t>
      </w:r>
      <w:r w:rsidR="00302616" w:rsidRPr="00C94392">
        <w:rPr>
          <w:rFonts w:asciiTheme="minorHAnsi" w:eastAsia="Times New Roman" w:hAnsiTheme="minorHAnsi" w:cstheme="minorHAnsi"/>
          <w:color w:val="000000"/>
          <w:lang w:eastAsia="en-AU"/>
        </w:rPr>
        <w:t xml:space="preserve"> and 2020, i</w:t>
      </w:r>
      <w:r w:rsidR="000B6419" w:rsidRPr="00C94392">
        <w:rPr>
          <w:rFonts w:asciiTheme="minorHAnsi" w:eastAsia="Times New Roman" w:hAnsiTheme="minorHAnsi" w:cstheme="minorHAnsi"/>
          <w:color w:val="000000"/>
          <w:lang w:eastAsia="en-AU"/>
        </w:rPr>
        <w:t xml:space="preserve">s </w:t>
      </w:r>
      <w:r w:rsidR="00F34825" w:rsidRPr="00C94392">
        <w:rPr>
          <w:rFonts w:asciiTheme="minorHAnsi" w:eastAsia="Times New Roman" w:hAnsiTheme="minorHAnsi" w:cstheme="minorHAnsi"/>
          <w:color w:val="000000"/>
          <w:lang w:eastAsia="en-AU"/>
        </w:rPr>
        <w:t>shown</w:t>
      </w:r>
      <w:r w:rsidR="000B6419" w:rsidRPr="00C94392">
        <w:rPr>
          <w:rFonts w:asciiTheme="minorHAnsi" w:eastAsia="Times New Roman" w:hAnsiTheme="minorHAnsi" w:cstheme="minorHAnsi"/>
          <w:color w:val="000000"/>
          <w:lang w:eastAsia="en-AU"/>
        </w:rPr>
        <w:t xml:space="preserve"> in the table</w:t>
      </w:r>
      <w:r w:rsidR="00F34825" w:rsidRPr="00C94392">
        <w:rPr>
          <w:rFonts w:asciiTheme="minorHAnsi" w:eastAsia="Times New Roman" w:hAnsiTheme="minorHAnsi" w:cstheme="minorHAnsi"/>
          <w:color w:val="000000"/>
          <w:lang w:eastAsia="en-AU"/>
        </w:rPr>
        <w:t xml:space="preserve"> below</w:t>
      </w:r>
      <w:r w:rsidR="00302616" w:rsidRPr="00C94392">
        <w:rPr>
          <w:rFonts w:asciiTheme="minorHAnsi" w:eastAsia="Times New Roman" w:hAnsiTheme="minorHAnsi" w:cstheme="minorHAnsi"/>
          <w:color w:val="000000"/>
          <w:lang w:eastAsia="en-AU"/>
        </w:rPr>
        <w:t>.</w:t>
      </w:r>
    </w:p>
    <w:tbl>
      <w:tblPr>
        <w:tblStyle w:val="ListTable4-Accent5"/>
        <w:tblpPr w:leftFromText="180" w:rightFromText="180" w:vertAnchor="text" w:horzAnchor="margin" w:tblpY="53"/>
        <w:tblOverlap w:val="never"/>
        <w:tblW w:w="0" w:type="auto"/>
        <w:tblLayout w:type="fixed"/>
        <w:tblLook w:val="04A0" w:firstRow="1" w:lastRow="0" w:firstColumn="1" w:lastColumn="0" w:noHBand="0" w:noVBand="1"/>
      </w:tblPr>
      <w:tblGrid>
        <w:gridCol w:w="1911"/>
        <w:gridCol w:w="1911"/>
        <w:gridCol w:w="1912"/>
        <w:gridCol w:w="1701"/>
      </w:tblGrid>
      <w:tr w:rsidR="006172CB" w14:paraId="25BADFF9" w14:textId="77777777" w:rsidTr="006172CB">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11" w:type="dxa"/>
            <w:shd w:val="clear" w:color="auto" w:fill="008993"/>
          </w:tcPr>
          <w:p w14:paraId="0334E191" w14:textId="77777777" w:rsidR="006172CB" w:rsidRPr="00C94392" w:rsidRDefault="006172CB" w:rsidP="006172CB">
            <w:pPr>
              <w:jc w:val="center"/>
              <w:rPr>
                <w:rFonts w:asciiTheme="minorHAnsi" w:hAnsiTheme="minorHAnsi" w:cstheme="minorHAnsi"/>
              </w:rPr>
            </w:pPr>
            <w:r w:rsidRPr="00C94392">
              <w:rPr>
                <w:rFonts w:asciiTheme="minorHAnsi" w:hAnsiTheme="minorHAnsi" w:cstheme="minorHAnsi"/>
              </w:rPr>
              <w:t>2017-18</w:t>
            </w:r>
          </w:p>
        </w:tc>
        <w:tc>
          <w:tcPr>
            <w:tcW w:w="1911" w:type="dxa"/>
            <w:shd w:val="clear" w:color="auto" w:fill="008993"/>
          </w:tcPr>
          <w:p w14:paraId="1EBE1DF7" w14:textId="77777777" w:rsidR="006172CB" w:rsidRPr="00C94392" w:rsidRDefault="006172CB" w:rsidP="006172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2018-19</w:t>
            </w:r>
          </w:p>
        </w:tc>
        <w:tc>
          <w:tcPr>
            <w:tcW w:w="1912" w:type="dxa"/>
            <w:shd w:val="clear" w:color="auto" w:fill="008993"/>
          </w:tcPr>
          <w:p w14:paraId="7E905F9A" w14:textId="77777777" w:rsidR="006172CB" w:rsidRPr="00C94392" w:rsidRDefault="006172CB" w:rsidP="006172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2019-20</w:t>
            </w:r>
          </w:p>
        </w:tc>
        <w:tc>
          <w:tcPr>
            <w:tcW w:w="1701" w:type="dxa"/>
            <w:shd w:val="clear" w:color="auto" w:fill="008993"/>
          </w:tcPr>
          <w:p w14:paraId="03B083BF" w14:textId="77777777" w:rsidR="006172CB" w:rsidRPr="00C94392" w:rsidRDefault="006172CB" w:rsidP="006172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Total</w:t>
            </w:r>
          </w:p>
        </w:tc>
      </w:tr>
      <w:tr w:rsidR="006172CB" w14:paraId="4BA042F4" w14:textId="77777777" w:rsidTr="006172CB">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11" w:type="dxa"/>
            <w:tcBorders>
              <w:right w:val="single" w:sz="4" w:space="0" w:color="9CC2E5" w:themeColor="accent5" w:themeTint="99"/>
            </w:tcBorders>
          </w:tcPr>
          <w:p w14:paraId="0D2F2608" w14:textId="77777777" w:rsidR="006172CB" w:rsidRPr="00C94392" w:rsidRDefault="006172CB" w:rsidP="006172CB">
            <w:pPr>
              <w:jc w:val="center"/>
              <w:rPr>
                <w:rFonts w:asciiTheme="minorHAnsi" w:eastAsia="Times New Roman" w:hAnsiTheme="minorHAnsi" w:cstheme="minorHAnsi"/>
                <w:lang w:eastAsia="zh-TW"/>
              </w:rPr>
            </w:pPr>
            <w:r w:rsidRPr="00C94392">
              <w:rPr>
                <w:rFonts w:asciiTheme="minorHAnsi" w:hAnsiTheme="minorHAnsi" w:cstheme="minorHAnsi"/>
                <w:b w:val="0"/>
                <w:bCs w:val="0"/>
              </w:rPr>
              <w:t>13,032</w:t>
            </w:r>
          </w:p>
        </w:tc>
        <w:tc>
          <w:tcPr>
            <w:tcW w:w="1911" w:type="dxa"/>
            <w:tcBorders>
              <w:left w:val="single" w:sz="4" w:space="0" w:color="9CC2E5" w:themeColor="accent5" w:themeTint="99"/>
              <w:right w:val="single" w:sz="4" w:space="0" w:color="9CC2E5" w:themeColor="accent5" w:themeTint="99"/>
            </w:tcBorders>
          </w:tcPr>
          <w:p w14:paraId="64D2BAD3" w14:textId="77777777" w:rsidR="006172CB" w:rsidRPr="00C94392" w:rsidRDefault="006172CB" w:rsidP="006172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94392">
              <w:rPr>
                <w:rFonts w:asciiTheme="minorHAnsi" w:hAnsiTheme="minorHAnsi" w:cstheme="minorHAnsi"/>
              </w:rPr>
              <w:t>15,027</w:t>
            </w:r>
          </w:p>
        </w:tc>
        <w:tc>
          <w:tcPr>
            <w:tcW w:w="1912" w:type="dxa"/>
            <w:tcBorders>
              <w:left w:val="single" w:sz="4" w:space="0" w:color="9CC2E5" w:themeColor="accent5" w:themeTint="99"/>
              <w:right w:val="single" w:sz="4" w:space="0" w:color="9CC2E5" w:themeColor="accent5" w:themeTint="99"/>
            </w:tcBorders>
          </w:tcPr>
          <w:p w14:paraId="03561A28" w14:textId="77777777" w:rsidR="006172CB" w:rsidRPr="00C94392" w:rsidRDefault="006172CB" w:rsidP="006172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94392">
              <w:rPr>
                <w:rFonts w:asciiTheme="minorHAnsi" w:hAnsiTheme="minorHAnsi" w:cstheme="minorHAnsi"/>
              </w:rPr>
              <w:t>13,847</w:t>
            </w:r>
          </w:p>
        </w:tc>
        <w:tc>
          <w:tcPr>
            <w:tcW w:w="1701" w:type="dxa"/>
            <w:tcBorders>
              <w:left w:val="single" w:sz="4" w:space="0" w:color="9CC2E5" w:themeColor="accent5" w:themeTint="99"/>
            </w:tcBorders>
          </w:tcPr>
          <w:p w14:paraId="19361A6B" w14:textId="77777777" w:rsidR="006172CB" w:rsidRPr="00C94392" w:rsidRDefault="006172CB" w:rsidP="006172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lang w:eastAsia="zh-TW"/>
              </w:rPr>
            </w:pPr>
            <w:r w:rsidRPr="00C94392">
              <w:rPr>
                <w:rFonts w:asciiTheme="minorHAnsi" w:hAnsiTheme="minorHAnsi" w:cstheme="minorHAnsi"/>
                <w:bCs/>
              </w:rPr>
              <w:t>41,906</w:t>
            </w:r>
          </w:p>
        </w:tc>
      </w:tr>
    </w:tbl>
    <w:p w14:paraId="75EA3F45" w14:textId="5E355A70" w:rsidR="006172CB" w:rsidRDefault="006172CB">
      <w:pPr>
        <w:rPr>
          <w:rFonts w:asciiTheme="minorHAnsi" w:eastAsia="Times New Roman" w:hAnsiTheme="minorHAnsi" w:cstheme="minorHAnsi"/>
          <w:color w:val="000000"/>
          <w:lang w:eastAsia="en-AU"/>
        </w:rPr>
      </w:pPr>
    </w:p>
    <w:p w14:paraId="3FDB65AF" w14:textId="5ED8D319" w:rsidR="006172CB" w:rsidRDefault="006172CB">
      <w:pPr>
        <w:rPr>
          <w:rFonts w:asciiTheme="minorHAnsi" w:eastAsia="Times New Roman" w:hAnsiTheme="minorHAnsi" w:cstheme="minorHAnsi"/>
          <w:color w:val="000000"/>
          <w:lang w:eastAsia="en-AU"/>
        </w:rPr>
      </w:pPr>
    </w:p>
    <w:p w14:paraId="3F274ED5" w14:textId="77777777" w:rsidR="006172CB" w:rsidRPr="00C94392" w:rsidRDefault="006172CB">
      <w:pPr>
        <w:rPr>
          <w:rFonts w:asciiTheme="minorHAnsi" w:eastAsia="Times New Roman" w:hAnsiTheme="minorHAnsi" w:cstheme="minorHAnsi"/>
          <w:color w:val="000000"/>
          <w:lang w:eastAsia="en-AU"/>
        </w:rPr>
      </w:pPr>
    </w:p>
    <w:tbl>
      <w:tblPr>
        <w:tblStyle w:val="Style1"/>
        <w:tblW w:w="0" w:type="auto"/>
        <w:jc w:val="center"/>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insideH w:val="thinThickSmallGap" w:sz="24" w:space="0" w:color="000000" w:themeColor="text1"/>
          <w:insideV w:val="thinThickSmallGap" w:sz="24" w:space="0" w:color="000000" w:themeColor="text1"/>
        </w:tblBorders>
        <w:tblLook w:val="04A0" w:firstRow="1" w:lastRow="0" w:firstColumn="1" w:lastColumn="0" w:noHBand="0" w:noVBand="1"/>
      </w:tblPr>
      <w:tblGrid>
        <w:gridCol w:w="10065"/>
      </w:tblGrid>
      <w:tr w:rsidR="001F2BF7" w14:paraId="5F5EC6AA" w14:textId="77777777" w:rsidTr="006172CB">
        <w:trPr>
          <w:trHeight w:val="1417"/>
          <w:jc w:val="center"/>
        </w:trPr>
        <w:tc>
          <w:tcPr>
            <w:tcW w:w="10065" w:type="dxa"/>
            <w:tcBorders>
              <w:top w:val="nil"/>
              <w:left w:val="nil"/>
              <w:bottom w:val="nil"/>
              <w:right w:val="nil"/>
            </w:tcBorders>
          </w:tcPr>
          <w:p w14:paraId="2C658AD4" w14:textId="3F495022" w:rsidR="00750B48" w:rsidRPr="00C94392" w:rsidRDefault="00F828AD" w:rsidP="00925037">
            <w:pPr>
              <w:pStyle w:val="Heading4"/>
              <w:jc w:val="center"/>
              <w:rPr>
                <w:rFonts w:cstheme="minorHAnsi"/>
                <w:i w:val="0"/>
                <w:iCs w:val="0"/>
                <w:color w:val="FFFFFF" w:themeColor="background1"/>
                <w:sz w:val="28"/>
                <w:szCs w:val="28"/>
              </w:rPr>
            </w:pPr>
            <w:r w:rsidRPr="00C94392">
              <w:rPr>
                <w:rFonts w:cstheme="minorHAnsi"/>
                <w:i w:val="0"/>
                <w:iCs w:val="0"/>
                <w:color w:val="FFFFFF" w:themeColor="background1"/>
                <w:sz w:val="28"/>
                <w:szCs w:val="28"/>
              </w:rPr>
              <w:t>NDIS Outcome</w:t>
            </w:r>
          </w:p>
          <w:p w14:paraId="4E8BAC53" w14:textId="2DE6D337" w:rsidR="00406D4C" w:rsidRPr="00C94392" w:rsidRDefault="00F828AD" w:rsidP="008F1662">
            <w:pPr>
              <w:shd w:val="clear" w:color="auto" w:fill="008993"/>
              <w:spacing w:before="120" w:after="120"/>
              <w:jc w:val="center"/>
              <w:rPr>
                <w:rFonts w:asciiTheme="minorHAnsi" w:hAnsiTheme="minorHAnsi" w:cstheme="minorHAnsi"/>
                <w:color w:val="008993"/>
                <w:sz w:val="24"/>
                <w:szCs w:val="24"/>
              </w:rPr>
            </w:pPr>
            <w:r w:rsidRPr="00C94392">
              <w:rPr>
                <w:rFonts w:asciiTheme="minorHAnsi" w:hAnsiTheme="minorHAnsi" w:cstheme="minorHAnsi"/>
                <w:color w:val="FFFFFF" w:themeColor="background1"/>
                <w:sz w:val="24"/>
                <w:szCs w:val="24"/>
              </w:rPr>
              <w:t>4</w:t>
            </w:r>
            <w:r w:rsidR="00262CAA" w:rsidRPr="00C94392">
              <w:rPr>
                <w:rFonts w:asciiTheme="minorHAnsi" w:hAnsiTheme="minorHAnsi" w:cstheme="minorHAnsi"/>
                <w:color w:val="FFFFFF" w:themeColor="background1"/>
                <w:sz w:val="24"/>
                <w:szCs w:val="24"/>
              </w:rPr>
              <w:t>2</w:t>
            </w:r>
            <w:r w:rsidRPr="00C94392">
              <w:rPr>
                <w:rFonts w:asciiTheme="minorHAnsi" w:hAnsiTheme="minorHAnsi" w:cstheme="minorHAnsi"/>
                <w:color w:val="FFFFFF" w:themeColor="background1"/>
                <w:sz w:val="24"/>
                <w:szCs w:val="24"/>
              </w:rPr>
              <w:t>% of Queenslanders in the NDIS said they were involved in community or social activities at their second plan review</w:t>
            </w:r>
            <w:r>
              <w:rPr>
                <w:rStyle w:val="FootnoteReference"/>
                <w:rFonts w:asciiTheme="minorHAnsi" w:hAnsiTheme="minorHAnsi" w:cstheme="minorHAnsi"/>
                <w:color w:val="FFFFFF" w:themeColor="background1"/>
                <w:sz w:val="24"/>
                <w:szCs w:val="24"/>
              </w:rPr>
              <w:footnoteReference w:id="11"/>
            </w:r>
            <w:r w:rsidR="00F07477">
              <w:rPr>
                <w:rFonts w:asciiTheme="minorHAnsi" w:hAnsiTheme="minorHAnsi" w:cstheme="minorHAnsi"/>
                <w:color w:val="FFFFFF" w:themeColor="background1"/>
                <w:sz w:val="24"/>
                <w:szCs w:val="24"/>
              </w:rPr>
              <w:t>.</w:t>
            </w:r>
          </w:p>
        </w:tc>
      </w:tr>
    </w:tbl>
    <w:p w14:paraId="3E664052" w14:textId="77777777" w:rsidR="00062F01" w:rsidRPr="00C94392" w:rsidRDefault="00F828AD" w:rsidP="006172CB">
      <w:pPr>
        <w:pStyle w:val="Heading4"/>
        <w:spacing w:before="120"/>
        <w:rPr>
          <w:rFonts w:cstheme="minorHAnsi"/>
        </w:rPr>
      </w:pPr>
      <w:bookmarkStart w:id="56" w:name="_Toc46899895"/>
      <w:r w:rsidRPr="00C94392">
        <w:rPr>
          <w:rFonts w:cstheme="minorHAnsi"/>
        </w:rPr>
        <w:t>Respecting and promoting the rights of people with disability and recognising diversity</w:t>
      </w:r>
      <w:bookmarkEnd w:id="56"/>
    </w:p>
    <w:p w14:paraId="73BE5B62" w14:textId="2D60A5A5" w:rsidR="00BF2405" w:rsidRPr="00C94392" w:rsidRDefault="00F828AD" w:rsidP="00823F95">
      <w:pPr>
        <w:spacing w:after="240"/>
        <w:rPr>
          <w:rFonts w:asciiTheme="minorHAnsi" w:hAnsiTheme="minorHAnsi" w:cstheme="minorHAnsi"/>
          <w:color w:val="008080"/>
        </w:rPr>
      </w:pPr>
      <w:r w:rsidRPr="00C94392">
        <w:rPr>
          <w:rFonts w:asciiTheme="minorHAnsi" w:hAnsiTheme="minorHAnsi" w:cstheme="minorHAnsi"/>
          <w:color w:val="008080"/>
        </w:rPr>
        <w:t xml:space="preserve">AAQ Action - Work towards ensuring all Queensland Government legislation, policies and programs are consistent with national commitments under international conventions, consider the needs or interests of </w:t>
      </w:r>
      <w:r w:rsidRPr="00C94392">
        <w:rPr>
          <w:rFonts w:asciiTheme="minorHAnsi" w:hAnsiTheme="minorHAnsi" w:cstheme="minorHAnsi"/>
          <w:color w:val="008080"/>
        </w:rPr>
        <w:lastRenderedPageBreak/>
        <w:t>people with disability and carers and promote and uphold the human rights of people with disability (led by D</w:t>
      </w:r>
      <w:r w:rsidR="0039527C" w:rsidRPr="00C94392">
        <w:rPr>
          <w:rFonts w:asciiTheme="minorHAnsi" w:hAnsiTheme="minorHAnsi" w:cstheme="minorHAnsi"/>
          <w:color w:val="008080"/>
        </w:rPr>
        <w:t>CDSS</w:t>
      </w:r>
      <w:r w:rsidRPr="00C94392">
        <w:rPr>
          <w:rFonts w:asciiTheme="minorHAnsi" w:hAnsiTheme="minorHAnsi" w:cstheme="minorHAnsi"/>
          <w:color w:val="008080"/>
        </w:rPr>
        <w:t>)</w:t>
      </w:r>
      <w:r w:rsidR="00EB1F21">
        <w:rPr>
          <w:rFonts w:asciiTheme="minorHAnsi" w:hAnsiTheme="minorHAnsi" w:cstheme="minorHAnsi"/>
          <w:color w:val="008080"/>
        </w:rPr>
        <w:t>.</w:t>
      </w:r>
    </w:p>
    <w:p w14:paraId="5DBC234F" w14:textId="477D8D1F" w:rsidR="00A503BF" w:rsidRPr="00C94392" w:rsidRDefault="00F828AD" w:rsidP="00823F95">
      <w:pPr>
        <w:spacing w:after="240"/>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The AAQ and the supporting Disability Service Plans 2017-2020 contributed to meeting Queensland’s obligations under the UNCRPD by promoting, </w:t>
      </w:r>
      <w:proofErr w:type="gramStart"/>
      <w:r w:rsidRPr="00C94392">
        <w:rPr>
          <w:rFonts w:asciiTheme="minorHAnsi" w:eastAsia="Times New Roman" w:hAnsiTheme="minorHAnsi" w:cstheme="minorHAnsi"/>
          <w:color w:val="000000"/>
          <w:lang w:eastAsia="en-AU"/>
        </w:rPr>
        <w:t>protecting</w:t>
      </w:r>
      <w:proofErr w:type="gramEnd"/>
      <w:r w:rsidRPr="00C94392">
        <w:rPr>
          <w:rFonts w:asciiTheme="minorHAnsi" w:eastAsia="Times New Roman" w:hAnsiTheme="minorHAnsi" w:cstheme="minorHAnsi"/>
          <w:color w:val="000000"/>
          <w:lang w:eastAsia="en-AU"/>
        </w:rPr>
        <w:t xml:space="preserve"> and ensuring the full and equal enjoyment of all human rights and fundamental freedoms by all persons with disability and promot</w:t>
      </w:r>
      <w:r w:rsidR="003E31EF" w:rsidRPr="00C94392">
        <w:rPr>
          <w:rFonts w:asciiTheme="minorHAnsi" w:eastAsia="Times New Roman" w:hAnsiTheme="minorHAnsi" w:cstheme="minorHAnsi"/>
          <w:color w:val="000000"/>
          <w:lang w:eastAsia="en-AU"/>
        </w:rPr>
        <w:t>ing</w:t>
      </w:r>
      <w:r w:rsidRPr="00C94392">
        <w:rPr>
          <w:rFonts w:asciiTheme="minorHAnsi" w:eastAsia="Times New Roman" w:hAnsiTheme="minorHAnsi" w:cstheme="minorHAnsi"/>
          <w:color w:val="000000"/>
          <w:lang w:eastAsia="en-AU"/>
        </w:rPr>
        <w:t xml:space="preserve"> respect for their inherent dignity.</w:t>
      </w:r>
      <w:r w:rsidR="004746B5" w:rsidRPr="00C94392">
        <w:rPr>
          <w:rFonts w:asciiTheme="minorHAnsi" w:eastAsia="Times New Roman" w:hAnsiTheme="minorHAnsi" w:cstheme="minorHAnsi"/>
          <w:color w:val="000000"/>
          <w:lang w:eastAsia="en-AU"/>
        </w:rPr>
        <w:t xml:space="preserve"> </w:t>
      </w:r>
    </w:p>
    <w:p w14:paraId="3C5CE18D" w14:textId="77777777" w:rsidR="00A503BF" w:rsidRPr="00C94392" w:rsidRDefault="00F828AD" w:rsidP="00823F95">
      <w:pPr>
        <w:spacing w:after="240"/>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The Queensland Disability Advisory Council and the Queensland Carers Advisory Council, representing people with disability, </w:t>
      </w:r>
      <w:proofErr w:type="gramStart"/>
      <w:r w:rsidRPr="00C94392">
        <w:rPr>
          <w:rFonts w:asciiTheme="minorHAnsi" w:eastAsia="Times New Roman" w:hAnsiTheme="minorHAnsi" w:cstheme="minorHAnsi"/>
          <w:color w:val="000000"/>
          <w:lang w:eastAsia="en-AU"/>
        </w:rPr>
        <w:t>families</w:t>
      </w:r>
      <w:proofErr w:type="gramEnd"/>
      <w:r w:rsidRPr="00C94392">
        <w:rPr>
          <w:rFonts w:asciiTheme="minorHAnsi" w:eastAsia="Times New Roman" w:hAnsiTheme="minorHAnsi" w:cstheme="minorHAnsi"/>
          <w:color w:val="000000"/>
          <w:lang w:eastAsia="en-AU"/>
        </w:rPr>
        <w:t xml:space="preserve"> and carers, provided DCDSS and </w:t>
      </w:r>
      <w:r w:rsidR="004746B5" w:rsidRPr="00C94392">
        <w:rPr>
          <w:rFonts w:asciiTheme="minorHAnsi" w:eastAsia="Times New Roman" w:hAnsiTheme="minorHAnsi" w:cstheme="minorHAnsi"/>
          <w:color w:val="000000"/>
          <w:lang w:eastAsia="en-AU"/>
        </w:rPr>
        <w:t xml:space="preserve">government </w:t>
      </w:r>
      <w:r w:rsidRPr="00C94392">
        <w:rPr>
          <w:rFonts w:asciiTheme="minorHAnsi" w:eastAsia="Times New Roman" w:hAnsiTheme="minorHAnsi" w:cstheme="minorHAnsi"/>
          <w:color w:val="000000"/>
          <w:lang w:eastAsia="en-AU"/>
        </w:rPr>
        <w:t xml:space="preserve">with independent advice on a range of matters relating to disability and carers.  This included ensuring the rights and interests of people with disability were actively considered regarding the proposal to ban single-use plastic products. </w:t>
      </w:r>
    </w:p>
    <w:p w14:paraId="561801FA" w14:textId="0E99073D" w:rsidR="00062F01" w:rsidRPr="00C94392" w:rsidRDefault="00F828AD">
      <w:pPr>
        <w:spacing w:after="0"/>
        <w:rPr>
          <w:rFonts w:asciiTheme="minorHAnsi" w:hAnsiTheme="minorHAnsi" w:cstheme="minorHAnsi"/>
          <w:color w:val="008080"/>
        </w:rPr>
      </w:pPr>
      <w:r w:rsidRPr="00C94392">
        <w:rPr>
          <w:rFonts w:asciiTheme="minorHAnsi" w:hAnsiTheme="minorHAnsi" w:cstheme="minorHAnsi"/>
          <w:color w:val="008080"/>
        </w:rPr>
        <w:t>AAQ Action - Continue to fund community legal centres</w:t>
      </w:r>
      <w:r w:rsidR="00EB1F21">
        <w:rPr>
          <w:rFonts w:asciiTheme="minorHAnsi" w:hAnsiTheme="minorHAnsi" w:cstheme="minorHAnsi"/>
          <w:color w:val="008080"/>
        </w:rPr>
        <w:t xml:space="preserve"> (CLCs)</w:t>
      </w:r>
      <w:r w:rsidRPr="00C94392">
        <w:rPr>
          <w:rFonts w:asciiTheme="minorHAnsi" w:hAnsiTheme="minorHAnsi" w:cstheme="minorHAnsi"/>
          <w:color w:val="008080"/>
        </w:rPr>
        <w:t xml:space="preserve"> to provide advice and support to vulnerable Queenslanders, including people with disability (</w:t>
      </w:r>
      <w:r w:rsidR="00D17382" w:rsidRPr="00C94392">
        <w:rPr>
          <w:rFonts w:asciiTheme="minorHAnsi" w:hAnsiTheme="minorHAnsi" w:cstheme="minorHAnsi"/>
          <w:color w:val="008080"/>
        </w:rPr>
        <w:t xml:space="preserve">led by </w:t>
      </w:r>
      <w:r w:rsidRPr="00C94392">
        <w:rPr>
          <w:rFonts w:asciiTheme="minorHAnsi" w:hAnsiTheme="minorHAnsi" w:cstheme="minorHAnsi"/>
          <w:color w:val="008080"/>
        </w:rPr>
        <w:t>Department of Justice and Attorney-General (DJAG))</w:t>
      </w:r>
      <w:r w:rsidR="00103C9F" w:rsidRPr="00C94392">
        <w:rPr>
          <w:rFonts w:asciiTheme="minorHAnsi" w:hAnsiTheme="minorHAnsi" w:cstheme="minorHAnsi"/>
          <w:color w:val="008080"/>
        </w:rPr>
        <w:t xml:space="preserve">. </w:t>
      </w:r>
    </w:p>
    <w:p w14:paraId="7210BB12" w14:textId="77777777" w:rsidR="00ED5BED" w:rsidRPr="00C94392" w:rsidRDefault="00F828AD">
      <w:pPr>
        <w:rPr>
          <w:rFonts w:asciiTheme="minorHAnsi" w:eastAsia="Times New Roman" w:hAnsiTheme="minorHAnsi" w:cstheme="minorHAnsi"/>
          <w:color w:val="000000"/>
          <w:sz w:val="24"/>
          <w:szCs w:val="24"/>
          <w:lang w:eastAsia="en-AU"/>
        </w:rPr>
      </w:pPr>
      <w:r w:rsidRPr="00C94392">
        <w:rPr>
          <w:rFonts w:asciiTheme="minorHAnsi" w:eastAsia="Times New Roman" w:hAnsiTheme="minorHAnsi" w:cstheme="minorHAnsi"/>
          <w:color w:val="000000"/>
          <w:lang w:eastAsia="en-AU"/>
        </w:rPr>
        <w:t>Between 2017 and 2020</w:t>
      </w:r>
      <w:r w:rsidR="00E875B3" w:rsidRPr="00C94392">
        <w:rPr>
          <w:rFonts w:asciiTheme="minorHAnsi" w:eastAsia="Times New Roman" w:hAnsiTheme="minorHAnsi" w:cstheme="minorHAnsi"/>
          <w:color w:val="000000"/>
          <w:lang w:eastAsia="en-AU"/>
        </w:rPr>
        <w:t>,</w:t>
      </w:r>
      <w:r w:rsidRPr="00C94392">
        <w:rPr>
          <w:rFonts w:asciiTheme="minorHAnsi" w:eastAsia="Times New Roman" w:hAnsiTheme="minorHAnsi" w:cstheme="minorHAnsi"/>
          <w:color w:val="000000"/>
          <w:lang w:eastAsia="en-AU"/>
        </w:rPr>
        <w:t xml:space="preserve"> the Queensland </w:t>
      </w:r>
      <w:r w:rsidR="00E875B3" w:rsidRPr="00C94392">
        <w:rPr>
          <w:rFonts w:asciiTheme="minorHAnsi" w:eastAsia="Times New Roman" w:hAnsiTheme="minorHAnsi" w:cstheme="minorHAnsi"/>
          <w:color w:val="000000"/>
          <w:lang w:eastAsia="en-AU"/>
        </w:rPr>
        <w:t>G</w:t>
      </w:r>
      <w:r w:rsidRPr="00C94392">
        <w:rPr>
          <w:rFonts w:asciiTheme="minorHAnsi" w:eastAsia="Times New Roman" w:hAnsiTheme="minorHAnsi" w:cstheme="minorHAnsi"/>
          <w:color w:val="000000"/>
          <w:lang w:eastAsia="en-AU"/>
        </w:rPr>
        <w:t>overnment allocated $61</w:t>
      </w:r>
      <w:r w:rsidR="007074C2" w:rsidRPr="00C94392">
        <w:rPr>
          <w:rFonts w:asciiTheme="minorHAnsi" w:eastAsia="Times New Roman" w:hAnsiTheme="minorHAnsi" w:cstheme="minorHAnsi"/>
          <w:color w:val="000000"/>
          <w:lang w:eastAsia="en-AU"/>
        </w:rPr>
        <w:t xml:space="preserve"> </w:t>
      </w:r>
      <w:r w:rsidRPr="00C94392">
        <w:rPr>
          <w:rFonts w:asciiTheme="minorHAnsi" w:eastAsia="Times New Roman" w:hAnsiTheme="minorHAnsi" w:cstheme="minorHAnsi"/>
          <w:color w:val="000000"/>
          <w:lang w:eastAsia="en-AU"/>
        </w:rPr>
        <w:t xml:space="preserve">million of Queensland and Commonwealth funding to 36 community organisations to provide free or low-cost legal services to vulnerable and disadvantaged Queenslanders. Community Legal Centres Queensland (CLCQ), the peak association for CLCs, estimates that over 20% of all clients assisted over 2017-18 and 2018-19 </w:t>
      </w:r>
      <w:r w:rsidR="00A673C3" w:rsidRPr="00C94392">
        <w:rPr>
          <w:rFonts w:asciiTheme="minorHAnsi" w:eastAsia="Times New Roman" w:hAnsiTheme="minorHAnsi" w:cstheme="minorHAnsi"/>
          <w:color w:val="000000"/>
          <w:lang w:eastAsia="en-AU"/>
        </w:rPr>
        <w:t>ha</w:t>
      </w:r>
      <w:r w:rsidR="003E31EF" w:rsidRPr="00C94392">
        <w:rPr>
          <w:rFonts w:asciiTheme="minorHAnsi" w:eastAsia="Times New Roman" w:hAnsiTheme="minorHAnsi" w:cstheme="minorHAnsi"/>
          <w:color w:val="000000"/>
          <w:lang w:eastAsia="en-AU"/>
        </w:rPr>
        <w:t>d</w:t>
      </w:r>
      <w:r w:rsidRPr="00C94392">
        <w:rPr>
          <w:rFonts w:asciiTheme="minorHAnsi" w:eastAsia="Times New Roman" w:hAnsiTheme="minorHAnsi" w:cstheme="minorHAnsi"/>
          <w:color w:val="000000"/>
          <w:lang w:eastAsia="en-AU"/>
        </w:rPr>
        <w:t xml:space="preserve"> disability or mental illness</w:t>
      </w:r>
      <w:r w:rsidRPr="00C94392">
        <w:rPr>
          <w:rFonts w:asciiTheme="minorHAnsi" w:eastAsia="Times New Roman" w:hAnsiTheme="minorHAnsi" w:cstheme="minorHAnsi"/>
          <w:color w:val="000000"/>
          <w:sz w:val="24"/>
          <w:szCs w:val="24"/>
          <w:lang w:eastAsia="en-AU"/>
        </w:rPr>
        <w:t>.</w:t>
      </w:r>
    </w:p>
    <w:p w14:paraId="06E586EC" w14:textId="77777777" w:rsidR="00062F01" w:rsidRPr="00C94392" w:rsidRDefault="00F828AD">
      <w:pPr>
        <w:spacing w:before="240" w:after="0"/>
        <w:rPr>
          <w:rFonts w:asciiTheme="minorHAnsi" w:hAnsiTheme="minorHAnsi" w:cstheme="minorHAnsi"/>
          <w:color w:val="008080"/>
        </w:rPr>
      </w:pPr>
      <w:r w:rsidRPr="00C94392">
        <w:rPr>
          <w:rFonts w:asciiTheme="minorHAnsi" w:hAnsiTheme="minorHAnsi" w:cstheme="minorHAnsi"/>
          <w:color w:val="008080"/>
        </w:rPr>
        <w:t xml:space="preserve">AAQ Action - Continue to fund non-government agencies to provide independent advocacy for people with disability during the transition to the </w:t>
      </w:r>
      <w:r w:rsidR="00820898" w:rsidRPr="00C94392">
        <w:rPr>
          <w:rFonts w:asciiTheme="minorHAnsi" w:hAnsiTheme="minorHAnsi" w:cstheme="minorHAnsi"/>
          <w:color w:val="008080"/>
        </w:rPr>
        <w:t xml:space="preserve">NDIS </w:t>
      </w:r>
      <w:r w:rsidRPr="00C94392">
        <w:rPr>
          <w:rFonts w:asciiTheme="minorHAnsi" w:hAnsiTheme="minorHAnsi" w:cstheme="minorHAnsi"/>
          <w:color w:val="008080"/>
        </w:rPr>
        <w:t>(</w:t>
      </w:r>
      <w:r w:rsidR="00251575" w:rsidRPr="00C94392">
        <w:rPr>
          <w:rFonts w:asciiTheme="minorHAnsi" w:hAnsiTheme="minorHAnsi" w:cstheme="minorHAnsi"/>
          <w:color w:val="008080"/>
        </w:rPr>
        <w:t>led by</w:t>
      </w:r>
      <w:r w:rsidR="009A2813" w:rsidRPr="00C94392">
        <w:rPr>
          <w:rFonts w:asciiTheme="minorHAnsi" w:hAnsiTheme="minorHAnsi" w:cstheme="minorHAnsi"/>
        </w:rPr>
        <w:t xml:space="preserve">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103C9F" w:rsidRPr="00C94392">
        <w:rPr>
          <w:rFonts w:asciiTheme="minorHAnsi" w:hAnsiTheme="minorHAnsi" w:cstheme="minorHAnsi"/>
          <w:color w:val="008080"/>
        </w:rPr>
        <w:t>.</w:t>
      </w:r>
    </w:p>
    <w:p w14:paraId="2E75B612" w14:textId="77777777" w:rsidR="00ED5BED" w:rsidRPr="00CD13A6" w:rsidRDefault="00F828AD">
      <w:p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In 2018-19, the Queensland Government committed $8.7 million to fund 14 disability advocacy services from 2019 to 2021. This included $613,000 during 2019-20 to extend disability advocacy in rural and remote areas</w:t>
      </w:r>
      <w:r w:rsidR="00264FFA" w:rsidRPr="00C94392">
        <w:rPr>
          <w:rFonts w:asciiTheme="minorHAnsi" w:eastAsia="Times New Roman" w:hAnsiTheme="minorHAnsi" w:cstheme="minorHAnsi"/>
          <w:color w:val="000000"/>
          <w:lang w:eastAsia="en-AU"/>
        </w:rPr>
        <w:t>.</w:t>
      </w:r>
      <w:r w:rsidR="00251575" w:rsidRPr="00C94392">
        <w:rPr>
          <w:rFonts w:asciiTheme="minorHAnsi" w:eastAsia="Times New Roman" w:hAnsiTheme="minorHAnsi" w:cstheme="minorHAnsi"/>
          <w:color w:val="000000"/>
          <w:lang w:eastAsia="en-AU"/>
        </w:rPr>
        <w:t xml:space="preserve"> During 2019-20</w:t>
      </w:r>
      <w:r w:rsidR="00620D03" w:rsidRPr="00C94392">
        <w:rPr>
          <w:rFonts w:asciiTheme="minorHAnsi" w:eastAsia="Times New Roman" w:hAnsiTheme="minorHAnsi" w:cstheme="minorHAnsi"/>
          <w:color w:val="000000"/>
          <w:lang w:eastAsia="en-AU"/>
        </w:rPr>
        <w:t>,</w:t>
      </w:r>
      <w:r w:rsidR="00251575" w:rsidRPr="00C94392">
        <w:rPr>
          <w:rFonts w:asciiTheme="minorHAnsi" w:eastAsia="Times New Roman" w:hAnsiTheme="minorHAnsi" w:cstheme="minorHAnsi"/>
          <w:color w:val="000000"/>
          <w:lang w:eastAsia="en-AU"/>
        </w:rPr>
        <w:t xml:space="preserve"> these services provided over 20,000 hours of disability advocacy support to approximately 2,000 individuals.</w:t>
      </w:r>
      <w:r w:rsidR="00251575" w:rsidRPr="00CD13A6">
        <w:rPr>
          <w:rFonts w:asciiTheme="minorHAnsi" w:eastAsia="Times New Roman" w:hAnsiTheme="minorHAnsi" w:cstheme="minorHAnsi"/>
          <w:color w:val="000000"/>
          <w:lang w:eastAsia="en-AU"/>
        </w:rPr>
        <w:t xml:space="preserve"> </w:t>
      </w:r>
    </w:p>
    <w:p w14:paraId="74D69C10" w14:textId="77777777" w:rsidR="00ED5BED" w:rsidRPr="00CD13A6" w:rsidRDefault="00F828AD" w:rsidP="00925037">
      <w:pPr>
        <w:pStyle w:val="Heading4"/>
        <w:rPr>
          <w:rFonts w:cstheme="minorHAnsi"/>
          <w:b w:val="0"/>
        </w:rPr>
      </w:pPr>
      <w:bookmarkStart w:id="57" w:name="_Toc46899896"/>
      <w:r w:rsidRPr="00CD13A6">
        <w:rPr>
          <w:rFonts w:cstheme="minorHAnsi"/>
        </w:rPr>
        <w:t xml:space="preserve">Safe, </w:t>
      </w:r>
      <w:proofErr w:type="gramStart"/>
      <w:r w:rsidRPr="00CD13A6">
        <w:rPr>
          <w:rFonts w:cstheme="minorHAnsi"/>
        </w:rPr>
        <w:t>healthy</w:t>
      </w:r>
      <w:proofErr w:type="gramEnd"/>
      <w:r w:rsidRPr="00CD13A6">
        <w:rPr>
          <w:rFonts w:cstheme="minorHAnsi"/>
        </w:rPr>
        <w:t xml:space="preserve"> and respectful relationships</w:t>
      </w:r>
      <w:bookmarkEnd w:id="57"/>
    </w:p>
    <w:p w14:paraId="682E159C" w14:textId="498E1757" w:rsidR="00ED5BED" w:rsidRPr="00C94392" w:rsidRDefault="00F828AD" w:rsidP="00CD0842">
      <w:pPr>
        <w:spacing w:after="0"/>
        <w:rPr>
          <w:rFonts w:asciiTheme="minorHAnsi" w:hAnsiTheme="minorHAnsi" w:cstheme="minorHAnsi"/>
          <w:color w:val="008080"/>
        </w:rPr>
      </w:pPr>
      <w:r w:rsidRPr="00CD13A6">
        <w:rPr>
          <w:rFonts w:asciiTheme="minorHAnsi" w:hAnsiTheme="minorHAnsi" w:cstheme="minorHAnsi"/>
          <w:color w:val="008080"/>
        </w:rPr>
        <w:t xml:space="preserve">AAQ Action - </w:t>
      </w:r>
      <w:r w:rsidRPr="00C94392">
        <w:rPr>
          <w:rFonts w:asciiTheme="minorHAnsi" w:hAnsiTheme="minorHAnsi" w:cstheme="minorHAnsi"/>
          <w:color w:val="008080"/>
        </w:rPr>
        <w:t>Promote the Respectful Relationships Education Program in Queensland schools (</w:t>
      </w:r>
      <w:r w:rsidR="00D17382" w:rsidRPr="00C94392">
        <w:rPr>
          <w:rFonts w:asciiTheme="minorHAnsi" w:hAnsiTheme="minorHAnsi" w:cstheme="minorHAnsi"/>
          <w:color w:val="008080"/>
        </w:rPr>
        <w:t xml:space="preserve">led by </w:t>
      </w:r>
      <w:r w:rsidRPr="00C94392">
        <w:rPr>
          <w:rFonts w:asciiTheme="minorHAnsi" w:hAnsiTheme="minorHAnsi" w:cstheme="minorHAnsi"/>
          <w:color w:val="008080"/>
        </w:rPr>
        <w:t xml:space="preserve">Department of Education </w:t>
      </w:r>
      <w:r w:rsidR="00D17382" w:rsidRPr="00C94392">
        <w:rPr>
          <w:rFonts w:asciiTheme="minorHAnsi" w:hAnsiTheme="minorHAnsi" w:cstheme="minorHAnsi"/>
          <w:color w:val="008080"/>
        </w:rPr>
        <w:t>(</w:t>
      </w:r>
      <w:r w:rsidRPr="00C94392">
        <w:rPr>
          <w:rFonts w:asciiTheme="minorHAnsi" w:hAnsiTheme="minorHAnsi" w:cstheme="minorHAnsi"/>
          <w:color w:val="008080"/>
        </w:rPr>
        <w:t>DoE)</w:t>
      </w:r>
      <w:r w:rsidR="00EB1F21">
        <w:rPr>
          <w:rFonts w:asciiTheme="minorHAnsi" w:hAnsiTheme="minorHAnsi" w:cstheme="minorHAnsi"/>
          <w:color w:val="008080"/>
        </w:rPr>
        <w:t>)</w:t>
      </w:r>
      <w:r w:rsidR="00103C9F" w:rsidRPr="00C94392">
        <w:rPr>
          <w:rFonts w:asciiTheme="minorHAnsi" w:hAnsiTheme="minorHAnsi" w:cstheme="minorHAnsi"/>
          <w:color w:val="008080"/>
        </w:rPr>
        <w:t>.</w:t>
      </w:r>
    </w:p>
    <w:p w14:paraId="4AFFEEFE" w14:textId="77777777" w:rsidR="00337C2C" w:rsidRPr="00CD13A6" w:rsidRDefault="00F828AD">
      <w:pPr>
        <w:rPr>
          <w:rFonts w:asciiTheme="minorHAnsi" w:hAnsiTheme="minorHAnsi" w:cstheme="minorHAnsi"/>
        </w:rPr>
      </w:pPr>
      <w:r w:rsidRPr="00C94392">
        <w:rPr>
          <w:rFonts w:asciiTheme="minorHAnsi" w:hAnsiTheme="minorHAnsi" w:cstheme="minorHAnsi"/>
        </w:rPr>
        <w:t xml:space="preserve">The Respectful Relationships Education </w:t>
      </w:r>
      <w:r w:rsidR="00E875B3" w:rsidRPr="00C94392">
        <w:rPr>
          <w:rFonts w:asciiTheme="minorHAnsi" w:hAnsiTheme="minorHAnsi" w:cstheme="minorHAnsi"/>
        </w:rPr>
        <w:t>P</w:t>
      </w:r>
      <w:r w:rsidRPr="00C94392">
        <w:rPr>
          <w:rFonts w:asciiTheme="minorHAnsi" w:hAnsiTheme="minorHAnsi" w:cstheme="minorHAnsi"/>
        </w:rPr>
        <w:t>rogram</w:t>
      </w:r>
      <w:r w:rsidRPr="00CD13A6">
        <w:rPr>
          <w:rFonts w:asciiTheme="minorHAnsi" w:hAnsiTheme="minorHAnsi" w:cstheme="minorHAnsi"/>
        </w:rPr>
        <w:t xml:space="preserve"> (RREP) is a Prep</w:t>
      </w:r>
      <w:r w:rsidR="00C71E23" w:rsidRPr="00CD13A6">
        <w:rPr>
          <w:rFonts w:asciiTheme="minorHAnsi" w:hAnsiTheme="minorHAnsi" w:cstheme="minorHAnsi"/>
        </w:rPr>
        <w:t xml:space="preserve"> </w:t>
      </w:r>
      <w:r w:rsidRPr="00CD13A6">
        <w:rPr>
          <w:rFonts w:asciiTheme="minorHAnsi" w:hAnsiTheme="minorHAnsi" w:cstheme="minorHAnsi"/>
        </w:rPr>
        <w:t xml:space="preserve">to Year 12 primary prevention program focused on influencing behaviour change to prevent undesirable social consequences such as domestic and family violence. In </w:t>
      </w:r>
      <w:r w:rsidRPr="00C94392">
        <w:rPr>
          <w:rFonts w:asciiTheme="minorHAnsi" w:hAnsiTheme="minorHAnsi" w:cstheme="minorHAnsi"/>
        </w:rPr>
        <w:t>2019-20</w:t>
      </w:r>
      <w:r w:rsidR="00E875B3" w:rsidRPr="00C94392">
        <w:rPr>
          <w:rFonts w:asciiTheme="minorHAnsi" w:hAnsiTheme="minorHAnsi" w:cstheme="minorHAnsi"/>
        </w:rPr>
        <w:t>,</w:t>
      </w:r>
      <w:r w:rsidRPr="00C94392">
        <w:rPr>
          <w:rFonts w:asciiTheme="minorHAnsi" w:hAnsiTheme="minorHAnsi" w:cstheme="minorHAnsi"/>
        </w:rPr>
        <w:t xml:space="preserve"> the Prep to Year 12 curriculum, assessment and reporting framework was updated to </w:t>
      </w:r>
      <w:r w:rsidR="00E875B3" w:rsidRPr="00C94392">
        <w:rPr>
          <w:rFonts w:asciiTheme="minorHAnsi" w:hAnsiTheme="minorHAnsi" w:cstheme="minorHAnsi"/>
        </w:rPr>
        <w:t>require</w:t>
      </w:r>
      <w:r w:rsidRPr="00C94392">
        <w:rPr>
          <w:rFonts w:asciiTheme="minorHAnsi" w:hAnsiTheme="minorHAnsi" w:cstheme="minorHAnsi"/>
        </w:rPr>
        <w:t xml:space="preserve"> Queensland </w:t>
      </w:r>
      <w:r w:rsidR="009F2BE4" w:rsidRPr="00C94392">
        <w:rPr>
          <w:rFonts w:asciiTheme="minorHAnsi" w:hAnsiTheme="minorHAnsi" w:cstheme="minorHAnsi"/>
        </w:rPr>
        <w:t>S</w:t>
      </w:r>
      <w:r w:rsidRPr="00C94392">
        <w:rPr>
          <w:rFonts w:asciiTheme="minorHAnsi" w:hAnsiTheme="minorHAnsi" w:cstheme="minorHAnsi"/>
        </w:rPr>
        <w:t>tate schools to provide respectful relationships education as part of health and wellbeing education, either through the Prep to Year 10 Australian Curriculum or as part of each school’s pastoral care program.</w:t>
      </w:r>
    </w:p>
    <w:tbl>
      <w:tblPr>
        <w:tblStyle w:val="Style1"/>
        <w:tblpPr w:leftFromText="180" w:rightFromText="180" w:vertAnchor="text" w:horzAnchor="margin" w:tblpY="82"/>
        <w:tblW w:w="0" w:type="auto"/>
        <w:tblLook w:val="04A0" w:firstRow="1" w:lastRow="0" w:firstColumn="1" w:lastColumn="0" w:noHBand="0" w:noVBand="1"/>
      </w:tblPr>
      <w:tblGrid>
        <w:gridCol w:w="9781"/>
      </w:tblGrid>
      <w:tr w:rsidR="001F2BF7" w14:paraId="01C2F597" w14:textId="77777777" w:rsidTr="004C6F5B">
        <w:trPr>
          <w:trHeight w:val="1247"/>
        </w:trPr>
        <w:tc>
          <w:tcPr>
            <w:tcW w:w="9781" w:type="dxa"/>
          </w:tcPr>
          <w:p w14:paraId="578060A3" w14:textId="6F35B8FF" w:rsidR="00337C2C" w:rsidRPr="00CD13A6" w:rsidRDefault="00F828AD" w:rsidP="004C6F5B">
            <w:pPr>
              <w:shd w:val="clear" w:color="auto" w:fill="008993"/>
              <w:spacing w:before="120" w:after="120"/>
              <w:jc w:val="center"/>
              <w:rPr>
                <w:rFonts w:asciiTheme="minorHAnsi" w:hAnsiTheme="minorHAnsi" w:cstheme="minorHAnsi"/>
                <w:b/>
                <w:color w:val="FFFFFF" w:themeColor="background1"/>
                <w:sz w:val="28"/>
                <w:szCs w:val="28"/>
              </w:rPr>
            </w:pPr>
            <w:r w:rsidRPr="00CD13A6">
              <w:rPr>
                <w:rFonts w:asciiTheme="minorHAnsi" w:hAnsiTheme="minorHAnsi" w:cstheme="minorHAnsi"/>
                <w:b/>
                <w:color w:val="FFFFFF" w:themeColor="background1"/>
                <w:sz w:val="28"/>
                <w:szCs w:val="28"/>
              </w:rPr>
              <w:t>NDIS Outcome</w:t>
            </w:r>
          </w:p>
          <w:p w14:paraId="7308294D" w14:textId="2BF19922" w:rsidR="00337C2C" w:rsidRPr="00CD13A6" w:rsidRDefault="00F828AD" w:rsidP="004C6F5B">
            <w:pPr>
              <w:spacing w:before="120" w:after="240"/>
              <w:jc w:val="center"/>
              <w:rPr>
                <w:rFonts w:asciiTheme="minorHAnsi" w:eastAsia="Times New Roman" w:hAnsiTheme="minorHAnsi" w:cstheme="minorHAnsi"/>
                <w:color w:val="FFFFFF" w:themeColor="background1"/>
                <w:sz w:val="24"/>
                <w:szCs w:val="24"/>
                <w:lang w:eastAsia="en-AU"/>
              </w:rPr>
            </w:pPr>
            <w:r w:rsidRPr="00CD13A6">
              <w:rPr>
                <w:rFonts w:asciiTheme="minorHAnsi" w:eastAsia="Times New Roman" w:hAnsiTheme="minorHAnsi" w:cstheme="minorHAnsi"/>
                <w:color w:val="FFFFFF" w:themeColor="background1"/>
                <w:sz w:val="24"/>
                <w:szCs w:val="24"/>
                <w:lang w:eastAsia="en-AU"/>
              </w:rPr>
              <w:t xml:space="preserve">68% of Queensland school children in the NDIS aged up to 14 years said they have a genuine say in decisions about </w:t>
            </w:r>
            <w:r w:rsidRPr="00F07477">
              <w:rPr>
                <w:rFonts w:asciiTheme="minorHAnsi" w:eastAsia="Times New Roman" w:hAnsiTheme="minorHAnsi" w:cstheme="minorHAnsi"/>
                <w:color w:val="FFFFFF" w:themeColor="background1"/>
                <w:sz w:val="24"/>
                <w:szCs w:val="24"/>
                <w:lang w:eastAsia="en-AU"/>
              </w:rPr>
              <w:t>them</w:t>
            </w:r>
            <w:r w:rsidRPr="00F07477">
              <w:rPr>
                <w:rStyle w:val="FootnoteReference"/>
                <w:rFonts w:asciiTheme="minorHAnsi" w:eastAsia="Times New Roman" w:hAnsiTheme="minorHAnsi" w:cstheme="minorHAnsi"/>
                <w:color w:val="FFFFFF" w:themeColor="background1"/>
                <w:sz w:val="24"/>
                <w:szCs w:val="24"/>
                <w:lang w:eastAsia="en-AU"/>
              </w:rPr>
              <w:footnoteReference w:id="12"/>
            </w:r>
            <w:r w:rsidR="00F07477" w:rsidRPr="00F07477">
              <w:rPr>
                <w:rFonts w:asciiTheme="minorHAnsi" w:eastAsia="Times New Roman" w:hAnsiTheme="minorHAnsi" w:cstheme="minorHAnsi"/>
                <w:color w:val="FFFFFF" w:themeColor="background1"/>
                <w:sz w:val="24"/>
                <w:szCs w:val="24"/>
                <w:lang w:eastAsia="en-AU"/>
              </w:rPr>
              <w:t>.</w:t>
            </w:r>
          </w:p>
          <w:p w14:paraId="1B2551E1" w14:textId="77777777" w:rsidR="00337C2C" w:rsidRPr="00CD13A6" w:rsidRDefault="00337C2C" w:rsidP="004C6F5B">
            <w:pPr>
              <w:spacing w:after="0"/>
              <w:rPr>
                <w:rFonts w:asciiTheme="minorHAnsi" w:hAnsiTheme="minorHAnsi" w:cstheme="minorHAnsi"/>
                <w:color w:val="008080"/>
              </w:rPr>
            </w:pPr>
          </w:p>
        </w:tc>
      </w:tr>
    </w:tbl>
    <w:p w14:paraId="16C43970" w14:textId="3C5D0EBC" w:rsidR="005F623C" w:rsidRPr="00B256C0" w:rsidRDefault="005F623C" w:rsidP="00B256C0">
      <w:pPr>
        <w:pStyle w:val="Introparagraph"/>
        <w:rPr>
          <w:rFonts w:asciiTheme="minorHAnsi" w:hAnsiTheme="minorHAnsi" w:cstheme="minorHAnsi"/>
        </w:rPr>
        <w:sectPr w:rsidR="005F623C" w:rsidRPr="00B256C0" w:rsidSect="005F623C">
          <w:pgSz w:w="11900" w:h="16840"/>
          <w:pgMar w:top="3164" w:right="679" w:bottom="1440" w:left="1156" w:header="709" w:footer="0" w:gutter="0"/>
          <w:cols w:space="708"/>
          <w:docGrid w:linePitch="360"/>
        </w:sectPr>
      </w:pPr>
      <w:bookmarkStart w:id="58" w:name="_Toc77319718"/>
      <w:bookmarkStart w:id="59" w:name="_Toc78204428"/>
    </w:p>
    <w:p w14:paraId="6E165329" w14:textId="49ED87D2" w:rsidR="00135E9B" w:rsidRPr="00CD13A6" w:rsidRDefault="00F828AD" w:rsidP="00F3315F">
      <w:pPr>
        <w:pStyle w:val="Heading2"/>
      </w:pPr>
      <w:bookmarkStart w:id="60" w:name="_Toc109804812"/>
      <w:bookmarkStart w:id="61" w:name="_Toc109812615"/>
      <w:r w:rsidRPr="00C94392">
        <w:lastRenderedPageBreak/>
        <w:t>Lifelong Learning</w:t>
      </w:r>
      <w:bookmarkEnd w:id="58"/>
      <w:bookmarkEnd w:id="59"/>
      <w:bookmarkEnd w:id="60"/>
      <w:bookmarkEnd w:id="61"/>
    </w:p>
    <w:p w14:paraId="3B6564C3" w14:textId="77777777" w:rsidR="00EC412A" w:rsidRDefault="00F828AD" w:rsidP="004979F1">
      <w:pPr>
        <w:pStyle w:val="Introparagraph"/>
        <w:rPr>
          <w:rFonts w:asciiTheme="minorHAnsi" w:hAnsiTheme="minorHAnsi" w:cstheme="minorHAnsi"/>
        </w:rPr>
      </w:pPr>
      <w:r w:rsidRPr="00CD13A6">
        <w:rPr>
          <w:rFonts w:asciiTheme="minorHAnsi" w:hAnsiTheme="minorHAnsi" w:cstheme="minorHAnsi"/>
          <w:b w:val="0"/>
          <w:noProof/>
          <w:lang w:eastAsia="en-AU"/>
        </w:rPr>
        <w:drawing>
          <wp:inline distT="0" distB="0" distL="0" distR="0" wp14:anchorId="50B28DCB" wp14:editId="756D91E3">
            <wp:extent cx="2902585" cy="2806700"/>
            <wp:effectExtent l="0" t="0" r="0" b="0"/>
            <wp:docPr id="302" name="Picture 302" descr="The Action Plan contained 13 department specific actions under the Lifelong Learning priority. Action success measures for each of the 13 actions have been delivered. This section highlights some of the key achievements under AAQ, and examples of NDIS outcome, relevant to this pri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45230" name="Picture 302" descr="The Action Plan contained 13 department specific actions under the Lifelong Learning priority. Action success measures for each of the 13 actions have been delivered. This section highlights some of the key achievements under AAQ, and examples of NDIS outcome, relevant to this priority. "/>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902585" cy="2806700"/>
                    </a:xfrm>
                    <a:prstGeom prst="rect">
                      <a:avLst/>
                    </a:prstGeom>
                    <a:noFill/>
                    <a:ln>
                      <a:noFill/>
                    </a:ln>
                  </pic:spPr>
                </pic:pic>
              </a:graphicData>
            </a:graphic>
          </wp:inline>
        </w:drawing>
      </w:r>
    </w:p>
    <w:p w14:paraId="6981358B" w14:textId="0782AE4D" w:rsidR="004979F1" w:rsidRPr="00CD13A6" w:rsidRDefault="006678F4" w:rsidP="004979F1">
      <w:pPr>
        <w:pStyle w:val="Introparagraph"/>
        <w:rPr>
          <w:rFonts w:asciiTheme="minorHAnsi" w:hAnsiTheme="minorHAnsi" w:cstheme="minorHAnsi"/>
        </w:rPr>
      </w:pPr>
      <w:r w:rsidRPr="00CD13A6">
        <w:rPr>
          <w:rFonts w:asciiTheme="minorHAnsi" w:hAnsiTheme="minorHAnsi" w:cstheme="minorHAnsi"/>
        </w:rPr>
        <w:t>The Lifelong Learning</w:t>
      </w:r>
      <w:r w:rsidR="00A02A71" w:rsidRPr="00CD13A6">
        <w:rPr>
          <w:rFonts w:asciiTheme="minorHAnsi" w:hAnsiTheme="minorHAnsi" w:cstheme="minorHAnsi"/>
        </w:rPr>
        <w:t xml:space="preserve"> priority aim</w:t>
      </w:r>
      <w:r w:rsidR="00E77250" w:rsidRPr="00CD13A6">
        <w:rPr>
          <w:rFonts w:asciiTheme="minorHAnsi" w:hAnsiTheme="minorHAnsi" w:cstheme="minorHAnsi"/>
        </w:rPr>
        <w:t>s</w:t>
      </w:r>
      <w:r w:rsidR="00F828AD" w:rsidRPr="00CD13A6">
        <w:rPr>
          <w:rFonts w:asciiTheme="minorHAnsi" w:hAnsiTheme="minorHAnsi" w:cstheme="minorHAnsi"/>
        </w:rPr>
        <w:t xml:space="preserve"> to increase opportunities for learning from early childhood, </w:t>
      </w:r>
      <w:proofErr w:type="gramStart"/>
      <w:r w:rsidR="00F828AD" w:rsidRPr="00CD13A6">
        <w:rPr>
          <w:rFonts w:asciiTheme="minorHAnsi" w:hAnsiTheme="minorHAnsi" w:cstheme="minorHAnsi"/>
        </w:rPr>
        <w:t>school</w:t>
      </w:r>
      <w:proofErr w:type="gramEnd"/>
      <w:r w:rsidR="00F828AD" w:rsidRPr="00CD13A6">
        <w:rPr>
          <w:rFonts w:asciiTheme="minorHAnsi" w:hAnsiTheme="minorHAnsi" w:cstheme="minorHAnsi"/>
        </w:rPr>
        <w:t xml:space="preserve"> and vocational, tertiary and informal learning</w:t>
      </w:r>
      <w:r w:rsidR="002074A9" w:rsidRPr="00CD13A6">
        <w:rPr>
          <w:rFonts w:asciiTheme="minorHAnsi" w:hAnsiTheme="minorHAnsi" w:cstheme="minorHAnsi"/>
        </w:rPr>
        <w:t>,</w:t>
      </w:r>
      <w:r w:rsidR="00F828AD" w:rsidRPr="00CD13A6">
        <w:rPr>
          <w:rFonts w:asciiTheme="minorHAnsi" w:hAnsiTheme="minorHAnsi" w:cstheme="minorHAnsi"/>
        </w:rPr>
        <w:t xml:space="preserve"> </w:t>
      </w:r>
      <w:r w:rsidR="002074A9" w:rsidRPr="00CD13A6">
        <w:rPr>
          <w:rFonts w:asciiTheme="minorHAnsi" w:hAnsiTheme="minorHAnsi" w:cstheme="minorHAnsi"/>
        </w:rPr>
        <w:t>to</w:t>
      </w:r>
      <w:r w:rsidR="00F828AD" w:rsidRPr="00CD13A6">
        <w:rPr>
          <w:rFonts w:asciiTheme="minorHAnsi" w:hAnsiTheme="minorHAnsi" w:cstheme="minorHAnsi"/>
        </w:rPr>
        <w:t xml:space="preserve"> ensure Queenslanders with disability have the same opportunities as everyone else to access education and learning across all stages of life.</w:t>
      </w:r>
    </w:p>
    <w:p w14:paraId="1CEFF3D5" w14:textId="77777777" w:rsidR="004979F1" w:rsidRPr="00CD13A6" w:rsidRDefault="00F828AD" w:rsidP="0076595A">
      <w:pPr>
        <w:pStyle w:val="Heading3"/>
        <w:rPr>
          <w:rFonts w:cstheme="minorHAnsi"/>
        </w:rPr>
      </w:pPr>
      <w:bookmarkStart w:id="62" w:name="_Toc46899898"/>
      <w:bookmarkStart w:id="63" w:name="_Toc109804813"/>
      <w:r w:rsidRPr="00CD13A6">
        <w:rPr>
          <w:rFonts w:cstheme="minorHAnsi"/>
        </w:rPr>
        <w:t>What we said we would do</w:t>
      </w:r>
      <w:bookmarkEnd w:id="62"/>
      <w:bookmarkEnd w:id="63"/>
    </w:p>
    <w:p w14:paraId="3C6A0028" w14:textId="77777777" w:rsidR="004979F1" w:rsidRPr="00CD13A6" w:rsidRDefault="00F828AD" w:rsidP="004979F1">
      <w:pPr>
        <w:rPr>
          <w:rFonts w:asciiTheme="minorHAnsi" w:hAnsiTheme="minorHAnsi" w:cstheme="minorHAnsi"/>
        </w:rPr>
      </w:pPr>
      <w:r w:rsidRPr="00CD13A6">
        <w:rPr>
          <w:rFonts w:asciiTheme="minorHAnsi" w:hAnsiTheme="minorHAnsi" w:cstheme="minorHAnsi"/>
        </w:rPr>
        <w:t xml:space="preserve">Through this action the Queensland Government recognised that inclusive learning opportunities are fundamental to improved opportunities for social and economic participation. The Queensland Government has taken action to support students, educators, </w:t>
      </w:r>
      <w:proofErr w:type="gramStart"/>
      <w:r w:rsidRPr="00CD13A6">
        <w:rPr>
          <w:rFonts w:asciiTheme="minorHAnsi" w:hAnsiTheme="minorHAnsi" w:cstheme="minorHAnsi"/>
        </w:rPr>
        <w:t>parents</w:t>
      </w:r>
      <w:proofErr w:type="gramEnd"/>
      <w:r w:rsidRPr="00CD13A6">
        <w:rPr>
          <w:rFonts w:asciiTheme="minorHAnsi" w:hAnsiTheme="minorHAnsi" w:cstheme="minorHAnsi"/>
        </w:rPr>
        <w:t xml:space="preserve"> and carers to enable lifelong, inclusive learning opportunities for Queenslanders with disability</w:t>
      </w:r>
      <w:r w:rsidR="00F00108" w:rsidRPr="00CD13A6">
        <w:rPr>
          <w:rFonts w:asciiTheme="minorHAnsi" w:hAnsiTheme="minorHAnsi" w:cstheme="minorHAnsi"/>
        </w:rPr>
        <w:t>.</w:t>
      </w:r>
    </w:p>
    <w:p w14:paraId="4994C6D6" w14:textId="77777777" w:rsidR="004979F1" w:rsidRPr="00CD13A6" w:rsidRDefault="00F828AD">
      <w:pPr>
        <w:pStyle w:val="Heading3"/>
        <w:rPr>
          <w:rFonts w:cstheme="minorHAnsi"/>
        </w:rPr>
      </w:pPr>
      <w:bookmarkStart w:id="64" w:name="_Toc46899899"/>
      <w:bookmarkStart w:id="65" w:name="_Toc109804814"/>
      <w:r w:rsidRPr="00CD13A6">
        <w:rPr>
          <w:rFonts w:cstheme="minorHAnsi"/>
        </w:rPr>
        <w:t>Key Achievements</w:t>
      </w:r>
      <w:bookmarkEnd w:id="64"/>
      <w:bookmarkEnd w:id="65"/>
    </w:p>
    <w:p w14:paraId="6B9CE472" w14:textId="77777777" w:rsidR="004979F1" w:rsidRPr="00CD13A6" w:rsidRDefault="00F828AD" w:rsidP="0076595A">
      <w:pPr>
        <w:pStyle w:val="Heading4"/>
        <w:rPr>
          <w:rFonts w:cstheme="minorHAnsi"/>
        </w:rPr>
      </w:pPr>
      <w:r w:rsidRPr="00CD13A6">
        <w:rPr>
          <w:rFonts w:cstheme="minorHAnsi"/>
        </w:rPr>
        <w:t>Early Childhood</w:t>
      </w:r>
    </w:p>
    <w:p w14:paraId="7CF4C80C" w14:textId="77777777" w:rsidR="004979F1" w:rsidRPr="00C94392" w:rsidRDefault="00F828AD">
      <w:pPr>
        <w:spacing w:after="0"/>
        <w:rPr>
          <w:rFonts w:asciiTheme="minorHAnsi" w:hAnsiTheme="minorHAnsi" w:cstheme="minorHAnsi"/>
          <w:color w:val="008080"/>
        </w:rPr>
      </w:pPr>
      <w:r w:rsidRPr="00CD13A6">
        <w:rPr>
          <w:rFonts w:asciiTheme="minorHAnsi" w:hAnsiTheme="minorHAnsi" w:cstheme="minorHAnsi"/>
          <w:color w:val="008080"/>
        </w:rPr>
        <w:t xml:space="preserve">AAQ Action - Continue to implement the Disability Inclusion Support for Queensland Kindergartens (DISQK) (replaced by KISS) program for </w:t>
      </w:r>
      <w:r w:rsidRPr="00C94392">
        <w:rPr>
          <w:rFonts w:asciiTheme="minorHAnsi" w:hAnsiTheme="minorHAnsi" w:cstheme="minorHAnsi"/>
          <w:color w:val="008080"/>
        </w:rPr>
        <w:t>sessional kindergartens (</w:t>
      </w:r>
      <w:r w:rsidR="00E77250" w:rsidRPr="00C94392">
        <w:rPr>
          <w:rFonts w:asciiTheme="minorHAnsi" w:hAnsiTheme="minorHAnsi" w:cstheme="minorHAnsi"/>
          <w:color w:val="008080"/>
        </w:rPr>
        <w:t xml:space="preserve">led by </w:t>
      </w:r>
      <w:r w:rsidRPr="00C94392">
        <w:rPr>
          <w:rFonts w:asciiTheme="minorHAnsi" w:hAnsiTheme="minorHAnsi" w:cstheme="minorHAnsi"/>
          <w:color w:val="008080"/>
        </w:rPr>
        <w:t>DoE)</w:t>
      </w:r>
      <w:r w:rsidR="00F526DD" w:rsidRPr="00C94392">
        <w:rPr>
          <w:rFonts w:asciiTheme="minorHAnsi" w:hAnsiTheme="minorHAnsi" w:cstheme="minorHAnsi"/>
          <w:color w:val="008080"/>
        </w:rPr>
        <w:t>.</w:t>
      </w:r>
    </w:p>
    <w:p w14:paraId="55AB5E15" w14:textId="05833974" w:rsidR="00823F95" w:rsidRDefault="00F828AD">
      <w:pPr>
        <w:rPr>
          <w:rFonts w:asciiTheme="minorHAnsi" w:hAnsiTheme="minorHAnsi" w:cstheme="minorHAnsi"/>
          <w:lang w:eastAsia="en-AU"/>
        </w:rPr>
      </w:pPr>
      <w:r w:rsidRPr="00C94392">
        <w:rPr>
          <w:rFonts w:asciiTheme="minorHAnsi" w:hAnsiTheme="minorHAnsi" w:cstheme="minorHAnsi"/>
          <w:lang w:eastAsia="en-AU"/>
        </w:rPr>
        <w:t>The Kindergarten Inclusion Support Scheme (KISS) supports kindergarten services to provide inclusive programs for children with disability. Funding is provided to kindergarten services via their nominated central governing bodies that administer the funding on behalf of their member services.</w:t>
      </w:r>
    </w:p>
    <w:p w14:paraId="4659FE72" w14:textId="77777777" w:rsidR="00333258" w:rsidRPr="00C94392" w:rsidRDefault="00823F95">
      <w:pPr>
        <w:rPr>
          <w:rFonts w:asciiTheme="minorHAnsi" w:hAnsiTheme="minorHAnsi" w:cstheme="minorHAnsi"/>
          <w:lang w:eastAsia="en-AU"/>
        </w:rPr>
      </w:pPr>
      <w:r>
        <w:rPr>
          <w:rFonts w:asciiTheme="minorHAnsi" w:hAnsiTheme="minorHAnsi" w:cstheme="minorHAnsi"/>
          <w:lang w:eastAsia="en-AU"/>
        </w:rPr>
        <w:br w:type="column"/>
      </w:r>
    </w:p>
    <w:tbl>
      <w:tblPr>
        <w:tblStyle w:val="GridTable4-Accent5"/>
        <w:tblW w:w="10002" w:type="dxa"/>
        <w:jc w:val="center"/>
        <w:tblLayout w:type="fixed"/>
        <w:tblLook w:val="04A0" w:firstRow="1" w:lastRow="0" w:firstColumn="1" w:lastColumn="0" w:noHBand="0" w:noVBand="1"/>
      </w:tblPr>
      <w:tblGrid>
        <w:gridCol w:w="3681"/>
        <w:gridCol w:w="2107"/>
        <w:gridCol w:w="2107"/>
        <w:gridCol w:w="2107"/>
      </w:tblGrid>
      <w:tr w:rsidR="001F2BF7" w14:paraId="0F5B0DC2" w14:textId="77777777" w:rsidTr="001F2BF7">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681" w:type="dxa"/>
            <w:shd w:val="clear" w:color="auto" w:fill="008993"/>
            <w:noWrap/>
            <w:hideMark/>
          </w:tcPr>
          <w:p w14:paraId="2A4530DC" w14:textId="77777777" w:rsidR="009E3C0F" w:rsidRPr="00C94392" w:rsidRDefault="009E3C0F">
            <w:pPr>
              <w:rPr>
                <w:rFonts w:asciiTheme="minorHAnsi" w:hAnsiTheme="minorHAnsi" w:cstheme="minorHAnsi"/>
                <w:sz w:val="20"/>
                <w:szCs w:val="20"/>
                <w:lang w:eastAsia="zh-TW"/>
              </w:rPr>
            </w:pPr>
          </w:p>
        </w:tc>
        <w:tc>
          <w:tcPr>
            <w:tcW w:w="2107" w:type="dxa"/>
            <w:shd w:val="clear" w:color="auto" w:fill="008993"/>
            <w:noWrap/>
            <w:hideMark/>
          </w:tcPr>
          <w:p w14:paraId="3B702A9C" w14:textId="77777777" w:rsidR="009E3C0F" w:rsidRPr="00C94392" w:rsidRDefault="00F828A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zh-TW"/>
              </w:rPr>
            </w:pPr>
            <w:r w:rsidRPr="00C94392">
              <w:rPr>
                <w:rFonts w:asciiTheme="minorHAnsi" w:hAnsiTheme="minorHAnsi" w:cstheme="minorHAnsi"/>
                <w:lang w:eastAsia="zh-TW"/>
              </w:rPr>
              <w:t>2017</w:t>
            </w:r>
          </w:p>
        </w:tc>
        <w:tc>
          <w:tcPr>
            <w:tcW w:w="2107" w:type="dxa"/>
            <w:shd w:val="clear" w:color="auto" w:fill="008993"/>
            <w:noWrap/>
            <w:hideMark/>
          </w:tcPr>
          <w:p w14:paraId="591F6F79" w14:textId="77777777" w:rsidR="009E3C0F" w:rsidRPr="00C94392" w:rsidRDefault="00F828A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zh-TW"/>
              </w:rPr>
            </w:pPr>
            <w:r w:rsidRPr="00C94392">
              <w:rPr>
                <w:rFonts w:asciiTheme="minorHAnsi" w:hAnsiTheme="minorHAnsi" w:cstheme="minorHAnsi"/>
                <w:lang w:eastAsia="zh-TW"/>
              </w:rPr>
              <w:t>2018</w:t>
            </w:r>
          </w:p>
        </w:tc>
        <w:tc>
          <w:tcPr>
            <w:tcW w:w="2107" w:type="dxa"/>
            <w:shd w:val="clear" w:color="auto" w:fill="008993"/>
            <w:noWrap/>
            <w:hideMark/>
          </w:tcPr>
          <w:p w14:paraId="260455C4" w14:textId="77777777" w:rsidR="009E3C0F" w:rsidRPr="00C94392" w:rsidRDefault="00F828A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zh-TW"/>
              </w:rPr>
            </w:pPr>
            <w:r w:rsidRPr="00C94392">
              <w:rPr>
                <w:rFonts w:asciiTheme="minorHAnsi" w:hAnsiTheme="minorHAnsi" w:cstheme="minorHAnsi"/>
                <w:lang w:eastAsia="zh-TW"/>
              </w:rPr>
              <w:t>2019</w:t>
            </w:r>
          </w:p>
        </w:tc>
      </w:tr>
      <w:tr w:rsidR="001F2BF7" w14:paraId="18CA4889" w14:textId="77777777" w:rsidTr="001F2BF7">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32B7EE1" w14:textId="77777777" w:rsidR="00333258" w:rsidRPr="00C94392" w:rsidRDefault="00F828AD" w:rsidP="0076595A">
            <w:pPr>
              <w:spacing w:after="0"/>
              <w:rPr>
                <w:rFonts w:asciiTheme="minorHAnsi" w:hAnsiTheme="minorHAnsi" w:cstheme="minorHAnsi"/>
                <w:lang w:eastAsia="zh-TW"/>
              </w:rPr>
            </w:pPr>
            <w:r w:rsidRPr="00C94392">
              <w:rPr>
                <w:rFonts w:asciiTheme="minorHAnsi" w:hAnsiTheme="minorHAnsi" w:cstheme="minorHAnsi"/>
                <w:lang w:eastAsia="zh-TW"/>
              </w:rPr>
              <w:t>Children with a disability enr</w:t>
            </w:r>
            <w:r w:rsidR="00B843A9" w:rsidRPr="00C94392">
              <w:rPr>
                <w:rFonts w:asciiTheme="minorHAnsi" w:hAnsiTheme="minorHAnsi" w:cstheme="minorHAnsi"/>
                <w:lang w:eastAsia="zh-TW"/>
              </w:rPr>
              <w:t>olled in a kindergarten program</w:t>
            </w:r>
            <w:r>
              <w:rPr>
                <w:rStyle w:val="FootnoteReference"/>
                <w:rFonts w:asciiTheme="minorHAnsi" w:hAnsiTheme="minorHAnsi" w:cstheme="minorHAnsi"/>
                <w:lang w:eastAsia="zh-TW"/>
              </w:rPr>
              <w:footnoteReference w:id="13"/>
            </w:r>
          </w:p>
        </w:tc>
        <w:tc>
          <w:tcPr>
            <w:tcW w:w="2107" w:type="dxa"/>
            <w:noWrap/>
            <w:hideMark/>
          </w:tcPr>
          <w:p w14:paraId="26AF4872" w14:textId="77777777" w:rsidR="00333258" w:rsidRPr="00C94392"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TW"/>
              </w:rPr>
            </w:pPr>
            <w:r w:rsidRPr="00C94392">
              <w:rPr>
                <w:rFonts w:asciiTheme="minorHAnsi" w:hAnsiTheme="minorHAnsi" w:cstheme="minorHAnsi"/>
                <w:lang w:eastAsia="zh-TW"/>
              </w:rPr>
              <w:t>2,892</w:t>
            </w:r>
          </w:p>
        </w:tc>
        <w:tc>
          <w:tcPr>
            <w:tcW w:w="2107" w:type="dxa"/>
            <w:noWrap/>
            <w:hideMark/>
          </w:tcPr>
          <w:p w14:paraId="2D7AF490" w14:textId="77777777" w:rsidR="00333258" w:rsidRPr="00C94392"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TW"/>
              </w:rPr>
            </w:pPr>
            <w:r w:rsidRPr="00C94392">
              <w:rPr>
                <w:rFonts w:asciiTheme="minorHAnsi" w:hAnsiTheme="minorHAnsi" w:cstheme="minorHAnsi"/>
                <w:lang w:eastAsia="zh-TW"/>
              </w:rPr>
              <w:t>3,273</w:t>
            </w:r>
          </w:p>
        </w:tc>
        <w:tc>
          <w:tcPr>
            <w:tcW w:w="2107" w:type="dxa"/>
            <w:noWrap/>
            <w:hideMark/>
          </w:tcPr>
          <w:p w14:paraId="61050629" w14:textId="77777777" w:rsidR="00333258" w:rsidRPr="00C94392"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TW"/>
              </w:rPr>
            </w:pPr>
            <w:r w:rsidRPr="00C94392">
              <w:rPr>
                <w:rFonts w:asciiTheme="minorHAnsi" w:hAnsiTheme="minorHAnsi" w:cstheme="minorHAnsi"/>
                <w:lang w:eastAsia="zh-TW"/>
              </w:rPr>
              <w:t>3,775</w:t>
            </w:r>
          </w:p>
        </w:tc>
      </w:tr>
    </w:tbl>
    <w:p w14:paraId="6BE7EDEB" w14:textId="77777777" w:rsidR="004979F1" w:rsidRPr="00C94392" w:rsidRDefault="00F828AD" w:rsidP="00A54F99">
      <w:pPr>
        <w:spacing w:before="240" w:after="0"/>
        <w:rPr>
          <w:rFonts w:asciiTheme="minorHAnsi" w:hAnsiTheme="minorHAnsi" w:cstheme="minorHAnsi"/>
          <w:color w:val="008080"/>
        </w:rPr>
      </w:pPr>
      <w:r w:rsidRPr="00C94392">
        <w:rPr>
          <w:rFonts w:asciiTheme="minorHAnsi" w:hAnsiTheme="minorHAnsi" w:cstheme="minorHAnsi"/>
          <w:color w:val="008080"/>
        </w:rPr>
        <w:t>AAQ Action - Continue to provide access to free on-loan specialised equipment and professional resources to eligible sessional kindergarten services (</w:t>
      </w:r>
      <w:r w:rsidR="00E77250" w:rsidRPr="00C94392">
        <w:rPr>
          <w:rFonts w:asciiTheme="minorHAnsi" w:hAnsiTheme="minorHAnsi" w:cstheme="minorHAnsi"/>
          <w:color w:val="008080"/>
        </w:rPr>
        <w:t xml:space="preserve">led by </w:t>
      </w:r>
      <w:r w:rsidRPr="00C94392">
        <w:rPr>
          <w:rFonts w:asciiTheme="minorHAnsi" w:hAnsiTheme="minorHAnsi" w:cstheme="minorHAnsi"/>
          <w:color w:val="008080"/>
        </w:rPr>
        <w:t>DoE)</w:t>
      </w:r>
      <w:r w:rsidR="00F526DD" w:rsidRPr="00C94392">
        <w:rPr>
          <w:rFonts w:asciiTheme="minorHAnsi" w:hAnsiTheme="minorHAnsi" w:cstheme="minorHAnsi"/>
          <w:color w:val="008080"/>
        </w:rPr>
        <w:t>.</w:t>
      </w:r>
    </w:p>
    <w:p w14:paraId="3B9F3680" w14:textId="77777777" w:rsidR="00337C2C" w:rsidRPr="00CD13A6" w:rsidRDefault="00F828AD">
      <w:p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Through the Specialised Equipment and Resources fo</w:t>
      </w:r>
      <w:r w:rsidR="00B7775C" w:rsidRPr="00C94392">
        <w:rPr>
          <w:rFonts w:asciiTheme="minorHAnsi" w:eastAsia="Times New Roman" w:hAnsiTheme="minorHAnsi" w:cstheme="minorHAnsi"/>
          <w:color w:val="000000"/>
          <w:lang w:eastAsia="en-AU"/>
        </w:rPr>
        <w:t>r Kindergartens (SERK) program</w:t>
      </w:r>
      <w:r w:rsidR="00194A24" w:rsidRPr="00C94392">
        <w:rPr>
          <w:rFonts w:asciiTheme="minorHAnsi" w:eastAsia="Times New Roman" w:hAnsiTheme="minorHAnsi" w:cstheme="minorHAnsi"/>
          <w:color w:val="000000"/>
          <w:lang w:eastAsia="en-AU"/>
        </w:rPr>
        <w:t>,</w:t>
      </w:r>
      <w:r w:rsidR="00B7775C" w:rsidRPr="00C94392">
        <w:rPr>
          <w:rFonts w:asciiTheme="minorHAnsi" w:eastAsia="Times New Roman" w:hAnsiTheme="minorHAnsi" w:cstheme="minorHAnsi"/>
          <w:color w:val="000000"/>
          <w:lang w:eastAsia="en-AU"/>
        </w:rPr>
        <w:t xml:space="preserve"> k</w:t>
      </w:r>
      <w:r w:rsidRPr="00C94392">
        <w:rPr>
          <w:rFonts w:asciiTheme="minorHAnsi" w:eastAsia="Times New Roman" w:hAnsiTheme="minorHAnsi" w:cstheme="minorHAnsi"/>
          <w:color w:val="000000"/>
          <w:lang w:eastAsia="en-AU"/>
        </w:rPr>
        <w:t xml:space="preserve">indergarten services can access specialised equipment and resources to assist a child with disability to participate in their program. </w:t>
      </w:r>
      <w:r w:rsidR="00AF0BF1" w:rsidRPr="00C94392">
        <w:rPr>
          <w:rFonts w:asciiTheme="minorHAnsi" w:eastAsia="Times New Roman" w:hAnsiTheme="minorHAnsi" w:cstheme="minorHAnsi"/>
          <w:color w:val="000000"/>
          <w:lang w:eastAsia="en-AU"/>
        </w:rPr>
        <w:t>T</w:t>
      </w:r>
      <w:r w:rsidR="00B7775C" w:rsidRPr="00C94392">
        <w:rPr>
          <w:rFonts w:asciiTheme="minorHAnsi" w:eastAsia="Times New Roman" w:hAnsiTheme="minorHAnsi" w:cstheme="minorHAnsi"/>
          <w:color w:val="000000"/>
          <w:lang w:eastAsia="en-AU"/>
        </w:rPr>
        <w:t>he number of session</w:t>
      </w:r>
      <w:r w:rsidR="00A27B56" w:rsidRPr="00C94392">
        <w:rPr>
          <w:rFonts w:asciiTheme="minorHAnsi" w:eastAsia="Times New Roman" w:hAnsiTheme="minorHAnsi" w:cstheme="minorHAnsi"/>
          <w:color w:val="000000"/>
          <w:lang w:eastAsia="en-AU"/>
        </w:rPr>
        <w:t>al</w:t>
      </w:r>
      <w:r w:rsidR="00B7775C" w:rsidRPr="00C94392">
        <w:rPr>
          <w:rFonts w:asciiTheme="minorHAnsi" w:eastAsia="Times New Roman" w:hAnsiTheme="minorHAnsi" w:cstheme="minorHAnsi"/>
          <w:color w:val="000000"/>
          <w:lang w:eastAsia="en-AU"/>
        </w:rPr>
        <w:t xml:space="preserve"> kindergartens accessing support </w:t>
      </w:r>
      <w:r w:rsidR="00AF0BF1" w:rsidRPr="00C94392">
        <w:rPr>
          <w:rFonts w:asciiTheme="minorHAnsi" w:eastAsia="Times New Roman" w:hAnsiTheme="minorHAnsi" w:cstheme="minorHAnsi"/>
          <w:color w:val="000000"/>
          <w:lang w:eastAsia="en-AU"/>
        </w:rPr>
        <w:t>between 2017 and 2020</w:t>
      </w:r>
      <w:r w:rsidR="00AF0BF1" w:rsidRPr="00CD13A6">
        <w:rPr>
          <w:rFonts w:asciiTheme="minorHAnsi" w:eastAsia="Times New Roman" w:hAnsiTheme="minorHAnsi" w:cstheme="minorHAnsi"/>
          <w:color w:val="000000"/>
          <w:lang w:eastAsia="en-AU"/>
        </w:rPr>
        <w:t xml:space="preserve"> </w:t>
      </w:r>
      <w:r w:rsidR="00B7775C" w:rsidRPr="00CD13A6">
        <w:rPr>
          <w:rFonts w:asciiTheme="minorHAnsi" w:eastAsia="Times New Roman" w:hAnsiTheme="minorHAnsi" w:cstheme="minorHAnsi"/>
          <w:color w:val="000000"/>
          <w:lang w:eastAsia="en-AU"/>
        </w:rPr>
        <w:t xml:space="preserve">(equipment loans and specialised inclusion support services) </w:t>
      </w:r>
      <w:r w:rsidR="00AF0BF1" w:rsidRPr="00CD13A6">
        <w:rPr>
          <w:rFonts w:asciiTheme="minorHAnsi" w:eastAsia="Times New Roman" w:hAnsiTheme="minorHAnsi" w:cstheme="minorHAnsi"/>
          <w:color w:val="000000"/>
          <w:lang w:eastAsia="en-AU"/>
        </w:rPr>
        <w:t>is shown in the table below</w:t>
      </w:r>
      <w:r w:rsidR="003C797B" w:rsidRPr="00CD13A6">
        <w:rPr>
          <w:rFonts w:asciiTheme="minorHAnsi" w:eastAsia="Times New Roman" w:hAnsiTheme="minorHAnsi" w:cstheme="minorHAnsi"/>
          <w:color w:val="000000"/>
          <w:lang w:eastAsia="en-AU"/>
        </w:rPr>
        <w:t>.</w:t>
      </w:r>
    </w:p>
    <w:tbl>
      <w:tblPr>
        <w:tblStyle w:val="GridTable4-Accent5"/>
        <w:tblW w:w="0" w:type="auto"/>
        <w:jc w:val="center"/>
        <w:tblLook w:val="04A0" w:firstRow="1" w:lastRow="0" w:firstColumn="1" w:lastColumn="0" w:noHBand="0" w:noVBand="1"/>
      </w:tblPr>
      <w:tblGrid>
        <w:gridCol w:w="3349"/>
        <w:gridCol w:w="3349"/>
        <w:gridCol w:w="3350"/>
      </w:tblGrid>
      <w:tr w:rsidR="001F2BF7" w14:paraId="0B57C781" w14:textId="77777777" w:rsidTr="001F2BF7">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3349" w:type="dxa"/>
            <w:shd w:val="clear" w:color="auto" w:fill="008993"/>
          </w:tcPr>
          <w:p w14:paraId="65FA9627" w14:textId="77777777" w:rsidR="00B41B61" w:rsidRPr="00CD13A6" w:rsidRDefault="00F828AD">
            <w:pPr>
              <w:jc w:val="center"/>
              <w:rPr>
                <w:rFonts w:asciiTheme="minorHAnsi" w:eastAsia="Times New Roman" w:hAnsiTheme="minorHAnsi" w:cstheme="minorHAnsi"/>
                <w:color w:val="000000"/>
                <w:lang w:eastAsia="en-AU"/>
              </w:rPr>
            </w:pPr>
            <w:r w:rsidRPr="00CD13A6">
              <w:rPr>
                <w:rFonts w:asciiTheme="minorHAnsi" w:eastAsia="Times New Roman" w:hAnsiTheme="minorHAnsi" w:cstheme="minorHAnsi"/>
                <w:lang w:eastAsia="zh-TW"/>
              </w:rPr>
              <w:t>2017-18</w:t>
            </w:r>
          </w:p>
        </w:tc>
        <w:tc>
          <w:tcPr>
            <w:tcW w:w="3349" w:type="dxa"/>
            <w:shd w:val="clear" w:color="auto" w:fill="008993"/>
          </w:tcPr>
          <w:p w14:paraId="595F4536" w14:textId="77777777" w:rsidR="00B41B61" w:rsidRPr="00CD13A6" w:rsidRDefault="00F828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CD13A6">
              <w:rPr>
                <w:rFonts w:asciiTheme="minorHAnsi" w:eastAsia="Times New Roman" w:hAnsiTheme="minorHAnsi" w:cstheme="minorHAnsi"/>
                <w:lang w:eastAsia="zh-TW"/>
              </w:rPr>
              <w:t>2018-19</w:t>
            </w:r>
          </w:p>
        </w:tc>
        <w:tc>
          <w:tcPr>
            <w:tcW w:w="3350" w:type="dxa"/>
            <w:shd w:val="clear" w:color="auto" w:fill="008993"/>
          </w:tcPr>
          <w:p w14:paraId="36EF09CD" w14:textId="77777777" w:rsidR="00B41B61" w:rsidRPr="00CD13A6" w:rsidRDefault="00F828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CD13A6">
              <w:rPr>
                <w:rFonts w:asciiTheme="minorHAnsi" w:eastAsia="Times New Roman" w:hAnsiTheme="minorHAnsi" w:cstheme="minorHAnsi"/>
                <w:lang w:eastAsia="zh-TW"/>
              </w:rPr>
              <w:t>2019-20</w:t>
            </w:r>
          </w:p>
        </w:tc>
      </w:tr>
      <w:tr w:rsidR="001F2BF7" w14:paraId="561AC427" w14:textId="77777777" w:rsidTr="001F2BF7">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0" w:type="dxa"/>
          </w:tcPr>
          <w:p w14:paraId="418D6506" w14:textId="77777777" w:rsidR="00B41B61" w:rsidRPr="00CD13A6" w:rsidRDefault="00F828AD">
            <w:pPr>
              <w:jc w:val="center"/>
              <w:rPr>
                <w:rFonts w:asciiTheme="minorHAnsi" w:eastAsia="Times New Roman" w:hAnsiTheme="minorHAnsi" w:cstheme="minorHAnsi"/>
                <w:color w:val="000000"/>
                <w:lang w:eastAsia="en-AU"/>
              </w:rPr>
            </w:pPr>
            <w:r w:rsidRPr="00CD13A6">
              <w:rPr>
                <w:rFonts w:asciiTheme="minorHAnsi" w:eastAsia="Times New Roman" w:hAnsiTheme="minorHAnsi" w:cstheme="minorHAnsi"/>
                <w:b w:val="0"/>
                <w:bCs w:val="0"/>
                <w:color w:val="000000"/>
                <w:lang w:eastAsia="en-AU"/>
              </w:rPr>
              <w:t>331</w:t>
            </w:r>
          </w:p>
        </w:tc>
        <w:tc>
          <w:tcPr>
            <w:tcW w:w="0" w:type="dxa"/>
          </w:tcPr>
          <w:p w14:paraId="686963C1" w14:textId="77777777" w:rsidR="00B41B61" w:rsidRPr="00CD13A6"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CD13A6">
              <w:rPr>
                <w:rFonts w:asciiTheme="minorHAnsi" w:eastAsia="Times New Roman" w:hAnsiTheme="minorHAnsi" w:cstheme="minorHAnsi"/>
                <w:color w:val="000000"/>
                <w:lang w:eastAsia="en-AU"/>
              </w:rPr>
              <w:t>136</w:t>
            </w:r>
          </w:p>
        </w:tc>
        <w:tc>
          <w:tcPr>
            <w:tcW w:w="0" w:type="dxa"/>
          </w:tcPr>
          <w:p w14:paraId="2E24D561" w14:textId="77777777" w:rsidR="00B41B61" w:rsidRPr="00CD13A6"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CD13A6">
              <w:rPr>
                <w:rFonts w:asciiTheme="minorHAnsi" w:eastAsia="Times New Roman" w:hAnsiTheme="minorHAnsi" w:cstheme="minorHAnsi"/>
                <w:lang w:eastAsia="zh-TW"/>
              </w:rPr>
              <w:t>173</w:t>
            </w:r>
            <w:r>
              <w:rPr>
                <w:rStyle w:val="FootnoteReference"/>
                <w:rFonts w:asciiTheme="minorHAnsi" w:eastAsia="Times New Roman" w:hAnsiTheme="minorHAnsi" w:cstheme="minorHAnsi"/>
                <w:sz w:val="16"/>
                <w:szCs w:val="16"/>
                <w:lang w:eastAsia="zh-TW"/>
              </w:rPr>
              <w:footnoteReference w:id="14"/>
            </w:r>
          </w:p>
        </w:tc>
      </w:tr>
    </w:tbl>
    <w:p w14:paraId="5BE3E4CF" w14:textId="77777777" w:rsidR="004979F1" w:rsidRPr="00C94392" w:rsidRDefault="00F828AD">
      <w:pPr>
        <w:spacing w:before="200" w:after="0"/>
        <w:rPr>
          <w:rFonts w:asciiTheme="minorHAnsi" w:hAnsiTheme="minorHAnsi" w:cstheme="minorHAnsi"/>
          <w:color w:val="008080"/>
        </w:rPr>
      </w:pPr>
      <w:r w:rsidRPr="00CD13A6">
        <w:rPr>
          <w:rFonts w:asciiTheme="minorHAnsi" w:hAnsiTheme="minorHAnsi" w:cstheme="minorHAnsi"/>
          <w:color w:val="008080"/>
        </w:rPr>
        <w:t xml:space="preserve">AAQ Action - Continue to subsidise industry endorsed skills sets under the Higher Levels Skill Program as part of implementing the </w:t>
      </w:r>
      <w:r w:rsidRPr="00CD13A6">
        <w:rPr>
          <w:rFonts w:asciiTheme="minorHAnsi" w:hAnsiTheme="minorHAnsi" w:cstheme="minorHAnsi"/>
          <w:i/>
          <w:iCs/>
          <w:color w:val="008080"/>
        </w:rPr>
        <w:t xml:space="preserve">Early Childhood Education and Care </w:t>
      </w:r>
      <w:r w:rsidRPr="00C94392">
        <w:rPr>
          <w:rFonts w:asciiTheme="minorHAnsi" w:hAnsiTheme="minorHAnsi" w:cstheme="minorHAnsi"/>
          <w:i/>
          <w:iCs/>
          <w:color w:val="008080"/>
        </w:rPr>
        <w:t>Workforce Action Plan 2016– 2019</w:t>
      </w:r>
      <w:r w:rsidRPr="00C94392">
        <w:rPr>
          <w:rFonts w:asciiTheme="minorHAnsi" w:hAnsiTheme="minorHAnsi" w:cstheme="minorHAnsi"/>
          <w:color w:val="008080"/>
        </w:rPr>
        <w:t xml:space="preserve"> (</w:t>
      </w:r>
      <w:r w:rsidR="00D17382" w:rsidRPr="00C94392">
        <w:rPr>
          <w:rFonts w:asciiTheme="minorHAnsi" w:hAnsiTheme="minorHAnsi" w:cstheme="minorHAnsi"/>
          <w:color w:val="008080"/>
        </w:rPr>
        <w:t xml:space="preserve">led by </w:t>
      </w:r>
      <w:r w:rsidRPr="00C94392">
        <w:rPr>
          <w:rFonts w:asciiTheme="minorHAnsi" w:hAnsiTheme="minorHAnsi" w:cstheme="minorHAnsi"/>
          <w:color w:val="008080"/>
        </w:rPr>
        <w:t>Department of Employment, Small Business and Training (DESBT))</w:t>
      </w:r>
      <w:r w:rsidR="00F526DD" w:rsidRPr="00C94392">
        <w:rPr>
          <w:rFonts w:asciiTheme="minorHAnsi" w:hAnsiTheme="minorHAnsi" w:cstheme="minorHAnsi"/>
          <w:color w:val="008080"/>
        </w:rPr>
        <w:t>.</w:t>
      </w:r>
    </w:p>
    <w:p w14:paraId="50CDAE78" w14:textId="77777777" w:rsidR="004979F1" w:rsidRPr="00C94392" w:rsidRDefault="00F828AD">
      <w:pPr>
        <w:rPr>
          <w:rStyle w:val="normaltextrun"/>
          <w:rFonts w:asciiTheme="minorHAnsi" w:hAnsiTheme="minorHAnsi" w:cstheme="minorHAnsi"/>
          <w:color w:val="000000"/>
          <w:shd w:val="clear" w:color="auto" w:fill="FFFFFF"/>
        </w:rPr>
      </w:pPr>
      <w:r w:rsidRPr="00C94392">
        <w:rPr>
          <w:rFonts w:asciiTheme="minorHAnsi" w:eastAsia="Times New Roman" w:hAnsiTheme="minorHAnsi" w:cstheme="minorHAnsi"/>
          <w:color w:val="000000"/>
          <w:lang w:eastAsia="en-AU"/>
        </w:rPr>
        <w:t xml:space="preserve">The </w:t>
      </w:r>
      <w:proofErr w:type="gramStart"/>
      <w:r w:rsidRPr="00C94392">
        <w:rPr>
          <w:rFonts w:asciiTheme="minorHAnsi" w:eastAsia="Times New Roman" w:hAnsiTheme="minorHAnsi" w:cstheme="minorHAnsi"/>
          <w:color w:val="000000"/>
          <w:lang w:eastAsia="en-AU"/>
        </w:rPr>
        <w:t>Higher Level</w:t>
      </w:r>
      <w:proofErr w:type="gramEnd"/>
      <w:r w:rsidRPr="00C94392">
        <w:rPr>
          <w:rFonts w:asciiTheme="minorHAnsi" w:eastAsia="Times New Roman" w:hAnsiTheme="minorHAnsi" w:cstheme="minorHAnsi"/>
          <w:color w:val="000000"/>
          <w:lang w:eastAsia="en-AU"/>
        </w:rPr>
        <w:t xml:space="preserve"> Skills program provides a government subsidy to support eligible individuals to access training in selected </w:t>
      </w:r>
      <w:r w:rsidR="00620D03" w:rsidRPr="00C94392">
        <w:rPr>
          <w:rFonts w:asciiTheme="minorHAnsi" w:eastAsia="Times New Roman" w:hAnsiTheme="minorHAnsi" w:cstheme="minorHAnsi"/>
          <w:color w:val="000000"/>
          <w:lang w:eastAsia="en-AU"/>
        </w:rPr>
        <w:t>C</w:t>
      </w:r>
      <w:r w:rsidRPr="00C94392">
        <w:rPr>
          <w:rFonts w:asciiTheme="minorHAnsi" w:eastAsia="Times New Roman" w:hAnsiTheme="minorHAnsi" w:cstheme="minorHAnsi"/>
          <w:color w:val="000000"/>
          <w:lang w:eastAsia="en-AU"/>
        </w:rPr>
        <w:t xml:space="preserve">ertificate IV or above qualifications, and priority skill sets. </w:t>
      </w:r>
      <w:r w:rsidRPr="00C94392">
        <w:rPr>
          <w:rStyle w:val="normaltextrun"/>
          <w:rFonts w:asciiTheme="minorHAnsi" w:hAnsiTheme="minorHAnsi" w:cstheme="minorHAnsi"/>
          <w:color w:val="000000"/>
          <w:shd w:val="clear" w:color="auto" w:fill="FFFFFF"/>
        </w:rPr>
        <w:t>Between 2017 and 2020</w:t>
      </w:r>
      <w:r w:rsidR="00194A24" w:rsidRPr="00C94392">
        <w:rPr>
          <w:rStyle w:val="normaltextrun"/>
          <w:rFonts w:asciiTheme="minorHAnsi" w:hAnsiTheme="minorHAnsi" w:cstheme="minorHAnsi"/>
          <w:color w:val="000000"/>
          <w:shd w:val="clear" w:color="auto" w:fill="FFFFFF"/>
        </w:rPr>
        <w:t>,</w:t>
      </w:r>
      <w:r w:rsidRPr="00C94392">
        <w:rPr>
          <w:rStyle w:val="normaltextrun"/>
          <w:rFonts w:asciiTheme="minorHAnsi" w:hAnsiTheme="minorHAnsi" w:cstheme="minorHAnsi"/>
          <w:color w:val="000000"/>
          <w:shd w:val="clear" w:color="auto" w:fill="FFFFFF"/>
        </w:rPr>
        <w:t xml:space="preserve"> a total of 6</w:t>
      </w:r>
      <w:r w:rsidR="00E77250" w:rsidRPr="00C94392">
        <w:rPr>
          <w:rStyle w:val="normaltextrun"/>
          <w:rFonts w:asciiTheme="minorHAnsi" w:hAnsiTheme="minorHAnsi" w:cstheme="minorHAnsi"/>
          <w:color w:val="000000"/>
          <w:shd w:val="clear" w:color="auto" w:fill="FFFFFF"/>
        </w:rPr>
        <w:t>,</w:t>
      </w:r>
      <w:r w:rsidRPr="00C94392">
        <w:rPr>
          <w:rStyle w:val="normaltextrun"/>
          <w:rFonts w:asciiTheme="minorHAnsi" w:hAnsiTheme="minorHAnsi" w:cstheme="minorHAnsi"/>
          <w:color w:val="000000"/>
          <w:shd w:val="clear" w:color="auto" w:fill="FFFFFF"/>
        </w:rPr>
        <w:t>017 participants were supported a</w:t>
      </w:r>
      <w:r w:rsidR="00B843A9" w:rsidRPr="00C94392">
        <w:rPr>
          <w:rStyle w:val="normaltextrun"/>
          <w:rFonts w:asciiTheme="minorHAnsi" w:hAnsiTheme="minorHAnsi" w:cstheme="minorHAnsi"/>
          <w:color w:val="000000"/>
          <w:shd w:val="clear" w:color="auto" w:fill="FFFFFF"/>
        </w:rPr>
        <w:t>cross the identified skill sets</w:t>
      </w:r>
      <w:r w:rsidR="00AF0BF1" w:rsidRPr="00C94392">
        <w:rPr>
          <w:rStyle w:val="normaltextrun"/>
          <w:rFonts w:asciiTheme="minorHAnsi" w:hAnsiTheme="minorHAnsi" w:cstheme="minorHAnsi"/>
          <w:color w:val="000000"/>
          <w:shd w:val="clear" w:color="auto" w:fill="FFFFFF"/>
        </w:rPr>
        <w:t>, as shown in the following table</w:t>
      </w:r>
      <w:r w:rsidR="00E77250" w:rsidRPr="00C94392">
        <w:rPr>
          <w:rStyle w:val="normaltextrun"/>
          <w:rFonts w:asciiTheme="minorHAnsi" w:hAnsiTheme="minorHAnsi" w:cstheme="minorHAnsi"/>
          <w:color w:val="000000"/>
          <w:shd w:val="clear" w:color="auto" w:fill="FFFFFF"/>
        </w:rPr>
        <w:t>.</w:t>
      </w:r>
    </w:p>
    <w:tbl>
      <w:tblPr>
        <w:tblStyle w:val="GridTable4-Accent5"/>
        <w:tblW w:w="10110" w:type="dxa"/>
        <w:jc w:val="center"/>
        <w:tblLook w:val="04A0" w:firstRow="1" w:lastRow="0" w:firstColumn="1" w:lastColumn="0" w:noHBand="0" w:noVBand="1"/>
      </w:tblPr>
      <w:tblGrid>
        <w:gridCol w:w="5129"/>
        <w:gridCol w:w="1660"/>
        <w:gridCol w:w="1660"/>
        <w:gridCol w:w="1661"/>
      </w:tblGrid>
      <w:tr w:rsidR="001F2BF7" w14:paraId="35B41BF8" w14:textId="77777777" w:rsidTr="001F2BF7">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5129" w:type="dxa"/>
            <w:shd w:val="clear" w:color="auto" w:fill="008993"/>
          </w:tcPr>
          <w:p w14:paraId="7DAB0031" w14:textId="77777777" w:rsidR="004979F1" w:rsidRPr="00C94392" w:rsidRDefault="00F828AD">
            <w:pPr>
              <w:jc w:val="center"/>
              <w:rPr>
                <w:rFonts w:asciiTheme="minorHAnsi" w:eastAsia="Times New Roman" w:hAnsiTheme="minorHAnsi" w:cstheme="minorHAnsi"/>
                <w:lang w:eastAsia="zh-TW"/>
              </w:rPr>
            </w:pPr>
            <w:r w:rsidRPr="00C94392">
              <w:rPr>
                <w:rFonts w:asciiTheme="minorHAnsi" w:eastAsia="Times New Roman" w:hAnsiTheme="minorHAnsi" w:cstheme="minorHAnsi"/>
                <w:lang w:eastAsia="zh-TW"/>
              </w:rPr>
              <w:t>Skill Set</w:t>
            </w:r>
          </w:p>
        </w:tc>
        <w:tc>
          <w:tcPr>
            <w:tcW w:w="1660" w:type="dxa"/>
            <w:shd w:val="clear" w:color="auto" w:fill="008993"/>
          </w:tcPr>
          <w:p w14:paraId="24334666" w14:textId="77777777" w:rsidR="004979F1" w:rsidRPr="00C94392" w:rsidRDefault="00F828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zh-TW"/>
              </w:rPr>
            </w:pPr>
            <w:r w:rsidRPr="00C94392">
              <w:rPr>
                <w:rFonts w:asciiTheme="minorHAnsi" w:eastAsia="Times New Roman" w:hAnsiTheme="minorHAnsi" w:cstheme="minorHAnsi"/>
                <w:lang w:eastAsia="zh-TW"/>
              </w:rPr>
              <w:t>2017-18</w:t>
            </w:r>
          </w:p>
        </w:tc>
        <w:tc>
          <w:tcPr>
            <w:tcW w:w="1660" w:type="dxa"/>
            <w:shd w:val="clear" w:color="auto" w:fill="008993"/>
          </w:tcPr>
          <w:p w14:paraId="5E206E6D" w14:textId="77777777" w:rsidR="004979F1" w:rsidRPr="00C94392" w:rsidRDefault="00F828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zh-TW"/>
              </w:rPr>
            </w:pPr>
            <w:r w:rsidRPr="00C94392">
              <w:rPr>
                <w:rFonts w:asciiTheme="minorHAnsi" w:eastAsia="Times New Roman" w:hAnsiTheme="minorHAnsi" w:cstheme="minorHAnsi"/>
                <w:lang w:eastAsia="zh-TW"/>
              </w:rPr>
              <w:t>2018-19</w:t>
            </w:r>
          </w:p>
        </w:tc>
        <w:tc>
          <w:tcPr>
            <w:tcW w:w="1661" w:type="dxa"/>
            <w:shd w:val="clear" w:color="auto" w:fill="008993"/>
          </w:tcPr>
          <w:p w14:paraId="1D392E5B" w14:textId="77777777" w:rsidR="004979F1" w:rsidRPr="00C94392" w:rsidRDefault="00F828A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zh-TW"/>
              </w:rPr>
            </w:pPr>
            <w:r w:rsidRPr="00C94392">
              <w:rPr>
                <w:rFonts w:asciiTheme="minorHAnsi" w:eastAsia="Times New Roman" w:hAnsiTheme="minorHAnsi" w:cstheme="minorHAnsi"/>
                <w:lang w:eastAsia="zh-TW"/>
              </w:rPr>
              <w:t>2019-20</w:t>
            </w:r>
          </w:p>
        </w:tc>
      </w:tr>
      <w:tr w:rsidR="001F2BF7" w14:paraId="5EA802A3" w14:textId="77777777" w:rsidTr="001F2BF7">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5129" w:type="dxa"/>
          </w:tcPr>
          <w:p w14:paraId="59A1DACD" w14:textId="77777777" w:rsidR="004979F1" w:rsidRPr="00C94392" w:rsidRDefault="00F828AD">
            <w:pPr>
              <w:rPr>
                <w:rStyle w:val="normaltextrun"/>
                <w:rFonts w:asciiTheme="minorHAnsi" w:hAnsiTheme="minorHAnsi" w:cstheme="minorHAnsi"/>
                <w:color w:val="000000"/>
                <w:shd w:val="clear" w:color="auto" w:fill="FFFFFF"/>
              </w:rPr>
            </w:pPr>
            <w:r w:rsidRPr="00C94392">
              <w:rPr>
                <w:rFonts w:asciiTheme="minorHAnsi" w:eastAsia="Times New Roman" w:hAnsiTheme="minorHAnsi" w:cstheme="minorHAnsi"/>
                <w:color w:val="000000"/>
                <w:lang w:eastAsia="en-AU"/>
              </w:rPr>
              <w:t>Building Inclusive Practices in Early Childhood Education and Care Skill Set</w:t>
            </w:r>
          </w:p>
        </w:tc>
        <w:tc>
          <w:tcPr>
            <w:tcW w:w="1660" w:type="dxa"/>
          </w:tcPr>
          <w:p w14:paraId="3153BEEB" w14:textId="77777777" w:rsidR="004979F1" w:rsidRPr="00C94392"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C94392">
              <w:rPr>
                <w:rFonts w:asciiTheme="minorHAnsi" w:eastAsia="Times New Roman" w:hAnsiTheme="minorHAnsi" w:cstheme="minorHAnsi"/>
                <w:lang w:eastAsia="en-AU"/>
              </w:rPr>
              <w:t>36</w:t>
            </w:r>
          </w:p>
        </w:tc>
        <w:tc>
          <w:tcPr>
            <w:tcW w:w="1660" w:type="dxa"/>
          </w:tcPr>
          <w:p w14:paraId="74D00C0B" w14:textId="77777777" w:rsidR="004979F1" w:rsidRPr="00C94392"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C94392">
              <w:rPr>
                <w:rFonts w:asciiTheme="minorHAnsi" w:eastAsia="Times New Roman" w:hAnsiTheme="minorHAnsi" w:cstheme="minorHAnsi"/>
                <w:lang w:eastAsia="en-AU"/>
              </w:rPr>
              <w:t>100</w:t>
            </w:r>
          </w:p>
        </w:tc>
        <w:tc>
          <w:tcPr>
            <w:tcW w:w="1661" w:type="dxa"/>
          </w:tcPr>
          <w:p w14:paraId="6C6AF78E" w14:textId="77777777" w:rsidR="004979F1" w:rsidRPr="00C94392"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C94392">
              <w:rPr>
                <w:rFonts w:asciiTheme="minorHAnsi" w:eastAsia="Times New Roman" w:hAnsiTheme="minorHAnsi" w:cstheme="minorHAnsi"/>
                <w:lang w:eastAsia="en-AU"/>
              </w:rPr>
              <w:t>493</w:t>
            </w:r>
          </w:p>
        </w:tc>
      </w:tr>
      <w:tr w:rsidR="001F2BF7" w14:paraId="06133393" w14:textId="77777777" w:rsidTr="001F2BF7">
        <w:trPr>
          <w:trHeight w:val="482"/>
          <w:jc w:val="center"/>
        </w:trPr>
        <w:tc>
          <w:tcPr>
            <w:cnfStyle w:val="001000000000" w:firstRow="0" w:lastRow="0" w:firstColumn="1" w:lastColumn="0" w:oddVBand="0" w:evenVBand="0" w:oddHBand="0" w:evenHBand="0" w:firstRowFirstColumn="0" w:firstRowLastColumn="0" w:lastRowFirstColumn="0" w:lastRowLastColumn="0"/>
            <w:tcW w:w="5129" w:type="dxa"/>
          </w:tcPr>
          <w:p w14:paraId="6E7A1163" w14:textId="77777777" w:rsidR="004979F1" w:rsidRPr="00C94392" w:rsidRDefault="00F828AD">
            <w:pPr>
              <w:rPr>
                <w:rStyle w:val="normaltextrun"/>
                <w:rFonts w:asciiTheme="minorHAnsi" w:hAnsiTheme="minorHAnsi" w:cstheme="minorHAnsi"/>
                <w:color w:val="000000"/>
                <w:shd w:val="clear" w:color="auto" w:fill="FFFFFF"/>
              </w:rPr>
            </w:pPr>
            <w:r w:rsidRPr="00C94392">
              <w:rPr>
                <w:rFonts w:asciiTheme="minorHAnsi" w:eastAsia="Times New Roman" w:hAnsiTheme="minorHAnsi" w:cstheme="minorHAnsi"/>
                <w:color w:val="000000"/>
                <w:lang w:eastAsia="en-AU"/>
              </w:rPr>
              <w:t>Supporting Children and Families with Complex Needs</w:t>
            </w:r>
          </w:p>
        </w:tc>
        <w:tc>
          <w:tcPr>
            <w:tcW w:w="1660" w:type="dxa"/>
          </w:tcPr>
          <w:p w14:paraId="5BF9EB90" w14:textId="77777777" w:rsidR="004979F1" w:rsidRPr="00C94392" w:rsidRDefault="00F828A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AU"/>
              </w:rPr>
            </w:pPr>
            <w:r w:rsidRPr="00C94392">
              <w:rPr>
                <w:rFonts w:asciiTheme="minorHAnsi" w:eastAsia="Times New Roman" w:hAnsiTheme="minorHAnsi" w:cstheme="minorHAnsi"/>
                <w:lang w:eastAsia="en-AU"/>
              </w:rPr>
              <w:t>7</w:t>
            </w:r>
          </w:p>
        </w:tc>
        <w:tc>
          <w:tcPr>
            <w:tcW w:w="1660" w:type="dxa"/>
          </w:tcPr>
          <w:p w14:paraId="1DCEE308" w14:textId="77777777" w:rsidR="004979F1" w:rsidRPr="00C94392" w:rsidRDefault="00F828A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AU"/>
              </w:rPr>
            </w:pPr>
            <w:r w:rsidRPr="00C94392">
              <w:rPr>
                <w:rFonts w:asciiTheme="minorHAnsi" w:eastAsia="Times New Roman" w:hAnsiTheme="minorHAnsi" w:cstheme="minorHAnsi"/>
                <w:lang w:eastAsia="en-AU"/>
              </w:rPr>
              <w:t>2</w:t>
            </w:r>
            <w:r w:rsidR="00DF141E" w:rsidRPr="00C94392">
              <w:rPr>
                <w:rFonts w:asciiTheme="minorHAnsi" w:eastAsia="Times New Roman" w:hAnsiTheme="minorHAnsi" w:cstheme="minorHAnsi"/>
                <w:lang w:eastAsia="en-AU"/>
              </w:rPr>
              <w:t>,</w:t>
            </w:r>
            <w:r w:rsidRPr="00C94392">
              <w:rPr>
                <w:rFonts w:asciiTheme="minorHAnsi" w:eastAsia="Times New Roman" w:hAnsiTheme="minorHAnsi" w:cstheme="minorHAnsi"/>
                <w:lang w:eastAsia="en-AU"/>
              </w:rPr>
              <w:t>147</w:t>
            </w:r>
          </w:p>
        </w:tc>
        <w:tc>
          <w:tcPr>
            <w:tcW w:w="1661" w:type="dxa"/>
          </w:tcPr>
          <w:p w14:paraId="24E87D14" w14:textId="77777777" w:rsidR="004979F1" w:rsidRPr="00C94392" w:rsidRDefault="00F828A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AU"/>
              </w:rPr>
            </w:pPr>
            <w:r w:rsidRPr="00C94392">
              <w:rPr>
                <w:rFonts w:asciiTheme="minorHAnsi" w:eastAsia="Times New Roman" w:hAnsiTheme="minorHAnsi" w:cstheme="minorHAnsi"/>
                <w:lang w:eastAsia="en-AU"/>
              </w:rPr>
              <w:t>1</w:t>
            </w:r>
            <w:r w:rsidR="00DF141E" w:rsidRPr="00C94392">
              <w:rPr>
                <w:rFonts w:asciiTheme="minorHAnsi" w:eastAsia="Times New Roman" w:hAnsiTheme="minorHAnsi" w:cstheme="minorHAnsi"/>
                <w:lang w:eastAsia="en-AU"/>
              </w:rPr>
              <w:t>,</w:t>
            </w:r>
            <w:r w:rsidRPr="00C94392">
              <w:rPr>
                <w:rFonts w:asciiTheme="minorHAnsi" w:eastAsia="Times New Roman" w:hAnsiTheme="minorHAnsi" w:cstheme="minorHAnsi"/>
                <w:lang w:eastAsia="en-AU"/>
              </w:rPr>
              <w:t>455</w:t>
            </w:r>
          </w:p>
        </w:tc>
      </w:tr>
      <w:tr w:rsidR="001F2BF7" w14:paraId="0D974828" w14:textId="77777777" w:rsidTr="001F2BF7">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5129" w:type="dxa"/>
          </w:tcPr>
          <w:p w14:paraId="29AE3092" w14:textId="77777777" w:rsidR="004979F1" w:rsidRPr="00C94392" w:rsidRDefault="00F828AD">
            <w:pPr>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Team Leader</w:t>
            </w:r>
          </w:p>
        </w:tc>
        <w:tc>
          <w:tcPr>
            <w:tcW w:w="1660" w:type="dxa"/>
          </w:tcPr>
          <w:p w14:paraId="1A8A2449" w14:textId="77777777" w:rsidR="004979F1" w:rsidRPr="00C94392"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C94392">
              <w:rPr>
                <w:rFonts w:asciiTheme="minorHAnsi" w:eastAsia="Times New Roman" w:hAnsiTheme="minorHAnsi" w:cstheme="minorHAnsi"/>
                <w:lang w:eastAsia="en-AU"/>
              </w:rPr>
              <w:t>50</w:t>
            </w:r>
          </w:p>
        </w:tc>
        <w:tc>
          <w:tcPr>
            <w:tcW w:w="1660" w:type="dxa"/>
          </w:tcPr>
          <w:p w14:paraId="409ED6CB" w14:textId="77777777" w:rsidR="004979F1" w:rsidRPr="00C94392"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C94392">
              <w:rPr>
                <w:rFonts w:asciiTheme="minorHAnsi" w:eastAsia="Times New Roman" w:hAnsiTheme="minorHAnsi" w:cstheme="minorHAnsi"/>
                <w:lang w:eastAsia="en-AU"/>
              </w:rPr>
              <w:t>517</w:t>
            </w:r>
          </w:p>
        </w:tc>
        <w:tc>
          <w:tcPr>
            <w:tcW w:w="1661" w:type="dxa"/>
          </w:tcPr>
          <w:p w14:paraId="28A2EE28" w14:textId="77777777" w:rsidR="004979F1" w:rsidRPr="00C94392" w:rsidRDefault="00F828A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C94392">
              <w:rPr>
                <w:rFonts w:asciiTheme="minorHAnsi" w:eastAsia="Times New Roman" w:hAnsiTheme="minorHAnsi" w:cstheme="minorHAnsi"/>
                <w:lang w:eastAsia="en-AU"/>
              </w:rPr>
              <w:t>1</w:t>
            </w:r>
            <w:r w:rsidR="00DF141E" w:rsidRPr="00C94392">
              <w:rPr>
                <w:rFonts w:asciiTheme="minorHAnsi" w:eastAsia="Times New Roman" w:hAnsiTheme="minorHAnsi" w:cstheme="minorHAnsi"/>
                <w:lang w:eastAsia="en-AU"/>
              </w:rPr>
              <w:t>,</w:t>
            </w:r>
            <w:r w:rsidRPr="00C94392">
              <w:rPr>
                <w:rFonts w:asciiTheme="minorHAnsi" w:eastAsia="Times New Roman" w:hAnsiTheme="minorHAnsi" w:cstheme="minorHAnsi"/>
                <w:lang w:eastAsia="en-AU"/>
              </w:rPr>
              <w:t>222</w:t>
            </w:r>
          </w:p>
        </w:tc>
      </w:tr>
    </w:tbl>
    <w:p w14:paraId="7FB7CEEA" w14:textId="77777777" w:rsidR="00B41B61" w:rsidRPr="00C94392" w:rsidRDefault="00B41B61">
      <w:pPr>
        <w:spacing w:after="120"/>
        <w:rPr>
          <w:rFonts w:asciiTheme="minorHAnsi" w:hAnsiTheme="minorHAnsi" w:cstheme="minorHAnsi"/>
          <w:i/>
          <w:color w:val="008080"/>
        </w:rPr>
      </w:pPr>
    </w:p>
    <w:tbl>
      <w:tblPr>
        <w:tblStyle w:val="Style1"/>
        <w:tblW w:w="10082" w:type="dxa"/>
        <w:tblLook w:val="04A0" w:firstRow="1" w:lastRow="0" w:firstColumn="1" w:lastColumn="0" w:noHBand="0" w:noVBand="1"/>
      </w:tblPr>
      <w:tblGrid>
        <w:gridCol w:w="10082"/>
      </w:tblGrid>
      <w:tr w:rsidR="001F2BF7" w14:paraId="560F0487" w14:textId="77777777" w:rsidTr="004343B1">
        <w:trPr>
          <w:trHeight w:val="3658"/>
        </w:trPr>
        <w:tc>
          <w:tcPr>
            <w:tcW w:w="10082" w:type="dxa"/>
          </w:tcPr>
          <w:p w14:paraId="4989E38A" w14:textId="77777777" w:rsidR="00E16841" w:rsidRPr="00C94392" w:rsidRDefault="00F828AD">
            <w:pPr>
              <w:shd w:val="clear" w:color="auto" w:fill="008993"/>
              <w:spacing w:before="120" w:after="120"/>
              <w:jc w:val="center"/>
              <w:rPr>
                <w:rFonts w:asciiTheme="minorHAnsi" w:hAnsiTheme="minorHAnsi" w:cstheme="minorHAnsi"/>
                <w:b/>
                <w:color w:val="FFFFFF" w:themeColor="background1"/>
                <w:sz w:val="24"/>
                <w:szCs w:val="24"/>
              </w:rPr>
            </w:pPr>
            <w:r w:rsidRPr="00C94392">
              <w:rPr>
                <w:rFonts w:asciiTheme="minorHAnsi" w:hAnsiTheme="minorHAnsi" w:cstheme="minorHAnsi"/>
                <w:b/>
                <w:color w:val="FFFFFF" w:themeColor="background1"/>
                <w:sz w:val="24"/>
                <w:szCs w:val="24"/>
              </w:rPr>
              <w:lastRenderedPageBreak/>
              <w:t>NDIS Outcome</w:t>
            </w:r>
          </w:p>
          <w:p w14:paraId="49EAFAC7" w14:textId="695F4E71" w:rsidR="00E16841" w:rsidRPr="00C94392" w:rsidRDefault="00F828AD">
            <w:pPr>
              <w:pStyle w:val="ListParagraph"/>
              <w:numPr>
                <w:ilvl w:val="0"/>
                <w:numId w:val="13"/>
              </w:numPr>
              <w:spacing w:before="120" w:after="240"/>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15,</w:t>
            </w:r>
            <w:r w:rsidR="005E302E" w:rsidRPr="00C94392">
              <w:rPr>
                <w:rFonts w:asciiTheme="minorHAnsi" w:hAnsiTheme="minorHAnsi" w:cstheme="minorHAnsi"/>
                <w:color w:val="FFFFFF" w:themeColor="background1"/>
                <w:sz w:val="24"/>
                <w:szCs w:val="24"/>
              </w:rPr>
              <w:t>553</w:t>
            </w:r>
            <w:r w:rsidRPr="00C94392">
              <w:rPr>
                <w:rFonts w:asciiTheme="minorHAnsi" w:hAnsiTheme="minorHAnsi" w:cstheme="minorHAnsi"/>
                <w:color w:val="FFFFFF" w:themeColor="background1"/>
                <w:sz w:val="24"/>
                <w:szCs w:val="24"/>
              </w:rPr>
              <w:t xml:space="preserve"> Queensland children with disability have entered the NDIS Early Childhood Early Intervention </w:t>
            </w:r>
            <w:r w:rsidR="00194A24" w:rsidRPr="00C94392">
              <w:rPr>
                <w:rFonts w:asciiTheme="minorHAnsi" w:hAnsiTheme="minorHAnsi" w:cstheme="minorHAnsi"/>
                <w:color w:val="FFFFFF" w:themeColor="background1"/>
                <w:sz w:val="24"/>
                <w:szCs w:val="24"/>
              </w:rPr>
              <w:t xml:space="preserve">(ECEI) </w:t>
            </w:r>
            <w:r w:rsidRPr="00C94392">
              <w:rPr>
                <w:rFonts w:asciiTheme="minorHAnsi" w:hAnsiTheme="minorHAnsi" w:cstheme="minorHAnsi"/>
                <w:color w:val="FFFFFF" w:themeColor="background1"/>
                <w:sz w:val="24"/>
                <w:szCs w:val="24"/>
              </w:rPr>
              <w:t>gateway</w:t>
            </w:r>
            <w:r w:rsidR="000A4CB5">
              <w:rPr>
                <w:rFonts w:asciiTheme="minorHAnsi" w:hAnsiTheme="minorHAnsi" w:cstheme="minorHAnsi"/>
                <w:color w:val="FFFFFF" w:themeColor="background1"/>
                <w:sz w:val="24"/>
                <w:szCs w:val="24"/>
              </w:rPr>
              <w:t>.</w:t>
            </w:r>
          </w:p>
          <w:p w14:paraId="56A36F5F" w14:textId="26BADA8E" w:rsidR="00E16841" w:rsidRPr="00C94392" w:rsidRDefault="00F828AD">
            <w:pPr>
              <w:pStyle w:val="ListParagraph"/>
              <w:numPr>
                <w:ilvl w:val="0"/>
                <w:numId w:val="13"/>
              </w:numPr>
              <w:spacing w:before="240" w:after="240"/>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11,869 have NDIS plans of funded supports</w:t>
            </w:r>
            <w:r w:rsidR="000A4CB5">
              <w:rPr>
                <w:rFonts w:asciiTheme="minorHAnsi" w:hAnsiTheme="minorHAnsi" w:cstheme="minorHAnsi"/>
                <w:color w:val="FFFFFF" w:themeColor="background1"/>
                <w:sz w:val="24"/>
                <w:szCs w:val="24"/>
              </w:rPr>
              <w:t>.</w:t>
            </w:r>
          </w:p>
          <w:p w14:paraId="56F46980" w14:textId="1ACC3285" w:rsidR="00D57071" w:rsidRPr="00C94392" w:rsidRDefault="00F828AD">
            <w:pPr>
              <w:pStyle w:val="ListParagraph"/>
              <w:numPr>
                <w:ilvl w:val="0"/>
                <w:numId w:val="13"/>
              </w:numPr>
              <w:spacing w:after="0"/>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846</w:t>
            </w:r>
            <w:r w:rsidR="00E16841" w:rsidRPr="00C94392">
              <w:rPr>
                <w:rFonts w:asciiTheme="minorHAnsi" w:hAnsiTheme="minorHAnsi" w:cstheme="minorHAnsi"/>
                <w:color w:val="FFFFFF" w:themeColor="background1"/>
                <w:sz w:val="24"/>
                <w:szCs w:val="24"/>
              </w:rPr>
              <w:t xml:space="preserve"> more have met NDIS eligibility and are awaiting a plan, and another </w:t>
            </w:r>
            <w:r w:rsidRPr="00C94392">
              <w:rPr>
                <w:rFonts w:asciiTheme="minorHAnsi" w:hAnsiTheme="minorHAnsi" w:cstheme="minorHAnsi"/>
                <w:color w:val="FFFFFF" w:themeColor="background1"/>
                <w:sz w:val="24"/>
                <w:szCs w:val="24"/>
              </w:rPr>
              <w:t>2,199</w:t>
            </w:r>
            <w:r w:rsidR="00E16841" w:rsidRPr="00C94392">
              <w:rPr>
                <w:rFonts w:asciiTheme="minorHAnsi" w:hAnsiTheme="minorHAnsi" w:cstheme="minorHAnsi"/>
                <w:color w:val="FFFFFF" w:themeColor="background1"/>
                <w:sz w:val="24"/>
                <w:szCs w:val="24"/>
              </w:rPr>
              <w:t xml:space="preserve"> are receiving initial supports through the ECEI gateway</w:t>
            </w:r>
            <w:r>
              <w:rPr>
                <w:rStyle w:val="FootnoteReference"/>
                <w:rFonts w:asciiTheme="minorHAnsi" w:hAnsiTheme="minorHAnsi" w:cstheme="minorHAnsi"/>
                <w:color w:val="FFFFFF" w:themeColor="background1"/>
                <w:sz w:val="24"/>
                <w:szCs w:val="24"/>
              </w:rPr>
              <w:footnoteReference w:id="15"/>
            </w:r>
            <w:r w:rsidR="00E16841" w:rsidRPr="00C94392">
              <w:rPr>
                <w:rFonts w:asciiTheme="minorHAnsi" w:hAnsiTheme="minorHAnsi" w:cstheme="minorHAnsi"/>
                <w:color w:val="FFFFFF" w:themeColor="background1"/>
                <w:sz w:val="24"/>
                <w:szCs w:val="24"/>
              </w:rPr>
              <w:t xml:space="preserve"> </w:t>
            </w:r>
            <w:r>
              <w:rPr>
                <w:rStyle w:val="FootnoteReference"/>
                <w:rFonts w:asciiTheme="minorHAnsi" w:hAnsiTheme="minorHAnsi" w:cstheme="minorHAnsi"/>
                <w:color w:val="FFFFFF" w:themeColor="background1"/>
                <w:sz w:val="24"/>
                <w:szCs w:val="24"/>
              </w:rPr>
              <w:footnoteReference w:id="16"/>
            </w:r>
            <w:r w:rsidR="000A4CB5">
              <w:rPr>
                <w:rFonts w:asciiTheme="minorHAnsi" w:hAnsiTheme="minorHAnsi" w:cstheme="minorHAnsi"/>
                <w:color w:val="FFFFFF" w:themeColor="background1"/>
                <w:sz w:val="24"/>
                <w:szCs w:val="24"/>
              </w:rPr>
              <w:t>.</w:t>
            </w:r>
          </w:p>
          <w:p w14:paraId="7980331B" w14:textId="77777777" w:rsidR="00D57071" w:rsidRPr="00C94392" w:rsidRDefault="00F828AD">
            <w:pPr>
              <w:pStyle w:val="ListParagraph"/>
              <w:numPr>
                <w:ilvl w:val="0"/>
                <w:numId w:val="13"/>
              </w:numPr>
              <w:spacing w:after="0"/>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Families and carers of Queensland children in the NDIS, up to school age, said the NDIS</w:t>
            </w:r>
            <w:r w:rsidR="00815DC1" w:rsidRPr="00C94392">
              <w:rPr>
                <w:rFonts w:asciiTheme="minorHAnsi" w:hAnsiTheme="minorHAnsi" w:cstheme="minorHAnsi"/>
                <w:color w:val="FFFFFF" w:themeColor="background1"/>
                <w:sz w:val="24"/>
                <w:szCs w:val="24"/>
              </w:rPr>
              <w:t xml:space="preserve"> has</w:t>
            </w:r>
            <w:r w:rsidRPr="00C94392">
              <w:rPr>
                <w:rFonts w:asciiTheme="minorHAnsi" w:hAnsiTheme="minorHAnsi" w:cstheme="minorHAnsi"/>
                <w:color w:val="FFFFFF" w:themeColor="background1"/>
                <w:sz w:val="24"/>
                <w:szCs w:val="24"/>
              </w:rPr>
              <w:t>:</w:t>
            </w:r>
          </w:p>
          <w:p w14:paraId="46358A52" w14:textId="77777777" w:rsidR="00D57071" w:rsidRPr="00C94392" w:rsidRDefault="00F828AD">
            <w:pPr>
              <w:pStyle w:val="ListParagraph"/>
              <w:numPr>
                <w:ilvl w:val="1"/>
                <w:numId w:val="12"/>
              </w:numPr>
              <w:shd w:val="clear" w:color="auto" w:fill="008993"/>
              <w:spacing w:before="120" w:after="120"/>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improved their child's development (9</w:t>
            </w:r>
            <w:r w:rsidR="005E302E" w:rsidRPr="00C94392">
              <w:rPr>
                <w:rFonts w:asciiTheme="minorHAnsi" w:hAnsiTheme="minorHAnsi" w:cstheme="minorHAnsi"/>
                <w:color w:val="FFFFFF" w:themeColor="background1"/>
                <w:sz w:val="24"/>
                <w:szCs w:val="24"/>
              </w:rPr>
              <w:t>0</w:t>
            </w:r>
            <w:r w:rsidRPr="00C94392">
              <w:rPr>
                <w:rFonts w:asciiTheme="minorHAnsi" w:hAnsiTheme="minorHAnsi" w:cstheme="minorHAnsi"/>
                <w:color w:val="FFFFFF" w:themeColor="background1"/>
                <w:sz w:val="24"/>
                <w:szCs w:val="24"/>
              </w:rPr>
              <w:t>%)</w:t>
            </w:r>
          </w:p>
          <w:p w14:paraId="0F083AD7" w14:textId="77777777" w:rsidR="00D57071" w:rsidRPr="00C94392" w:rsidRDefault="00F828AD">
            <w:pPr>
              <w:pStyle w:val="ListParagraph"/>
              <w:numPr>
                <w:ilvl w:val="1"/>
                <w:numId w:val="12"/>
              </w:numPr>
              <w:shd w:val="clear" w:color="auto" w:fill="008993"/>
              <w:spacing w:before="120" w:after="120"/>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improved their child's access to specialist services (9</w:t>
            </w:r>
            <w:r w:rsidR="005E302E" w:rsidRPr="00C94392">
              <w:rPr>
                <w:rFonts w:asciiTheme="minorHAnsi" w:hAnsiTheme="minorHAnsi" w:cstheme="minorHAnsi"/>
                <w:color w:val="FFFFFF" w:themeColor="background1"/>
                <w:sz w:val="24"/>
                <w:szCs w:val="24"/>
              </w:rPr>
              <w:t>1</w:t>
            </w:r>
            <w:r w:rsidRPr="00C94392">
              <w:rPr>
                <w:rFonts w:asciiTheme="minorHAnsi" w:hAnsiTheme="minorHAnsi" w:cstheme="minorHAnsi"/>
                <w:color w:val="FFFFFF" w:themeColor="background1"/>
                <w:sz w:val="24"/>
                <w:szCs w:val="24"/>
              </w:rPr>
              <w:t>%)</w:t>
            </w:r>
          </w:p>
          <w:p w14:paraId="49C615C8" w14:textId="77777777" w:rsidR="00D57071" w:rsidRPr="00C94392" w:rsidRDefault="00F828AD">
            <w:pPr>
              <w:pStyle w:val="ListParagraph"/>
              <w:numPr>
                <w:ilvl w:val="1"/>
                <w:numId w:val="12"/>
              </w:numPr>
              <w:shd w:val="clear" w:color="auto" w:fill="008993"/>
              <w:spacing w:before="120" w:after="120"/>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helped increase their child's ability to communicate what they want (8</w:t>
            </w:r>
            <w:r w:rsidR="005E302E" w:rsidRPr="00C94392">
              <w:rPr>
                <w:rFonts w:asciiTheme="minorHAnsi" w:hAnsiTheme="minorHAnsi" w:cstheme="minorHAnsi"/>
                <w:color w:val="FFFFFF" w:themeColor="background1"/>
                <w:sz w:val="24"/>
                <w:szCs w:val="24"/>
              </w:rPr>
              <w:t>2</w:t>
            </w:r>
            <w:r w:rsidRPr="00C94392">
              <w:rPr>
                <w:rFonts w:asciiTheme="minorHAnsi" w:hAnsiTheme="minorHAnsi" w:cstheme="minorHAnsi"/>
                <w:color w:val="FFFFFF" w:themeColor="background1"/>
                <w:sz w:val="24"/>
                <w:szCs w:val="24"/>
              </w:rPr>
              <w:t>%)</w:t>
            </w:r>
          </w:p>
          <w:p w14:paraId="4F3E8507" w14:textId="77777777" w:rsidR="00D57071" w:rsidRPr="00C94392" w:rsidRDefault="00F828AD">
            <w:pPr>
              <w:pStyle w:val="ListParagraph"/>
              <w:numPr>
                <w:ilvl w:val="1"/>
                <w:numId w:val="12"/>
              </w:numPr>
              <w:shd w:val="clear" w:color="auto" w:fill="008993"/>
              <w:spacing w:before="120" w:after="120"/>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improved how their child fits into family life (7</w:t>
            </w:r>
            <w:r w:rsidR="005E302E" w:rsidRPr="00C94392">
              <w:rPr>
                <w:rFonts w:asciiTheme="minorHAnsi" w:hAnsiTheme="minorHAnsi" w:cstheme="minorHAnsi"/>
                <w:color w:val="FFFFFF" w:themeColor="background1"/>
                <w:sz w:val="24"/>
                <w:szCs w:val="24"/>
              </w:rPr>
              <w:t>7</w:t>
            </w:r>
            <w:r w:rsidRPr="00C94392">
              <w:rPr>
                <w:rFonts w:asciiTheme="minorHAnsi" w:hAnsiTheme="minorHAnsi" w:cstheme="minorHAnsi"/>
                <w:color w:val="FFFFFF" w:themeColor="background1"/>
                <w:sz w:val="24"/>
                <w:szCs w:val="24"/>
              </w:rPr>
              <w:t>%)</w:t>
            </w:r>
          </w:p>
          <w:p w14:paraId="2C82428C" w14:textId="77777777" w:rsidR="00D57071" w:rsidRPr="00C94392" w:rsidRDefault="00F828AD">
            <w:pPr>
              <w:pStyle w:val="ListParagraph"/>
              <w:numPr>
                <w:ilvl w:val="1"/>
                <w:numId w:val="12"/>
              </w:numPr>
              <w:shd w:val="clear" w:color="auto" w:fill="008993"/>
              <w:spacing w:before="120" w:after="120"/>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improved how their child fits into community life (6</w:t>
            </w:r>
            <w:r w:rsidR="005E302E" w:rsidRPr="00C94392">
              <w:rPr>
                <w:rFonts w:asciiTheme="minorHAnsi" w:hAnsiTheme="minorHAnsi" w:cstheme="minorHAnsi"/>
                <w:color w:val="FFFFFF" w:themeColor="background1"/>
                <w:sz w:val="24"/>
                <w:szCs w:val="24"/>
              </w:rPr>
              <w:t>2</w:t>
            </w:r>
            <w:r w:rsidRPr="00C94392">
              <w:rPr>
                <w:rFonts w:asciiTheme="minorHAnsi" w:hAnsiTheme="minorHAnsi" w:cstheme="minorHAnsi"/>
                <w:color w:val="FFFFFF" w:themeColor="background1"/>
                <w:sz w:val="24"/>
                <w:szCs w:val="24"/>
              </w:rPr>
              <w:t>%)</w:t>
            </w:r>
            <w:r>
              <w:rPr>
                <w:rStyle w:val="FootnoteReference"/>
                <w:rFonts w:asciiTheme="minorHAnsi" w:hAnsiTheme="minorHAnsi" w:cstheme="minorHAnsi"/>
                <w:color w:val="FFFFFF" w:themeColor="background1"/>
              </w:rPr>
              <w:footnoteReference w:id="17"/>
            </w:r>
            <w:r w:rsidR="001F04B4" w:rsidRPr="00C94392">
              <w:rPr>
                <w:rFonts w:asciiTheme="minorHAnsi" w:hAnsiTheme="minorHAnsi" w:cstheme="minorHAnsi"/>
                <w:color w:val="FFFFFF" w:themeColor="background1"/>
                <w:sz w:val="24"/>
                <w:szCs w:val="24"/>
              </w:rPr>
              <w:t>.</w:t>
            </w:r>
          </w:p>
          <w:p w14:paraId="1C3FC902" w14:textId="77777777" w:rsidR="00E16841" w:rsidRPr="00CD13A6" w:rsidRDefault="00E16841">
            <w:pPr>
              <w:spacing w:after="0"/>
              <w:rPr>
                <w:rFonts w:asciiTheme="minorHAnsi" w:hAnsiTheme="minorHAnsi" w:cstheme="minorHAnsi"/>
                <w:color w:val="008080"/>
              </w:rPr>
            </w:pPr>
          </w:p>
        </w:tc>
      </w:tr>
    </w:tbl>
    <w:p w14:paraId="192D8EBB" w14:textId="77777777" w:rsidR="00DE3170" w:rsidRPr="00CD13A6" w:rsidRDefault="00F828AD" w:rsidP="008B5CC6">
      <w:pPr>
        <w:pStyle w:val="Heading4"/>
        <w:rPr>
          <w:rFonts w:cstheme="minorHAnsi"/>
          <w:b w:val="0"/>
        </w:rPr>
      </w:pPr>
      <w:bookmarkStart w:id="66" w:name="_Toc46899900"/>
      <w:r w:rsidRPr="00CD13A6">
        <w:rPr>
          <w:rFonts w:cstheme="minorHAnsi"/>
        </w:rPr>
        <w:t xml:space="preserve">Primary, </w:t>
      </w:r>
      <w:proofErr w:type="gramStart"/>
      <w:r w:rsidRPr="00CD13A6">
        <w:rPr>
          <w:rFonts w:cstheme="minorHAnsi"/>
        </w:rPr>
        <w:t>special</w:t>
      </w:r>
      <w:proofErr w:type="gramEnd"/>
      <w:r w:rsidRPr="00CD13A6">
        <w:rPr>
          <w:rFonts w:cstheme="minorHAnsi"/>
        </w:rPr>
        <w:t xml:space="preserve"> and secondary schools</w:t>
      </w:r>
      <w:bookmarkEnd w:id="66"/>
    </w:p>
    <w:p w14:paraId="03C94DB1" w14:textId="77777777" w:rsidR="004343B1" w:rsidRPr="00C94392" w:rsidRDefault="00F828AD">
      <w:pPr>
        <w:spacing w:after="0"/>
        <w:rPr>
          <w:rFonts w:asciiTheme="minorHAnsi" w:hAnsiTheme="minorHAnsi" w:cstheme="minorHAnsi"/>
          <w:color w:val="008080"/>
        </w:rPr>
      </w:pPr>
      <w:r w:rsidRPr="00CD13A6">
        <w:rPr>
          <w:rFonts w:asciiTheme="minorHAnsi" w:hAnsiTheme="minorHAnsi" w:cstheme="minorHAnsi"/>
          <w:color w:val="008080"/>
        </w:rPr>
        <w:t xml:space="preserve">AAQ Action - Implement 17 recommendations </w:t>
      </w:r>
      <w:r w:rsidRPr="00C94392">
        <w:rPr>
          <w:rFonts w:asciiTheme="minorHAnsi" w:hAnsiTheme="minorHAnsi" w:cstheme="minorHAnsi"/>
          <w:color w:val="008080"/>
        </w:rPr>
        <w:t xml:space="preserve">of the independent review of education for students with disability in Queensland </w:t>
      </w:r>
      <w:r w:rsidR="009F2BE4" w:rsidRPr="00C94392">
        <w:rPr>
          <w:rFonts w:asciiTheme="minorHAnsi" w:hAnsiTheme="minorHAnsi" w:cstheme="minorHAnsi"/>
          <w:color w:val="008080"/>
        </w:rPr>
        <w:t>S</w:t>
      </w:r>
      <w:r w:rsidRPr="00C94392">
        <w:rPr>
          <w:rFonts w:asciiTheme="minorHAnsi" w:hAnsiTheme="minorHAnsi" w:cstheme="minorHAnsi"/>
          <w:color w:val="008080"/>
        </w:rPr>
        <w:t>tate schools</w:t>
      </w:r>
      <w:r w:rsidR="00E77250" w:rsidRPr="00C94392">
        <w:rPr>
          <w:rFonts w:asciiTheme="minorHAnsi" w:hAnsiTheme="minorHAnsi" w:cstheme="minorHAnsi"/>
          <w:color w:val="008080"/>
        </w:rPr>
        <w:t xml:space="preserve"> (led by DoE)</w:t>
      </w:r>
      <w:r w:rsidRPr="00C94392">
        <w:rPr>
          <w:rFonts w:asciiTheme="minorHAnsi" w:hAnsiTheme="minorHAnsi" w:cstheme="minorHAnsi"/>
          <w:color w:val="008080"/>
        </w:rPr>
        <w:t>.</w:t>
      </w:r>
    </w:p>
    <w:p w14:paraId="03D15C5A" w14:textId="6F29D2CD" w:rsidR="00584E44" w:rsidRPr="00CD13A6" w:rsidRDefault="00F828AD" w:rsidP="00A54F99">
      <w:pPr>
        <w:spacing w:after="240"/>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A</w:t>
      </w:r>
      <w:r w:rsidR="002074A9" w:rsidRPr="00C94392">
        <w:rPr>
          <w:rFonts w:asciiTheme="minorHAnsi" w:eastAsia="Times New Roman" w:hAnsiTheme="minorHAnsi" w:cstheme="minorHAnsi"/>
          <w:color w:val="000000"/>
          <w:lang w:eastAsia="en-AU"/>
        </w:rPr>
        <w:t xml:space="preserve">s </w:t>
      </w:r>
      <w:proofErr w:type="gramStart"/>
      <w:r w:rsidR="002074A9" w:rsidRPr="00C94392">
        <w:rPr>
          <w:rFonts w:asciiTheme="minorHAnsi" w:eastAsia="Times New Roman" w:hAnsiTheme="minorHAnsi" w:cstheme="minorHAnsi"/>
          <w:color w:val="000000"/>
          <w:lang w:eastAsia="en-AU"/>
        </w:rPr>
        <w:t>a</w:t>
      </w:r>
      <w:r w:rsidRPr="00C94392">
        <w:rPr>
          <w:rFonts w:asciiTheme="minorHAnsi" w:eastAsia="Times New Roman" w:hAnsiTheme="minorHAnsi" w:cstheme="minorHAnsi"/>
          <w:color w:val="000000"/>
          <w:lang w:eastAsia="en-AU"/>
        </w:rPr>
        <w:t>t</w:t>
      </w:r>
      <w:proofErr w:type="gramEnd"/>
      <w:r w:rsidRPr="00C94392">
        <w:rPr>
          <w:rFonts w:asciiTheme="minorHAnsi" w:eastAsia="Times New Roman" w:hAnsiTheme="minorHAnsi" w:cstheme="minorHAnsi"/>
          <w:color w:val="000000"/>
          <w:lang w:eastAsia="en-AU"/>
        </w:rPr>
        <w:t xml:space="preserve"> 31 March 2020</w:t>
      </w:r>
      <w:r w:rsidR="009E5987" w:rsidRPr="00C94392">
        <w:rPr>
          <w:rFonts w:asciiTheme="minorHAnsi" w:eastAsia="Times New Roman" w:hAnsiTheme="minorHAnsi" w:cstheme="minorHAnsi"/>
          <w:color w:val="000000"/>
          <w:lang w:eastAsia="en-AU"/>
        </w:rPr>
        <w:t xml:space="preserve">, </w:t>
      </w:r>
      <w:r w:rsidRPr="00C94392">
        <w:rPr>
          <w:rFonts w:asciiTheme="minorHAnsi" w:eastAsia="Times New Roman" w:hAnsiTheme="minorHAnsi" w:cstheme="minorHAnsi"/>
          <w:color w:val="000000"/>
          <w:lang w:eastAsia="en-AU"/>
        </w:rPr>
        <w:t>10 recommendations are completed and embedded into everyday practice.</w:t>
      </w:r>
      <w:r w:rsidR="009E5987" w:rsidRPr="00C94392">
        <w:rPr>
          <w:rFonts w:asciiTheme="minorHAnsi" w:eastAsia="Times New Roman" w:hAnsiTheme="minorHAnsi" w:cstheme="minorHAnsi"/>
          <w:color w:val="000000"/>
          <w:lang w:eastAsia="en-AU"/>
        </w:rPr>
        <w:t xml:space="preserve"> A further six</w:t>
      </w:r>
      <w:r w:rsidRPr="00C94392">
        <w:rPr>
          <w:rFonts w:asciiTheme="minorHAnsi" w:eastAsia="Times New Roman" w:hAnsiTheme="minorHAnsi" w:cstheme="minorHAnsi"/>
          <w:color w:val="000000"/>
          <w:lang w:eastAsia="en-AU"/>
        </w:rPr>
        <w:t xml:space="preserve"> recommendations have progressed significantly</w:t>
      </w:r>
      <w:r w:rsidR="0076595A" w:rsidRPr="00C94392">
        <w:rPr>
          <w:rFonts w:asciiTheme="minorHAnsi" w:eastAsia="Times New Roman" w:hAnsiTheme="minorHAnsi" w:cstheme="minorHAnsi"/>
          <w:color w:val="000000"/>
          <w:lang w:eastAsia="en-AU"/>
        </w:rPr>
        <w:t>,</w:t>
      </w:r>
      <w:r w:rsidR="009E5987" w:rsidRPr="00C94392">
        <w:rPr>
          <w:rFonts w:asciiTheme="minorHAnsi" w:eastAsia="Times New Roman" w:hAnsiTheme="minorHAnsi" w:cstheme="minorHAnsi"/>
          <w:color w:val="000000"/>
          <w:lang w:eastAsia="en-AU"/>
        </w:rPr>
        <w:t xml:space="preserve"> and one</w:t>
      </w:r>
      <w:r w:rsidRPr="00CD13A6">
        <w:rPr>
          <w:rFonts w:asciiTheme="minorHAnsi" w:eastAsia="Times New Roman" w:hAnsiTheme="minorHAnsi" w:cstheme="minorHAnsi"/>
          <w:color w:val="000000"/>
          <w:lang w:eastAsia="en-AU"/>
        </w:rPr>
        <w:t xml:space="preserve"> recommendation is in the planning phase.</w:t>
      </w:r>
    </w:p>
    <w:tbl>
      <w:tblPr>
        <w:tblStyle w:val="GridTable4-Accent5"/>
        <w:tblW w:w="0" w:type="auto"/>
        <w:jc w:val="center"/>
        <w:tblLook w:val="04A0" w:firstRow="1" w:lastRow="0" w:firstColumn="1" w:lastColumn="0" w:noHBand="0" w:noVBand="1"/>
      </w:tblPr>
      <w:tblGrid>
        <w:gridCol w:w="9493"/>
      </w:tblGrid>
      <w:tr w:rsidR="001F2BF7" w14:paraId="5639925D" w14:textId="77777777" w:rsidTr="001F2BF7">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9493" w:type="dxa"/>
            <w:shd w:val="clear" w:color="auto" w:fill="008993"/>
          </w:tcPr>
          <w:p w14:paraId="5287E7D4" w14:textId="77777777" w:rsidR="00DE58B6" w:rsidRPr="00C94392" w:rsidRDefault="00F828AD">
            <w:pPr>
              <w:shd w:val="clear" w:color="auto" w:fill="008993"/>
              <w:spacing w:before="120" w:after="240"/>
              <w:jc w:val="center"/>
              <w:rPr>
                <w:rFonts w:asciiTheme="minorHAnsi" w:hAnsiTheme="minorHAnsi" w:cstheme="minorHAnsi"/>
                <w:sz w:val="28"/>
                <w:szCs w:val="28"/>
              </w:rPr>
            </w:pPr>
            <w:r w:rsidRPr="00C94392">
              <w:rPr>
                <w:rFonts w:asciiTheme="minorHAnsi" w:hAnsiTheme="minorHAnsi" w:cstheme="minorHAnsi"/>
                <w:sz w:val="28"/>
                <w:szCs w:val="28"/>
              </w:rPr>
              <w:t>NDIS Outcome</w:t>
            </w:r>
          </w:p>
          <w:p w14:paraId="42D59BFD" w14:textId="21B9BF50" w:rsidR="00AD393D" w:rsidRPr="00C94392" w:rsidRDefault="00F828AD">
            <w:pPr>
              <w:shd w:val="clear" w:color="auto" w:fill="008993"/>
              <w:spacing w:after="240"/>
              <w:jc w:val="center"/>
              <w:rPr>
                <w:rFonts w:asciiTheme="minorHAnsi" w:hAnsiTheme="minorHAnsi" w:cstheme="minorHAnsi"/>
                <w:sz w:val="24"/>
                <w:szCs w:val="24"/>
              </w:rPr>
            </w:pPr>
            <w:r w:rsidRPr="00C94392">
              <w:rPr>
                <w:rFonts w:asciiTheme="minorHAnsi" w:hAnsiTheme="minorHAnsi" w:cstheme="minorHAnsi"/>
                <w:b w:val="0"/>
                <w:bCs w:val="0"/>
                <w:sz w:val="24"/>
                <w:szCs w:val="24"/>
              </w:rPr>
              <w:t>There are 1</w:t>
            </w:r>
            <w:r w:rsidR="00042AA1" w:rsidRPr="00C94392">
              <w:rPr>
                <w:rFonts w:asciiTheme="minorHAnsi" w:hAnsiTheme="minorHAnsi" w:cstheme="minorHAnsi"/>
                <w:b w:val="0"/>
                <w:bCs w:val="0"/>
                <w:sz w:val="24"/>
                <w:szCs w:val="24"/>
              </w:rPr>
              <w:t>7,987</w:t>
            </w:r>
            <w:r w:rsidRPr="00C94392">
              <w:rPr>
                <w:rFonts w:asciiTheme="minorHAnsi" w:hAnsiTheme="minorHAnsi" w:cstheme="minorHAnsi"/>
                <w:b w:val="0"/>
                <w:bCs w:val="0"/>
                <w:sz w:val="24"/>
                <w:szCs w:val="24"/>
              </w:rPr>
              <w:t xml:space="preserve"> children in the NDIS in Queensland aged 7 – 14 years with average budgets of $25,000 in current plans</w:t>
            </w:r>
            <w:r>
              <w:rPr>
                <w:rStyle w:val="FootnoteReference"/>
                <w:rFonts w:asciiTheme="minorHAnsi" w:hAnsiTheme="minorHAnsi" w:cstheme="minorHAnsi"/>
                <w:b w:val="0"/>
                <w:bCs w:val="0"/>
                <w:sz w:val="16"/>
                <w:szCs w:val="16"/>
              </w:rPr>
              <w:footnoteReference w:id="18"/>
            </w:r>
            <w:r w:rsidR="000A4CB5">
              <w:rPr>
                <w:rFonts w:asciiTheme="minorHAnsi" w:hAnsiTheme="minorHAnsi" w:cstheme="minorHAnsi"/>
                <w:b w:val="0"/>
                <w:bCs w:val="0"/>
                <w:sz w:val="24"/>
                <w:szCs w:val="24"/>
              </w:rPr>
              <w:t>.</w:t>
            </w:r>
          </w:p>
          <w:p w14:paraId="17CE08F0" w14:textId="6DED1EB3" w:rsidR="00387A76" w:rsidRPr="00C94392" w:rsidRDefault="00F828AD">
            <w:pPr>
              <w:shd w:val="clear" w:color="auto" w:fill="008993"/>
              <w:spacing w:after="240"/>
              <w:jc w:val="center"/>
              <w:rPr>
                <w:rFonts w:asciiTheme="minorHAnsi" w:hAnsiTheme="minorHAnsi" w:cstheme="minorHAnsi"/>
              </w:rPr>
            </w:pPr>
            <w:r w:rsidRPr="00C94392">
              <w:rPr>
                <w:rFonts w:asciiTheme="minorHAnsi" w:hAnsiTheme="minorHAnsi" w:cstheme="minorHAnsi"/>
                <w:b w:val="0"/>
                <w:bCs w:val="0"/>
                <w:sz w:val="24"/>
                <w:szCs w:val="24"/>
                <w:lang w:eastAsia="en-AU"/>
              </w:rPr>
              <w:t>6</w:t>
            </w:r>
            <w:r w:rsidR="00C21EC8" w:rsidRPr="00C94392">
              <w:rPr>
                <w:rFonts w:asciiTheme="minorHAnsi" w:hAnsiTheme="minorHAnsi" w:cstheme="minorHAnsi"/>
                <w:b w:val="0"/>
                <w:bCs w:val="0"/>
                <w:sz w:val="24"/>
                <w:szCs w:val="24"/>
                <w:lang w:eastAsia="en-AU"/>
              </w:rPr>
              <w:t>6</w:t>
            </w:r>
            <w:r w:rsidRPr="00C94392">
              <w:rPr>
                <w:rFonts w:asciiTheme="minorHAnsi" w:hAnsiTheme="minorHAnsi" w:cstheme="minorHAnsi"/>
                <w:b w:val="0"/>
                <w:bCs w:val="0"/>
                <w:sz w:val="24"/>
                <w:szCs w:val="24"/>
                <w:lang w:eastAsia="en-AU"/>
              </w:rPr>
              <w:t>% of Queensland school children in the NDIS up to the age of 14 years, attend school in a mainstream class</w:t>
            </w:r>
            <w:r>
              <w:rPr>
                <w:rStyle w:val="FootnoteReference"/>
                <w:rFonts w:asciiTheme="minorHAnsi" w:hAnsiTheme="minorHAnsi" w:cstheme="minorHAnsi"/>
                <w:b w:val="0"/>
                <w:bCs w:val="0"/>
                <w:sz w:val="16"/>
                <w:szCs w:val="16"/>
              </w:rPr>
              <w:footnoteReference w:id="19"/>
            </w:r>
            <w:r w:rsidR="000A4CB5">
              <w:rPr>
                <w:rFonts w:asciiTheme="minorHAnsi" w:hAnsiTheme="minorHAnsi" w:cstheme="minorHAnsi"/>
                <w:b w:val="0"/>
                <w:bCs w:val="0"/>
                <w:sz w:val="24"/>
                <w:szCs w:val="24"/>
                <w:lang w:eastAsia="en-AU"/>
              </w:rPr>
              <w:t>.</w:t>
            </w:r>
          </w:p>
        </w:tc>
      </w:tr>
    </w:tbl>
    <w:p w14:paraId="0216E075" w14:textId="77777777" w:rsidR="00624B1B" w:rsidRDefault="00F828AD" w:rsidP="008B5CC6">
      <w:pPr>
        <w:pStyle w:val="Heading4"/>
        <w:rPr>
          <w:rFonts w:cstheme="minorHAnsi"/>
        </w:rPr>
      </w:pPr>
      <w:bookmarkStart w:id="67" w:name="_Toc46899901"/>
      <w:r w:rsidRPr="00C94392">
        <w:rPr>
          <w:rFonts w:cstheme="minorHAnsi"/>
          <w:noProof/>
        </w:rPr>
        <w:lastRenderedPageBreak/>
        <w:drawing>
          <wp:inline distT="0" distB="0" distL="0" distR="0" wp14:anchorId="486B8644" wp14:editId="43D199CA">
            <wp:extent cx="2119630" cy="1448435"/>
            <wp:effectExtent l="0" t="0" r="0" b="0"/>
            <wp:docPr id="12" name="Picture 12" descr="Since being reintroduced in 2015, Skilling Queenslanders for Work has assisted 6,251 people with disability by providing supported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15055" name="Picture 12" descr="Since being reintroduced in 2015, Skilling Queenslanders for Work has assisted 6,251 people with disability by providing supported training. "/>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119630" cy="1448435"/>
                    </a:xfrm>
                    <a:prstGeom prst="rect">
                      <a:avLst/>
                    </a:prstGeom>
                    <a:noFill/>
                    <a:ln>
                      <a:noFill/>
                    </a:ln>
                  </pic:spPr>
                </pic:pic>
              </a:graphicData>
            </a:graphic>
          </wp:inline>
        </w:drawing>
      </w:r>
    </w:p>
    <w:p w14:paraId="79B0D5F2" w14:textId="5B05A1A3" w:rsidR="00DE3170" w:rsidRPr="00C94392" w:rsidRDefault="00CA11C2" w:rsidP="00A54F99">
      <w:pPr>
        <w:pStyle w:val="Heading4"/>
        <w:spacing w:before="120"/>
        <w:rPr>
          <w:rFonts w:cstheme="minorHAnsi"/>
          <w:b w:val="0"/>
        </w:rPr>
      </w:pPr>
      <w:r w:rsidRPr="00C94392">
        <w:rPr>
          <w:rFonts w:cstheme="minorHAnsi"/>
        </w:rPr>
        <w:t>Tertiary and vocational education</w:t>
      </w:r>
      <w:bookmarkEnd w:id="67"/>
      <w:r w:rsidRPr="00C94392">
        <w:rPr>
          <w:rFonts w:cstheme="minorHAnsi"/>
        </w:rPr>
        <w:t xml:space="preserve"> </w:t>
      </w:r>
    </w:p>
    <w:p w14:paraId="100C8ECA" w14:textId="77777777" w:rsidR="00DE3170" w:rsidRPr="00C94392" w:rsidRDefault="00F828AD" w:rsidP="00AD393D">
      <w:pPr>
        <w:spacing w:after="0"/>
        <w:rPr>
          <w:rFonts w:asciiTheme="minorHAnsi" w:hAnsiTheme="minorHAnsi" w:cstheme="minorHAnsi"/>
          <w:color w:val="008080"/>
        </w:rPr>
      </w:pPr>
      <w:r w:rsidRPr="00C94392">
        <w:rPr>
          <w:rFonts w:asciiTheme="minorHAnsi" w:hAnsiTheme="minorHAnsi" w:cstheme="minorHAnsi"/>
          <w:color w:val="008080"/>
        </w:rPr>
        <w:t>AAQ Action - Continue to support the delivery of lifelong learning options in rural areas</w:t>
      </w:r>
      <w:r w:rsidR="00194A24" w:rsidRPr="00C94392">
        <w:rPr>
          <w:rFonts w:asciiTheme="minorHAnsi" w:hAnsiTheme="minorHAnsi" w:cstheme="minorHAnsi"/>
          <w:color w:val="008080"/>
        </w:rPr>
        <w:t>,</w:t>
      </w:r>
      <w:r w:rsidRPr="00C94392">
        <w:rPr>
          <w:rFonts w:asciiTheme="minorHAnsi" w:hAnsiTheme="minorHAnsi" w:cstheme="minorHAnsi"/>
          <w:color w:val="008080"/>
        </w:rPr>
        <w:t xml:space="preserve"> including </w:t>
      </w:r>
      <w:proofErr w:type="gramStart"/>
      <w:r w:rsidRPr="00C94392">
        <w:rPr>
          <w:rFonts w:asciiTheme="minorHAnsi" w:hAnsiTheme="minorHAnsi" w:cstheme="minorHAnsi"/>
          <w:color w:val="008080"/>
        </w:rPr>
        <w:t>through the use of</w:t>
      </w:r>
      <w:proofErr w:type="gramEnd"/>
      <w:r w:rsidRPr="00C94392">
        <w:rPr>
          <w:rFonts w:asciiTheme="minorHAnsi" w:hAnsiTheme="minorHAnsi" w:cstheme="minorHAnsi"/>
          <w:color w:val="008080"/>
        </w:rPr>
        <w:t xml:space="preserve"> online options and technology (</w:t>
      </w:r>
      <w:r w:rsidR="00E77250" w:rsidRPr="00C94392">
        <w:rPr>
          <w:rFonts w:asciiTheme="minorHAnsi" w:hAnsiTheme="minorHAnsi" w:cstheme="minorHAnsi"/>
          <w:color w:val="008080"/>
        </w:rPr>
        <w:t xml:space="preserve">led by </w:t>
      </w:r>
      <w:r w:rsidRPr="00C94392">
        <w:rPr>
          <w:rFonts w:asciiTheme="minorHAnsi" w:hAnsiTheme="minorHAnsi" w:cstheme="minorHAnsi"/>
          <w:color w:val="008080"/>
        </w:rPr>
        <w:t>DESBT)</w:t>
      </w:r>
      <w:r w:rsidR="00F526DD" w:rsidRPr="00C94392">
        <w:rPr>
          <w:rFonts w:asciiTheme="minorHAnsi" w:hAnsiTheme="minorHAnsi" w:cstheme="minorHAnsi"/>
          <w:color w:val="008080"/>
        </w:rPr>
        <w:t>.</w:t>
      </w:r>
    </w:p>
    <w:p w14:paraId="4CCEA82F" w14:textId="77777777" w:rsidR="004979F1" w:rsidRPr="00C94392" w:rsidRDefault="00F828AD" w:rsidP="00A54F99">
      <w:pPr>
        <w:spacing w:after="240"/>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Skilling Queenslanders for Work provides training to people who are under-utilised or under-employed through targeted programs delivered by community organisations with not-for-profit objectives, in partnership with training providers</w:t>
      </w:r>
      <w:r>
        <w:rPr>
          <w:rStyle w:val="FootnoteReference"/>
          <w:rFonts w:asciiTheme="minorHAnsi" w:eastAsia="Times New Roman" w:hAnsiTheme="minorHAnsi" w:cstheme="minorHAnsi"/>
          <w:color w:val="000000"/>
          <w:lang w:eastAsia="en-AU"/>
        </w:rPr>
        <w:footnoteReference w:id="20"/>
      </w:r>
      <w:r w:rsidR="0079422D" w:rsidRPr="00C94392">
        <w:rPr>
          <w:rFonts w:asciiTheme="minorHAnsi" w:eastAsia="Times New Roman" w:hAnsiTheme="minorHAnsi" w:cstheme="minorHAnsi"/>
          <w:color w:val="000000"/>
          <w:lang w:eastAsia="en-AU"/>
        </w:rPr>
        <w:t>.</w:t>
      </w:r>
      <w:r w:rsidRPr="00C94392">
        <w:rPr>
          <w:rFonts w:asciiTheme="minorHAnsi" w:eastAsia="Times New Roman" w:hAnsiTheme="minorHAnsi" w:cstheme="minorHAnsi"/>
          <w:color w:val="000000"/>
          <w:lang w:eastAsia="en-AU"/>
        </w:rPr>
        <w:t xml:space="preserve"> </w:t>
      </w:r>
    </w:p>
    <w:p w14:paraId="2A1D5147" w14:textId="77777777" w:rsidR="00624B1B" w:rsidRDefault="00F828AD" w:rsidP="00AD393D">
      <w:pPr>
        <w:spacing w:after="0"/>
        <w:rPr>
          <w:rFonts w:asciiTheme="minorHAnsi" w:hAnsiTheme="minorHAnsi" w:cstheme="minorHAnsi"/>
          <w:color w:val="008080"/>
        </w:rPr>
      </w:pPr>
      <w:r w:rsidRPr="00C94392">
        <w:rPr>
          <w:rFonts w:asciiTheme="minorHAnsi" w:hAnsiTheme="minorHAnsi" w:cstheme="minorHAnsi"/>
          <w:noProof/>
        </w:rPr>
        <w:drawing>
          <wp:inline distT="0" distB="0" distL="0" distR="0" wp14:anchorId="16F776EE" wp14:editId="1723966F">
            <wp:extent cx="2044065" cy="1103630"/>
            <wp:effectExtent l="0" t="0" r="0" b="1270"/>
            <wp:docPr id="25" name="Picture 25" descr="More than 830 new applications for the Skills Disability Support program have been received since July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13557" name="Picture 25" descr="More than 830 new applications for the Skills Disability Support program have been received since July 2017. "/>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044065" cy="1103630"/>
                    </a:xfrm>
                    <a:prstGeom prst="rect">
                      <a:avLst/>
                    </a:prstGeom>
                    <a:noFill/>
                    <a:ln>
                      <a:noFill/>
                    </a:ln>
                  </pic:spPr>
                </pic:pic>
              </a:graphicData>
            </a:graphic>
          </wp:inline>
        </w:drawing>
      </w:r>
    </w:p>
    <w:p w14:paraId="1E96F2A8" w14:textId="4B4ED3BA" w:rsidR="00DE3170" w:rsidRPr="00C94392" w:rsidRDefault="00CA11C2" w:rsidP="00A54F99">
      <w:pPr>
        <w:spacing w:before="120" w:after="0"/>
        <w:rPr>
          <w:rFonts w:asciiTheme="minorHAnsi" w:hAnsiTheme="minorHAnsi" w:cstheme="minorHAnsi"/>
          <w:color w:val="008080"/>
        </w:rPr>
      </w:pPr>
      <w:r w:rsidRPr="00C94392">
        <w:rPr>
          <w:rFonts w:asciiTheme="minorHAnsi" w:hAnsiTheme="minorHAnsi" w:cstheme="minorHAnsi"/>
          <w:color w:val="008080"/>
        </w:rPr>
        <w:t>AAQ Action - Promote Skills Disability Support as a participation strategy for learners with disability (</w:t>
      </w:r>
      <w:r w:rsidR="00E77250" w:rsidRPr="00C94392">
        <w:rPr>
          <w:rFonts w:asciiTheme="minorHAnsi" w:hAnsiTheme="minorHAnsi" w:cstheme="minorHAnsi"/>
          <w:color w:val="008080"/>
        </w:rPr>
        <w:t xml:space="preserve">led by </w:t>
      </w:r>
      <w:r w:rsidRPr="00C94392">
        <w:rPr>
          <w:rFonts w:asciiTheme="minorHAnsi" w:hAnsiTheme="minorHAnsi" w:cstheme="minorHAnsi"/>
          <w:color w:val="008080"/>
        </w:rPr>
        <w:t>DESBT)</w:t>
      </w:r>
      <w:r w:rsidR="00F526DD" w:rsidRPr="00C94392">
        <w:rPr>
          <w:rFonts w:asciiTheme="minorHAnsi" w:hAnsiTheme="minorHAnsi" w:cstheme="minorHAnsi"/>
          <w:color w:val="008080"/>
        </w:rPr>
        <w:t>.</w:t>
      </w:r>
    </w:p>
    <w:p w14:paraId="1FE7CA6F" w14:textId="77777777" w:rsidR="001F4D4C" w:rsidRPr="00CD13A6" w:rsidRDefault="00F828AD" w:rsidP="00A54F99">
      <w:pPr>
        <w:spacing w:after="240"/>
        <w:rPr>
          <w:rFonts w:asciiTheme="minorHAnsi" w:hAnsiTheme="minorHAnsi" w:cstheme="minorHAnsi"/>
        </w:rPr>
      </w:pPr>
      <w:r w:rsidRPr="00C94392">
        <w:rPr>
          <w:rFonts w:asciiTheme="minorHAnsi" w:hAnsiTheme="minorHAnsi" w:cstheme="minorHAnsi"/>
          <w:lang w:eastAsia="en-AU"/>
        </w:rPr>
        <w:t>Skills Disability Support (SDS) is a free Queensland Government program that provides specialised services direct to pre-approved</w:t>
      </w:r>
      <w:r w:rsidRPr="00CD13A6">
        <w:rPr>
          <w:rFonts w:asciiTheme="minorHAnsi" w:hAnsiTheme="minorHAnsi" w:cstheme="minorHAnsi"/>
          <w:lang w:eastAsia="en-AU"/>
        </w:rPr>
        <w:t xml:space="preserve"> training providers so people with disability can access support to participate in accredited training. </w:t>
      </w:r>
      <w:r w:rsidRPr="00CD13A6">
        <w:rPr>
          <w:rFonts w:asciiTheme="minorHAnsi" w:hAnsiTheme="minorHAnsi" w:cstheme="minorHAnsi"/>
        </w:rPr>
        <w:t>Demand for Skills Disability Support has been maintained</w:t>
      </w:r>
      <w:r w:rsidR="00194A24" w:rsidRPr="00CD13A6">
        <w:rPr>
          <w:rFonts w:asciiTheme="minorHAnsi" w:hAnsiTheme="minorHAnsi" w:cstheme="minorHAnsi"/>
        </w:rPr>
        <w:t>,</w:t>
      </w:r>
      <w:r w:rsidRPr="00CD13A6">
        <w:rPr>
          <w:rFonts w:asciiTheme="minorHAnsi" w:hAnsiTheme="minorHAnsi" w:cstheme="minorHAnsi"/>
        </w:rPr>
        <w:t xml:space="preserve"> with over 830 new applications for support having been received since July 2017 alongside ongoing support for continuing students. </w:t>
      </w:r>
      <w:r w:rsidRPr="00CD13A6">
        <w:rPr>
          <w:rFonts w:asciiTheme="minorHAnsi" w:eastAsia="Times New Roman" w:hAnsiTheme="minorHAnsi" w:cstheme="minorHAnsi"/>
          <w:snapToGrid w:val="0"/>
          <w:color w:val="000000"/>
          <w:w w:val="0"/>
          <w:sz w:val="6"/>
          <w:szCs w:val="6"/>
          <w:u w:color="000000"/>
          <w:bdr w:val="nil"/>
          <w:shd w:val="clear" w:color="000000" w:fill="000000"/>
          <w:lang w:val="x-none" w:eastAsia="x-none" w:bidi="x-none"/>
        </w:rPr>
        <w:t xml:space="preserve"> </w:t>
      </w:r>
    </w:p>
    <w:tbl>
      <w:tblPr>
        <w:tblStyle w:val="Style1"/>
        <w:tblW w:w="0" w:type="auto"/>
        <w:tblLook w:val="04A0" w:firstRow="1" w:lastRow="0" w:firstColumn="1" w:lastColumn="0" w:noHBand="0" w:noVBand="1"/>
      </w:tblPr>
      <w:tblGrid>
        <w:gridCol w:w="10053"/>
      </w:tblGrid>
      <w:tr w:rsidR="001F2BF7" w14:paraId="47623B26" w14:textId="77777777" w:rsidTr="00A22348">
        <w:tc>
          <w:tcPr>
            <w:tcW w:w="10053" w:type="dxa"/>
          </w:tcPr>
          <w:p w14:paraId="09C36FF1" w14:textId="77777777" w:rsidR="00A22348" w:rsidRPr="00C94392" w:rsidRDefault="00F828AD" w:rsidP="00B023C5">
            <w:pPr>
              <w:shd w:val="clear" w:color="auto" w:fill="008993"/>
              <w:spacing w:after="120"/>
              <w:jc w:val="center"/>
              <w:rPr>
                <w:rFonts w:asciiTheme="minorHAnsi" w:hAnsiTheme="minorHAnsi" w:cstheme="minorHAnsi"/>
                <w:b/>
                <w:color w:val="FFFFFF" w:themeColor="background1"/>
                <w:sz w:val="28"/>
                <w:szCs w:val="28"/>
              </w:rPr>
            </w:pPr>
            <w:r w:rsidRPr="00CD13A6">
              <w:rPr>
                <w:rFonts w:asciiTheme="minorHAnsi" w:hAnsiTheme="minorHAnsi" w:cstheme="minorHAnsi"/>
                <w:b/>
                <w:color w:val="FFFFFF" w:themeColor="background1"/>
                <w:sz w:val="28"/>
                <w:szCs w:val="28"/>
              </w:rPr>
              <w:t xml:space="preserve">NDIS </w:t>
            </w:r>
            <w:r w:rsidRPr="00C94392">
              <w:rPr>
                <w:rFonts w:asciiTheme="minorHAnsi" w:hAnsiTheme="minorHAnsi" w:cstheme="minorHAnsi"/>
                <w:b/>
                <w:color w:val="FFFFFF" w:themeColor="background1"/>
                <w:sz w:val="28"/>
                <w:szCs w:val="28"/>
              </w:rPr>
              <w:t>Outcome</w:t>
            </w:r>
          </w:p>
          <w:p w14:paraId="29AA1977" w14:textId="77777777" w:rsidR="009E3588" w:rsidRPr="00C94392" w:rsidRDefault="00F828AD" w:rsidP="009E3588">
            <w:pPr>
              <w:spacing w:after="120"/>
              <w:jc w:val="center"/>
              <w:rPr>
                <w:rFonts w:asciiTheme="minorHAnsi" w:hAnsiTheme="minorHAnsi" w:cstheme="minorHAnsi"/>
                <w:color w:val="FFFFFF" w:themeColor="background1"/>
                <w:sz w:val="24"/>
                <w:szCs w:val="24"/>
                <w:lang w:eastAsia="en-AU"/>
              </w:rPr>
            </w:pPr>
            <w:r w:rsidRPr="00C94392">
              <w:rPr>
                <w:rFonts w:asciiTheme="minorHAnsi" w:hAnsiTheme="minorHAnsi" w:cstheme="minorHAnsi"/>
                <w:color w:val="FFFFFF" w:themeColor="background1"/>
                <w:sz w:val="24"/>
                <w:szCs w:val="24"/>
                <w:lang w:eastAsia="en-AU"/>
              </w:rPr>
              <w:t xml:space="preserve">9% of Queenslanders in the NDIS aged over 25 years participate in education, </w:t>
            </w:r>
            <w:proofErr w:type="gramStart"/>
            <w:r w:rsidRPr="00C94392">
              <w:rPr>
                <w:rFonts w:asciiTheme="minorHAnsi" w:hAnsiTheme="minorHAnsi" w:cstheme="minorHAnsi"/>
                <w:color w:val="FFFFFF" w:themeColor="background1"/>
                <w:sz w:val="24"/>
                <w:szCs w:val="24"/>
                <w:lang w:eastAsia="en-AU"/>
              </w:rPr>
              <w:t>training</w:t>
            </w:r>
            <w:proofErr w:type="gramEnd"/>
            <w:r w:rsidRPr="00C94392">
              <w:rPr>
                <w:rFonts w:asciiTheme="minorHAnsi" w:hAnsiTheme="minorHAnsi" w:cstheme="minorHAnsi"/>
                <w:color w:val="FFFFFF" w:themeColor="background1"/>
                <w:sz w:val="24"/>
                <w:szCs w:val="24"/>
                <w:lang w:eastAsia="en-AU"/>
              </w:rPr>
              <w:t xml:space="preserve"> or skill development</w:t>
            </w:r>
            <w:r w:rsidR="00ED30DA" w:rsidRPr="00C94392">
              <w:rPr>
                <w:rFonts w:asciiTheme="minorHAnsi" w:hAnsiTheme="minorHAnsi" w:cstheme="minorHAnsi"/>
                <w:color w:val="FFFFFF" w:themeColor="background1"/>
                <w:sz w:val="24"/>
                <w:szCs w:val="24"/>
                <w:lang w:eastAsia="en-AU"/>
              </w:rPr>
              <w:t>.</w:t>
            </w:r>
          </w:p>
          <w:p w14:paraId="7D9FA472" w14:textId="21576803" w:rsidR="00866C09" w:rsidRPr="00CD13A6" w:rsidRDefault="00F828AD" w:rsidP="009E3588">
            <w:pPr>
              <w:spacing w:after="120"/>
              <w:jc w:val="cente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lang w:eastAsia="en-AU"/>
              </w:rPr>
              <w:t>61</w:t>
            </w:r>
            <w:r w:rsidR="00A22348" w:rsidRPr="00C94392">
              <w:rPr>
                <w:rFonts w:asciiTheme="minorHAnsi" w:hAnsiTheme="minorHAnsi" w:cstheme="minorHAnsi"/>
                <w:color w:val="FFFFFF" w:themeColor="background1"/>
                <w:sz w:val="24"/>
                <w:szCs w:val="24"/>
                <w:lang w:eastAsia="en-AU"/>
              </w:rPr>
              <w:t>% of those who participate do so in a mainstream setting</w:t>
            </w:r>
            <w:r>
              <w:rPr>
                <w:rStyle w:val="FootnoteReference"/>
                <w:rFonts w:asciiTheme="minorHAnsi" w:eastAsia="Times New Roman" w:hAnsiTheme="minorHAnsi" w:cstheme="minorHAnsi"/>
                <w:color w:val="FFFFFF" w:themeColor="background1"/>
                <w:sz w:val="16"/>
                <w:szCs w:val="16"/>
                <w:lang w:eastAsia="en-AU"/>
              </w:rPr>
              <w:footnoteReference w:id="21"/>
            </w:r>
            <w:r w:rsidR="000A4CB5">
              <w:rPr>
                <w:rFonts w:asciiTheme="minorHAnsi" w:hAnsiTheme="minorHAnsi" w:cstheme="minorHAnsi"/>
                <w:color w:val="FFFFFF" w:themeColor="background1"/>
                <w:sz w:val="24"/>
                <w:szCs w:val="24"/>
                <w:lang w:eastAsia="en-AU"/>
              </w:rPr>
              <w:t>.</w:t>
            </w:r>
          </w:p>
          <w:p w14:paraId="7074AEC9" w14:textId="77777777" w:rsidR="00866C09" w:rsidRPr="00CD13A6" w:rsidRDefault="00866C09" w:rsidP="00AD393D">
            <w:pPr>
              <w:spacing w:after="0"/>
              <w:rPr>
                <w:rFonts w:asciiTheme="minorHAnsi" w:hAnsiTheme="minorHAnsi" w:cstheme="minorHAnsi"/>
                <w:color w:val="008080"/>
              </w:rPr>
            </w:pPr>
          </w:p>
        </w:tc>
      </w:tr>
    </w:tbl>
    <w:p w14:paraId="2ED57868" w14:textId="77777777" w:rsidR="00584E44" w:rsidRDefault="00F828AD" w:rsidP="008B5CC6">
      <w:pPr>
        <w:pStyle w:val="TOC"/>
        <w:rPr>
          <w:rFonts w:asciiTheme="minorHAnsi" w:hAnsiTheme="minorHAnsi" w:cstheme="minorHAnsi"/>
          <w:noProof/>
        </w:rPr>
        <w:sectPr w:rsidR="00584E44" w:rsidSect="005F623C">
          <w:pgSz w:w="11900" w:h="16840"/>
          <w:pgMar w:top="3164" w:right="679" w:bottom="1440" w:left="1156" w:header="709" w:footer="0" w:gutter="0"/>
          <w:cols w:space="708"/>
          <w:docGrid w:linePitch="360"/>
        </w:sectPr>
      </w:pPr>
      <w:r w:rsidRPr="00CD13A6">
        <w:rPr>
          <w:rFonts w:asciiTheme="minorHAnsi" w:hAnsiTheme="minorHAnsi" w:cstheme="minorHAnsi"/>
          <w:noProof/>
        </w:rPr>
        <w:t xml:space="preserve"> </w:t>
      </w:r>
      <w:bookmarkStart w:id="68" w:name="_Toc77319719"/>
    </w:p>
    <w:p w14:paraId="45C6798C" w14:textId="77777777" w:rsidR="00135E9B" w:rsidRPr="00CD13A6" w:rsidRDefault="00F828AD" w:rsidP="00F3315F">
      <w:pPr>
        <w:pStyle w:val="Heading2"/>
      </w:pPr>
      <w:bookmarkStart w:id="69" w:name="_Toc78204429"/>
      <w:bookmarkStart w:id="70" w:name="_Toc109804815"/>
      <w:bookmarkStart w:id="71" w:name="_Toc109812616"/>
      <w:r w:rsidRPr="00C94392">
        <w:lastRenderedPageBreak/>
        <w:t>Employment</w:t>
      </w:r>
      <w:bookmarkEnd w:id="68"/>
      <w:bookmarkEnd w:id="69"/>
      <w:bookmarkEnd w:id="70"/>
      <w:bookmarkEnd w:id="71"/>
    </w:p>
    <w:p w14:paraId="7D08871B" w14:textId="77777777" w:rsidR="00624B1B" w:rsidRDefault="00F828AD" w:rsidP="00E93371">
      <w:pPr>
        <w:pStyle w:val="Introparagraph"/>
        <w:rPr>
          <w:rFonts w:asciiTheme="minorHAnsi" w:hAnsiTheme="minorHAnsi" w:cstheme="minorHAnsi"/>
        </w:rPr>
      </w:pPr>
      <w:r w:rsidRPr="00CD13A6">
        <w:rPr>
          <w:rFonts w:asciiTheme="minorHAnsi" w:hAnsiTheme="minorHAnsi" w:cstheme="minorHAnsi"/>
          <w:noProof/>
        </w:rPr>
        <w:drawing>
          <wp:inline distT="0" distB="0" distL="0" distR="0" wp14:anchorId="36A78486" wp14:editId="6465DCB1">
            <wp:extent cx="2781300" cy="2686050"/>
            <wp:effectExtent l="0" t="0" r="0" b="0"/>
            <wp:docPr id="4" name="Picture 4" descr="The Action Plan contained 3 actions under the Employment priority, comprised of two whole of government actions and one department-specific action. Action success measures for each of the 3 actions have been delivered. This section highlights some of the key achievements under AAQ, and examples of NDIS outcomes, relevant to this pri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09574" name="Picture 4" descr="The Action Plan contained 3 actions under the Employment priority, comprised of two whole of government actions and one department-specific action. Action success measures for each of the 3 actions have been delivered. This section highlights some of the key achievements under AAQ, and examples of NDIS outcomes, relevant to this priority. "/>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81300" cy="2686050"/>
                    </a:xfrm>
                    <a:prstGeom prst="rect">
                      <a:avLst/>
                    </a:prstGeom>
                    <a:noFill/>
                    <a:ln>
                      <a:noFill/>
                    </a:ln>
                  </pic:spPr>
                </pic:pic>
              </a:graphicData>
            </a:graphic>
          </wp:inline>
        </w:drawing>
      </w:r>
    </w:p>
    <w:p w14:paraId="6A31D10A" w14:textId="32D052E2" w:rsidR="00E93371" w:rsidRPr="00CD13A6" w:rsidRDefault="00CA11C2" w:rsidP="00E93371">
      <w:pPr>
        <w:pStyle w:val="Introparagraph"/>
        <w:rPr>
          <w:rFonts w:asciiTheme="minorHAnsi" w:hAnsiTheme="minorHAnsi" w:cstheme="minorHAnsi"/>
        </w:rPr>
      </w:pPr>
      <w:r w:rsidRPr="00CD13A6">
        <w:rPr>
          <w:rFonts w:asciiTheme="minorHAnsi" w:hAnsiTheme="minorHAnsi" w:cstheme="minorHAnsi"/>
        </w:rPr>
        <w:t>Th</w:t>
      </w:r>
      <w:r w:rsidR="004343B1" w:rsidRPr="00CD13A6">
        <w:rPr>
          <w:rFonts w:asciiTheme="minorHAnsi" w:hAnsiTheme="minorHAnsi" w:cstheme="minorHAnsi"/>
        </w:rPr>
        <w:t>e Employment</w:t>
      </w:r>
      <w:r w:rsidRPr="00CD13A6">
        <w:rPr>
          <w:rFonts w:asciiTheme="minorHAnsi" w:hAnsiTheme="minorHAnsi" w:cstheme="minorHAnsi"/>
        </w:rPr>
        <w:t xml:space="preserve"> priority aim</w:t>
      </w:r>
      <w:r w:rsidR="00E77250" w:rsidRPr="00CD13A6">
        <w:rPr>
          <w:rFonts w:asciiTheme="minorHAnsi" w:hAnsiTheme="minorHAnsi" w:cstheme="minorHAnsi"/>
        </w:rPr>
        <w:t>s</w:t>
      </w:r>
      <w:r w:rsidRPr="00CD13A6">
        <w:rPr>
          <w:rFonts w:asciiTheme="minorHAnsi" w:hAnsiTheme="minorHAnsi" w:cstheme="minorHAnsi"/>
        </w:rPr>
        <w:t xml:space="preserve"> to increase </w:t>
      </w:r>
      <w:r w:rsidR="00DE43F2" w:rsidRPr="00CD13A6">
        <w:rPr>
          <w:rFonts w:asciiTheme="minorHAnsi" w:hAnsiTheme="minorHAnsi" w:cstheme="minorHAnsi"/>
        </w:rPr>
        <w:t>job</w:t>
      </w:r>
      <w:r w:rsidRPr="00CD13A6">
        <w:rPr>
          <w:rFonts w:asciiTheme="minorHAnsi" w:hAnsiTheme="minorHAnsi" w:cstheme="minorHAnsi"/>
        </w:rPr>
        <w:t xml:space="preserve"> opportunities for people with disability in the public and private sectors. </w:t>
      </w:r>
    </w:p>
    <w:p w14:paraId="142D5D07" w14:textId="77777777" w:rsidR="00E93371" w:rsidRPr="00CD13A6" w:rsidRDefault="00F828AD" w:rsidP="008B5CC6">
      <w:pPr>
        <w:pStyle w:val="Heading3"/>
        <w:rPr>
          <w:rFonts w:cstheme="minorHAnsi"/>
        </w:rPr>
      </w:pPr>
      <w:bookmarkStart w:id="72" w:name="_Toc46899903"/>
      <w:bookmarkStart w:id="73" w:name="_Toc109804816"/>
      <w:r w:rsidRPr="00CD13A6">
        <w:rPr>
          <w:rFonts w:cstheme="minorHAnsi"/>
        </w:rPr>
        <w:t>What we said we would do</w:t>
      </w:r>
      <w:bookmarkEnd w:id="72"/>
      <w:bookmarkEnd w:id="73"/>
    </w:p>
    <w:p w14:paraId="2B569AB4" w14:textId="77777777" w:rsidR="00E93371" w:rsidRPr="00CD13A6" w:rsidRDefault="00F828AD" w:rsidP="00E93371">
      <w:pPr>
        <w:rPr>
          <w:rFonts w:asciiTheme="minorHAnsi" w:hAnsiTheme="minorHAnsi" w:cstheme="minorHAnsi"/>
        </w:rPr>
      </w:pPr>
      <w:r w:rsidRPr="00C94392">
        <w:rPr>
          <w:rFonts w:asciiTheme="minorHAnsi" w:hAnsiTheme="minorHAnsi" w:cstheme="minorHAnsi"/>
        </w:rPr>
        <w:t>Through this priority the Queensland Government has recognised work is an important contributor to economic security</w:t>
      </w:r>
      <w:r w:rsidR="00194A24" w:rsidRPr="00C94392">
        <w:rPr>
          <w:rFonts w:asciiTheme="minorHAnsi" w:hAnsiTheme="minorHAnsi" w:cstheme="minorHAnsi"/>
        </w:rPr>
        <w:t xml:space="preserve"> and</w:t>
      </w:r>
      <w:r w:rsidRPr="00C94392">
        <w:rPr>
          <w:rFonts w:asciiTheme="minorHAnsi" w:hAnsiTheme="minorHAnsi" w:cstheme="minorHAnsi"/>
        </w:rPr>
        <w:t xml:space="preserve"> wellbeing</w:t>
      </w:r>
      <w:r w:rsidR="00194A24" w:rsidRPr="00C94392">
        <w:rPr>
          <w:rFonts w:asciiTheme="minorHAnsi" w:hAnsiTheme="minorHAnsi" w:cstheme="minorHAnsi"/>
        </w:rPr>
        <w:t>,</w:t>
      </w:r>
      <w:r w:rsidRPr="00C94392">
        <w:rPr>
          <w:rFonts w:asciiTheme="minorHAnsi" w:hAnsiTheme="minorHAnsi" w:cstheme="minorHAnsi"/>
        </w:rPr>
        <w:t xml:space="preserve"> and a way of building social networks. We have </w:t>
      </w:r>
      <w:proofErr w:type="gramStart"/>
      <w:r w:rsidRPr="00C94392">
        <w:rPr>
          <w:rFonts w:asciiTheme="minorHAnsi" w:hAnsiTheme="minorHAnsi" w:cstheme="minorHAnsi"/>
        </w:rPr>
        <w:t>taken action</w:t>
      </w:r>
      <w:proofErr w:type="gramEnd"/>
      <w:r w:rsidRPr="00C94392">
        <w:rPr>
          <w:rFonts w:asciiTheme="minorHAnsi" w:hAnsiTheme="minorHAnsi" w:cstheme="minorHAnsi"/>
        </w:rPr>
        <w:t xml:space="preserve"> and worked with partners to increase participation in the workforce for people with disability across our </w:t>
      </w:r>
      <w:r w:rsidR="00D92F18" w:rsidRPr="00C94392">
        <w:rPr>
          <w:rFonts w:asciiTheme="minorHAnsi" w:hAnsiTheme="minorHAnsi" w:cstheme="minorHAnsi"/>
        </w:rPr>
        <w:t>S</w:t>
      </w:r>
      <w:r w:rsidRPr="00C94392">
        <w:rPr>
          <w:rFonts w:asciiTheme="minorHAnsi" w:hAnsiTheme="minorHAnsi" w:cstheme="minorHAnsi"/>
        </w:rPr>
        <w:t>tate, including increasing the number of people with disability e</w:t>
      </w:r>
      <w:r w:rsidRPr="00CD13A6">
        <w:rPr>
          <w:rFonts w:asciiTheme="minorHAnsi" w:hAnsiTheme="minorHAnsi" w:cstheme="minorHAnsi"/>
        </w:rPr>
        <w:t xml:space="preserve">mployed in the Queensland public sector. </w:t>
      </w:r>
    </w:p>
    <w:p w14:paraId="3479B7F8" w14:textId="77777777" w:rsidR="00E93371" w:rsidRDefault="00F828AD" w:rsidP="00E93371">
      <w:pPr>
        <w:rPr>
          <w:rFonts w:asciiTheme="minorHAnsi" w:hAnsiTheme="minorHAnsi" w:cstheme="minorHAnsi"/>
        </w:rPr>
      </w:pPr>
      <w:r w:rsidRPr="00CD13A6">
        <w:rPr>
          <w:rFonts w:asciiTheme="minorHAnsi" w:hAnsiTheme="minorHAnsi" w:cstheme="minorHAnsi"/>
        </w:rPr>
        <w:t>DCDSS’</w:t>
      </w:r>
      <w:r w:rsidR="00E94889" w:rsidRPr="00CD13A6">
        <w:rPr>
          <w:rFonts w:asciiTheme="minorHAnsi" w:hAnsiTheme="minorHAnsi" w:cstheme="minorHAnsi"/>
        </w:rPr>
        <w:t>s</w:t>
      </w:r>
      <w:r w:rsidRPr="00CD13A6">
        <w:rPr>
          <w:rFonts w:asciiTheme="minorHAnsi" w:hAnsiTheme="minorHAnsi" w:cstheme="minorHAnsi"/>
        </w:rPr>
        <w:t xml:space="preserve"> </w:t>
      </w:r>
      <w:r w:rsidR="00E77250" w:rsidRPr="00CD13A6">
        <w:rPr>
          <w:rFonts w:asciiTheme="minorHAnsi" w:hAnsiTheme="minorHAnsi" w:cstheme="minorHAnsi"/>
        </w:rPr>
        <w:t>Disability Connect Queensland division</w:t>
      </w:r>
      <w:r w:rsidR="009F1F07" w:rsidRPr="00CD13A6">
        <w:rPr>
          <w:rFonts w:asciiTheme="minorHAnsi" w:hAnsiTheme="minorHAnsi" w:cstheme="minorHAnsi"/>
        </w:rPr>
        <w:t xml:space="preserve"> ha</w:t>
      </w:r>
      <w:r w:rsidR="00E94889" w:rsidRPr="00CD13A6">
        <w:rPr>
          <w:rFonts w:asciiTheme="minorHAnsi" w:hAnsiTheme="minorHAnsi" w:cstheme="minorHAnsi"/>
        </w:rPr>
        <w:t>d</w:t>
      </w:r>
      <w:r w:rsidR="009F1F07" w:rsidRPr="00CD13A6">
        <w:rPr>
          <w:rFonts w:asciiTheme="minorHAnsi" w:hAnsiTheme="minorHAnsi" w:cstheme="minorHAnsi"/>
        </w:rPr>
        <w:t xml:space="preserve"> specific responsibility for ensuring people with disability have opportunities for economic participation in their </w:t>
      </w:r>
      <w:r w:rsidR="00EA0B36" w:rsidRPr="00CD13A6">
        <w:rPr>
          <w:rFonts w:asciiTheme="minorHAnsi" w:hAnsiTheme="minorHAnsi" w:cstheme="minorHAnsi"/>
        </w:rPr>
        <w:t>communities and</w:t>
      </w:r>
      <w:r w:rsidR="00C90984" w:rsidRPr="00CD13A6">
        <w:rPr>
          <w:rFonts w:asciiTheme="minorHAnsi" w:hAnsiTheme="minorHAnsi" w:cstheme="minorHAnsi"/>
        </w:rPr>
        <w:t xml:space="preserve"> </w:t>
      </w:r>
      <w:r w:rsidR="009F1F07" w:rsidRPr="00CD13A6">
        <w:rPr>
          <w:rFonts w:asciiTheme="minorHAnsi" w:hAnsiTheme="minorHAnsi" w:cstheme="minorHAnsi"/>
        </w:rPr>
        <w:t xml:space="preserve">set a </w:t>
      </w:r>
      <w:r w:rsidR="003244BD" w:rsidRPr="00CD13A6">
        <w:rPr>
          <w:rFonts w:asciiTheme="minorHAnsi" w:hAnsiTheme="minorHAnsi" w:cstheme="minorHAnsi"/>
        </w:rPr>
        <w:t>target of</w:t>
      </w:r>
      <w:r w:rsidR="009F1F07" w:rsidRPr="00CD13A6">
        <w:rPr>
          <w:rFonts w:asciiTheme="minorHAnsi" w:hAnsiTheme="minorHAnsi" w:cstheme="minorHAnsi"/>
        </w:rPr>
        <w:t xml:space="preserve"> 20</w:t>
      </w:r>
      <w:r w:rsidR="00C90984" w:rsidRPr="00CD13A6">
        <w:rPr>
          <w:rFonts w:asciiTheme="minorHAnsi" w:hAnsiTheme="minorHAnsi" w:cstheme="minorHAnsi"/>
        </w:rPr>
        <w:t>% of its</w:t>
      </w:r>
      <w:r w:rsidR="00B37712" w:rsidRPr="00CD13A6">
        <w:rPr>
          <w:rFonts w:asciiTheme="minorHAnsi" w:hAnsiTheme="minorHAnsi" w:cstheme="minorHAnsi"/>
        </w:rPr>
        <w:t xml:space="preserve"> </w:t>
      </w:r>
      <w:r w:rsidR="009F1F07" w:rsidRPr="00CD13A6">
        <w:rPr>
          <w:rFonts w:asciiTheme="minorHAnsi" w:hAnsiTheme="minorHAnsi" w:cstheme="minorHAnsi"/>
        </w:rPr>
        <w:t>workforce being people with disability.</w:t>
      </w:r>
    </w:p>
    <w:p w14:paraId="7F62C08C" w14:textId="77777777" w:rsidR="00E55D06" w:rsidRPr="00CD13A6" w:rsidRDefault="00F828AD">
      <w:pPr>
        <w:pStyle w:val="Heading3"/>
        <w:rPr>
          <w:rFonts w:cstheme="minorHAnsi"/>
        </w:rPr>
      </w:pPr>
      <w:bookmarkStart w:id="74" w:name="_Toc46899904"/>
      <w:bookmarkStart w:id="75" w:name="_Toc109804817"/>
      <w:r w:rsidRPr="00CD13A6">
        <w:rPr>
          <w:rFonts w:cstheme="minorHAnsi"/>
        </w:rPr>
        <w:t>Key Achievements</w:t>
      </w:r>
      <w:bookmarkEnd w:id="74"/>
      <w:bookmarkEnd w:id="75"/>
    </w:p>
    <w:p w14:paraId="0A81B9DE" w14:textId="77777777" w:rsidR="00E93371" w:rsidRPr="00C94392" w:rsidRDefault="00F828AD" w:rsidP="008B5CC6">
      <w:pPr>
        <w:pStyle w:val="Heading4"/>
        <w:rPr>
          <w:rFonts w:cstheme="minorHAnsi"/>
          <w:b w:val="0"/>
        </w:rPr>
      </w:pPr>
      <w:bookmarkStart w:id="76" w:name="_Toc46899905"/>
      <w:r w:rsidRPr="00CD13A6">
        <w:rPr>
          <w:rFonts w:cstheme="minorHAnsi"/>
        </w:rPr>
        <w:t xml:space="preserve">Leading the way – increasing </w:t>
      </w:r>
      <w:r w:rsidRPr="00C94392">
        <w:rPr>
          <w:rFonts w:cstheme="minorHAnsi"/>
        </w:rPr>
        <w:t>opportunities in the Queensland public sector</w:t>
      </w:r>
      <w:bookmarkEnd w:id="76"/>
    </w:p>
    <w:p w14:paraId="2DC428A1" w14:textId="77777777" w:rsidR="00E93371" w:rsidRPr="00C94392" w:rsidRDefault="00F828AD">
      <w:pPr>
        <w:spacing w:after="0"/>
        <w:rPr>
          <w:rFonts w:asciiTheme="minorHAnsi" w:hAnsiTheme="minorHAnsi" w:cstheme="minorHAnsi"/>
          <w:color w:val="008080"/>
        </w:rPr>
      </w:pPr>
      <w:r w:rsidRPr="00C94392">
        <w:rPr>
          <w:rFonts w:asciiTheme="minorHAnsi" w:hAnsiTheme="minorHAnsi" w:cstheme="minorHAnsi"/>
          <w:color w:val="008080"/>
        </w:rPr>
        <w:t xml:space="preserve">AAQ Action - Implement strategies to reach the Queensland Government target that, by 2022, </w:t>
      </w:r>
      <w:r w:rsidR="00C90984" w:rsidRPr="00C94392">
        <w:rPr>
          <w:rFonts w:asciiTheme="minorHAnsi" w:hAnsiTheme="minorHAnsi" w:cstheme="minorHAnsi"/>
          <w:color w:val="008080"/>
        </w:rPr>
        <w:t>8%</w:t>
      </w:r>
      <w:r w:rsidRPr="00C94392">
        <w:rPr>
          <w:rFonts w:asciiTheme="minorHAnsi" w:hAnsiTheme="minorHAnsi" w:cstheme="minorHAnsi"/>
          <w:color w:val="008080"/>
        </w:rPr>
        <w:t xml:space="preserve"> of the Queensland </w:t>
      </w:r>
      <w:r w:rsidR="00194A24" w:rsidRPr="00C94392">
        <w:rPr>
          <w:rFonts w:asciiTheme="minorHAnsi" w:hAnsiTheme="minorHAnsi" w:cstheme="minorHAnsi"/>
          <w:color w:val="008080"/>
        </w:rPr>
        <w:t>p</w:t>
      </w:r>
      <w:r w:rsidRPr="00C94392">
        <w:rPr>
          <w:rFonts w:asciiTheme="minorHAnsi" w:hAnsiTheme="minorHAnsi" w:cstheme="minorHAnsi"/>
          <w:color w:val="008080"/>
        </w:rPr>
        <w:t xml:space="preserve">ublic </w:t>
      </w:r>
      <w:r w:rsidR="00194A24" w:rsidRPr="00C94392">
        <w:rPr>
          <w:rFonts w:asciiTheme="minorHAnsi" w:hAnsiTheme="minorHAnsi" w:cstheme="minorHAnsi"/>
          <w:color w:val="008080"/>
        </w:rPr>
        <w:t>s</w:t>
      </w:r>
      <w:r w:rsidRPr="00C94392">
        <w:rPr>
          <w:rFonts w:asciiTheme="minorHAnsi" w:hAnsiTheme="minorHAnsi" w:cstheme="minorHAnsi"/>
          <w:color w:val="008080"/>
        </w:rPr>
        <w:t>ector workforce will be people with disability</w:t>
      </w:r>
      <w:r w:rsidR="00AD12EF" w:rsidRPr="00C94392">
        <w:rPr>
          <w:rFonts w:asciiTheme="minorHAnsi" w:hAnsiTheme="minorHAnsi" w:cstheme="minorHAnsi"/>
          <w:color w:val="008080"/>
        </w:rPr>
        <w:t xml:space="preserve"> (</w:t>
      </w:r>
      <w:r w:rsidR="00E875B3" w:rsidRPr="00C94392">
        <w:rPr>
          <w:rFonts w:asciiTheme="minorHAnsi" w:hAnsiTheme="minorHAnsi" w:cstheme="minorHAnsi"/>
          <w:color w:val="008080"/>
        </w:rPr>
        <w:t>w</w:t>
      </w:r>
      <w:r w:rsidR="00AD12EF" w:rsidRPr="00C94392">
        <w:rPr>
          <w:rFonts w:asciiTheme="minorHAnsi" w:hAnsiTheme="minorHAnsi" w:cstheme="minorHAnsi"/>
          <w:color w:val="008080"/>
        </w:rPr>
        <w:t>hole-of-</w:t>
      </w:r>
      <w:r w:rsidR="00C95E41" w:rsidRPr="00C94392">
        <w:rPr>
          <w:rFonts w:asciiTheme="minorHAnsi" w:hAnsiTheme="minorHAnsi" w:cstheme="minorHAnsi"/>
          <w:color w:val="008080"/>
        </w:rPr>
        <w:t>g</w:t>
      </w:r>
      <w:r w:rsidR="00C630BB" w:rsidRPr="00C94392">
        <w:rPr>
          <w:rFonts w:asciiTheme="minorHAnsi" w:hAnsiTheme="minorHAnsi" w:cstheme="minorHAnsi"/>
          <w:color w:val="008080"/>
        </w:rPr>
        <w:t xml:space="preserve">overnment, </w:t>
      </w:r>
      <w:r w:rsidR="00F91606" w:rsidRPr="00C94392">
        <w:rPr>
          <w:rFonts w:asciiTheme="minorHAnsi" w:hAnsiTheme="minorHAnsi" w:cstheme="minorHAnsi"/>
          <w:color w:val="008080"/>
        </w:rPr>
        <w:t xml:space="preserve">led by </w:t>
      </w:r>
      <w:r w:rsidR="00C630BB" w:rsidRPr="00C94392">
        <w:rPr>
          <w:rFonts w:asciiTheme="minorHAnsi" w:hAnsiTheme="minorHAnsi" w:cstheme="minorHAnsi"/>
          <w:color w:val="008080"/>
        </w:rPr>
        <w:t>Public Service Commission)</w:t>
      </w:r>
      <w:r w:rsidRPr="00C94392">
        <w:rPr>
          <w:rFonts w:asciiTheme="minorHAnsi" w:hAnsiTheme="minorHAnsi" w:cstheme="minorHAnsi"/>
          <w:color w:val="008080"/>
        </w:rPr>
        <w:t>.</w:t>
      </w:r>
    </w:p>
    <w:p w14:paraId="59577E0E" w14:textId="77777777" w:rsidR="00E93371" w:rsidRPr="00C94392" w:rsidRDefault="00F828AD">
      <w:pPr>
        <w:spacing w:after="120"/>
        <w:rPr>
          <w:rFonts w:asciiTheme="minorHAnsi" w:hAnsiTheme="minorHAnsi" w:cstheme="minorHAnsi"/>
        </w:rPr>
      </w:pPr>
      <w:r w:rsidRPr="00C94392">
        <w:rPr>
          <w:rFonts w:asciiTheme="minorHAnsi" w:hAnsiTheme="minorHAnsi" w:cstheme="minorHAnsi"/>
        </w:rPr>
        <w:t xml:space="preserve">The </w:t>
      </w:r>
      <w:r w:rsidR="003E0BF9" w:rsidRPr="00C94392">
        <w:rPr>
          <w:rFonts w:asciiTheme="minorHAnsi" w:hAnsiTheme="minorHAnsi" w:cstheme="minorHAnsi"/>
        </w:rPr>
        <w:t xml:space="preserve">Working for Queensland survey, an annual survey which measures Queensland public sector employee perceptions of their work, manager, team, and organisation, shows </w:t>
      </w:r>
      <w:r w:rsidR="00B12FD3" w:rsidRPr="00C94392">
        <w:rPr>
          <w:rFonts w:asciiTheme="minorHAnsi" w:hAnsiTheme="minorHAnsi" w:cstheme="minorHAnsi"/>
        </w:rPr>
        <w:t>encouraging progress in the</w:t>
      </w:r>
      <w:r w:rsidR="003E0BF9" w:rsidRPr="00C94392">
        <w:rPr>
          <w:rFonts w:asciiTheme="minorHAnsi" w:hAnsiTheme="minorHAnsi" w:cstheme="minorHAnsi"/>
        </w:rPr>
        <w:t xml:space="preserve"> respondents </w:t>
      </w:r>
      <w:r w:rsidR="00B12FD3" w:rsidRPr="00C94392">
        <w:rPr>
          <w:rFonts w:asciiTheme="minorHAnsi" w:hAnsiTheme="minorHAnsi" w:cstheme="minorHAnsi"/>
        </w:rPr>
        <w:t xml:space="preserve">who </w:t>
      </w:r>
      <w:r w:rsidR="003E0BF9" w:rsidRPr="00C94392">
        <w:rPr>
          <w:rFonts w:asciiTheme="minorHAnsi" w:hAnsiTheme="minorHAnsi" w:cstheme="minorHAnsi"/>
        </w:rPr>
        <w:t xml:space="preserve">identify as having disability. </w:t>
      </w:r>
      <w:r w:rsidR="00B4720E" w:rsidRPr="00C94392">
        <w:rPr>
          <w:rFonts w:asciiTheme="minorHAnsi" w:hAnsiTheme="minorHAnsi" w:cstheme="minorHAnsi"/>
        </w:rPr>
        <w:t xml:space="preserve">Between 2017 and </w:t>
      </w:r>
      <w:r w:rsidRPr="00C94392">
        <w:rPr>
          <w:rFonts w:asciiTheme="minorHAnsi" w:hAnsiTheme="minorHAnsi" w:cstheme="minorHAnsi"/>
        </w:rPr>
        <w:t>2020</w:t>
      </w:r>
      <w:r w:rsidR="00620D03" w:rsidRPr="00C94392">
        <w:rPr>
          <w:rFonts w:asciiTheme="minorHAnsi" w:hAnsiTheme="minorHAnsi" w:cstheme="minorHAnsi"/>
        </w:rPr>
        <w:t>,</w:t>
      </w:r>
      <w:r w:rsidRPr="00C94392">
        <w:rPr>
          <w:rFonts w:asciiTheme="minorHAnsi" w:hAnsiTheme="minorHAnsi" w:cstheme="minorHAnsi"/>
        </w:rPr>
        <w:t xml:space="preserve"> the Public Service Commission delivered the following actions to increase the proportion of Queensland </w:t>
      </w:r>
      <w:r w:rsidR="00194A24" w:rsidRPr="00C94392">
        <w:rPr>
          <w:rFonts w:asciiTheme="minorHAnsi" w:hAnsiTheme="minorHAnsi" w:cstheme="minorHAnsi"/>
        </w:rPr>
        <w:t>p</w:t>
      </w:r>
      <w:r w:rsidRPr="00C94392">
        <w:rPr>
          <w:rFonts w:asciiTheme="minorHAnsi" w:hAnsiTheme="minorHAnsi" w:cstheme="minorHAnsi"/>
        </w:rPr>
        <w:t xml:space="preserve">ublic </w:t>
      </w:r>
      <w:r w:rsidR="00194A24" w:rsidRPr="00C94392">
        <w:rPr>
          <w:rFonts w:asciiTheme="minorHAnsi" w:hAnsiTheme="minorHAnsi" w:cstheme="minorHAnsi"/>
        </w:rPr>
        <w:t>s</w:t>
      </w:r>
      <w:r w:rsidRPr="00C94392">
        <w:rPr>
          <w:rFonts w:asciiTheme="minorHAnsi" w:hAnsiTheme="minorHAnsi" w:cstheme="minorHAnsi"/>
        </w:rPr>
        <w:t>ector employees with disability:</w:t>
      </w:r>
    </w:p>
    <w:p w14:paraId="0C8BC990" w14:textId="2548E096" w:rsidR="00DE43F2" w:rsidRPr="00C94392" w:rsidRDefault="000A4CB5">
      <w:pPr>
        <w:pStyle w:val="ListParagraph"/>
        <w:numPr>
          <w:ilvl w:val="0"/>
          <w:numId w:val="10"/>
        </w:numPr>
        <w:rPr>
          <w:rFonts w:asciiTheme="minorHAnsi" w:hAnsiTheme="minorHAnsi" w:cstheme="minorHAnsi"/>
        </w:rPr>
      </w:pPr>
      <w:r>
        <w:rPr>
          <w:rFonts w:asciiTheme="minorHAnsi" w:hAnsiTheme="minorHAnsi" w:cstheme="minorHAnsi"/>
        </w:rPr>
        <w:t>P</w:t>
      </w:r>
      <w:r w:rsidR="00F828AD" w:rsidRPr="00C94392">
        <w:rPr>
          <w:rFonts w:asciiTheme="minorHAnsi" w:hAnsiTheme="minorHAnsi" w:cstheme="minorHAnsi"/>
        </w:rPr>
        <w:t xml:space="preserve">ublished </w:t>
      </w:r>
      <w:r w:rsidR="00F828AD" w:rsidRPr="00C94392">
        <w:rPr>
          <w:rFonts w:asciiTheme="minorHAnsi" w:hAnsiTheme="minorHAnsi" w:cstheme="minorHAnsi"/>
          <w:i/>
        </w:rPr>
        <w:t>Empowered and Confident: Disabling the Barriers Implementation Plan 2018–2022</w:t>
      </w:r>
      <w:r w:rsidR="00F828AD" w:rsidRPr="00C94392">
        <w:rPr>
          <w:rFonts w:asciiTheme="minorHAnsi" w:hAnsiTheme="minorHAnsi" w:cstheme="minorHAnsi"/>
        </w:rPr>
        <w:t xml:space="preserve"> and commenced delivery of the associated actions</w:t>
      </w:r>
      <w:r w:rsidR="00CB52C7">
        <w:rPr>
          <w:rFonts w:asciiTheme="minorHAnsi" w:hAnsiTheme="minorHAnsi" w:cstheme="minorHAnsi"/>
        </w:rPr>
        <w:t>.</w:t>
      </w:r>
    </w:p>
    <w:p w14:paraId="69C0510F" w14:textId="77DC9B74" w:rsidR="00E93371" w:rsidRPr="00C94392" w:rsidRDefault="000A4CB5">
      <w:pPr>
        <w:pStyle w:val="ListParagraph"/>
        <w:numPr>
          <w:ilvl w:val="0"/>
          <w:numId w:val="10"/>
        </w:numPr>
        <w:rPr>
          <w:rFonts w:asciiTheme="minorHAnsi" w:hAnsiTheme="minorHAnsi" w:cstheme="minorHAnsi"/>
        </w:rPr>
      </w:pPr>
      <w:r>
        <w:rPr>
          <w:rFonts w:asciiTheme="minorHAnsi" w:hAnsiTheme="minorHAnsi" w:cstheme="minorHAnsi"/>
        </w:rPr>
        <w:lastRenderedPageBreak/>
        <w:t>S</w:t>
      </w:r>
      <w:r w:rsidR="00F828AD" w:rsidRPr="00C94392">
        <w:rPr>
          <w:rFonts w:asciiTheme="minorHAnsi" w:hAnsiTheme="minorHAnsi" w:cstheme="minorHAnsi"/>
        </w:rPr>
        <w:t xml:space="preserve">upported the </w:t>
      </w:r>
      <w:r w:rsidR="00620D03" w:rsidRPr="00C94392">
        <w:rPr>
          <w:rFonts w:asciiTheme="minorHAnsi" w:hAnsiTheme="minorHAnsi" w:cstheme="minorHAnsi"/>
        </w:rPr>
        <w:t>D</w:t>
      </w:r>
      <w:r w:rsidR="00F828AD" w:rsidRPr="00C94392">
        <w:rPr>
          <w:rFonts w:asciiTheme="minorHAnsi" w:hAnsiTheme="minorHAnsi" w:cstheme="minorHAnsi"/>
        </w:rPr>
        <w:t xml:space="preserve">ifferent </w:t>
      </w:r>
      <w:r w:rsidR="00620D03" w:rsidRPr="00C94392">
        <w:rPr>
          <w:rFonts w:asciiTheme="minorHAnsi" w:hAnsiTheme="minorHAnsi" w:cstheme="minorHAnsi"/>
        </w:rPr>
        <w:t>F</w:t>
      </w:r>
      <w:r w:rsidR="00F828AD" w:rsidRPr="00C94392">
        <w:rPr>
          <w:rFonts w:asciiTheme="minorHAnsi" w:hAnsiTheme="minorHAnsi" w:cstheme="minorHAnsi"/>
        </w:rPr>
        <w:t xml:space="preserve">aces of </w:t>
      </w:r>
      <w:r w:rsidR="00620D03" w:rsidRPr="00C94392">
        <w:rPr>
          <w:rFonts w:asciiTheme="minorHAnsi" w:hAnsiTheme="minorHAnsi" w:cstheme="minorHAnsi"/>
        </w:rPr>
        <w:t>D</w:t>
      </w:r>
      <w:r w:rsidR="00F828AD" w:rsidRPr="00C94392">
        <w:rPr>
          <w:rFonts w:asciiTheme="minorHAnsi" w:hAnsiTheme="minorHAnsi" w:cstheme="minorHAnsi"/>
        </w:rPr>
        <w:t>isability communications campaign to raise greater awareness of people with disability</w:t>
      </w:r>
      <w:r w:rsidR="00CB52C7">
        <w:rPr>
          <w:rFonts w:asciiTheme="minorHAnsi" w:hAnsiTheme="minorHAnsi" w:cstheme="minorHAnsi"/>
        </w:rPr>
        <w:t>.</w:t>
      </w:r>
    </w:p>
    <w:p w14:paraId="11F28BB0" w14:textId="38EFE09D" w:rsidR="00E93371" w:rsidRPr="00C94392" w:rsidRDefault="000A4CB5">
      <w:pPr>
        <w:pStyle w:val="ListParagraph"/>
        <w:numPr>
          <w:ilvl w:val="0"/>
          <w:numId w:val="10"/>
        </w:numPr>
        <w:rPr>
          <w:rFonts w:asciiTheme="minorHAnsi" w:hAnsiTheme="minorHAnsi" w:cstheme="minorHAnsi"/>
        </w:rPr>
      </w:pPr>
      <w:r>
        <w:rPr>
          <w:rFonts w:asciiTheme="minorHAnsi" w:hAnsiTheme="minorHAnsi" w:cstheme="minorHAnsi"/>
        </w:rPr>
        <w:t>D</w:t>
      </w:r>
      <w:r w:rsidR="00F828AD" w:rsidRPr="00C94392">
        <w:rPr>
          <w:rFonts w:asciiTheme="minorHAnsi" w:hAnsiTheme="minorHAnsi" w:cstheme="minorHAnsi"/>
        </w:rPr>
        <w:t>eveloped an online knowledge centre to provide resources and tools to help foster more inclusive workplaces for people with disability</w:t>
      </w:r>
      <w:r w:rsidR="00CB52C7">
        <w:rPr>
          <w:rFonts w:asciiTheme="minorHAnsi" w:hAnsiTheme="minorHAnsi" w:cstheme="minorHAnsi"/>
        </w:rPr>
        <w:t>.</w:t>
      </w:r>
    </w:p>
    <w:p w14:paraId="20E58D3F" w14:textId="145A9111" w:rsidR="00E93371" w:rsidRPr="00C94392" w:rsidRDefault="000A4CB5">
      <w:pPr>
        <w:pStyle w:val="ListParagraph"/>
        <w:numPr>
          <w:ilvl w:val="0"/>
          <w:numId w:val="10"/>
        </w:numPr>
        <w:rPr>
          <w:rFonts w:asciiTheme="minorHAnsi" w:eastAsia="Times New Roman" w:hAnsiTheme="minorHAnsi" w:cstheme="minorHAnsi"/>
          <w:color w:val="000000"/>
          <w:lang w:eastAsia="en-AU"/>
        </w:rPr>
      </w:pPr>
      <w:r>
        <w:rPr>
          <w:rFonts w:asciiTheme="minorHAnsi" w:hAnsiTheme="minorHAnsi" w:cstheme="minorHAnsi"/>
        </w:rPr>
        <w:t>P</w:t>
      </w:r>
      <w:r w:rsidR="00F828AD" w:rsidRPr="00C94392">
        <w:rPr>
          <w:rFonts w:asciiTheme="minorHAnsi" w:hAnsiTheme="minorHAnsi" w:cstheme="minorHAnsi"/>
        </w:rPr>
        <w:t>rovided training and development programs to support inclusive workplace practices</w:t>
      </w:r>
      <w:r w:rsidR="00CB52C7">
        <w:rPr>
          <w:rFonts w:asciiTheme="minorHAnsi" w:hAnsiTheme="minorHAnsi" w:cstheme="minorHAnsi"/>
        </w:rPr>
        <w:t>.</w:t>
      </w:r>
    </w:p>
    <w:p w14:paraId="2168671B" w14:textId="7CDD300E" w:rsidR="00E93371" w:rsidRPr="00C94392" w:rsidRDefault="00F828AD">
      <w:pPr>
        <w:pStyle w:val="ListParagraph"/>
        <w:numPr>
          <w:ilvl w:val="0"/>
          <w:numId w:val="10"/>
        </w:numPr>
        <w:rPr>
          <w:rFonts w:asciiTheme="minorHAnsi" w:eastAsia="Times New Roman" w:hAnsiTheme="minorHAnsi" w:cstheme="minorHAnsi"/>
          <w:color w:val="000000"/>
          <w:lang w:eastAsia="en-AU"/>
        </w:rPr>
      </w:pPr>
      <w:r w:rsidRPr="00C94392">
        <w:rPr>
          <w:rFonts w:asciiTheme="minorHAnsi" w:hAnsiTheme="minorHAnsi" w:cstheme="minorHAnsi"/>
        </w:rPr>
        <w:t>receive</w:t>
      </w:r>
      <w:r w:rsidR="00ED6509" w:rsidRPr="00C94392">
        <w:rPr>
          <w:rFonts w:asciiTheme="minorHAnsi" w:hAnsiTheme="minorHAnsi" w:cstheme="minorHAnsi"/>
        </w:rPr>
        <w:t>d</w:t>
      </w:r>
      <w:r w:rsidRPr="00C94392">
        <w:rPr>
          <w:rFonts w:asciiTheme="minorHAnsi" w:hAnsiTheme="minorHAnsi" w:cstheme="minorHAnsi"/>
        </w:rPr>
        <w:t xml:space="preserve"> monthly reporting on candidate diversity for vacancies advertised on the Smart Jobs and Careers website</w:t>
      </w:r>
      <w:r w:rsidR="00CB52C7">
        <w:rPr>
          <w:rFonts w:asciiTheme="minorHAnsi" w:hAnsiTheme="minorHAnsi" w:cstheme="minorHAnsi"/>
        </w:rPr>
        <w:t>.</w:t>
      </w:r>
    </w:p>
    <w:p w14:paraId="3D4839A5" w14:textId="717BE5AE" w:rsidR="00E93371" w:rsidRPr="00C94392" w:rsidRDefault="000A4CB5">
      <w:pPr>
        <w:pStyle w:val="ListParagraph"/>
        <w:numPr>
          <w:ilvl w:val="0"/>
          <w:numId w:val="10"/>
        </w:numPr>
        <w:rPr>
          <w:rFonts w:asciiTheme="minorHAnsi" w:eastAsia="Times New Roman" w:hAnsiTheme="minorHAnsi" w:cstheme="minorHAnsi"/>
          <w:color w:val="000000"/>
          <w:lang w:eastAsia="en-AU"/>
        </w:rPr>
      </w:pPr>
      <w:r>
        <w:rPr>
          <w:rFonts w:asciiTheme="minorHAnsi" w:hAnsiTheme="minorHAnsi" w:cstheme="minorHAnsi"/>
        </w:rPr>
        <w:t>H</w:t>
      </w:r>
      <w:r w:rsidR="00F828AD" w:rsidRPr="00C94392">
        <w:rPr>
          <w:rFonts w:asciiTheme="minorHAnsi" w:hAnsiTheme="minorHAnsi" w:cstheme="minorHAnsi"/>
        </w:rPr>
        <w:t xml:space="preserve">elped </w:t>
      </w:r>
      <w:r w:rsidR="00925DA9" w:rsidRPr="00C94392">
        <w:rPr>
          <w:rFonts w:asciiTheme="minorHAnsi" w:hAnsiTheme="minorHAnsi" w:cstheme="minorHAnsi"/>
        </w:rPr>
        <w:t>highlight the strengths of</w:t>
      </w:r>
      <w:r w:rsidR="00F828AD" w:rsidRPr="00C94392">
        <w:rPr>
          <w:rFonts w:asciiTheme="minorHAnsi" w:hAnsiTheme="minorHAnsi" w:cstheme="minorHAnsi"/>
        </w:rPr>
        <w:t xml:space="preserve"> people with disability applying for the Policy Futures Graduate</w:t>
      </w:r>
      <w:r w:rsidR="00CB52C7">
        <w:rPr>
          <w:rFonts w:asciiTheme="minorHAnsi" w:hAnsiTheme="minorHAnsi" w:cstheme="minorHAnsi"/>
        </w:rPr>
        <w:t>.</w:t>
      </w:r>
      <w:r w:rsidR="00F828AD" w:rsidRPr="00C94392">
        <w:rPr>
          <w:rFonts w:asciiTheme="minorHAnsi" w:hAnsiTheme="minorHAnsi" w:cstheme="minorHAnsi"/>
        </w:rPr>
        <w:t xml:space="preserve"> program</w:t>
      </w:r>
      <w:r w:rsidR="00DE43F2" w:rsidRPr="00C94392">
        <w:rPr>
          <w:rFonts w:asciiTheme="minorHAnsi" w:hAnsiTheme="minorHAnsi" w:cstheme="minorHAnsi"/>
        </w:rPr>
        <w:t xml:space="preserve"> </w:t>
      </w:r>
      <w:r w:rsidR="00194A24" w:rsidRPr="00C94392">
        <w:rPr>
          <w:rFonts w:asciiTheme="minorHAnsi" w:hAnsiTheme="minorHAnsi" w:cstheme="minorHAnsi"/>
        </w:rPr>
        <w:t>–</w:t>
      </w:r>
      <w:r w:rsidR="00DE43F2" w:rsidRPr="00C94392">
        <w:rPr>
          <w:rFonts w:asciiTheme="minorHAnsi" w:hAnsiTheme="minorHAnsi" w:cstheme="minorHAnsi"/>
        </w:rPr>
        <w:t xml:space="preserve"> o</w:t>
      </w:r>
      <w:r w:rsidR="00F828AD" w:rsidRPr="00C94392">
        <w:rPr>
          <w:rFonts w:asciiTheme="minorHAnsi" w:hAnsiTheme="minorHAnsi" w:cstheme="minorHAnsi"/>
        </w:rPr>
        <w:t>ut of the 35 successful candidates of the 2020 cohort</w:t>
      </w:r>
      <w:r w:rsidR="00194A24" w:rsidRPr="00C94392">
        <w:rPr>
          <w:rFonts w:asciiTheme="minorHAnsi" w:hAnsiTheme="minorHAnsi" w:cstheme="minorHAnsi"/>
        </w:rPr>
        <w:t>,</w:t>
      </w:r>
      <w:r w:rsidR="00F828AD" w:rsidRPr="00C94392">
        <w:rPr>
          <w:rFonts w:asciiTheme="minorHAnsi" w:hAnsiTheme="minorHAnsi" w:cstheme="minorHAnsi"/>
        </w:rPr>
        <w:t xml:space="preserve"> three identif</w:t>
      </w:r>
      <w:r w:rsidR="00925DA9" w:rsidRPr="00C94392">
        <w:rPr>
          <w:rFonts w:asciiTheme="minorHAnsi" w:hAnsiTheme="minorHAnsi" w:cstheme="minorHAnsi"/>
        </w:rPr>
        <w:t>ied</w:t>
      </w:r>
      <w:r w:rsidR="00F828AD" w:rsidRPr="00C94392">
        <w:rPr>
          <w:rFonts w:asciiTheme="minorHAnsi" w:hAnsiTheme="minorHAnsi" w:cstheme="minorHAnsi"/>
        </w:rPr>
        <w:t xml:space="preserve"> as having disability</w:t>
      </w:r>
      <w:r w:rsidR="00CB52C7">
        <w:rPr>
          <w:rFonts w:asciiTheme="minorHAnsi" w:hAnsiTheme="minorHAnsi" w:cstheme="minorHAnsi"/>
        </w:rPr>
        <w:t>.</w:t>
      </w:r>
    </w:p>
    <w:p w14:paraId="16D849AF" w14:textId="3927405E" w:rsidR="00E93371" w:rsidRPr="00C94392" w:rsidRDefault="000A4CB5">
      <w:pPr>
        <w:pStyle w:val="ListParagraph"/>
        <w:numPr>
          <w:ilvl w:val="0"/>
          <w:numId w:val="10"/>
        </w:numPr>
        <w:rPr>
          <w:rFonts w:asciiTheme="minorHAnsi" w:eastAsia="Times New Roman" w:hAnsiTheme="minorHAnsi" w:cstheme="minorHAnsi"/>
          <w:color w:val="000000"/>
          <w:lang w:eastAsia="en-AU"/>
        </w:rPr>
      </w:pPr>
      <w:r>
        <w:rPr>
          <w:rFonts w:asciiTheme="minorHAnsi" w:hAnsiTheme="minorHAnsi" w:cstheme="minorHAnsi"/>
        </w:rPr>
        <w:t>S</w:t>
      </w:r>
      <w:r w:rsidR="00F828AD" w:rsidRPr="00C94392">
        <w:rPr>
          <w:rFonts w:asciiTheme="minorHAnsi" w:hAnsiTheme="minorHAnsi" w:cstheme="minorHAnsi"/>
        </w:rPr>
        <w:t>hare</w:t>
      </w:r>
      <w:r w:rsidR="00ED6509" w:rsidRPr="00C94392">
        <w:rPr>
          <w:rFonts w:asciiTheme="minorHAnsi" w:hAnsiTheme="minorHAnsi" w:cstheme="minorHAnsi"/>
        </w:rPr>
        <w:t>d</w:t>
      </w:r>
      <w:r w:rsidR="00F828AD" w:rsidRPr="00C94392">
        <w:rPr>
          <w:rFonts w:asciiTheme="minorHAnsi" w:hAnsiTheme="minorHAnsi" w:cstheme="minorHAnsi"/>
        </w:rPr>
        <w:t xml:space="preserve"> and promote</w:t>
      </w:r>
      <w:r w:rsidR="00ED6509" w:rsidRPr="00C94392">
        <w:rPr>
          <w:rFonts w:asciiTheme="minorHAnsi" w:hAnsiTheme="minorHAnsi" w:cstheme="minorHAnsi"/>
        </w:rPr>
        <w:t>d</w:t>
      </w:r>
      <w:r w:rsidR="00F828AD" w:rsidRPr="00C94392">
        <w:rPr>
          <w:rFonts w:asciiTheme="minorHAnsi" w:hAnsiTheme="minorHAnsi" w:cstheme="minorHAnsi"/>
        </w:rPr>
        <w:t xml:space="preserve"> stories that raise awareness broadly of diversity and inclusion</w:t>
      </w:r>
      <w:r w:rsidR="00CB52C7">
        <w:rPr>
          <w:rFonts w:asciiTheme="minorHAnsi" w:hAnsiTheme="minorHAnsi" w:cstheme="minorHAnsi"/>
        </w:rPr>
        <w:t>.</w:t>
      </w:r>
    </w:p>
    <w:p w14:paraId="028F70C8" w14:textId="7D569129" w:rsidR="00E93371" w:rsidRPr="00CD13A6" w:rsidRDefault="000A4CB5" w:rsidP="00A54F99">
      <w:pPr>
        <w:pStyle w:val="ListParagraph"/>
        <w:numPr>
          <w:ilvl w:val="0"/>
          <w:numId w:val="10"/>
        </w:numPr>
        <w:spacing w:after="120"/>
        <w:ind w:left="714" w:hanging="357"/>
        <w:rPr>
          <w:rFonts w:asciiTheme="minorHAnsi" w:eastAsia="Times New Roman" w:hAnsiTheme="minorHAnsi" w:cstheme="minorHAnsi"/>
          <w:color w:val="000000"/>
          <w:lang w:eastAsia="en-AU"/>
        </w:rPr>
      </w:pPr>
      <w:r>
        <w:rPr>
          <w:rFonts w:asciiTheme="minorHAnsi" w:eastAsia="MetaNormal-Italic" w:hAnsiTheme="minorHAnsi" w:cstheme="minorHAnsi"/>
          <w:bCs/>
          <w:w w:val="105"/>
        </w:rPr>
        <w:t>P</w:t>
      </w:r>
      <w:r w:rsidR="00F828AD" w:rsidRPr="00CD13A6">
        <w:rPr>
          <w:rFonts w:asciiTheme="minorHAnsi" w:eastAsia="MetaNormal-Italic" w:hAnsiTheme="minorHAnsi" w:cstheme="minorHAnsi"/>
          <w:bCs/>
          <w:w w:val="105"/>
        </w:rPr>
        <w:t xml:space="preserve">artnered with Queensland Shared Services, </w:t>
      </w:r>
      <w:r w:rsidR="00CA11C2" w:rsidRPr="00CD13A6">
        <w:rPr>
          <w:rFonts w:asciiTheme="minorHAnsi" w:eastAsia="MetaNormal-Italic" w:hAnsiTheme="minorHAnsi" w:cstheme="minorHAnsi"/>
          <w:bCs/>
          <w:w w:val="105"/>
        </w:rPr>
        <w:t xml:space="preserve">with the assistance of </w:t>
      </w:r>
      <w:r w:rsidR="00A82854" w:rsidRPr="00CD13A6">
        <w:rPr>
          <w:rFonts w:asciiTheme="minorHAnsi" w:eastAsia="MetaNormal-Italic" w:hAnsiTheme="minorHAnsi" w:cstheme="minorHAnsi"/>
          <w:bCs/>
          <w:w w:val="105"/>
        </w:rPr>
        <w:t xml:space="preserve">the </w:t>
      </w:r>
      <w:r w:rsidR="00CA11C2" w:rsidRPr="00CD13A6">
        <w:rPr>
          <w:rFonts w:asciiTheme="minorHAnsi" w:eastAsia="MetaNormal-Italic" w:hAnsiTheme="minorHAnsi" w:cstheme="minorHAnsi"/>
          <w:bCs/>
          <w:w w:val="105"/>
        </w:rPr>
        <w:t>D</w:t>
      </w:r>
      <w:r w:rsidR="00A82854" w:rsidRPr="00CD13A6">
        <w:rPr>
          <w:rFonts w:asciiTheme="minorHAnsi" w:eastAsia="MetaNormal-Italic" w:hAnsiTheme="minorHAnsi" w:cstheme="minorHAnsi"/>
          <w:bCs/>
          <w:w w:val="105"/>
        </w:rPr>
        <w:t xml:space="preserve">epartment of </w:t>
      </w:r>
      <w:r w:rsidR="00CA11C2" w:rsidRPr="00CD13A6">
        <w:rPr>
          <w:rFonts w:asciiTheme="minorHAnsi" w:eastAsia="MetaNormal-Italic" w:hAnsiTheme="minorHAnsi" w:cstheme="minorHAnsi"/>
          <w:bCs/>
          <w:w w:val="105"/>
        </w:rPr>
        <w:t>P</w:t>
      </w:r>
      <w:r w:rsidR="00A82854" w:rsidRPr="00CD13A6">
        <w:rPr>
          <w:rFonts w:asciiTheme="minorHAnsi" w:eastAsia="MetaNormal-Italic" w:hAnsiTheme="minorHAnsi" w:cstheme="minorHAnsi"/>
          <w:bCs/>
          <w:w w:val="105"/>
        </w:rPr>
        <w:t xml:space="preserve">remier and </w:t>
      </w:r>
      <w:r w:rsidR="00CA11C2" w:rsidRPr="00CD13A6">
        <w:rPr>
          <w:rFonts w:asciiTheme="minorHAnsi" w:eastAsia="MetaNormal-Italic" w:hAnsiTheme="minorHAnsi" w:cstheme="minorHAnsi"/>
          <w:bCs/>
          <w:w w:val="105"/>
        </w:rPr>
        <w:t>C</w:t>
      </w:r>
      <w:r w:rsidR="00A82854" w:rsidRPr="00CD13A6">
        <w:rPr>
          <w:rFonts w:asciiTheme="minorHAnsi" w:eastAsia="MetaNormal-Italic" w:hAnsiTheme="minorHAnsi" w:cstheme="minorHAnsi"/>
          <w:bCs/>
          <w:w w:val="105"/>
        </w:rPr>
        <w:t>abinet</w:t>
      </w:r>
      <w:r w:rsidR="00CA11C2" w:rsidRPr="00CD13A6">
        <w:rPr>
          <w:rFonts w:asciiTheme="minorHAnsi" w:eastAsia="MetaNormal-Italic" w:hAnsiTheme="minorHAnsi" w:cstheme="minorHAnsi"/>
          <w:bCs/>
          <w:w w:val="105"/>
        </w:rPr>
        <w:t>, to explore inclusive enhancement options specific to the Smart Jobs and Careers website and the Springboard recruitment platform.</w:t>
      </w:r>
    </w:p>
    <w:p w14:paraId="53E65098" w14:textId="77777777" w:rsidR="00E93371" w:rsidRPr="00CD13A6" w:rsidRDefault="00F828AD" w:rsidP="0076595A">
      <w:pPr>
        <w:pStyle w:val="Heading4"/>
        <w:rPr>
          <w:rFonts w:cstheme="minorHAnsi"/>
          <w:b w:val="0"/>
        </w:rPr>
      </w:pPr>
      <w:bookmarkStart w:id="77" w:name="_Toc46899906"/>
      <w:r w:rsidRPr="00CD13A6">
        <w:rPr>
          <w:rFonts w:cstheme="minorHAnsi"/>
        </w:rPr>
        <w:t>Increasing employment opportunities for Queenslanders with disability</w:t>
      </w:r>
      <w:bookmarkEnd w:id="77"/>
    </w:p>
    <w:p w14:paraId="26A6BA0B" w14:textId="77777777" w:rsidR="00DB25EF" w:rsidRDefault="00F828AD" w:rsidP="003A0E70">
      <w:pPr>
        <w:spacing w:after="120"/>
        <w:rPr>
          <w:rFonts w:asciiTheme="minorHAnsi" w:hAnsiTheme="minorHAnsi" w:cstheme="minorHAnsi"/>
          <w:color w:val="008080"/>
        </w:rPr>
      </w:pPr>
      <w:r>
        <w:rPr>
          <w:noProof/>
        </w:rPr>
        <w:drawing>
          <wp:inline distT="0" distB="0" distL="0" distR="0" wp14:anchorId="6BF87364" wp14:editId="518480B1">
            <wp:extent cx="2208530" cy="1224915"/>
            <wp:effectExtent l="0" t="0" r="1270" b="0"/>
            <wp:docPr id="17" name="Picture 17" descr="The Back to Work regional employment program has supported 2,478 people with disability into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45032" name="Picture 17" descr="The Back to Work regional employment program has supported 2,478 people with disability into jobs. "/>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08530" cy="1224915"/>
                    </a:xfrm>
                    <a:prstGeom prst="rect">
                      <a:avLst/>
                    </a:prstGeom>
                    <a:noFill/>
                    <a:ln>
                      <a:noFill/>
                    </a:ln>
                  </pic:spPr>
                </pic:pic>
              </a:graphicData>
            </a:graphic>
          </wp:inline>
        </w:drawing>
      </w:r>
    </w:p>
    <w:p w14:paraId="45AEA9F1" w14:textId="6349F0C6" w:rsidR="00E93371" w:rsidRPr="00C94392" w:rsidRDefault="00CA11C2" w:rsidP="003A0E70">
      <w:pPr>
        <w:spacing w:after="120"/>
        <w:rPr>
          <w:rFonts w:asciiTheme="minorHAnsi" w:hAnsiTheme="minorHAnsi" w:cstheme="minorHAnsi"/>
          <w:color w:val="008080"/>
        </w:rPr>
      </w:pPr>
      <w:r w:rsidRPr="00CD13A6">
        <w:rPr>
          <w:rFonts w:asciiTheme="minorHAnsi" w:hAnsiTheme="minorHAnsi" w:cstheme="minorHAnsi"/>
          <w:color w:val="008080"/>
        </w:rPr>
        <w:t xml:space="preserve">AAQ Action - Implement Back to Work regional employment </w:t>
      </w:r>
      <w:r w:rsidRPr="00C94392">
        <w:rPr>
          <w:rFonts w:asciiTheme="minorHAnsi" w:hAnsiTheme="minorHAnsi" w:cstheme="minorHAnsi"/>
          <w:color w:val="008080"/>
        </w:rPr>
        <w:t>program to give businesses the confidence to employ disadvantaged jobseekers in regional Queensland and support jobseekers to build confidence, upskill and retrain for jobs in a more agile Queensland economy</w:t>
      </w:r>
      <w:r w:rsidR="00C630BB" w:rsidRPr="00C94392">
        <w:rPr>
          <w:rFonts w:asciiTheme="minorHAnsi" w:hAnsiTheme="minorHAnsi" w:cstheme="minorHAnsi"/>
          <w:color w:val="008080"/>
        </w:rPr>
        <w:t xml:space="preserve"> (</w:t>
      </w:r>
      <w:r w:rsidR="007642D3" w:rsidRPr="00C94392">
        <w:rPr>
          <w:rFonts w:asciiTheme="minorHAnsi" w:hAnsiTheme="minorHAnsi" w:cstheme="minorHAnsi"/>
          <w:color w:val="008080"/>
        </w:rPr>
        <w:t xml:space="preserve">led by </w:t>
      </w:r>
      <w:r w:rsidR="00C630BB" w:rsidRPr="00C94392">
        <w:rPr>
          <w:rFonts w:asciiTheme="minorHAnsi" w:hAnsiTheme="minorHAnsi" w:cstheme="minorHAnsi"/>
          <w:color w:val="008080"/>
        </w:rPr>
        <w:t>DESBT)</w:t>
      </w:r>
      <w:r w:rsidR="00F526DD" w:rsidRPr="00C94392">
        <w:rPr>
          <w:rFonts w:asciiTheme="minorHAnsi" w:hAnsiTheme="minorHAnsi" w:cstheme="minorHAnsi"/>
          <w:color w:val="008080"/>
        </w:rPr>
        <w:t>.</w:t>
      </w:r>
    </w:p>
    <w:p w14:paraId="58BA6169" w14:textId="77777777" w:rsidR="00E93371" w:rsidRPr="00CD13A6" w:rsidRDefault="00F828AD" w:rsidP="00A54F99">
      <w:pPr>
        <w:spacing w:after="240"/>
        <w:rPr>
          <w:rFonts w:asciiTheme="minorHAnsi" w:hAnsiTheme="minorHAnsi" w:cstheme="minorHAnsi"/>
        </w:rPr>
      </w:pPr>
      <w:r w:rsidRPr="00C94392">
        <w:rPr>
          <w:rStyle w:val="normaltextrun"/>
          <w:rFonts w:asciiTheme="minorHAnsi" w:hAnsiTheme="minorHAnsi" w:cstheme="minorHAnsi"/>
        </w:rPr>
        <w:t>Back to Work has supported a total of 2,478 people with disability into jobs.  These previously unemployed jobseekers were employed by 1,624, employers who received $20.7 million in funding through the program</w:t>
      </w:r>
      <w:r>
        <w:rPr>
          <w:rStyle w:val="FootnoteReference"/>
          <w:rFonts w:asciiTheme="minorHAnsi" w:hAnsiTheme="minorHAnsi" w:cstheme="minorHAnsi"/>
        </w:rPr>
        <w:footnoteReference w:id="22"/>
      </w:r>
      <w:r w:rsidRPr="00C94392">
        <w:rPr>
          <w:rFonts w:asciiTheme="minorHAnsi" w:hAnsiTheme="minorHAnsi" w:cstheme="minorHAnsi"/>
        </w:rPr>
        <w:t>.</w:t>
      </w:r>
    </w:p>
    <w:tbl>
      <w:tblPr>
        <w:tblStyle w:val="Style1"/>
        <w:tblW w:w="0" w:type="auto"/>
        <w:tblLook w:val="04A0" w:firstRow="1" w:lastRow="0" w:firstColumn="1" w:lastColumn="0" w:noHBand="0" w:noVBand="1"/>
      </w:tblPr>
      <w:tblGrid>
        <w:gridCol w:w="10053"/>
      </w:tblGrid>
      <w:tr w:rsidR="001F2BF7" w14:paraId="663E6186" w14:textId="77777777" w:rsidTr="00A22348">
        <w:tc>
          <w:tcPr>
            <w:tcW w:w="10053" w:type="dxa"/>
          </w:tcPr>
          <w:p w14:paraId="5566A210" w14:textId="77777777" w:rsidR="00A22348" w:rsidRPr="00CD13A6" w:rsidRDefault="00F828AD" w:rsidP="00405EA7">
            <w:pPr>
              <w:shd w:val="clear" w:color="auto" w:fill="008993"/>
              <w:spacing w:before="120" w:after="120"/>
              <w:jc w:val="center"/>
              <w:rPr>
                <w:rFonts w:asciiTheme="minorHAnsi" w:hAnsiTheme="minorHAnsi" w:cstheme="minorHAnsi"/>
                <w:b/>
                <w:color w:val="FFFFFF" w:themeColor="background1"/>
                <w:sz w:val="28"/>
                <w:szCs w:val="28"/>
              </w:rPr>
            </w:pPr>
            <w:r w:rsidRPr="00CD13A6">
              <w:rPr>
                <w:rFonts w:asciiTheme="minorHAnsi" w:hAnsiTheme="minorHAnsi" w:cstheme="minorHAnsi"/>
                <w:b/>
                <w:color w:val="FFFFFF" w:themeColor="background1"/>
                <w:sz w:val="28"/>
                <w:szCs w:val="28"/>
              </w:rPr>
              <w:t>NDIS Outcome</w:t>
            </w:r>
          </w:p>
          <w:p w14:paraId="5D642723" w14:textId="47C76F01" w:rsidR="00A22348" w:rsidRPr="00CD13A6" w:rsidRDefault="00F828AD" w:rsidP="00C21EC8">
            <w:pPr>
              <w:jc w:val="center"/>
              <w:rPr>
                <w:rFonts w:asciiTheme="minorHAnsi" w:hAnsiTheme="minorHAnsi" w:cstheme="minorHAnsi"/>
                <w:sz w:val="24"/>
                <w:szCs w:val="24"/>
              </w:rPr>
            </w:pPr>
            <w:r w:rsidRPr="00CD13A6">
              <w:rPr>
                <w:rFonts w:asciiTheme="minorHAnsi" w:hAnsiTheme="minorHAnsi" w:cstheme="minorHAnsi"/>
                <w:color w:val="FFFFFF" w:themeColor="background1"/>
                <w:sz w:val="24"/>
                <w:szCs w:val="24"/>
              </w:rPr>
              <w:t>For NDIS participants</w:t>
            </w:r>
            <w:r w:rsidR="00405EA7" w:rsidRPr="00CD13A6">
              <w:rPr>
                <w:rFonts w:asciiTheme="minorHAnsi" w:hAnsiTheme="minorHAnsi" w:cstheme="minorHAnsi"/>
                <w:color w:val="FFFFFF" w:themeColor="background1"/>
                <w:sz w:val="24"/>
                <w:szCs w:val="24"/>
              </w:rPr>
              <w:t xml:space="preserve"> in Queensland </w:t>
            </w:r>
            <w:r w:rsidRPr="00CD13A6">
              <w:rPr>
                <w:rFonts w:asciiTheme="minorHAnsi" w:hAnsiTheme="minorHAnsi" w:cstheme="minorHAnsi"/>
                <w:color w:val="FFFFFF" w:themeColor="background1"/>
                <w:sz w:val="24"/>
                <w:szCs w:val="24"/>
              </w:rPr>
              <w:t xml:space="preserve">who had their first plan approved between 1 </w:t>
            </w:r>
            <w:r w:rsidR="00C21EC8" w:rsidRPr="00CD13A6">
              <w:rPr>
                <w:rFonts w:asciiTheme="minorHAnsi" w:hAnsiTheme="minorHAnsi" w:cstheme="minorHAnsi"/>
                <w:color w:val="FFFFFF" w:themeColor="background1"/>
                <w:sz w:val="24"/>
                <w:szCs w:val="24"/>
              </w:rPr>
              <w:t>July</w:t>
            </w:r>
            <w:r w:rsidR="00B12FD3" w:rsidRPr="00CD13A6">
              <w:rPr>
                <w:rFonts w:asciiTheme="minorHAnsi" w:hAnsiTheme="minorHAnsi" w:cstheme="minorHAnsi"/>
                <w:color w:val="FFFFFF" w:themeColor="background1"/>
                <w:sz w:val="24"/>
                <w:szCs w:val="24"/>
              </w:rPr>
              <w:t xml:space="preserve"> </w:t>
            </w:r>
            <w:r w:rsidRPr="00CD13A6">
              <w:rPr>
                <w:rFonts w:asciiTheme="minorHAnsi" w:hAnsiTheme="minorHAnsi" w:cstheme="minorHAnsi"/>
                <w:color w:val="FFFFFF" w:themeColor="background1"/>
                <w:sz w:val="24"/>
                <w:szCs w:val="24"/>
              </w:rPr>
              <w:t xml:space="preserve">2017 and </w:t>
            </w:r>
            <w:r w:rsidR="00C21EC8" w:rsidRPr="00CD13A6">
              <w:rPr>
                <w:rFonts w:asciiTheme="minorHAnsi" w:hAnsiTheme="minorHAnsi" w:cstheme="minorHAnsi"/>
                <w:color w:val="FFFFFF" w:themeColor="background1"/>
                <w:sz w:val="24"/>
                <w:szCs w:val="24"/>
              </w:rPr>
              <w:t>30 June</w:t>
            </w:r>
            <w:r w:rsidRPr="00CD13A6">
              <w:rPr>
                <w:rFonts w:asciiTheme="minorHAnsi" w:hAnsiTheme="minorHAnsi" w:cstheme="minorHAnsi"/>
                <w:color w:val="FFFFFF" w:themeColor="background1"/>
                <w:sz w:val="24"/>
                <w:szCs w:val="24"/>
              </w:rPr>
              <w:t xml:space="preserve"> 2018, and have had a second plan review to date, </w:t>
            </w:r>
            <w:r w:rsidRPr="00CD13A6">
              <w:rPr>
                <w:rFonts w:asciiTheme="minorHAnsi" w:eastAsia="Times New Roman" w:hAnsiTheme="minorHAnsi" w:cstheme="minorHAnsi"/>
                <w:color w:val="FFFFFF" w:themeColor="background1"/>
                <w:sz w:val="24"/>
                <w:szCs w:val="24"/>
                <w:lang w:eastAsia="en-AU"/>
              </w:rPr>
              <w:t>1</w:t>
            </w:r>
            <w:r w:rsidR="00C21EC8" w:rsidRPr="00CD13A6">
              <w:rPr>
                <w:rFonts w:asciiTheme="minorHAnsi" w:eastAsia="Times New Roman" w:hAnsiTheme="minorHAnsi" w:cstheme="minorHAnsi"/>
                <w:color w:val="FFFFFF" w:themeColor="background1"/>
                <w:sz w:val="24"/>
                <w:szCs w:val="24"/>
                <w:lang w:eastAsia="en-AU"/>
              </w:rPr>
              <w:t>8</w:t>
            </w:r>
            <w:r w:rsidRPr="00CD13A6">
              <w:rPr>
                <w:rFonts w:asciiTheme="minorHAnsi" w:eastAsia="Times New Roman" w:hAnsiTheme="minorHAnsi" w:cstheme="minorHAnsi"/>
                <w:color w:val="FFFFFF" w:themeColor="background1"/>
                <w:sz w:val="24"/>
                <w:szCs w:val="24"/>
                <w:lang w:eastAsia="en-AU"/>
              </w:rPr>
              <w:t>% indicated they were involved in work</w:t>
            </w:r>
            <w:r>
              <w:rPr>
                <w:rStyle w:val="FootnoteReference"/>
                <w:rFonts w:asciiTheme="minorHAnsi" w:hAnsiTheme="minorHAnsi" w:cstheme="minorHAnsi"/>
                <w:color w:val="FFFFFF" w:themeColor="background1"/>
                <w:sz w:val="24"/>
                <w:szCs w:val="24"/>
              </w:rPr>
              <w:footnoteReference w:id="23"/>
            </w:r>
            <w:r w:rsidR="000A4CB5">
              <w:rPr>
                <w:rFonts w:asciiTheme="minorHAnsi" w:eastAsia="Times New Roman" w:hAnsiTheme="minorHAnsi" w:cstheme="minorHAnsi"/>
                <w:color w:val="FFFFFF" w:themeColor="background1"/>
                <w:sz w:val="24"/>
                <w:szCs w:val="24"/>
                <w:lang w:eastAsia="en-AU"/>
              </w:rPr>
              <w:t>.</w:t>
            </w:r>
          </w:p>
        </w:tc>
      </w:tr>
    </w:tbl>
    <w:p w14:paraId="0F8EE1A2" w14:textId="77777777" w:rsidR="00A710FD" w:rsidRPr="00C94392" w:rsidRDefault="00F828AD" w:rsidP="00A54F99">
      <w:pPr>
        <w:spacing w:before="180" w:after="180"/>
        <w:rPr>
          <w:rFonts w:asciiTheme="minorHAnsi" w:hAnsiTheme="minorHAnsi" w:cstheme="minorHAnsi"/>
        </w:rPr>
      </w:pPr>
      <w:r w:rsidRPr="00C94392">
        <w:rPr>
          <w:rFonts w:asciiTheme="minorHAnsi" w:hAnsiTheme="minorHAnsi" w:cstheme="minorHAnsi"/>
        </w:rPr>
        <w:t>Employment remains a critical issue for people with disability. People aged between 15 and 64 years with disability have lower labour force participation and higher unemployment rates than people without disability</w:t>
      </w:r>
      <w:r w:rsidR="00DF141E" w:rsidRPr="00C94392">
        <w:rPr>
          <w:rFonts w:asciiTheme="minorHAnsi" w:hAnsiTheme="minorHAnsi" w:cstheme="minorHAnsi"/>
        </w:rPr>
        <w:t>.</w:t>
      </w:r>
      <w:r w:rsidRPr="00C94392">
        <w:rPr>
          <w:rFonts w:asciiTheme="minorHAnsi" w:hAnsiTheme="minorHAnsi" w:cstheme="minorHAnsi"/>
        </w:rPr>
        <w:t xml:space="preserve"> </w:t>
      </w:r>
    </w:p>
    <w:p w14:paraId="0A68323B" w14:textId="13A18E11" w:rsidR="00135E9B" w:rsidRPr="00CD13A6" w:rsidRDefault="00F828AD" w:rsidP="00A54F99">
      <w:pPr>
        <w:spacing w:after="0"/>
        <w:rPr>
          <w:rFonts w:asciiTheme="minorHAnsi" w:hAnsiTheme="minorHAnsi" w:cstheme="minorHAnsi"/>
          <w:sz w:val="24"/>
          <w:szCs w:val="24"/>
        </w:rPr>
      </w:pPr>
      <w:r w:rsidRPr="00C94392">
        <w:rPr>
          <w:rFonts w:asciiTheme="minorHAnsi" w:hAnsiTheme="minorHAnsi" w:cstheme="minorHAnsi"/>
        </w:rPr>
        <w:t>The NDIA</w:t>
      </w:r>
      <w:r w:rsidR="00194A24" w:rsidRPr="00C94392">
        <w:rPr>
          <w:rFonts w:asciiTheme="minorHAnsi" w:hAnsiTheme="minorHAnsi" w:cstheme="minorHAnsi"/>
        </w:rPr>
        <w:t>’</w:t>
      </w:r>
      <w:r w:rsidRPr="00C94392">
        <w:rPr>
          <w:rFonts w:asciiTheme="minorHAnsi" w:hAnsiTheme="minorHAnsi" w:cstheme="minorHAnsi"/>
        </w:rPr>
        <w:t>s participant Employment Strategy 2019-2022</w:t>
      </w:r>
      <w:r w:rsidR="00BC5869" w:rsidRPr="00C94392">
        <w:rPr>
          <w:rFonts w:asciiTheme="minorHAnsi" w:hAnsiTheme="minorHAnsi" w:cstheme="minorHAnsi"/>
        </w:rPr>
        <w:t xml:space="preserve"> outlines how the NDIA will take action to make sure more NDIS participants achieve meaningful participation in the economy</w:t>
      </w:r>
      <w:r w:rsidR="00B85731" w:rsidRPr="00C94392">
        <w:rPr>
          <w:rFonts w:asciiTheme="minorHAnsi" w:hAnsiTheme="minorHAnsi" w:cstheme="minorHAnsi"/>
        </w:rPr>
        <w:t>.</w:t>
      </w:r>
      <w:r w:rsidRPr="00CD13A6">
        <w:rPr>
          <w:rFonts w:asciiTheme="minorHAnsi" w:hAnsiTheme="minorHAnsi" w:cstheme="minorHAnsi"/>
          <w:noProof/>
        </w:rPr>
        <w:t xml:space="preserve"> </w:t>
      </w:r>
      <w:r w:rsidRPr="00CD13A6">
        <w:rPr>
          <w:rFonts w:asciiTheme="minorHAnsi" w:hAnsiTheme="minorHAnsi" w:cstheme="minorHAnsi"/>
          <w:sz w:val="24"/>
          <w:szCs w:val="24"/>
        </w:rPr>
        <w:t xml:space="preserve"> </w:t>
      </w:r>
    </w:p>
    <w:p w14:paraId="13899D3D" w14:textId="77777777" w:rsidR="00584E44" w:rsidRDefault="00584E44" w:rsidP="00F3315F">
      <w:pPr>
        <w:pStyle w:val="Heading2"/>
        <w:sectPr w:rsidR="00584E44" w:rsidSect="005F623C">
          <w:pgSz w:w="11900" w:h="16840"/>
          <w:pgMar w:top="3164" w:right="679" w:bottom="1440" w:left="1156" w:header="709" w:footer="0" w:gutter="0"/>
          <w:cols w:space="708"/>
          <w:docGrid w:linePitch="360"/>
        </w:sectPr>
      </w:pPr>
      <w:bookmarkStart w:id="78" w:name="_Toc77319720"/>
      <w:bookmarkStart w:id="79" w:name="_Toc78204430"/>
    </w:p>
    <w:p w14:paraId="5A5BCA7D" w14:textId="06638FC9" w:rsidR="00135E9B" w:rsidRPr="00C94392" w:rsidRDefault="00F828AD" w:rsidP="00F3315F">
      <w:pPr>
        <w:pStyle w:val="Heading2"/>
      </w:pPr>
      <w:bookmarkStart w:id="80" w:name="_Toc109812617"/>
      <w:bookmarkStart w:id="81" w:name="_Toc109804819"/>
      <w:r w:rsidRPr="00C94392">
        <w:lastRenderedPageBreak/>
        <w:t>Everyday Services</w:t>
      </w:r>
      <w:bookmarkEnd w:id="78"/>
      <w:bookmarkEnd w:id="79"/>
      <w:bookmarkEnd w:id="80"/>
      <w:bookmarkEnd w:id="81"/>
    </w:p>
    <w:p w14:paraId="4E767D6D" w14:textId="11F13860" w:rsidR="00DB25EF" w:rsidRDefault="00F828AD" w:rsidP="00A27B56">
      <w:pPr>
        <w:pStyle w:val="Introparagraph"/>
        <w:rPr>
          <w:rFonts w:asciiTheme="minorHAnsi" w:hAnsiTheme="minorHAnsi" w:cstheme="minorHAnsi"/>
          <w:sz w:val="24"/>
          <w:szCs w:val="24"/>
        </w:rPr>
      </w:pPr>
      <w:r w:rsidRPr="00C94392">
        <w:rPr>
          <w:rFonts w:asciiTheme="minorHAnsi" w:hAnsiTheme="minorHAnsi" w:cstheme="minorHAnsi"/>
          <w:sz w:val="24"/>
          <w:szCs w:val="24"/>
        </w:rPr>
        <w:t>The Everyday Services priority aim</w:t>
      </w:r>
      <w:r w:rsidR="009E5FDF" w:rsidRPr="00C94392">
        <w:rPr>
          <w:rFonts w:asciiTheme="minorHAnsi" w:hAnsiTheme="minorHAnsi" w:cstheme="minorHAnsi"/>
          <w:sz w:val="24"/>
          <w:szCs w:val="24"/>
        </w:rPr>
        <w:t>s</w:t>
      </w:r>
      <w:r w:rsidRPr="00C94392">
        <w:rPr>
          <w:rFonts w:asciiTheme="minorHAnsi" w:hAnsiTheme="minorHAnsi" w:cstheme="minorHAnsi"/>
          <w:sz w:val="24"/>
          <w:szCs w:val="24"/>
        </w:rPr>
        <w:t xml:space="preserve"> to improve disability awareness and knowledge within mainstream services and build organisational cultures that support continuous improvement and learning</w:t>
      </w:r>
      <w:r w:rsidR="00DB25EF">
        <w:rPr>
          <w:rFonts w:asciiTheme="minorHAnsi" w:hAnsiTheme="minorHAnsi" w:cstheme="minorHAnsi"/>
          <w:sz w:val="24"/>
          <w:szCs w:val="24"/>
        </w:rPr>
        <w:t>.</w:t>
      </w:r>
    </w:p>
    <w:p w14:paraId="0E73FB13" w14:textId="258C49A0" w:rsidR="00A27B56" w:rsidRPr="00C94392" w:rsidRDefault="00DB25EF" w:rsidP="00A27B56">
      <w:pPr>
        <w:pStyle w:val="Introparagraph"/>
        <w:rPr>
          <w:rFonts w:asciiTheme="minorHAnsi" w:hAnsiTheme="minorHAnsi" w:cstheme="minorHAnsi"/>
          <w:sz w:val="24"/>
          <w:szCs w:val="24"/>
        </w:rPr>
      </w:pPr>
      <w:r w:rsidRPr="00C94392">
        <w:rPr>
          <w:rFonts w:asciiTheme="minorHAnsi" w:hAnsiTheme="minorHAnsi" w:cstheme="minorHAnsi"/>
          <w:noProof/>
        </w:rPr>
        <w:drawing>
          <wp:inline distT="0" distB="0" distL="0" distR="0" wp14:anchorId="6284DECE" wp14:editId="1E6465B8">
            <wp:extent cx="2781300" cy="2686050"/>
            <wp:effectExtent l="0" t="0" r="0" b="0"/>
            <wp:docPr id="9" name="Picture 9" descr="The Action Plan contained 36 actions under the Everyday Services priority, comprised of one whole of government action and 35 department-specific actions. Action success measures for each of the 36 actions have been delivered. This section highlights some of the key achievements under AAQ, and examples of NDIS outcomes, relevant to this pri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26748" name="Picture 9" descr="The Action Plan contained 36 actions under the Everyday Services priority, comprised of one whole of government action and 35 department-specific actions. Action success measures for each of the 36 actions have been delivered. This section highlights some of the key achievements under AAQ, and examples of NDIS outcomes, relevant to this priority. "/>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81300" cy="2686050"/>
                    </a:xfrm>
                    <a:prstGeom prst="rect">
                      <a:avLst/>
                    </a:prstGeom>
                    <a:noFill/>
                    <a:ln>
                      <a:noFill/>
                    </a:ln>
                  </pic:spPr>
                </pic:pic>
              </a:graphicData>
            </a:graphic>
          </wp:inline>
        </w:drawing>
      </w:r>
    </w:p>
    <w:p w14:paraId="1273BD54" w14:textId="77777777" w:rsidR="00A27B56" w:rsidRPr="00C94392" w:rsidRDefault="00F828AD" w:rsidP="008B5CC6">
      <w:pPr>
        <w:pStyle w:val="Heading3"/>
        <w:rPr>
          <w:rFonts w:cstheme="minorHAnsi"/>
        </w:rPr>
      </w:pPr>
      <w:bookmarkStart w:id="82" w:name="_Toc46899908"/>
      <w:bookmarkStart w:id="83" w:name="_Toc109804820"/>
      <w:r w:rsidRPr="00C94392">
        <w:rPr>
          <w:rFonts w:cstheme="minorHAnsi"/>
        </w:rPr>
        <w:t>What we said we would do</w:t>
      </w:r>
      <w:bookmarkEnd w:id="82"/>
      <w:bookmarkEnd w:id="83"/>
    </w:p>
    <w:p w14:paraId="7D33068B" w14:textId="77777777" w:rsidR="00A27B56" w:rsidRPr="00CD13A6" w:rsidRDefault="00F828AD" w:rsidP="00A27B56">
      <w:pPr>
        <w:rPr>
          <w:rFonts w:asciiTheme="minorHAnsi" w:hAnsiTheme="minorHAnsi" w:cstheme="minorHAnsi"/>
        </w:rPr>
      </w:pPr>
      <w:r w:rsidRPr="00C94392">
        <w:rPr>
          <w:rFonts w:asciiTheme="minorHAnsi" w:hAnsiTheme="minorHAnsi" w:cstheme="minorHAnsi"/>
        </w:rPr>
        <w:t xml:space="preserve">The Queensland Government recognises the importance of ensuring the services we deliver are accessible and responsive to the needs of all Queenslanders, including Queenslanders with disability. We have worked across Queensland Government service agencies to improve accessibility for people with disability to ensure universal services complement the supports eligible people will access through the NDIS. In implementing the actions, we have worked to improve the experience of Aboriginal </w:t>
      </w:r>
      <w:r w:rsidR="00E714F4" w:rsidRPr="00C94392">
        <w:rPr>
          <w:rFonts w:asciiTheme="minorHAnsi" w:hAnsiTheme="minorHAnsi" w:cstheme="minorHAnsi"/>
        </w:rPr>
        <w:t xml:space="preserve">peoples </w:t>
      </w:r>
      <w:r w:rsidRPr="00C94392">
        <w:rPr>
          <w:rFonts w:asciiTheme="minorHAnsi" w:hAnsiTheme="minorHAnsi" w:cstheme="minorHAnsi"/>
        </w:rPr>
        <w:t>and Torres Strait Islander people</w:t>
      </w:r>
      <w:r w:rsidR="00ED30DA" w:rsidRPr="00C94392">
        <w:rPr>
          <w:rFonts w:asciiTheme="minorHAnsi" w:hAnsiTheme="minorHAnsi" w:cstheme="minorHAnsi"/>
        </w:rPr>
        <w:t>s</w:t>
      </w:r>
      <w:r w:rsidRPr="00C94392">
        <w:rPr>
          <w:rFonts w:asciiTheme="minorHAnsi" w:hAnsiTheme="minorHAnsi" w:cstheme="minorHAnsi"/>
        </w:rPr>
        <w:t xml:space="preserve"> with disability, and people</w:t>
      </w:r>
      <w:r w:rsidRPr="00CD13A6">
        <w:rPr>
          <w:rFonts w:asciiTheme="minorHAnsi" w:hAnsiTheme="minorHAnsi" w:cstheme="minorHAnsi"/>
        </w:rPr>
        <w:t xml:space="preserve"> with disability from culturally and linguistically diverse backgrounds to access culturally capable supports.</w:t>
      </w:r>
    </w:p>
    <w:p w14:paraId="298F0A31" w14:textId="77777777" w:rsidR="002E2B0A" w:rsidRPr="00CD13A6" w:rsidRDefault="00F828AD">
      <w:pPr>
        <w:pStyle w:val="Heading3"/>
        <w:rPr>
          <w:rFonts w:cstheme="minorHAnsi"/>
        </w:rPr>
      </w:pPr>
      <w:bookmarkStart w:id="84" w:name="_Toc46899909"/>
      <w:bookmarkStart w:id="85" w:name="_Toc109804821"/>
      <w:r w:rsidRPr="00CD13A6">
        <w:rPr>
          <w:rFonts w:cstheme="minorHAnsi"/>
        </w:rPr>
        <w:t>Key Achievements</w:t>
      </w:r>
      <w:bookmarkEnd w:id="84"/>
      <w:bookmarkEnd w:id="85"/>
    </w:p>
    <w:p w14:paraId="6F86D1D7" w14:textId="77777777" w:rsidR="00A27B56" w:rsidRPr="00CD13A6" w:rsidRDefault="00F828AD" w:rsidP="008B5CC6">
      <w:pPr>
        <w:pStyle w:val="Heading4"/>
        <w:rPr>
          <w:rFonts w:cstheme="minorHAnsi"/>
        </w:rPr>
      </w:pPr>
      <w:bookmarkStart w:id="86" w:name="_Toc46899910"/>
      <w:r w:rsidRPr="00CD13A6">
        <w:rPr>
          <w:rFonts w:cstheme="minorHAnsi"/>
        </w:rPr>
        <w:t>Housing</w:t>
      </w:r>
      <w:bookmarkEnd w:id="86"/>
    </w:p>
    <w:p w14:paraId="222D0F5B" w14:textId="77777777" w:rsidR="00A27B56" w:rsidRPr="00C94392" w:rsidRDefault="00F828AD" w:rsidP="002E2B0A">
      <w:pPr>
        <w:spacing w:after="0"/>
        <w:rPr>
          <w:rFonts w:asciiTheme="minorHAnsi" w:hAnsiTheme="minorHAnsi" w:cstheme="minorHAnsi"/>
          <w:color w:val="008080"/>
        </w:rPr>
      </w:pPr>
      <w:r w:rsidRPr="00C94392">
        <w:rPr>
          <w:rFonts w:asciiTheme="minorHAnsi" w:hAnsiTheme="minorHAnsi" w:cstheme="minorHAnsi"/>
          <w:color w:val="008080"/>
        </w:rPr>
        <w:t xml:space="preserve">AAQ Action - Ensure all new social and government employee housing projects are built in consideration of </w:t>
      </w:r>
      <w:proofErr w:type="spellStart"/>
      <w:r w:rsidRPr="00C94392">
        <w:rPr>
          <w:rFonts w:asciiTheme="minorHAnsi" w:hAnsiTheme="minorHAnsi" w:cstheme="minorHAnsi"/>
          <w:color w:val="008080"/>
        </w:rPr>
        <w:t>Livable</w:t>
      </w:r>
      <w:proofErr w:type="spellEnd"/>
      <w:r w:rsidRPr="00C94392">
        <w:rPr>
          <w:rFonts w:asciiTheme="minorHAnsi" w:hAnsiTheme="minorHAnsi" w:cstheme="minorHAnsi"/>
          <w:color w:val="008080"/>
        </w:rPr>
        <w:t xml:space="preserve"> Housing Design Guidelines (</w:t>
      </w:r>
      <w:r w:rsidR="00D17382" w:rsidRPr="00C94392">
        <w:rPr>
          <w:rFonts w:asciiTheme="minorHAnsi" w:hAnsiTheme="minorHAnsi" w:cstheme="minorHAnsi"/>
          <w:color w:val="008080"/>
        </w:rPr>
        <w:t xml:space="preserve">led by </w:t>
      </w:r>
      <w:r w:rsidRPr="00C94392">
        <w:rPr>
          <w:rFonts w:asciiTheme="minorHAnsi" w:hAnsiTheme="minorHAnsi" w:cstheme="minorHAnsi"/>
          <w:color w:val="008080"/>
        </w:rPr>
        <w:t>Department of Housing and Public Works (DHPW))</w:t>
      </w:r>
      <w:r w:rsidR="00F526DD" w:rsidRPr="00C94392">
        <w:rPr>
          <w:rFonts w:asciiTheme="minorHAnsi" w:hAnsiTheme="minorHAnsi" w:cstheme="minorHAnsi"/>
          <w:color w:val="008080"/>
        </w:rPr>
        <w:t>.</w:t>
      </w:r>
    </w:p>
    <w:p w14:paraId="35B2DF6A" w14:textId="07B260A4" w:rsidR="00A27B56" w:rsidRPr="00C94392" w:rsidRDefault="00F828AD" w:rsidP="00A27B56">
      <w:pPr>
        <w:rPr>
          <w:rFonts w:asciiTheme="minorHAnsi" w:hAnsiTheme="minorHAnsi" w:cstheme="minorHAnsi"/>
        </w:rPr>
      </w:pPr>
      <w:r w:rsidRPr="00C94392">
        <w:rPr>
          <w:rFonts w:asciiTheme="minorHAnsi" w:hAnsiTheme="minorHAnsi" w:cstheme="minorHAnsi"/>
        </w:rPr>
        <w:t>Over 6</w:t>
      </w:r>
      <w:r w:rsidR="00D2162E" w:rsidRPr="00C94392">
        <w:rPr>
          <w:rFonts w:asciiTheme="minorHAnsi" w:hAnsiTheme="minorHAnsi" w:cstheme="minorHAnsi"/>
        </w:rPr>
        <w:t>5</w:t>
      </w:r>
      <w:r w:rsidRPr="00C94392">
        <w:rPr>
          <w:rFonts w:asciiTheme="minorHAnsi" w:hAnsiTheme="minorHAnsi" w:cstheme="minorHAnsi"/>
        </w:rPr>
        <w:t xml:space="preserve">% of newly constructed social housing dwellings have been designed to either the Gold or Platinum level of the </w:t>
      </w:r>
      <w:proofErr w:type="spellStart"/>
      <w:r w:rsidRPr="00C94392">
        <w:rPr>
          <w:rFonts w:asciiTheme="minorHAnsi" w:hAnsiTheme="minorHAnsi" w:cstheme="minorHAnsi"/>
          <w:i/>
          <w:iCs/>
        </w:rPr>
        <w:t>Livable</w:t>
      </w:r>
      <w:proofErr w:type="spellEnd"/>
      <w:r w:rsidRPr="00C94392">
        <w:rPr>
          <w:rFonts w:asciiTheme="minorHAnsi" w:hAnsiTheme="minorHAnsi" w:cstheme="minorHAnsi"/>
          <w:i/>
          <w:iCs/>
        </w:rPr>
        <w:t xml:space="preserve"> Housing Design Guidelines</w:t>
      </w:r>
      <w:r>
        <w:rPr>
          <w:rStyle w:val="FootnoteReference"/>
          <w:rFonts w:asciiTheme="minorHAnsi" w:hAnsiTheme="minorHAnsi" w:cstheme="minorHAnsi"/>
          <w:sz w:val="16"/>
          <w:szCs w:val="16"/>
        </w:rPr>
        <w:footnoteReference w:id="24"/>
      </w:r>
      <w:r w:rsidR="000A4CB5">
        <w:rPr>
          <w:rFonts w:asciiTheme="minorHAnsi" w:hAnsiTheme="minorHAnsi" w:cstheme="minorHAnsi"/>
          <w:i/>
          <w:iCs/>
        </w:rPr>
        <w:t>.</w:t>
      </w:r>
    </w:p>
    <w:p w14:paraId="2A31B8AE" w14:textId="77777777" w:rsidR="00A27B56" w:rsidRPr="00C94392" w:rsidRDefault="00F828AD" w:rsidP="003E616B">
      <w:pPr>
        <w:spacing w:before="240" w:after="0"/>
        <w:rPr>
          <w:rFonts w:asciiTheme="minorHAnsi" w:hAnsiTheme="minorHAnsi" w:cstheme="minorHAnsi"/>
          <w:color w:val="008080"/>
        </w:rPr>
      </w:pPr>
      <w:r w:rsidRPr="00C94392">
        <w:rPr>
          <w:rFonts w:asciiTheme="minorHAnsi" w:hAnsiTheme="minorHAnsi" w:cstheme="minorHAnsi"/>
          <w:color w:val="008080"/>
        </w:rPr>
        <w:t>AAQ Action - Continue investment in programs which assist people to remain in their homes for longer and access advice to sustain their tenancy (</w:t>
      </w:r>
      <w:r w:rsidR="00770AB2" w:rsidRPr="00C94392">
        <w:rPr>
          <w:rFonts w:asciiTheme="minorHAnsi" w:hAnsiTheme="minorHAnsi" w:cstheme="minorHAnsi"/>
          <w:color w:val="008080"/>
        </w:rPr>
        <w:t xml:space="preserve">led by </w:t>
      </w:r>
      <w:r w:rsidRPr="00C94392">
        <w:rPr>
          <w:rFonts w:asciiTheme="minorHAnsi" w:hAnsiTheme="minorHAnsi" w:cstheme="minorHAnsi"/>
          <w:color w:val="008080"/>
        </w:rPr>
        <w:t>DHPW)</w:t>
      </w:r>
      <w:r w:rsidR="00F526DD" w:rsidRPr="00C94392">
        <w:rPr>
          <w:rFonts w:asciiTheme="minorHAnsi" w:hAnsiTheme="minorHAnsi" w:cstheme="minorHAnsi"/>
          <w:color w:val="008080"/>
        </w:rPr>
        <w:t>.</w:t>
      </w:r>
    </w:p>
    <w:p w14:paraId="5086B683" w14:textId="77777777" w:rsidR="00D2162E" w:rsidRPr="00C94392" w:rsidRDefault="00F828AD" w:rsidP="00D2162E">
      <w:pPr>
        <w:pStyle w:val="TableParagraph"/>
        <w:widowControl/>
        <w:numPr>
          <w:ilvl w:val="0"/>
          <w:numId w:val="7"/>
        </w:numPr>
        <w:rPr>
          <w:rFonts w:eastAsia="MetaNormal-Italic" w:cstheme="minorHAnsi"/>
        </w:rPr>
      </w:pPr>
      <w:r w:rsidRPr="00C94392">
        <w:rPr>
          <w:rFonts w:eastAsia="MetaNormal-Italic" w:cstheme="minorHAnsi"/>
        </w:rPr>
        <w:t xml:space="preserve">3,924 </w:t>
      </w:r>
      <w:proofErr w:type="spellStart"/>
      <w:r w:rsidRPr="00C94392">
        <w:rPr>
          <w:rFonts w:eastAsia="MetaNormal-Italic" w:cstheme="minorHAnsi"/>
        </w:rPr>
        <w:t>RentConnect</w:t>
      </w:r>
      <w:proofErr w:type="spellEnd"/>
      <w:r w:rsidRPr="00C94392">
        <w:rPr>
          <w:rFonts w:eastAsia="MetaNormal-Italic" w:cstheme="minorHAnsi"/>
        </w:rPr>
        <w:t xml:space="preserve"> Advisory Services were provided to people with </w:t>
      </w:r>
      <w:r w:rsidR="00B33E9A" w:rsidRPr="00C94392">
        <w:rPr>
          <w:rFonts w:eastAsia="MetaNormal-Italic" w:cstheme="minorHAnsi"/>
        </w:rPr>
        <w:t xml:space="preserve">disability </w:t>
      </w:r>
      <w:r w:rsidRPr="00C94392">
        <w:rPr>
          <w:rFonts w:eastAsia="MetaNormal-Italic" w:cstheme="minorHAnsi"/>
        </w:rPr>
        <w:t>between 1 July 2017 and 30 June 2020.</w:t>
      </w:r>
    </w:p>
    <w:p w14:paraId="5B14AE7B" w14:textId="77777777" w:rsidR="00A27B56" w:rsidRPr="00C94392" w:rsidRDefault="00F828AD" w:rsidP="007B2FFF">
      <w:pPr>
        <w:pStyle w:val="ListParagraph"/>
        <w:numPr>
          <w:ilvl w:val="0"/>
          <w:numId w:val="7"/>
        </w:numPr>
        <w:rPr>
          <w:rFonts w:asciiTheme="minorHAnsi" w:hAnsiTheme="minorHAnsi" w:cstheme="minorHAnsi"/>
        </w:rPr>
      </w:pPr>
      <w:r w:rsidRPr="00C94392">
        <w:rPr>
          <w:rFonts w:asciiTheme="minorHAnsi" w:hAnsiTheme="minorHAnsi" w:cstheme="minorHAnsi"/>
        </w:rPr>
        <w:lastRenderedPageBreak/>
        <w:t>As part of the Queensland Government’s COVID-19 knock and drop, grocery deliveries and welfare checks have been proactively provided by Home Assist Secure (HAS) services to eligible HAS clients. Additionally, as part of the Queensland Government’s stimulus package, the Seniors and Accessibility Assistance (SAA) package of $10</w:t>
      </w:r>
      <w:r w:rsidR="00CE5E80" w:rsidRPr="00C94392">
        <w:rPr>
          <w:rFonts w:asciiTheme="minorHAnsi" w:hAnsiTheme="minorHAnsi" w:cstheme="minorHAnsi"/>
        </w:rPr>
        <w:t xml:space="preserve"> </w:t>
      </w:r>
      <w:r w:rsidRPr="00C94392">
        <w:rPr>
          <w:rFonts w:asciiTheme="minorHAnsi" w:hAnsiTheme="minorHAnsi" w:cstheme="minorHAnsi"/>
        </w:rPr>
        <w:t>m</w:t>
      </w:r>
      <w:r w:rsidR="007E4FAB" w:rsidRPr="00C94392">
        <w:rPr>
          <w:rFonts w:asciiTheme="minorHAnsi" w:hAnsiTheme="minorHAnsi" w:cstheme="minorHAnsi"/>
        </w:rPr>
        <w:t>illion</w:t>
      </w:r>
      <w:r w:rsidRPr="00C94392">
        <w:rPr>
          <w:rFonts w:asciiTheme="minorHAnsi" w:hAnsiTheme="minorHAnsi" w:cstheme="minorHAnsi"/>
        </w:rPr>
        <w:t xml:space="preserve"> commenced implementation to provide funding of up to $5</w:t>
      </w:r>
      <w:r w:rsidR="007E4FAB" w:rsidRPr="00C94392">
        <w:rPr>
          <w:rFonts w:asciiTheme="minorHAnsi" w:hAnsiTheme="minorHAnsi" w:cstheme="minorHAnsi"/>
        </w:rPr>
        <w:t>,</w:t>
      </w:r>
      <w:r w:rsidRPr="00C94392">
        <w:rPr>
          <w:rFonts w:asciiTheme="minorHAnsi" w:hAnsiTheme="minorHAnsi" w:cstheme="minorHAnsi"/>
        </w:rPr>
        <w:t xml:space="preserve">000 to eligible HAS clients for larger works that will provide safety, </w:t>
      </w:r>
      <w:proofErr w:type="gramStart"/>
      <w:r w:rsidRPr="00C94392">
        <w:rPr>
          <w:rFonts w:asciiTheme="minorHAnsi" w:hAnsiTheme="minorHAnsi" w:cstheme="minorHAnsi"/>
        </w:rPr>
        <w:t>security</w:t>
      </w:r>
      <w:proofErr w:type="gramEnd"/>
      <w:r w:rsidRPr="00C94392">
        <w:rPr>
          <w:rFonts w:asciiTheme="minorHAnsi" w:hAnsiTheme="minorHAnsi" w:cstheme="minorHAnsi"/>
        </w:rPr>
        <w:t xml:space="preserve"> and accessibility outcomes.</w:t>
      </w:r>
    </w:p>
    <w:p w14:paraId="66A88D40" w14:textId="26317456" w:rsidR="00E6252F" w:rsidRPr="00E6252F" w:rsidRDefault="00F828AD" w:rsidP="00E6252F">
      <w:pPr>
        <w:pStyle w:val="ListParagraph"/>
        <w:numPr>
          <w:ilvl w:val="0"/>
          <w:numId w:val="7"/>
        </w:numPr>
        <w:rPr>
          <w:rFonts w:cstheme="minorHAnsi"/>
        </w:rPr>
      </w:pPr>
      <w:r w:rsidRPr="00E6252F">
        <w:rPr>
          <w:rFonts w:asciiTheme="minorHAnsi" w:eastAsia="MetaNormal-Italic" w:hAnsiTheme="minorHAnsi" w:cstheme="minorHAnsi"/>
          <w:w w:val="105"/>
        </w:rPr>
        <w:t xml:space="preserve">The Queensland </w:t>
      </w:r>
      <w:proofErr w:type="spellStart"/>
      <w:r w:rsidRPr="00E6252F">
        <w:rPr>
          <w:rFonts w:asciiTheme="minorHAnsi" w:eastAsia="MetaNormal-Italic" w:hAnsiTheme="minorHAnsi" w:cstheme="minorHAnsi"/>
          <w:w w:val="105"/>
        </w:rPr>
        <w:t>Statewide</w:t>
      </w:r>
      <w:proofErr w:type="spellEnd"/>
      <w:r w:rsidRPr="00E6252F">
        <w:rPr>
          <w:rFonts w:asciiTheme="minorHAnsi" w:eastAsia="MetaNormal-Italic" w:hAnsiTheme="minorHAnsi" w:cstheme="minorHAnsi"/>
          <w:w w:val="105"/>
        </w:rPr>
        <w:t xml:space="preserve"> Tenant Advice and Referral Service (</w:t>
      </w:r>
      <w:r w:rsidRPr="00E6252F">
        <w:rPr>
          <w:rFonts w:asciiTheme="minorHAnsi" w:hAnsiTheme="minorHAnsi" w:cstheme="minorHAnsi"/>
        </w:rPr>
        <w:t>QSTAR</w:t>
      </w:r>
      <w:r w:rsidR="00B33E9A" w:rsidRPr="00E6252F">
        <w:rPr>
          <w:rFonts w:asciiTheme="minorHAnsi" w:hAnsiTheme="minorHAnsi" w:cstheme="minorHAnsi"/>
        </w:rPr>
        <w:t>S</w:t>
      </w:r>
      <w:r w:rsidRPr="00E6252F">
        <w:rPr>
          <w:rFonts w:asciiTheme="minorHAnsi" w:hAnsiTheme="minorHAnsi" w:cstheme="minorHAnsi"/>
        </w:rPr>
        <w:t>) work</w:t>
      </w:r>
      <w:r w:rsidR="00770AB2" w:rsidRPr="00E6252F">
        <w:rPr>
          <w:rFonts w:asciiTheme="minorHAnsi" w:hAnsiTheme="minorHAnsi" w:cstheme="minorHAnsi"/>
        </w:rPr>
        <w:t>ed</w:t>
      </w:r>
      <w:r w:rsidRPr="00E6252F">
        <w:rPr>
          <w:rFonts w:asciiTheme="minorHAnsi" w:hAnsiTheme="minorHAnsi" w:cstheme="minorHAnsi"/>
        </w:rPr>
        <w:t xml:space="preserve"> with </w:t>
      </w:r>
      <w:r w:rsidR="00770AB2" w:rsidRPr="00E6252F">
        <w:rPr>
          <w:rFonts w:asciiTheme="minorHAnsi" w:hAnsiTheme="minorHAnsi" w:cstheme="minorHAnsi"/>
        </w:rPr>
        <w:t>DHPW</w:t>
      </w:r>
      <w:r w:rsidR="00EA0B36" w:rsidRPr="00E6252F">
        <w:rPr>
          <w:rFonts w:asciiTheme="minorHAnsi" w:hAnsiTheme="minorHAnsi" w:cstheme="minorHAnsi"/>
        </w:rPr>
        <w:t xml:space="preserve"> </w:t>
      </w:r>
      <w:r w:rsidRPr="00E6252F">
        <w:rPr>
          <w:rFonts w:asciiTheme="minorHAnsi" w:hAnsiTheme="minorHAnsi" w:cstheme="minorHAnsi"/>
        </w:rPr>
        <w:t>to improve tenant information so that it is more accessible to people with disability</w:t>
      </w:r>
      <w:bookmarkStart w:id="87" w:name="_Toc46899911"/>
      <w:r w:rsidR="00E6252F">
        <w:rPr>
          <w:rFonts w:asciiTheme="minorHAnsi" w:hAnsiTheme="minorHAnsi" w:cstheme="minorHAnsi"/>
        </w:rPr>
        <w:t>.</w:t>
      </w:r>
    </w:p>
    <w:p w14:paraId="71E033B9" w14:textId="5187ED54" w:rsidR="00A27B56" w:rsidRPr="00E6252F" w:rsidRDefault="00F828AD" w:rsidP="00E6252F">
      <w:pPr>
        <w:pStyle w:val="Heading4"/>
      </w:pPr>
      <w:r w:rsidRPr="00E6252F">
        <w:t>Health</w:t>
      </w:r>
      <w:bookmarkEnd w:id="87"/>
      <w:r w:rsidR="00882A73" w:rsidRPr="00E6252F">
        <w:t xml:space="preserve"> </w:t>
      </w:r>
    </w:p>
    <w:p w14:paraId="412D3A31" w14:textId="77777777" w:rsidR="00F8638A" w:rsidRPr="00CD13A6" w:rsidRDefault="00F828AD" w:rsidP="00F8638A">
      <w:pPr>
        <w:spacing w:after="0"/>
        <w:rPr>
          <w:rFonts w:asciiTheme="minorHAnsi" w:hAnsiTheme="minorHAnsi" w:cstheme="minorHAnsi"/>
          <w:color w:val="008080"/>
        </w:rPr>
      </w:pPr>
      <w:r w:rsidRPr="00CD13A6">
        <w:rPr>
          <w:rFonts w:asciiTheme="minorHAnsi" w:hAnsiTheme="minorHAnsi" w:cstheme="minorHAnsi"/>
          <w:color w:val="008080"/>
        </w:rPr>
        <w:t xml:space="preserve">Increase staff awareness of services that are available for people with disability </w:t>
      </w:r>
      <w:proofErr w:type="gramStart"/>
      <w:r w:rsidRPr="00CD13A6">
        <w:rPr>
          <w:rFonts w:asciiTheme="minorHAnsi" w:hAnsiTheme="minorHAnsi" w:cstheme="minorHAnsi"/>
          <w:color w:val="008080"/>
        </w:rPr>
        <w:t>e.g.</w:t>
      </w:r>
      <w:proofErr w:type="gramEnd"/>
      <w:r w:rsidRPr="00CD13A6">
        <w:rPr>
          <w:rFonts w:asciiTheme="minorHAnsi" w:hAnsiTheme="minorHAnsi" w:cstheme="minorHAnsi"/>
          <w:color w:val="008080"/>
        </w:rPr>
        <w:t xml:space="preserve"> electronic interpreting services for people who are deaf or </w:t>
      </w:r>
      <w:r w:rsidR="00FC37EA" w:rsidRPr="00CD13A6">
        <w:rPr>
          <w:rFonts w:asciiTheme="minorHAnsi" w:hAnsiTheme="minorHAnsi" w:cstheme="minorHAnsi"/>
          <w:color w:val="008080"/>
        </w:rPr>
        <w:t xml:space="preserve">hard of hearing </w:t>
      </w:r>
      <w:r w:rsidRPr="00CD13A6">
        <w:rPr>
          <w:rFonts w:asciiTheme="minorHAnsi" w:hAnsiTheme="minorHAnsi" w:cstheme="minorHAnsi"/>
          <w:color w:val="008080"/>
        </w:rPr>
        <w:t>(</w:t>
      </w:r>
      <w:r w:rsidR="00AE25C5" w:rsidRPr="00CD13A6">
        <w:rPr>
          <w:rFonts w:asciiTheme="minorHAnsi" w:hAnsiTheme="minorHAnsi" w:cstheme="minorHAnsi"/>
          <w:color w:val="008080"/>
        </w:rPr>
        <w:t xml:space="preserve">led by </w:t>
      </w:r>
      <w:r w:rsidR="006C472D" w:rsidRPr="00CD13A6">
        <w:rPr>
          <w:rFonts w:asciiTheme="minorHAnsi" w:hAnsiTheme="minorHAnsi" w:cstheme="minorHAnsi"/>
          <w:color w:val="008080"/>
        </w:rPr>
        <w:t>Queensland</w:t>
      </w:r>
      <w:r w:rsidRPr="00CD13A6">
        <w:rPr>
          <w:rFonts w:asciiTheme="minorHAnsi" w:hAnsiTheme="minorHAnsi" w:cstheme="minorHAnsi"/>
          <w:color w:val="008080"/>
        </w:rPr>
        <w:t xml:space="preserve"> Health</w:t>
      </w:r>
      <w:r w:rsidR="006C472D" w:rsidRPr="00CD13A6">
        <w:rPr>
          <w:rFonts w:asciiTheme="minorHAnsi" w:hAnsiTheme="minorHAnsi" w:cstheme="minorHAnsi"/>
          <w:color w:val="008080"/>
        </w:rPr>
        <w:t xml:space="preserve"> (QH)</w:t>
      </w:r>
      <w:r w:rsidRPr="00CD13A6">
        <w:rPr>
          <w:rFonts w:asciiTheme="minorHAnsi" w:hAnsiTheme="minorHAnsi" w:cstheme="minorHAnsi"/>
          <w:color w:val="008080"/>
        </w:rPr>
        <w:t>)</w:t>
      </w:r>
      <w:r w:rsidR="00F526DD" w:rsidRPr="00CD13A6">
        <w:rPr>
          <w:rFonts w:asciiTheme="minorHAnsi" w:hAnsiTheme="minorHAnsi" w:cstheme="minorHAnsi"/>
          <w:color w:val="008080"/>
        </w:rPr>
        <w:t>.</w:t>
      </w:r>
    </w:p>
    <w:p w14:paraId="7F1E388C" w14:textId="55FB8946" w:rsidR="00F8638A" w:rsidRPr="00CD13A6" w:rsidRDefault="00F828AD" w:rsidP="00E6252F">
      <w:pPr>
        <w:spacing w:after="180"/>
        <w:rPr>
          <w:rFonts w:asciiTheme="minorHAnsi" w:hAnsiTheme="minorHAnsi" w:cstheme="minorHAnsi"/>
          <w:lang w:eastAsia="en-AU"/>
        </w:rPr>
      </w:pPr>
      <w:r w:rsidRPr="00CD13A6">
        <w:rPr>
          <w:rFonts w:asciiTheme="minorHAnsi" w:hAnsiTheme="minorHAnsi" w:cstheme="minorHAnsi"/>
          <w:lang w:eastAsia="en-AU"/>
        </w:rPr>
        <w:t>All Queensland Health Hospital and Health Services (HHS), and the Department of Health</w:t>
      </w:r>
      <w:r w:rsidR="00AA0AF8">
        <w:rPr>
          <w:rFonts w:asciiTheme="minorHAnsi" w:hAnsiTheme="minorHAnsi" w:cstheme="minorHAnsi"/>
          <w:lang w:eastAsia="en-AU"/>
        </w:rPr>
        <w:t xml:space="preserve"> (</w:t>
      </w:r>
      <w:proofErr w:type="spellStart"/>
      <w:r w:rsidR="00AA0AF8">
        <w:rPr>
          <w:rFonts w:asciiTheme="minorHAnsi" w:hAnsiTheme="minorHAnsi" w:cstheme="minorHAnsi"/>
          <w:lang w:eastAsia="en-AU"/>
        </w:rPr>
        <w:t>DoH</w:t>
      </w:r>
      <w:proofErr w:type="spellEnd"/>
      <w:r w:rsidR="00AA0AF8">
        <w:rPr>
          <w:rFonts w:asciiTheme="minorHAnsi" w:hAnsiTheme="minorHAnsi" w:cstheme="minorHAnsi"/>
          <w:lang w:eastAsia="en-AU"/>
        </w:rPr>
        <w:t>)</w:t>
      </w:r>
      <w:r w:rsidRPr="00CD13A6">
        <w:rPr>
          <w:rFonts w:asciiTheme="minorHAnsi" w:hAnsiTheme="minorHAnsi" w:cstheme="minorHAnsi"/>
          <w:lang w:eastAsia="en-AU"/>
        </w:rPr>
        <w:t xml:space="preserve">, have access to interpreting services including for people who are deaf or </w:t>
      </w:r>
      <w:r w:rsidR="00FC37EA" w:rsidRPr="00CD13A6">
        <w:rPr>
          <w:rFonts w:asciiTheme="minorHAnsi" w:hAnsiTheme="minorHAnsi" w:cstheme="minorHAnsi"/>
          <w:lang w:eastAsia="en-AU"/>
        </w:rPr>
        <w:t xml:space="preserve">hard of </w:t>
      </w:r>
      <w:r w:rsidRPr="00CD13A6">
        <w:rPr>
          <w:rFonts w:asciiTheme="minorHAnsi" w:hAnsiTheme="minorHAnsi" w:cstheme="minorHAnsi"/>
          <w:lang w:eastAsia="en-AU"/>
        </w:rPr>
        <w:t>hearing. Each HHS provides training to staff when they commence to inform them of the need to provide interpreters for people who are deaf or hearing impaired.</w:t>
      </w:r>
    </w:p>
    <w:tbl>
      <w:tblPr>
        <w:tblStyle w:val="Style1"/>
        <w:tblW w:w="0" w:type="auto"/>
        <w:tblLook w:val="04A0" w:firstRow="1" w:lastRow="0" w:firstColumn="1" w:lastColumn="0" w:noHBand="0" w:noVBand="1"/>
      </w:tblPr>
      <w:tblGrid>
        <w:gridCol w:w="10055"/>
      </w:tblGrid>
      <w:tr w:rsidR="001F2BF7" w14:paraId="2C61DC34" w14:textId="77777777" w:rsidTr="00B443FA">
        <w:trPr>
          <w:trHeight w:val="3673"/>
        </w:trPr>
        <w:tc>
          <w:tcPr>
            <w:tcW w:w="10055" w:type="dxa"/>
          </w:tcPr>
          <w:p w14:paraId="672E84F8" w14:textId="77777777" w:rsidR="00E13AB4" w:rsidRPr="00C94392" w:rsidRDefault="00F828AD" w:rsidP="00E13AB4">
            <w:pPr>
              <w:shd w:val="clear" w:color="auto" w:fill="008993"/>
              <w:spacing w:before="120" w:after="120"/>
              <w:jc w:val="center"/>
              <w:rPr>
                <w:rFonts w:asciiTheme="minorHAnsi" w:hAnsiTheme="minorHAnsi" w:cstheme="minorHAnsi"/>
                <w:b/>
                <w:color w:val="FFFFFF" w:themeColor="background1"/>
                <w:sz w:val="28"/>
                <w:szCs w:val="28"/>
              </w:rPr>
            </w:pPr>
            <w:r w:rsidRPr="00C94392">
              <w:rPr>
                <w:rFonts w:asciiTheme="minorHAnsi" w:hAnsiTheme="minorHAnsi" w:cstheme="minorHAnsi"/>
                <w:b/>
                <w:color w:val="FFFFFF" w:themeColor="background1"/>
                <w:sz w:val="28"/>
                <w:szCs w:val="28"/>
              </w:rPr>
              <w:t>NDIS Outcome</w:t>
            </w:r>
          </w:p>
          <w:p w14:paraId="7EB00F88" w14:textId="77777777" w:rsidR="00E13AB4" w:rsidRPr="00C94392" w:rsidRDefault="00F828AD" w:rsidP="00E6252F">
            <w:pPr>
              <w:spacing w:after="180"/>
              <w:jc w:val="center"/>
              <w:rPr>
                <w:rFonts w:asciiTheme="minorHAnsi" w:eastAsia="Times New Roman" w:hAnsiTheme="minorHAnsi" w:cstheme="minorHAnsi"/>
                <w:color w:val="000000"/>
                <w:sz w:val="24"/>
                <w:szCs w:val="24"/>
                <w:lang w:eastAsia="en-AU"/>
              </w:rPr>
            </w:pPr>
            <w:r w:rsidRPr="00C94392">
              <w:rPr>
                <w:rFonts w:asciiTheme="minorHAnsi" w:eastAsia="Times New Roman" w:hAnsiTheme="minorHAnsi" w:cstheme="minorHAnsi"/>
                <w:color w:val="FFFFFF" w:themeColor="background1"/>
                <w:sz w:val="24"/>
                <w:szCs w:val="24"/>
                <w:lang w:eastAsia="en-AU"/>
              </w:rPr>
              <w:t xml:space="preserve">67% of Queenslanders in the NDIS aged </w:t>
            </w:r>
            <w:r w:rsidRPr="00C94392">
              <w:rPr>
                <w:rFonts w:asciiTheme="minorHAnsi" w:eastAsia="Times New Roman" w:hAnsiTheme="minorHAnsi" w:cstheme="minorHAnsi"/>
                <w:b/>
                <w:iCs/>
                <w:color w:val="FFFFFF" w:themeColor="background1"/>
                <w:sz w:val="24"/>
                <w:szCs w:val="24"/>
                <w:lang w:eastAsia="en-AU"/>
              </w:rPr>
              <w:t>15 – 24 years</w:t>
            </w:r>
            <w:r w:rsidRPr="00C94392">
              <w:rPr>
                <w:rFonts w:asciiTheme="minorHAnsi" w:eastAsia="Times New Roman" w:hAnsiTheme="minorHAnsi" w:cstheme="minorHAnsi"/>
                <w:color w:val="FFFFFF" w:themeColor="background1"/>
                <w:sz w:val="24"/>
                <w:szCs w:val="24"/>
                <w:lang w:eastAsia="en-AU"/>
              </w:rPr>
              <w:t xml:space="preserve"> said their health was good, very good or excellent, and 68% said they did not have any difficulties in accessing health services</w:t>
            </w:r>
            <w:r w:rsidR="00DF141E" w:rsidRPr="00C94392">
              <w:rPr>
                <w:rFonts w:asciiTheme="minorHAnsi" w:eastAsia="Times New Roman" w:hAnsiTheme="minorHAnsi" w:cstheme="minorHAnsi"/>
                <w:color w:val="FFFFFF" w:themeColor="background1"/>
                <w:sz w:val="24"/>
                <w:szCs w:val="24"/>
                <w:lang w:eastAsia="en-AU"/>
              </w:rPr>
              <w:t>.</w:t>
            </w:r>
          </w:p>
          <w:p w14:paraId="0EFEF62A" w14:textId="77777777" w:rsidR="00E13AB4" w:rsidRPr="00C94392" w:rsidRDefault="00F828AD" w:rsidP="00E6252F">
            <w:pPr>
              <w:spacing w:after="180"/>
              <w:jc w:val="center"/>
              <w:rPr>
                <w:rFonts w:asciiTheme="minorHAnsi" w:eastAsia="Times New Roman" w:hAnsiTheme="minorHAnsi" w:cstheme="minorHAnsi"/>
                <w:color w:val="FFFFFF" w:themeColor="background1"/>
                <w:sz w:val="24"/>
                <w:szCs w:val="24"/>
                <w:lang w:eastAsia="en-AU"/>
              </w:rPr>
            </w:pPr>
            <w:r w:rsidRPr="00C94392">
              <w:rPr>
                <w:rFonts w:asciiTheme="minorHAnsi" w:eastAsia="Times New Roman" w:hAnsiTheme="minorHAnsi" w:cstheme="minorHAnsi"/>
                <w:color w:val="FFFFFF" w:themeColor="background1"/>
                <w:sz w:val="24"/>
                <w:szCs w:val="24"/>
                <w:lang w:eastAsia="en-AU"/>
              </w:rPr>
              <w:t>4</w:t>
            </w:r>
            <w:r w:rsidR="00C21EC8" w:rsidRPr="00C94392">
              <w:rPr>
                <w:rFonts w:asciiTheme="minorHAnsi" w:eastAsia="Times New Roman" w:hAnsiTheme="minorHAnsi" w:cstheme="minorHAnsi"/>
                <w:color w:val="FFFFFF" w:themeColor="background1"/>
                <w:sz w:val="24"/>
                <w:szCs w:val="24"/>
                <w:lang w:eastAsia="en-AU"/>
              </w:rPr>
              <w:t>8</w:t>
            </w:r>
            <w:r w:rsidRPr="00C94392">
              <w:rPr>
                <w:rFonts w:asciiTheme="minorHAnsi" w:eastAsia="Times New Roman" w:hAnsiTheme="minorHAnsi" w:cstheme="minorHAnsi"/>
                <w:color w:val="FFFFFF" w:themeColor="background1"/>
                <w:sz w:val="24"/>
                <w:szCs w:val="24"/>
                <w:lang w:eastAsia="en-AU"/>
              </w:rPr>
              <w:t>% in this age group said that their involvement with the NDIS had improved their health and wellbeing (</w:t>
            </w:r>
            <w:r w:rsidR="006C472D" w:rsidRPr="00C94392">
              <w:rPr>
                <w:rFonts w:asciiTheme="minorHAnsi" w:eastAsia="Times New Roman" w:hAnsiTheme="minorHAnsi" w:cstheme="minorHAnsi"/>
                <w:color w:val="FFFFFF" w:themeColor="background1"/>
                <w:sz w:val="24"/>
                <w:szCs w:val="24"/>
                <w:lang w:eastAsia="en-AU"/>
              </w:rPr>
              <w:t>this</w:t>
            </w:r>
            <w:r w:rsidRPr="00C94392">
              <w:rPr>
                <w:rFonts w:asciiTheme="minorHAnsi" w:eastAsia="Times New Roman" w:hAnsiTheme="minorHAnsi" w:cstheme="minorHAnsi"/>
                <w:color w:val="FFFFFF" w:themeColor="background1"/>
                <w:sz w:val="24"/>
                <w:szCs w:val="24"/>
                <w:lang w:eastAsia="en-AU"/>
              </w:rPr>
              <w:t xml:space="preserve"> increase</w:t>
            </w:r>
            <w:r w:rsidR="006C472D" w:rsidRPr="00C94392">
              <w:rPr>
                <w:rFonts w:asciiTheme="minorHAnsi" w:eastAsia="Times New Roman" w:hAnsiTheme="minorHAnsi" w:cstheme="minorHAnsi"/>
                <w:color w:val="FFFFFF" w:themeColor="background1"/>
                <w:sz w:val="24"/>
                <w:szCs w:val="24"/>
                <w:lang w:eastAsia="en-AU"/>
              </w:rPr>
              <w:t>d</w:t>
            </w:r>
            <w:r w:rsidRPr="00C94392">
              <w:rPr>
                <w:rFonts w:asciiTheme="minorHAnsi" w:eastAsia="Times New Roman" w:hAnsiTheme="minorHAnsi" w:cstheme="minorHAnsi"/>
                <w:color w:val="FFFFFF" w:themeColor="background1"/>
                <w:sz w:val="24"/>
                <w:szCs w:val="24"/>
                <w:lang w:eastAsia="en-AU"/>
              </w:rPr>
              <w:t xml:space="preserve"> </w:t>
            </w:r>
            <w:r w:rsidR="006C472D" w:rsidRPr="00C94392">
              <w:rPr>
                <w:rFonts w:asciiTheme="minorHAnsi" w:eastAsia="Times New Roman" w:hAnsiTheme="minorHAnsi" w:cstheme="minorHAnsi"/>
                <w:color w:val="FFFFFF" w:themeColor="background1"/>
                <w:sz w:val="24"/>
                <w:szCs w:val="24"/>
                <w:lang w:eastAsia="en-AU"/>
              </w:rPr>
              <w:t>a further</w:t>
            </w:r>
            <w:r w:rsidRPr="00C94392">
              <w:rPr>
                <w:rFonts w:asciiTheme="minorHAnsi" w:eastAsia="Times New Roman" w:hAnsiTheme="minorHAnsi" w:cstheme="minorHAnsi"/>
                <w:color w:val="FFFFFF" w:themeColor="background1"/>
                <w:sz w:val="24"/>
                <w:szCs w:val="24"/>
                <w:lang w:eastAsia="en-AU"/>
              </w:rPr>
              <w:t xml:space="preserve"> 2% at the </w:t>
            </w:r>
            <w:r w:rsidR="00C21EC8" w:rsidRPr="00C94392">
              <w:rPr>
                <w:rFonts w:asciiTheme="minorHAnsi" w:eastAsia="Times New Roman" w:hAnsiTheme="minorHAnsi" w:cstheme="minorHAnsi"/>
                <w:color w:val="FFFFFF" w:themeColor="background1"/>
                <w:sz w:val="24"/>
                <w:szCs w:val="24"/>
                <w:lang w:eastAsia="en-AU"/>
              </w:rPr>
              <w:t>third</w:t>
            </w:r>
            <w:r w:rsidRPr="00C94392">
              <w:rPr>
                <w:rFonts w:asciiTheme="minorHAnsi" w:eastAsia="Times New Roman" w:hAnsiTheme="minorHAnsi" w:cstheme="minorHAnsi"/>
                <w:color w:val="FFFFFF" w:themeColor="background1"/>
                <w:sz w:val="24"/>
                <w:szCs w:val="24"/>
                <w:lang w:eastAsia="en-AU"/>
              </w:rPr>
              <w:t xml:space="preserve"> plan review)</w:t>
            </w:r>
            <w:r w:rsidR="00DF141E" w:rsidRPr="00C94392">
              <w:rPr>
                <w:rFonts w:asciiTheme="minorHAnsi" w:eastAsia="Times New Roman" w:hAnsiTheme="minorHAnsi" w:cstheme="minorHAnsi"/>
                <w:color w:val="FFFFFF" w:themeColor="background1"/>
                <w:sz w:val="24"/>
                <w:szCs w:val="24"/>
                <w:lang w:eastAsia="en-AU"/>
              </w:rPr>
              <w:t>.</w:t>
            </w:r>
          </w:p>
          <w:p w14:paraId="4E4E4CF1" w14:textId="77777777" w:rsidR="00E13AB4" w:rsidRPr="00C94392" w:rsidRDefault="00F828AD" w:rsidP="00E6252F">
            <w:pPr>
              <w:spacing w:after="180"/>
              <w:jc w:val="center"/>
              <w:rPr>
                <w:rFonts w:asciiTheme="minorHAnsi" w:eastAsia="Times New Roman" w:hAnsiTheme="minorHAnsi" w:cstheme="minorHAnsi"/>
                <w:color w:val="FFFFFF" w:themeColor="background1"/>
                <w:sz w:val="24"/>
                <w:szCs w:val="24"/>
                <w:lang w:eastAsia="en-AU"/>
              </w:rPr>
            </w:pPr>
            <w:r w:rsidRPr="00C94392">
              <w:rPr>
                <w:rFonts w:asciiTheme="minorHAnsi" w:eastAsia="Times New Roman" w:hAnsiTheme="minorHAnsi" w:cstheme="minorHAnsi"/>
                <w:color w:val="FFFFFF" w:themeColor="background1"/>
                <w:sz w:val="24"/>
                <w:szCs w:val="24"/>
                <w:lang w:eastAsia="en-AU"/>
              </w:rPr>
              <w:t>4</w:t>
            </w:r>
            <w:r w:rsidR="00C21EC8" w:rsidRPr="00C94392">
              <w:rPr>
                <w:rFonts w:asciiTheme="minorHAnsi" w:eastAsia="Times New Roman" w:hAnsiTheme="minorHAnsi" w:cstheme="minorHAnsi"/>
                <w:color w:val="FFFFFF" w:themeColor="background1"/>
                <w:sz w:val="24"/>
                <w:szCs w:val="24"/>
                <w:lang w:eastAsia="en-AU"/>
              </w:rPr>
              <w:t>4</w:t>
            </w:r>
            <w:r w:rsidRPr="00C94392">
              <w:rPr>
                <w:rFonts w:asciiTheme="minorHAnsi" w:eastAsia="Times New Roman" w:hAnsiTheme="minorHAnsi" w:cstheme="minorHAnsi"/>
                <w:color w:val="FFFFFF" w:themeColor="background1"/>
                <w:sz w:val="24"/>
                <w:szCs w:val="24"/>
                <w:lang w:eastAsia="en-AU"/>
              </w:rPr>
              <w:t xml:space="preserve">% of Queenslanders in the NDIS aged </w:t>
            </w:r>
            <w:r w:rsidRPr="00C94392">
              <w:rPr>
                <w:rFonts w:asciiTheme="minorHAnsi" w:eastAsia="Times New Roman" w:hAnsiTheme="minorHAnsi" w:cstheme="minorHAnsi"/>
                <w:b/>
                <w:iCs/>
                <w:color w:val="FFFFFF" w:themeColor="background1"/>
                <w:sz w:val="24"/>
                <w:szCs w:val="24"/>
                <w:lang w:eastAsia="en-AU"/>
              </w:rPr>
              <w:t>25 years and over</w:t>
            </w:r>
            <w:r w:rsidRPr="00C94392">
              <w:rPr>
                <w:rFonts w:asciiTheme="minorHAnsi" w:eastAsia="Times New Roman" w:hAnsiTheme="minorHAnsi" w:cstheme="minorHAnsi"/>
                <w:color w:val="FFFFFF" w:themeColor="background1"/>
                <w:sz w:val="24"/>
                <w:szCs w:val="24"/>
                <w:lang w:eastAsia="en-AU"/>
              </w:rPr>
              <w:t xml:space="preserve"> said their health was good, very good or excellent, and 63% said they did not have any difficulties in accessing health services.</w:t>
            </w:r>
          </w:p>
          <w:p w14:paraId="40C8B69C" w14:textId="5E0DDEDE" w:rsidR="00E13AB4" w:rsidRPr="00C94392" w:rsidRDefault="00F828AD" w:rsidP="00B443FA">
            <w:pPr>
              <w:spacing w:after="0"/>
              <w:jc w:val="center"/>
              <w:rPr>
                <w:rFonts w:asciiTheme="minorHAnsi" w:eastAsia="Times New Roman" w:hAnsiTheme="minorHAnsi" w:cstheme="minorHAnsi"/>
                <w:color w:val="FFFFFF" w:themeColor="background1"/>
                <w:sz w:val="24"/>
                <w:szCs w:val="24"/>
                <w:lang w:eastAsia="en-AU"/>
              </w:rPr>
            </w:pPr>
            <w:r w:rsidRPr="00C94392">
              <w:rPr>
                <w:rFonts w:asciiTheme="minorHAnsi" w:eastAsia="Times New Roman" w:hAnsiTheme="minorHAnsi" w:cstheme="minorHAnsi"/>
                <w:color w:val="FFFFFF" w:themeColor="background1"/>
                <w:sz w:val="24"/>
                <w:szCs w:val="24"/>
                <w:lang w:eastAsia="en-AU"/>
              </w:rPr>
              <w:t>6</w:t>
            </w:r>
            <w:r w:rsidR="00C21EC8" w:rsidRPr="00C94392">
              <w:rPr>
                <w:rFonts w:asciiTheme="minorHAnsi" w:eastAsia="Times New Roman" w:hAnsiTheme="minorHAnsi" w:cstheme="minorHAnsi"/>
                <w:color w:val="FFFFFF" w:themeColor="background1"/>
                <w:sz w:val="24"/>
                <w:szCs w:val="24"/>
                <w:lang w:eastAsia="en-AU"/>
              </w:rPr>
              <w:t>2</w:t>
            </w:r>
            <w:r w:rsidRPr="00C94392">
              <w:rPr>
                <w:rFonts w:asciiTheme="minorHAnsi" w:eastAsia="Times New Roman" w:hAnsiTheme="minorHAnsi" w:cstheme="minorHAnsi"/>
                <w:color w:val="FFFFFF" w:themeColor="background1"/>
                <w:sz w:val="24"/>
                <w:szCs w:val="24"/>
                <w:lang w:eastAsia="en-AU"/>
              </w:rPr>
              <w:t>% of those with a third plan review indicated their involvement with the NDIS had improved their health and wellbeing (an increase of 11% from first plan review)</w:t>
            </w:r>
            <w:r>
              <w:rPr>
                <w:rStyle w:val="FootnoteReference"/>
                <w:rFonts w:asciiTheme="minorHAnsi" w:eastAsia="Times New Roman" w:hAnsiTheme="minorHAnsi" w:cstheme="minorHAnsi"/>
                <w:color w:val="FFFFFF" w:themeColor="background1"/>
                <w:sz w:val="24"/>
                <w:szCs w:val="24"/>
                <w:lang w:eastAsia="en-AU"/>
              </w:rPr>
              <w:footnoteReference w:id="25"/>
            </w:r>
            <w:r w:rsidR="000A4CB5">
              <w:rPr>
                <w:rFonts w:asciiTheme="minorHAnsi" w:eastAsia="Times New Roman" w:hAnsiTheme="minorHAnsi" w:cstheme="minorHAnsi"/>
                <w:color w:val="FFFFFF" w:themeColor="background1"/>
                <w:sz w:val="24"/>
                <w:szCs w:val="24"/>
                <w:lang w:eastAsia="en-AU"/>
              </w:rPr>
              <w:t>.</w:t>
            </w:r>
            <w:r w:rsidR="00B443FA" w:rsidRPr="00C94392">
              <w:rPr>
                <w:rFonts w:asciiTheme="minorHAnsi" w:eastAsia="Times New Roman" w:hAnsiTheme="minorHAnsi" w:cstheme="minorHAnsi"/>
                <w:color w:val="FFFFFF" w:themeColor="background1"/>
                <w:sz w:val="24"/>
                <w:szCs w:val="24"/>
                <w:lang w:eastAsia="en-AU"/>
              </w:rPr>
              <w:t xml:space="preserve"> </w:t>
            </w:r>
          </w:p>
          <w:p w14:paraId="6F124EB1" w14:textId="77777777" w:rsidR="00E13AB4" w:rsidRPr="00C94392" w:rsidRDefault="00E13AB4" w:rsidP="002E2B0A">
            <w:pPr>
              <w:spacing w:after="0"/>
              <w:rPr>
                <w:rFonts w:asciiTheme="minorHAnsi" w:hAnsiTheme="minorHAnsi" w:cstheme="minorHAnsi"/>
                <w:color w:val="008080"/>
              </w:rPr>
            </w:pPr>
          </w:p>
        </w:tc>
      </w:tr>
    </w:tbl>
    <w:p w14:paraId="3E9E2378" w14:textId="77777777" w:rsidR="00BC346F" w:rsidRPr="00C94392" w:rsidRDefault="00F828AD" w:rsidP="00E6252F">
      <w:pPr>
        <w:pStyle w:val="Heading4"/>
        <w:spacing w:before="240"/>
        <w:rPr>
          <w:rFonts w:cstheme="minorHAnsi"/>
        </w:rPr>
      </w:pPr>
      <w:bookmarkStart w:id="88" w:name="_Toc46899912"/>
      <w:r w:rsidRPr="00C94392">
        <w:rPr>
          <w:rFonts w:cstheme="minorHAnsi"/>
        </w:rPr>
        <w:t>Transport</w:t>
      </w:r>
      <w:bookmarkEnd w:id="88"/>
    </w:p>
    <w:p w14:paraId="53C37B33" w14:textId="77777777" w:rsidR="00BC346F" w:rsidRPr="00C94392" w:rsidRDefault="00F828AD" w:rsidP="006B327A">
      <w:pPr>
        <w:spacing w:after="0"/>
        <w:rPr>
          <w:rFonts w:asciiTheme="minorHAnsi" w:hAnsiTheme="minorHAnsi" w:cstheme="minorHAnsi"/>
          <w:color w:val="008080"/>
        </w:rPr>
      </w:pPr>
      <w:r w:rsidRPr="00C94392">
        <w:rPr>
          <w:rFonts w:asciiTheme="minorHAnsi" w:hAnsiTheme="minorHAnsi" w:cstheme="minorHAnsi"/>
          <w:color w:val="008080"/>
        </w:rPr>
        <w:t>AAQ Action - Invest $212 million to deliver accessibility upgrades to 14 high priority stations across the next five years (</w:t>
      </w:r>
      <w:r w:rsidR="00D17382" w:rsidRPr="00C94392">
        <w:rPr>
          <w:rFonts w:asciiTheme="minorHAnsi" w:hAnsiTheme="minorHAnsi" w:cstheme="minorHAnsi"/>
          <w:color w:val="008080"/>
        </w:rPr>
        <w:t xml:space="preserve">led by </w:t>
      </w:r>
      <w:r w:rsidRPr="00C94392">
        <w:rPr>
          <w:rFonts w:asciiTheme="minorHAnsi" w:hAnsiTheme="minorHAnsi" w:cstheme="minorHAnsi"/>
          <w:color w:val="008080"/>
        </w:rPr>
        <w:t>Department of Transport and Main Roads (DTMR))</w:t>
      </w:r>
      <w:r w:rsidR="00F526DD" w:rsidRPr="00C94392">
        <w:rPr>
          <w:rFonts w:asciiTheme="minorHAnsi" w:hAnsiTheme="minorHAnsi" w:cstheme="minorHAnsi"/>
          <w:color w:val="008080"/>
        </w:rPr>
        <w:t>.</w:t>
      </w:r>
    </w:p>
    <w:p w14:paraId="0D5A2DBF" w14:textId="77777777" w:rsidR="00BC346F" w:rsidRPr="00C94392" w:rsidRDefault="00F828AD" w:rsidP="00E6252F">
      <w:pPr>
        <w:spacing w:after="180"/>
        <w:rPr>
          <w:rFonts w:asciiTheme="minorHAnsi" w:hAnsiTheme="minorHAnsi" w:cstheme="minorHAnsi"/>
          <w:lang w:eastAsia="en-AU"/>
        </w:rPr>
      </w:pPr>
      <w:r w:rsidRPr="00C94392">
        <w:rPr>
          <w:rFonts w:asciiTheme="minorHAnsi" w:hAnsiTheme="minorHAnsi" w:cstheme="minorHAnsi"/>
          <w:lang w:eastAsia="en-AU"/>
        </w:rPr>
        <w:t xml:space="preserve">Upgrades or accessibility improvements have been made, or are in progress, at the following train stations: Strathpine, Boondall, Morayfield, Auchenflower, Southbank, Albion, Cannon Hill, Loganlea, Dakabin, </w:t>
      </w:r>
      <w:proofErr w:type="gramStart"/>
      <w:r w:rsidRPr="00C94392">
        <w:rPr>
          <w:rFonts w:asciiTheme="minorHAnsi" w:hAnsiTheme="minorHAnsi" w:cstheme="minorHAnsi"/>
          <w:lang w:eastAsia="en-AU"/>
        </w:rPr>
        <w:t>Buranda</w:t>
      </w:r>
      <w:proofErr w:type="gramEnd"/>
      <w:r w:rsidRPr="00C94392">
        <w:rPr>
          <w:rFonts w:asciiTheme="minorHAnsi" w:hAnsiTheme="minorHAnsi" w:cstheme="minorHAnsi"/>
          <w:lang w:eastAsia="en-AU"/>
        </w:rPr>
        <w:t xml:space="preserve"> and </w:t>
      </w:r>
      <w:r w:rsidR="00B33E9A" w:rsidRPr="00C94392">
        <w:rPr>
          <w:rFonts w:asciiTheme="minorHAnsi" w:hAnsiTheme="minorHAnsi" w:cstheme="minorHAnsi"/>
          <w:lang w:eastAsia="en-AU"/>
        </w:rPr>
        <w:t>E</w:t>
      </w:r>
      <w:r w:rsidRPr="00C94392">
        <w:rPr>
          <w:rFonts w:asciiTheme="minorHAnsi" w:hAnsiTheme="minorHAnsi" w:cstheme="minorHAnsi"/>
          <w:lang w:eastAsia="en-AU"/>
        </w:rPr>
        <w:t>ast Ipswich. A further six stations</w:t>
      </w:r>
      <w:r w:rsidR="00B33E9A" w:rsidRPr="00C94392">
        <w:rPr>
          <w:rFonts w:asciiTheme="minorHAnsi" w:hAnsiTheme="minorHAnsi" w:cstheme="minorHAnsi"/>
          <w:lang w:eastAsia="en-AU"/>
        </w:rPr>
        <w:t xml:space="preserve"> – </w:t>
      </w:r>
      <w:r w:rsidRPr="00C94392">
        <w:rPr>
          <w:rFonts w:asciiTheme="minorHAnsi" w:hAnsiTheme="minorHAnsi" w:cstheme="minorHAnsi"/>
          <w:lang w:eastAsia="en-AU"/>
        </w:rPr>
        <w:t xml:space="preserve">Fairfield, Yeronga, Yeerongpilly, Moorooka, </w:t>
      </w:r>
      <w:proofErr w:type="gramStart"/>
      <w:r w:rsidRPr="00C94392">
        <w:rPr>
          <w:rFonts w:asciiTheme="minorHAnsi" w:hAnsiTheme="minorHAnsi" w:cstheme="minorHAnsi"/>
          <w:lang w:eastAsia="en-AU"/>
        </w:rPr>
        <w:t>Rocklea</w:t>
      </w:r>
      <w:proofErr w:type="gramEnd"/>
      <w:r w:rsidRPr="00C94392">
        <w:rPr>
          <w:rFonts w:asciiTheme="minorHAnsi" w:hAnsiTheme="minorHAnsi" w:cstheme="minorHAnsi"/>
          <w:lang w:eastAsia="en-AU"/>
        </w:rPr>
        <w:t xml:space="preserve"> and Salisbury</w:t>
      </w:r>
      <w:r w:rsidR="00B33E9A" w:rsidRPr="00C94392">
        <w:rPr>
          <w:rFonts w:asciiTheme="minorHAnsi" w:hAnsiTheme="minorHAnsi" w:cstheme="minorHAnsi"/>
          <w:lang w:eastAsia="en-AU"/>
        </w:rPr>
        <w:t xml:space="preserve"> – </w:t>
      </w:r>
      <w:r w:rsidRPr="00C94392">
        <w:rPr>
          <w:rFonts w:asciiTheme="minorHAnsi" w:hAnsiTheme="minorHAnsi" w:cstheme="minorHAnsi"/>
          <w:lang w:eastAsia="en-AU"/>
        </w:rPr>
        <w:t xml:space="preserve">are to be upgraded to coincide with the opening of </w:t>
      </w:r>
      <w:r w:rsidR="00B33E9A" w:rsidRPr="00C94392">
        <w:rPr>
          <w:rFonts w:asciiTheme="minorHAnsi" w:hAnsiTheme="minorHAnsi" w:cstheme="minorHAnsi"/>
          <w:lang w:eastAsia="en-AU"/>
        </w:rPr>
        <w:t xml:space="preserve">the </w:t>
      </w:r>
      <w:r w:rsidRPr="00C94392">
        <w:rPr>
          <w:rFonts w:asciiTheme="minorHAnsi" w:hAnsiTheme="minorHAnsi" w:cstheme="minorHAnsi"/>
          <w:lang w:eastAsia="en-AU"/>
        </w:rPr>
        <w:t>Cross River Rail.</w:t>
      </w:r>
    </w:p>
    <w:p w14:paraId="3BA2A322" w14:textId="77777777" w:rsidR="00BC346F" w:rsidRPr="00C94392" w:rsidRDefault="00F828AD" w:rsidP="006B327A">
      <w:pPr>
        <w:spacing w:after="0"/>
        <w:rPr>
          <w:rFonts w:asciiTheme="minorHAnsi" w:hAnsiTheme="minorHAnsi" w:cstheme="minorHAnsi"/>
          <w:color w:val="008080"/>
        </w:rPr>
      </w:pPr>
      <w:r w:rsidRPr="00C94392">
        <w:rPr>
          <w:rFonts w:asciiTheme="minorHAnsi" w:hAnsiTheme="minorHAnsi" w:cstheme="minorHAnsi"/>
          <w:color w:val="008080"/>
        </w:rPr>
        <w:t>AAQ Action - Continue to manage the Disability Parking Permits</w:t>
      </w:r>
      <w:r w:rsidR="00B33E9A" w:rsidRPr="00C94392">
        <w:rPr>
          <w:rFonts w:asciiTheme="minorHAnsi" w:hAnsiTheme="minorHAnsi" w:cstheme="minorHAnsi"/>
          <w:color w:val="008080"/>
        </w:rPr>
        <w:t>,</w:t>
      </w:r>
      <w:r w:rsidRPr="00C94392">
        <w:rPr>
          <w:rFonts w:asciiTheme="minorHAnsi" w:hAnsiTheme="minorHAnsi" w:cstheme="minorHAnsi"/>
          <w:color w:val="008080"/>
        </w:rPr>
        <w:t xml:space="preserve"> including improvements to services (</w:t>
      </w:r>
      <w:r w:rsidR="00AE25C5" w:rsidRPr="00C94392">
        <w:rPr>
          <w:rFonts w:asciiTheme="minorHAnsi" w:hAnsiTheme="minorHAnsi" w:cstheme="minorHAnsi"/>
          <w:color w:val="008080"/>
        </w:rPr>
        <w:t xml:space="preserve">led by </w:t>
      </w:r>
      <w:r w:rsidRPr="00C94392">
        <w:rPr>
          <w:rFonts w:asciiTheme="minorHAnsi" w:hAnsiTheme="minorHAnsi" w:cstheme="minorHAnsi"/>
          <w:color w:val="008080"/>
        </w:rPr>
        <w:t>DTMR)</w:t>
      </w:r>
      <w:r w:rsidR="00F526DD" w:rsidRPr="00C94392">
        <w:rPr>
          <w:rFonts w:asciiTheme="minorHAnsi" w:hAnsiTheme="minorHAnsi" w:cstheme="minorHAnsi"/>
          <w:color w:val="008080"/>
        </w:rPr>
        <w:t>.</w:t>
      </w:r>
    </w:p>
    <w:p w14:paraId="110C4B90" w14:textId="772C979D" w:rsidR="00500034" w:rsidRPr="00CD13A6" w:rsidRDefault="00F828AD">
      <w:pPr>
        <w:spacing w:after="0"/>
        <w:rPr>
          <w:rFonts w:asciiTheme="minorHAnsi" w:hAnsiTheme="minorHAnsi" w:cstheme="minorHAnsi"/>
          <w:color w:val="008080"/>
        </w:rPr>
      </w:pPr>
      <w:r w:rsidRPr="00C94392">
        <w:rPr>
          <w:rFonts w:asciiTheme="minorHAnsi" w:hAnsiTheme="minorHAnsi" w:cstheme="minorHAnsi"/>
          <w:lang w:eastAsia="en-AU"/>
        </w:rPr>
        <w:t xml:space="preserve">The Disability Parking Permit online service now allows eligible individuals and organisations to apply, reapply for or replace a disability parking permit. Approximately 50% of all applications received by </w:t>
      </w:r>
      <w:r w:rsidR="00B33E9A" w:rsidRPr="00C94392">
        <w:rPr>
          <w:rFonts w:asciiTheme="minorHAnsi" w:hAnsiTheme="minorHAnsi" w:cstheme="minorHAnsi"/>
          <w:lang w:eastAsia="en-AU"/>
        </w:rPr>
        <w:t>DTMR</w:t>
      </w:r>
      <w:r w:rsidRPr="00C94392">
        <w:rPr>
          <w:rFonts w:asciiTheme="minorHAnsi" w:hAnsiTheme="minorHAnsi" w:cstheme="minorHAnsi"/>
          <w:lang w:eastAsia="en-AU"/>
        </w:rPr>
        <w:t xml:space="preserve"> are now via the online service.</w:t>
      </w:r>
      <w:r w:rsidRPr="00CD13A6">
        <w:rPr>
          <w:rFonts w:asciiTheme="minorHAnsi" w:hAnsiTheme="minorHAnsi" w:cstheme="minorHAnsi"/>
          <w:color w:val="008080"/>
        </w:rPr>
        <w:br w:type="page"/>
      </w:r>
    </w:p>
    <w:p w14:paraId="1FBB9733" w14:textId="77777777" w:rsidR="00BC346F" w:rsidRPr="00C94392" w:rsidRDefault="00F828AD" w:rsidP="006B327A">
      <w:pPr>
        <w:spacing w:after="0"/>
        <w:rPr>
          <w:rFonts w:asciiTheme="minorHAnsi" w:hAnsiTheme="minorHAnsi" w:cstheme="minorHAnsi"/>
          <w:color w:val="008080"/>
        </w:rPr>
      </w:pPr>
      <w:r w:rsidRPr="00CD13A6">
        <w:rPr>
          <w:rFonts w:asciiTheme="minorHAnsi" w:hAnsiTheme="minorHAnsi" w:cstheme="minorHAnsi"/>
          <w:color w:val="008080"/>
        </w:rPr>
        <w:lastRenderedPageBreak/>
        <w:t xml:space="preserve">AAQ Action - Continue to ensure people with disability have access to safe, </w:t>
      </w:r>
      <w:proofErr w:type="gramStart"/>
      <w:r w:rsidRPr="00CD13A6">
        <w:rPr>
          <w:rFonts w:asciiTheme="minorHAnsi" w:hAnsiTheme="minorHAnsi" w:cstheme="minorHAnsi"/>
          <w:color w:val="008080"/>
        </w:rPr>
        <w:t>reliable</w:t>
      </w:r>
      <w:proofErr w:type="gramEnd"/>
      <w:r w:rsidRPr="00CD13A6">
        <w:rPr>
          <w:rFonts w:asciiTheme="minorHAnsi" w:hAnsiTheme="minorHAnsi" w:cstheme="minorHAnsi"/>
          <w:color w:val="008080"/>
        </w:rPr>
        <w:t xml:space="preserve"> and affordable personalised transport services, including implementation of </w:t>
      </w:r>
      <w:r w:rsidRPr="00C94392">
        <w:rPr>
          <w:rFonts w:asciiTheme="minorHAnsi" w:hAnsiTheme="minorHAnsi" w:cstheme="minorHAnsi"/>
          <w:color w:val="008080"/>
        </w:rPr>
        <w:t>an incentive payment to drivers of wheelchair accessible taxis to meet the needs of certain customers with disability (</w:t>
      </w:r>
      <w:r w:rsidR="00AE25C5" w:rsidRPr="00C94392">
        <w:rPr>
          <w:rFonts w:asciiTheme="minorHAnsi" w:hAnsiTheme="minorHAnsi" w:cstheme="minorHAnsi"/>
          <w:color w:val="008080"/>
        </w:rPr>
        <w:t xml:space="preserve">led by </w:t>
      </w:r>
      <w:r w:rsidRPr="00C94392">
        <w:rPr>
          <w:rFonts w:asciiTheme="minorHAnsi" w:hAnsiTheme="minorHAnsi" w:cstheme="minorHAnsi"/>
          <w:color w:val="008080"/>
        </w:rPr>
        <w:t>DTMR)</w:t>
      </w:r>
      <w:r w:rsidR="00F526DD" w:rsidRPr="00C94392">
        <w:rPr>
          <w:rFonts w:asciiTheme="minorHAnsi" w:hAnsiTheme="minorHAnsi" w:cstheme="minorHAnsi"/>
          <w:color w:val="008080"/>
        </w:rPr>
        <w:t>.</w:t>
      </w:r>
    </w:p>
    <w:p w14:paraId="7AA448BB" w14:textId="77777777" w:rsidR="00BC346F" w:rsidRPr="00C94392" w:rsidRDefault="00F828AD" w:rsidP="009C0879">
      <w:pPr>
        <w:spacing w:after="120"/>
        <w:rPr>
          <w:rFonts w:asciiTheme="minorHAnsi" w:hAnsiTheme="minorHAnsi" w:cstheme="minorHAnsi"/>
        </w:rPr>
      </w:pPr>
      <w:r w:rsidRPr="00C94392">
        <w:rPr>
          <w:rFonts w:asciiTheme="minorHAnsi" w:hAnsiTheme="minorHAnsi" w:cstheme="minorHAnsi"/>
        </w:rPr>
        <w:t xml:space="preserve">The Queensland Taxi Subsidy Scheme (TSS) provides affordable travel for people with </w:t>
      </w:r>
      <w:r w:rsidR="006765B0" w:rsidRPr="00C94392">
        <w:rPr>
          <w:rFonts w:asciiTheme="minorHAnsi" w:hAnsiTheme="minorHAnsi" w:cstheme="minorHAnsi"/>
        </w:rPr>
        <w:t xml:space="preserve">significant </w:t>
      </w:r>
      <w:r w:rsidRPr="00C94392">
        <w:rPr>
          <w:rFonts w:asciiTheme="minorHAnsi" w:hAnsiTheme="minorHAnsi" w:cstheme="minorHAnsi"/>
        </w:rPr>
        <w:t>disabilit</w:t>
      </w:r>
      <w:r w:rsidR="006765B0" w:rsidRPr="00C94392">
        <w:rPr>
          <w:rFonts w:asciiTheme="minorHAnsi" w:hAnsiTheme="minorHAnsi" w:cstheme="minorHAnsi"/>
        </w:rPr>
        <w:t>y</w:t>
      </w:r>
      <w:r w:rsidRPr="00C94392">
        <w:rPr>
          <w:rFonts w:asciiTheme="minorHAnsi" w:hAnsiTheme="minorHAnsi" w:cstheme="minorHAnsi"/>
        </w:rPr>
        <w:t xml:space="preserve"> who have been medically assessed as unable to use other forms of subsidised public passenger transport. Under</w:t>
      </w:r>
      <w:r w:rsidR="006765B0" w:rsidRPr="00C94392">
        <w:rPr>
          <w:rFonts w:asciiTheme="minorHAnsi" w:hAnsiTheme="minorHAnsi" w:cstheme="minorHAnsi"/>
        </w:rPr>
        <w:t xml:space="preserve"> the</w:t>
      </w:r>
      <w:r w:rsidRPr="00C94392">
        <w:rPr>
          <w:rFonts w:asciiTheme="minorHAnsi" w:hAnsiTheme="minorHAnsi" w:cstheme="minorHAnsi"/>
        </w:rPr>
        <w:t xml:space="preserve"> TSS</w:t>
      </w:r>
      <w:r w:rsidR="00B33E9A" w:rsidRPr="00C94392">
        <w:rPr>
          <w:rFonts w:asciiTheme="minorHAnsi" w:hAnsiTheme="minorHAnsi" w:cstheme="minorHAnsi"/>
        </w:rPr>
        <w:t>,</w:t>
      </w:r>
      <w:r w:rsidRPr="00C94392">
        <w:rPr>
          <w:rFonts w:asciiTheme="minorHAnsi" w:hAnsiTheme="minorHAnsi" w:cstheme="minorHAnsi"/>
        </w:rPr>
        <w:t xml:space="preserve"> the Government pays half of a member’s taxi fare up to a limit of $25 per journey. </w:t>
      </w:r>
    </w:p>
    <w:p w14:paraId="0B871989" w14:textId="77777777" w:rsidR="00500034" w:rsidRPr="00C94392" w:rsidRDefault="00F828AD" w:rsidP="00E6252F">
      <w:pPr>
        <w:spacing w:after="240"/>
        <w:rPr>
          <w:rFonts w:asciiTheme="minorHAnsi" w:eastAsia="Times New Roman" w:hAnsiTheme="minorHAnsi" w:cstheme="minorHAnsi"/>
          <w:color w:val="000000"/>
          <w:lang w:eastAsia="en-AU"/>
        </w:rPr>
      </w:pPr>
      <w:r w:rsidRPr="00C94392">
        <w:rPr>
          <w:rFonts w:asciiTheme="minorHAnsi" w:eastAsia="Times New Roman" w:hAnsiTheme="minorHAnsi" w:cstheme="minorHAnsi"/>
          <w:color w:val="000000"/>
          <w:lang w:eastAsia="en-AU"/>
        </w:rPr>
        <w:t xml:space="preserve">The Passenger Transport Accessible Infrastructure Program (PTAIP), managed by DTMR, provides funding grants to local governments to assist in upgrading their bus stops to comply with the </w:t>
      </w:r>
      <w:r w:rsidRPr="00C94392">
        <w:rPr>
          <w:rFonts w:asciiTheme="minorHAnsi" w:eastAsia="Times New Roman" w:hAnsiTheme="minorHAnsi" w:cstheme="minorHAnsi"/>
          <w:i/>
          <w:color w:val="000000"/>
          <w:lang w:eastAsia="en-AU"/>
        </w:rPr>
        <w:t>Disability Discrimination Act 1992</w:t>
      </w:r>
      <w:r w:rsidRPr="00C94392">
        <w:rPr>
          <w:rFonts w:asciiTheme="minorHAnsi" w:eastAsia="Times New Roman" w:hAnsiTheme="minorHAnsi" w:cstheme="minorHAnsi"/>
          <w:color w:val="000000"/>
          <w:lang w:eastAsia="en-AU"/>
        </w:rPr>
        <w:t>. Since 2017, PTAIP has provided over $15 million in funding grants to local governments to support the upgrade of close to 2,100 bus stops throughout the State.</w:t>
      </w:r>
    </w:p>
    <w:p w14:paraId="5580DD6C" w14:textId="77777777" w:rsidR="00BC346F" w:rsidRPr="00C94392" w:rsidRDefault="00F828AD" w:rsidP="006B327A">
      <w:pPr>
        <w:spacing w:after="120"/>
        <w:jc w:val="center"/>
        <w:rPr>
          <w:rFonts w:asciiTheme="minorHAnsi" w:eastAsia="Times New Roman" w:hAnsiTheme="minorHAnsi" w:cstheme="minorHAnsi"/>
          <w:b/>
          <w:bCs/>
          <w:i/>
          <w:color w:val="000000"/>
          <w:lang w:eastAsia="en-AU"/>
        </w:rPr>
      </w:pPr>
      <w:r w:rsidRPr="00C94392">
        <w:rPr>
          <w:rFonts w:asciiTheme="minorHAnsi" w:eastAsia="Times New Roman" w:hAnsiTheme="minorHAnsi" w:cstheme="minorHAnsi"/>
          <w:b/>
          <w:bCs/>
          <w:i/>
          <w:color w:val="000000"/>
          <w:lang w:eastAsia="en-AU"/>
        </w:rPr>
        <w:t>TSS - Eligible journeys and subsid</w:t>
      </w:r>
      <w:r w:rsidR="00E2124B" w:rsidRPr="00C94392">
        <w:rPr>
          <w:rFonts w:asciiTheme="minorHAnsi" w:eastAsia="Times New Roman" w:hAnsiTheme="minorHAnsi" w:cstheme="minorHAnsi"/>
          <w:b/>
          <w:bCs/>
          <w:i/>
          <w:color w:val="000000"/>
          <w:lang w:eastAsia="en-AU"/>
        </w:rPr>
        <w:t>y payments between 201</w:t>
      </w:r>
      <w:r w:rsidR="00F3771B" w:rsidRPr="00C94392">
        <w:rPr>
          <w:rFonts w:asciiTheme="minorHAnsi" w:eastAsia="Times New Roman" w:hAnsiTheme="minorHAnsi" w:cstheme="minorHAnsi"/>
          <w:b/>
          <w:bCs/>
          <w:i/>
          <w:color w:val="000000"/>
          <w:lang w:eastAsia="en-AU"/>
        </w:rPr>
        <w:t>7</w:t>
      </w:r>
      <w:r w:rsidR="00E2124B" w:rsidRPr="00C94392">
        <w:rPr>
          <w:rFonts w:asciiTheme="minorHAnsi" w:eastAsia="Times New Roman" w:hAnsiTheme="minorHAnsi" w:cstheme="minorHAnsi"/>
          <w:b/>
          <w:bCs/>
          <w:i/>
          <w:color w:val="000000"/>
          <w:lang w:eastAsia="en-AU"/>
        </w:rPr>
        <w:t xml:space="preserve"> and 20</w:t>
      </w:r>
      <w:r w:rsidR="00F3771B" w:rsidRPr="00C94392">
        <w:rPr>
          <w:rFonts w:asciiTheme="minorHAnsi" w:eastAsia="Times New Roman" w:hAnsiTheme="minorHAnsi" w:cstheme="minorHAnsi"/>
          <w:b/>
          <w:bCs/>
          <w:i/>
          <w:color w:val="000000"/>
          <w:lang w:eastAsia="en-AU"/>
        </w:rPr>
        <w:t>20</w:t>
      </w:r>
      <w:r w:rsidR="00A45697" w:rsidRPr="00C94392">
        <w:rPr>
          <w:rFonts w:asciiTheme="minorHAnsi" w:eastAsia="Times New Roman" w:hAnsiTheme="minorHAnsi" w:cstheme="minorHAnsi"/>
          <w:b/>
          <w:bCs/>
          <w:i/>
          <w:color w:val="000000"/>
          <w:lang w:eastAsia="en-AU"/>
        </w:rPr>
        <w:t xml:space="preserve"> </w:t>
      </w:r>
    </w:p>
    <w:tbl>
      <w:tblPr>
        <w:tblStyle w:val="GridTable4-Accent5"/>
        <w:tblW w:w="0" w:type="auto"/>
        <w:jc w:val="center"/>
        <w:tblLook w:val="06A0" w:firstRow="1" w:lastRow="0" w:firstColumn="1" w:lastColumn="0" w:noHBand="1" w:noVBand="1"/>
      </w:tblPr>
      <w:tblGrid>
        <w:gridCol w:w="1997"/>
        <w:gridCol w:w="3816"/>
        <w:gridCol w:w="3817"/>
      </w:tblGrid>
      <w:tr w:rsidR="001F2BF7" w14:paraId="46678F43" w14:textId="77777777" w:rsidTr="001F2BF7">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1997" w:type="dxa"/>
            <w:shd w:val="clear" w:color="auto" w:fill="008993"/>
          </w:tcPr>
          <w:p w14:paraId="4BBB5286" w14:textId="77777777" w:rsidR="00BC346F" w:rsidRPr="00C94392" w:rsidRDefault="00F828AD" w:rsidP="00A82854">
            <w:pPr>
              <w:jc w:val="center"/>
              <w:rPr>
                <w:rFonts w:asciiTheme="minorHAnsi" w:hAnsiTheme="minorHAnsi" w:cstheme="minorHAnsi"/>
              </w:rPr>
            </w:pPr>
            <w:r w:rsidRPr="00C94392">
              <w:rPr>
                <w:rFonts w:asciiTheme="minorHAnsi" w:hAnsiTheme="minorHAnsi" w:cstheme="minorHAnsi"/>
              </w:rPr>
              <w:t>Year</w:t>
            </w:r>
          </w:p>
        </w:tc>
        <w:tc>
          <w:tcPr>
            <w:tcW w:w="3816" w:type="dxa"/>
            <w:shd w:val="clear" w:color="auto" w:fill="008993"/>
          </w:tcPr>
          <w:p w14:paraId="6C59B3CC" w14:textId="77777777" w:rsidR="00BC346F" w:rsidRPr="00C94392" w:rsidRDefault="00F828AD" w:rsidP="00A82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Journey</w:t>
            </w:r>
            <w:r w:rsidR="00A82854" w:rsidRPr="00C94392">
              <w:rPr>
                <w:rFonts w:asciiTheme="minorHAnsi" w:hAnsiTheme="minorHAnsi" w:cstheme="minorHAnsi"/>
              </w:rPr>
              <w:t>s</w:t>
            </w:r>
          </w:p>
        </w:tc>
        <w:tc>
          <w:tcPr>
            <w:tcW w:w="3817" w:type="dxa"/>
            <w:shd w:val="clear" w:color="auto" w:fill="008993"/>
          </w:tcPr>
          <w:p w14:paraId="48538023" w14:textId="77777777" w:rsidR="00BC346F" w:rsidRPr="00C94392" w:rsidRDefault="00F828AD" w:rsidP="00A82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Subsidy Payment (ex GST)</w:t>
            </w:r>
          </w:p>
        </w:tc>
      </w:tr>
      <w:tr w:rsidR="001F2BF7" w14:paraId="3C20AADF" w14:textId="77777777" w:rsidTr="001F2BF7">
        <w:trPr>
          <w:trHeight w:val="497"/>
          <w:jc w:val="center"/>
        </w:trPr>
        <w:tc>
          <w:tcPr>
            <w:cnfStyle w:val="001000000000" w:firstRow="0" w:lastRow="0" w:firstColumn="1" w:lastColumn="0" w:oddVBand="0" w:evenVBand="0" w:oddHBand="0" w:evenHBand="0" w:firstRowFirstColumn="0" w:firstRowLastColumn="0" w:lastRowFirstColumn="0" w:lastRowLastColumn="0"/>
            <w:tcW w:w="1997" w:type="dxa"/>
          </w:tcPr>
          <w:p w14:paraId="0DEFE14C" w14:textId="77777777" w:rsidR="00BC346F" w:rsidRPr="00C94392" w:rsidRDefault="00F828AD" w:rsidP="00A82854">
            <w:pPr>
              <w:jc w:val="center"/>
              <w:rPr>
                <w:rFonts w:asciiTheme="minorHAnsi" w:hAnsiTheme="minorHAnsi" w:cstheme="minorHAnsi"/>
              </w:rPr>
            </w:pPr>
            <w:r w:rsidRPr="00C94392">
              <w:rPr>
                <w:rFonts w:asciiTheme="minorHAnsi" w:hAnsiTheme="minorHAnsi" w:cstheme="minorHAnsi"/>
              </w:rPr>
              <w:t>2017-18</w:t>
            </w:r>
          </w:p>
        </w:tc>
        <w:tc>
          <w:tcPr>
            <w:tcW w:w="3816" w:type="dxa"/>
          </w:tcPr>
          <w:p w14:paraId="46A2DFEC" w14:textId="77777777" w:rsidR="00BC346F" w:rsidRPr="00C94392" w:rsidRDefault="00F828AD" w:rsidP="00B762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1,844,552</w:t>
            </w:r>
          </w:p>
        </w:tc>
        <w:tc>
          <w:tcPr>
            <w:tcW w:w="3817" w:type="dxa"/>
          </w:tcPr>
          <w:p w14:paraId="71754D3A" w14:textId="77777777" w:rsidR="00BC346F" w:rsidRPr="00CD13A6" w:rsidRDefault="00F828AD" w:rsidP="00B762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94392">
              <w:rPr>
                <w:rFonts w:asciiTheme="minorHAnsi" w:hAnsiTheme="minorHAnsi" w:cstheme="minorHAnsi"/>
              </w:rPr>
              <w:t>$14,200,580</w:t>
            </w:r>
          </w:p>
        </w:tc>
      </w:tr>
      <w:tr w:rsidR="001F2BF7" w14:paraId="0F948701" w14:textId="77777777" w:rsidTr="001F2BF7">
        <w:trPr>
          <w:trHeight w:val="479"/>
          <w:jc w:val="center"/>
        </w:trPr>
        <w:tc>
          <w:tcPr>
            <w:cnfStyle w:val="001000000000" w:firstRow="0" w:lastRow="0" w:firstColumn="1" w:lastColumn="0" w:oddVBand="0" w:evenVBand="0" w:oddHBand="0" w:evenHBand="0" w:firstRowFirstColumn="0" w:firstRowLastColumn="0" w:lastRowFirstColumn="0" w:lastRowLastColumn="0"/>
            <w:tcW w:w="1997" w:type="dxa"/>
          </w:tcPr>
          <w:p w14:paraId="4C481024" w14:textId="77777777" w:rsidR="00BC346F" w:rsidRPr="00CD13A6" w:rsidRDefault="00F828AD" w:rsidP="00A82854">
            <w:pPr>
              <w:jc w:val="center"/>
              <w:rPr>
                <w:rFonts w:asciiTheme="minorHAnsi" w:hAnsiTheme="minorHAnsi" w:cstheme="minorHAnsi"/>
              </w:rPr>
            </w:pPr>
            <w:r w:rsidRPr="00CD13A6">
              <w:rPr>
                <w:rFonts w:asciiTheme="minorHAnsi" w:hAnsiTheme="minorHAnsi" w:cstheme="minorHAnsi"/>
              </w:rPr>
              <w:t>2018-19</w:t>
            </w:r>
          </w:p>
        </w:tc>
        <w:tc>
          <w:tcPr>
            <w:tcW w:w="3816" w:type="dxa"/>
          </w:tcPr>
          <w:p w14:paraId="03A01AD6" w14:textId="77777777" w:rsidR="00BC346F" w:rsidRPr="00CD13A6" w:rsidRDefault="00F828AD" w:rsidP="00B762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1,959,423</w:t>
            </w:r>
          </w:p>
        </w:tc>
        <w:tc>
          <w:tcPr>
            <w:tcW w:w="3817" w:type="dxa"/>
          </w:tcPr>
          <w:p w14:paraId="30322A7B" w14:textId="77777777" w:rsidR="00BC346F" w:rsidRPr="00CD13A6" w:rsidRDefault="00F828AD" w:rsidP="00B762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$15,171,525</w:t>
            </w:r>
          </w:p>
        </w:tc>
      </w:tr>
      <w:tr w:rsidR="001F2BF7" w14:paraId="088DC5D5" w14:textId="77777777" w:rsidTr="001F2BF7">
        <w:trPr>
          <w:trHeight w:val="479"/>
          <w:jc w:val="center"/>
        </w:trPr>
        <w:tc>
          <w:tcPr>
            <w:cnfStyle w:val="001000000000" w:firstRow="0" w:lastRow="0" w:firstColumn="1" w:lastColumn="0" w:oddVBand="0" w:evenVBand="0" w:oddHBand="0" w:evenHBand="0" w:firstRowFirstColumn="0" w:firstRowLastColumn="0" w:lastRowFirstColumn="0" w:lastRowLastColumn="0"/>
            <w:tcW w:w="1997" w:type="dxa"/>
          </w:tcPr>
          <w:p w14:paraId="500BEE6E" w14:textId="77777777" w:rsidR="00F3771B" w:rsidRPr="00CD13A6" w:rsidRDefault="00F828AD" w:rsidP="00A82854">
            <w:pPr>
              <w:jc w:val="center"/>
              <w:rPr>
                <w:rFonts w:asciiTheme="minorHAnsi" w:hAnsiTheme="minorHAnsi" w:cstheme="minorHAnsi"/>
              </w:rPr>
            </w:pPr>
            <w:r w:rsidRPr="00CD13A6">
              <w:rPr>
                <w:rFonts w:asciiTheme="minorHAnsi" w:hAnsiTheme="minorHAnsi" w:cstheme="minorHAnsi"/>
              </w:rPr>
              <w:t>2019-20</w:t>
            </w:r>
          </w:p>
        </w:tc>
        <w:tc>
          <w:tcPr>
            <w:tcW w:w="3816" w:type="dxa"/>
          </w:tcPr>
          <w:p w14:paraId="74C6CD38" w14:textId="77777777" w:rsidR="00F3771B" w:rsidRPr="00CD13A6" w:rsidRDefault="00F828AD" w:rsidP="00B762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1,704,760</w:t>
            </w:r>
          </w:p>
        </w:tc>
        <w:tc>
          <w:tcPr>
            <w:tcW w:w="3817" w:type="dxa"/>
          </w:tcPr>
          <w:p w14:paraId="09BBE6B1" w14:textId="77777777" w:rsidR="00F3771B" w:rsidRPr="00CD13A6" w:rsidRDefault="00F828AD" w:rsidP="00B762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$13,500,000</w:t>
            </w:r>
          </w:p>
        </w:tc>
      </w:tr>
    </w:tbl>
    <w:p w14:paraId="41EB3254" w14:textId="1A889F13" w:rsidR="00BC346F" w:rsidRPr="00CD13A6" w:rsidRDefault="00F828AD" w:rsidP="00E6252F">
      <w:pPr>
        <w:spacing w:before="240"/>
        <w:rPr>
          <w:rFonts w:asciiTheme="minorHAnsi" w:hAnsiTheme="minorHAnsi" w:cstheme="minorHAnsi"/>
        </w:rPr>
      </w:pPr>
      <w:r w:rsidRPr="00CD13A6">
        <w:rPr>
          <w:rFonts w:asciiTheme="minorHAnsi" w:hAnsiTheme="minorHAnsi" w:cstheme="minorHAnsi"/>
        </w:rPr>
        <w:t xml:space="preserve">The Queensland Government also provides a $20 Lift Payment for taxi operators for each Wheelchair Accessible Taxi trip involving transport of a TSS member who is required to travel in a wheelchair. </w:t>
      </w:r>
    </w:p>
    <w:p w14:paraId="76F691F6" w14:textId="77777777" w:rsidR="00BC346F" w:rsidRPr="00CD13A6" w:rsidRDefault="00F828AD" w:rsidP="006B327A">
      <w:pPr>
        <w:spacing w:after="120"/>
        <w:jc w:val="center"/>
        <w:rPr>
          <w:rFonts w:asciiTheme="minorHAnsi" w:eastAsia="Times New Roman" w:hAnsiTheme="minorHAnsi" w:cstheme="minorHAnsi"/>
          <w:b/>
          <w:bCs/>
          <w:i/>
          <w:color w:val="000000"/>
          <w:lang w:eastAsia="en-AU"/>
        </w:rPr>
      </w:pPr>
      <w:r w:rsidRPr="00CD13A6">
        <w:rPr>
          <w:rFonts w:asciiTheme="minorHAnsi" w:eastAsia="Times New Roman" w:hAnsiTheme="minorHAnsi" w:cstheme="minorHAnsi"/>
          <w:b/>
          <w:bCs/>
          <w:i/>
          <w:color w:val="000000"/>
          <w:lang w:eastAsia="en-AU"/>
        </w:rPr>
        <w:t>Lift Payment – Eligible journeys and ince</w:t>
      </w:r>
      <w:r w:rsidR="009C0879" w:rsidRPr="00CD13A6">
        <w:rPr>
          <w:rFonts w:asciiTheme="minorHAnsi" w:eastAsia="Times New Roman" w:hAnsiTheme="minorHAnsi" w:cstheme="minorHAnsi"/>
          <w:b/>
          <w:bCs/>
          <w:i/>
          <w:color w:val="000000"/>
          <w:lang w:eastAsia="en-AU"/>
        </w:rPr>
        <w:t>ntive payments between 2017 and 2020</w:t>
      </w:r>
    </w:p>
    <w:tbl>
      <w:tblPr>
        <w:tblStyle w:val="GridTable4-Accent5"/>
        <w:tblW w:w="0" w:type="auto"/>
        <w:jc w:val="center"/>
        <w:tblLook w:val="06A0" w:firstRow="1" w:lastRow="0" w:firstColumn="1" w:lastColumn="0" w:noHBand="1" w:noVBand="1"/>
      </w:tblPr>
      <w:tblGrid>
        <w:gridCol w:w="2046"/>
        <w:gridCol w:w="3865"/>
        <w:gridCol w:w="3865"/>
      </w:tblGrid>
      <w:tr w:rsidR="001F2BF7" w14:paraId="6ED46A63" w14:textId="77777777" w:rsidTr="001F2BF7">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046" w:type="dxa"/>
            <w:shd w:val="clear" w:color="auto" w:fill="008993"/>
          </w:tcPr>
          <w:p w14:paraId="6C4A7536" w14:textId="77777777" w:rsidR="00BC346F" w:rsidRPr="00CD13A6" w:rsidRDefault="00F828AD" w:rsidP="00A82854">
            <w:pPr>
              <w:jc w:val="center"/>
              <w:rPr>
                <w:rFonts w:asciiTheme="minorHAnsi" w:hAnsiTheme="minorHAnsi" w:cstheme="minorHAnsi"/>
              </w:rPr>
            </w:pPr>
            <w:r w:rsidRPr="00CD13A6">
              <w:rPr>
                <w:rFonts w:asciiTheme="minorHAnsi" w:hAnsiTheme="minorHAnsi" w:cstheme="minorHAnsi"/>
              </w:rPr>
              <w:t>Year</w:t>
            </w:r>
          </w:p>
        </w:tc>
        <w:tc>
          <w:tcPr>
            <w:tcW w:w="3865" w:type="dxa"/>
            <w:shd w:val="clear" w:color="auto" w:fill="008993"/>
          </w:tcPr>
          <w:p w14:paraId="7F7F99B7" w14:textId="77777777" w:rsidR="00BC346F" w:rsidRPr="00CD13A6" w:rsidRDefault="00F828AD" w:rsidP="00A82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Journey</w:t>
            </w:r>
            <w:r w:rsidR="00A82854" w:rsidRPr="00CD13A6">
              <w:rPr>
                <w:rFonts w:asciiTheme="minorHAnsi" w:hAnsiTheme="minorHAnsi" w:cstheme="minorHAnsi"/>
              </w:rPr>
              <w:t>s</w:t>
            </w:r>
          </w:p>
        </w:tc>
        <w:tc>
          <w:tcPr>
            <w:tcW w:w="3865" w:type="dxa"/>
            <w:shd w:val="clear" w:color="auto" w:fill="008993"/>
          </w:tcPr>
          <w:p w14:paraId="5D39007C" w14:textId="77777777" w:rsidR="00BC346F" w:rsidRPr="00CD13A6" w:rsidRDefault="00F828AD" w:rsidP="00A82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Incentive payments (ex GST)</w:t>
            </w:r>
          </w:p>
        </w:tc>
      </w:tr>
      <w:tr w:rsidR="001F2BF7" w14:paraId="791A84AA" w14:textId="77777777" w:rsidTr="001F2BF7">
        <w:trPr>
          <w:trHeight w:val="490"/>
          <w:jc w:val="center"/>
        </w:trPr>
        <w:tc>
          <w:tcPr>
            <w:cnfStyle w:val="001000000000" w:firstRow="0" w:lastRow="0" w:firstColumn="1" w:lastColumn="0" w:oddVBand="0" w:evenVBand="0" w:oddHBand="0" w:evenHBand="0" w:firstRowFirstColumn="0" w:firstRowLastColumn="0" w:lastRowFirstColumn="0" w:lastRowLastColumn="0"/>
            <w:tcW w:w="2046" w:type="dxa"/>
          </w:tcPr>
          <w:p w14:paraId="660253E5" w14:textId="77777777" w:rsidR="00BC346F" w:rsidRPr="00CD13A6" w:rsidRDefault="00F828AD" w:rsidP="00A82854">
            <w:pPr>
              <w:jc w:val="center"/>
              <w:rPr>
                <w:rFonts w:asciiTheme="minorHAnsi" w:hAnsiTheme="minorHAnsi" w:cstheme="minorHAnsi"/>
              </w:rPr>
            </w:pPr>
            <w:r w:rsidRPr="00CD13A6">
              <w:rPr>
                <w:rFonts w:asciiTheme="minorHAnsi" w:hAnsiTheme="minorHAnsi" w:cstheme="minorHAnsi"/>
              </w:rPr>
              <w:t>2017-18</w:t>
            </w:r>
          </w:p>
        </w:tc>
        <w:tc>
          <w:tcPr>
            <w:tcW w:w="3865" w:type="dxa"/>
          </w:tcPr>
          <w:p w14:paraId="025962D2" w14:textId="77777777" w:rsidR="00BC346F" w:rsidRPr="00CD13A6" w:rsidRDefault="00F828AD" w:rsidP="00A8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312,214</w:t>
            </w:r>
          </w:p>
        </w:tc>
        <w:tc>
          <w:tcPr>
            <w:tcW w:w="3865" w:type="dxa"/>
          </w:tcPr>
          <w:p w14:paraId="3A30B19C" w14:textId="77777777" w:rsidR="00BC346F" w:rsidRPr="00CD13A6" w:rsidRDefault="00F828AD" w:rsidP="00A8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$5,725,539</w:t>
            </w:r>
          </w:p>
        </w:tc>
      </w:tr>
      <w:tr w:rsidR="001F2BF7" w14:paraId="0C4D45C5" w14:textId="77777777" w:rsidTr="001F2BF7">
        <w:trPr>
          <w:trHeight w:val="473"/>
          <w:jc w:val="center"/>
        </w:trPr>
        <w:tc>
          <w:tcPr>
            <w:cnfStyle w:val="001000000000" w:firstRow="0" w:lastRow="0" w:firstColumn="1" w:lastColumn="0" w:oddVBand="0" w:evenVBand="0" w:oddHBand="0" w:evenHBand="0" w:firstRowFirstColumn="0" w:firstRowLastColumn="0" w:lastRowFirstColumn="0" w:lastRowLastColumn="0"/>
            <w:tcW w:w="2046" w:type="dxa"/>
          </w:tcPr>
          <w:p w14:paraId="09605A2F" w14:textId="77777777" w:rsidR="00BC346F" w:rsidRPr="00CD13A6" w:rsidRDefault="00F828AD" w:rsidP="00A82854">
            <w:pPr>
              <w:jc w:val="center"/>
              <w:rPr>
                <w:rFonts w:asciiTheme="minorHAnsi" w:hAnsiTheme="minorHAnsi" w:cstheme="minorHAnsi"/>
              </w:rPr>
            </w:pPr>
            <w:r w:rsidRPr="00CD13A6">
              <w:rPr>
                <w:rFonts w:asciiTheme="minorHAnsi" w:hAnsiTheme="minorHAnsi" w:cstheme="minorHAnsi"/>
              </w:rPr>
              <w:t>2018-19</w:t>
            </w:r>
          </w:p>
        </w:tc>
        <w:tc>
          <w:tcPr>
            <w:tcW w:w="3865" w:type="dxa"/>
          </w:tcPr>
          <w:p w14:paraId="50706A41" w14:textId="77777777" w:rsidR="00BC346F" w:rsidRPr="00CD13A6" w:rsidRDefault="00F828AD" w:rsidP="00A8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320,019</w:t>
            </w:r>
          </w:p>
        </w:tc>
        <w:tc>
          <w:tcPr>
            <w:tcW w:w="3865" w:type="dxa"/>
          </w:tcPr>
          <w:p w14:paraId="03A92DC3" w14:textId="77777777" w:rsidR="00BC346F" w:rsidRPr="00CD13A6" w:rsidRDefault="00F828AD" w:rsidP="00A8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$5,818,527</w:t>
            </w:r>
          </w:p>
        </w:tc>
      </w:tr>
      <w:tr w:rsidR="001F2BF7" w14:paraId="54B28931" w14:textId="77777777" w:rsidTr="001F2BF7">
        <w:trPr>
          <w:trHeight w:val="473"/>
          <w:jc w:val="center"/>
        </w:trPr>
        <w:tc>
          <w:tcPr>
            <w:cnfStyle w:val="001000000000" w:firstRow="0" w:lastRow="0" w:firstColumn="1" w:lastColumn="0" w:oddVBand="0" w:evenVBand="0" w:oddHBand="0" w:evenHBand="0" w:firstRowFirstColumn="0" w:firstRowLastColumn="0" w:lastRowFirstColumn="0" w:lastRowLastColumn="0"/>
            <w:tcW w:w="2046" w:type="dxa"/>
          </w:tcPr>
          <w:p w14:paraId="0B7A4553" w14:textId="77777777" w:rsidR="00F3771B" w:rsidRPr="00CD13A6" w:rsidRDefault="00F828AD" w:rsidP="00F3771B">
            <w:pPr>
              <w:jc w:val="center"/>
              <w:rPr>
                <w:rFonts w:asciiTheme="minorHAnsi" w:hAnsiTheme="minorHAnsi" w:cstheme="minorHAnsi"/>
              </w:rPr>
            </w:pPr>
            <w:r w:rsidRPr="00CD13A6">
              <w:rPr>
                <w:rFonts w:asciiTheme="minorHAnsi" w:hAnsiTheme="minorHAnsi" w:cstheme="minorHAnsi"/>
              </w:rPr>
              <w:t>2019-20</w:t>
            </w:r>
          </w:p>
        </w:tc>
        <w:tc>
          <w:tcPr>
            <w:tcW w:w="3865" w:type="dxa"/>
          </w:tcPr>
          <w:p w14:paraId="6CC241D0" w14:textId="77777777" w:rsidR="00F3771B" w:rsidRPr="00CD13A6" w:rsidRDefault="00F828AD" w:rsidP="00F377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347,365</w:t>
            </w:r>
          </w:p>
        </w:tc>
        <w:tc>
          <w:tcPr>
            <w:tcW w:w="3865" w:type="dxa"/>
          </w:tcPr>
          <w:p w14:paraId="7363BF65" w14:textId="77777777" w:rsidR="00F3771B" w:rsidRPr="00CD13A6" w:rsidRDefault="00F828AD" w:rsidP="00F377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13A6">
              <w:rPr>
                <w:rFonts w:asciiTheme="minorHAnsi" w:hAnsiTheme="minorHAnsi" w:cstheme="minorHAnsi"/>
              </w:rPr>
              <w:t>$6,340,000</w:t>
            </w:r>
          </w:p>
        </w:tc>
      </w:tr>
    </w:tbl>
    <w:p w14:paraId="75D1D1BB" w14:textId="77777777" w:rsidR="006765B0" w:rsidRPr="00CD13A6" w:rsidRDefault="00F828AD">
      <w:pPr>
        <w:spacing w:after="0"/>
        <w:rPr>
          <w:rFonts w:asciiTheme="minorHAnsi" w:eastAsiaTheme="majorEastAsia" w:hAnsiTheme="minorHAnsi" w:cstheme="minorHAnsi"/>
          <w:b/>
          <w:sz w:val="24"/>
          <w:szCs w:val="24"/>
        </w:rPr>
      </w:pPr>
      <w:bookmarkStart w:id="89" w:name="_Toc46899913"/>
      <w:r w:rsidRPr="00CD13A6">
        <w:rPr>
          <w:rFonts w:asciiTheme="minorHAnsi" w:hAnsiTheme="minorHAnsi" w:cstheme="minorHAnsi"/>
          <w:b/>
        </w:rPr>
        <w:br w:type="page"/>
      </w:r>
    </w:p>
    <w:p w14:paraId="0D67F3E3" w14:textId="77777777" w:rsidR="00BC346F" w:rsidRPr="00C94392" w:rsidRDefault="00F828AD" w:rsidP="0076595A">
      <w:pPr>
        <w:pStyle w:val="Heading4"/>
        <w:rPr>
          <w:rFonts w:cstheme="minorHAnsi"/>
          <w:b w:val="0"/>
        </w:rPr>
      </w:pPr>
      <w:r w:rsidRPr="00CD13A6">
        <w:rPr>
          <w:rFonts w:cstheme="minorHAnsi"/>
        </w:rPr>
        <w:lastRenderedPageBreak/>
        <w:t xml:space="preserve">Specialist disability services and community </w:t>
      </w:r>
      <w:r w:rsidRPr="00C94392">
        <w:rPr>
          <w:rFonts w:cstheme="minorHAnsi"/>
        </w:rPr>
        <w:t>supports</w:t>
      </w:r>
      <w:bookmarkEnd w:id="89"/>
    </w:p>
    <w:p w14:paraId="6804162B" w14:textId="77777777" w:rsidR="00BC346F" w:rsidRPr="00C94392" w:rsidRDefault="00F828AD" w:rsidP="00944EBA">
      <w:pPr>
        <w:spacing w:after="120"/>
        <w:rPr>
          <w:rFonts w:asciiTheme="minorHAnsi" w:hAnsiTheme="minorHAnsi" w:cstheme="minorHAnsi"/>
          <w:color w:val="008080"/>
        </w:rPr>
      </w:pPr>
      <w:r w:rsidRPr="00C94392">
        <w:rPr>
          <w:rFonts w:asciiTheme="minorHAnsi" w:hAnsiTheme="minorHAnsi" w:cstheme="minorHAnsi"/>
          <w:color w:val="008080"/>
        </w:rPr>
        <w:t>AAQ Action - Work with the National Disability Insurance Agency to provide a smooth transition to the National Disability Ins</w:t>
      </w:r>
      <w:r w:rsidR="00AD12EF" w:rsidRPr="00C94392">
        <w:rPr>
          <w:rFonts w:asciiTheme="minorHAnsi" w:hAnsiTheme="minorHAnsi" w:cstheme="minorHAnsi"/>
          <w:color w:val="008080"/>
        </w:rPr>
        <w:t>urance Scheme (</w:t>
      </w:r>
      <w:r w:rsidR="00E875B3" w:rsidRPr="00C94392">
        <w:rPr>
          <w:rFonts w:asciiTheme="minorHAnsi" w:hAnsiTheme="minorHAnsi" w:cstheme="minorHAnsi"/>
          <w:color w:val="008080"/>
        </w:rPr>
        <w:t>w</w:t>
      </w:r>
      <w:r w:rsidR="00AD12EF" w:rsidRPr="00C94392">
        <w:rPr>
          <w:rFonts w:asciiTheme="minorHAnsi" w:hAnsiTheme="minorHAnsi" w:cstheme="minorHAnsi"/>
          <w:color w:val="008080"/>
        </w:rPr>
        <w:t>hole-of-</w:t>
      </w:r>
      <w:r w:rsidR="0031337D" w:rsidRPr="00C94392">
        <w:rPr>
          <w:rFonts w:asciiTheme="minorHAnsi" w:hAnsiTheme="minorHAnsi" w:cstheme="minorHAnsi"/>
          <w:color w:val="008080"/>
        </w:rPr>
        <w:t>g</w:t>
      </w:r>
      <w:r w:rsidRPr="00C94392">
        <w:rPr>
          <w:rFonts w:asciiTheme="minorHAnsi" w:hAnsiTheme="minorHAnsi" w:cstheme="minorHAnsi"/>
          <w:color w:val="008080"/>
        </w:rPr>
        <w:t xml:space="preserve">overnment, </w:t>
      </w:r>
      <w:r w:rsidR="00AE25C5"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00860447" w:rsidRPr="00C94392">
        <w:rPr>
          <w:rFonts w:asciiTheme="minorHAnsi" w:hAnsiTheme="minorHAnsi" w:cstheme="minorHAnsi"/>
          <w:color w:val="008080"/>
        </w:rPr>
        <w:t>)</w:t>
      </w:r>
      <w:r w:rsidR="00DF141E" w:rsidRPr="00C94392">
        <w:rPr>
          <w:rFonts w:asciiTheme="minorHAnsi" w:hAnsiTheme="minorHAnsi" w:cstheme="minorHAnsi"/>
          <w:color w:val="008080"/>
        </w:rPr>
        <w:t>.</w:t>
      </w:r>
    </w:p>
    <w:p w14:paraId="7FD34D21" w14:textId="77777777" w:rsidR="00860447" w:rsidRPr="00C94392" w:rsidRDefault="00F828AD" w:rsidP="00B762BF">
      <w:pPr>
        <w:spacing w:after="120"/>
        <w:rPr>
          <w:rFonts w:asciiTheme="minorHAnsi" w:hAnsiTheme="minorHAnsi" w:cstheme="minorHAnsi"/>
        </w:rPr>
      </w:pPr>
      <w:proofErr w:type="gramStart"/>
      <w:r w:rsidRPr="00C94392">
        <w:rPr>
          <w:rFonts w:asciiTheme="minorHAnsi" w:hAnsiTheme="minorHAnsi" w:cstheme="minorHAnsi"/>
        </w:rPr>
        <w:t>At</w:t>
      </w:r>
      <w:proofErr w:type="gramEnd"/>
      <w:r w:rsidRPr="00C94392">
        <w:rPr>
          <w:rFonts w:asciiTheme="minorHAnsi" w:hAnsiTheme="minorHAnsi" w:cstheme="minorHAnsi"/>
        </w:rPr>
        <w:t xml:space="preserve"> </w:t>
      </w:r>
      <w:r w:rsidR="00E61F8F" w:rsidRPr="00C94392">
        <w:rPr>
          <w:rFonts w:asciiTheme="minorHAnsi" w:hAnsiTheme="minorHAnsi" w:cstheme="minorHAnsi"/>
        </w:rPr>
        <w:t xml:space="preserve">30 June </w:t>
      </w:r>
      <w:r w:rsidRPr="00C94392">
        <w:rPr>
          <w:rFonts w:asciiTheme="minorHAnsi" w:hAnsiTheme="minorHAnsi" w:cstheme="minorHAnsi"/>
        </w:rPr>
        <w:t>2020:</w:t>
      </w:r>
    </w:p>
    <w:p w14:paraId="6842DF33" w14:textId="1E1630B3" w:rsidR="00860447" w:rsidRPr="00C94392" w:rsidRDefault="00F828AD" w:rsidP="007B2FFF">
      <w:pPr>
        <w:pStyle w:val="ListParagraph"/>
        <w:numPr>
          <w:ilvl w:val="0"/>
          <w:numId w:val="8"/>
        </w:numPr>
        <w:spacing w:before="120"/>
        <w:rPr>
          <w:rFonts w:asciiTheme="minorHAnsi" w:hAnsiTheme="minorHAnsi" w:cstheme="minorHAnsi"/>
        </w:rPr>
      </w:pPr>
      <w:r w:rsidRPr="00C94392">
        <w:rPr>
          <w:rFonts w:asciiTheme="minorHAnsi" w:hAnsiTheme="minorHAnsi" w:cstheme="minorHAnsi"/>
        </w:rPr>
        <w:t>o</w:t>
      </w:r>
      <w:r w:rsidR="00CA11C2" w:rsidRPr="00C94392">
        <w:rPr>
          <w:rFonts w:asciiTheme="minorHAnsi" w:hAnsiTheme="minorHAnsi" w:cstheme="minorHAnsi"/>
        </w:rPr>
        <w:t xml:space="preserve">ver </w:t>
      </w:r>
      <w:r w:rsidR="00071176" w:rsidRPr="00C94392">
        <w:rPr>
          <w:rFonts w:asciiTheme="minorHAnsi" w:hAnsiTheme="minorHAnsi" w:cstheme="minorHAnsi"/>
        </w:rPr>
        <w:t>80</w:t>
      </w:r>
      <w:r w:rsidR="00CA11C2" w:rsidRPr="00C94392">
        <w:rPr>
          <w:rFonts w:asciiTheme="minorHAnsi" w:hAnsiTheme="minorHAnsi" w:cstheme="minorHAnsi"/>
        </w:rPr>
        <w:t>,000 Queenslanders were already in, or seeking access to, the NDIS, including children in the Early Childhood Early Intervention pathway</w:t>
      </w:r>
    </w:p>
    <w:p w14:paraId="68799D3D" w14:textId="504C66F2" w:rsidR="00860447" w:rsidRPr="00C94392" w:rsidRDefault="00F828AD" w:rsidP="007B2FFF">
      <w:pPr>
        <w:pStyle w:val="ListParagraph"/>
        <w:numPr>
          <w:ilvl w:val="0"/>
          <w:numId w:val="8"/>
        </w:numPr>
        <w:rPr>
          <w:rFonts w:asciiTheme="minorHAnsi" w:hAnsiTheme="minorHAnsi" w:cstheme="minorHAnsi"/>
        </w:rPr>
      </w:pPr>
      <w:r w:rsidRPr="00C94392">
        <w:rPr>
          <w:rFonts w:asciiTheme="minorHAnsi" w:hAnsiTheme="minorHAnsi" w:cstheme="minorHAnsi"/>
        </w:rPr>
        <w:t>a</w:t>
      </w:r>
      <w:r w:rsidR="00CA11C2" w:rsidRPr="00C94392">
        <w:rPr>
          <w:rFonts w:asciiTheme="minorHAnsi" w:hAnsiTheme="minorHAnsi" w:cstheme="minorHAnsi"/>
        </w:rPr>
        <w:t>lmost 74</w:t>
      </w:r>
      <w:r w:rsidR="00CA11C2" w:rsidRPr="00C94392">
        <w:rPr>
          <w:rFonts w:asciiTheme="minorHAnsi" w:hAnsiTheme="minorHAnsi" w:cstheme="minorHAnsi"/>
          <w:b/>
        </w:rPr>
        <w:t>,</w:t>
      </w:r>
      <w:r w:rsidR="00CA11C2" w:rsidRPr="00C94392">
        <w:rPr>
          <w:rFonts w:asciiTheme="minorHAnsi" w:hAnsiTheme="minorHAnsi" w:cstheme="minorHAnsi"/>
        </w:rPr>
        <w:t>000 active participants had a NDIS plan, with approximately 20,000 approved in 2019-20</w:t>
      </w:r>
      <w:r w:rsidR="006C472D" w:rsidRPr="00C94392">
        <w:rPr>
          <w:rFonts w:asciiTheme="minorHAnsi" w:hAnsiTheme="minorHAnsi" w:cstheme="minorHAnsi"/>
        </w:rPr>
        <w:t xml:space="preserve"> (the bi-lateral estimate of 91,217 is expected to be reached early 2021)</w:t>
      </w:r>
    </w:p>
    <w:p w14:paraId="1C9214B7" w14:textId="22090D35" w:rsidR="00860447" w:rsidRPr="00C94392" w:rsidRDefault="00F828AD" w:rsidP="007B2FFF">
      <w:pPr>
        <w:pStyle w:val="ListParagraph"/>
        <w:numPr>
          <w:ilvl w:val="0"/>
          <w:numId w:val="8"/>
        </w:numPr>
        <w:rPr>
          <w:rFonts w:asciiTheme="minorHAnsi" w:hAnsiTheme="minorHAnsi" w:cstheme="minorHAnsi"/>
        </w:rPr>
      </w:pPr>
      <w:r w:rsidRPr="00C94392">
        <w:rPr>
          <w:rFonts w:asciiTheme="minorHAnsi" w:hAnsiTheme="minorHAnsi" w:cstheme="minorHAnsi"/>
        </w:rPr>
        <w:t>o</w:t>
      </w:r>
      <w:r w:rsidR="00CA11C2" w:rsidRPr="00C94392">
        <w:rPr>
          <w:rFonts w:asciiTheme="minorHAnsi" w:hAnsiTheme="minorHAnsi" w:cstheme="minorHAnsi"/>
        </w:rPr>
        <w:t>ver 2,</w:t>
      </w:r>
      <w:r w:rsidR="00E61F8F" w:rsidRPr="00C94392">
        <w:rPr>
          <w:rFonts w:asciiTheme="minorHAnsi" w:hAnsiTheme="minorHAnsi" w:cstheme="minorHAnsi"/>
        </w:rPr>
        <w:t>4</w:t>
      </w:r>
      <w:r w:rsidR="00CA11C2" w:rsidRPr="00C94392">
        <w:rPr>
          <w:rFonts w:asciiTheme="minorHAnsi" w:hAnsiTheme="minorHAnsi" w:cstheme="minorHAnsi"/>
        </w:rPr>
        <w:t>00 Queenslanders had met access requirements and were in planning or soon to commence planning</w:t>
      </w:r>
    </w:p>
    <w:p w14:paraId="2B316502" w14:textId="77777777" w:rsidR="00860447" w:rsidRPr="00C94392" w:rsidRDefault="00F828AD" w:rsidP="007B2FFF">
      <w:pPr>
        <w:pStyle w:val="ListParagraph"/>
        <w:numPr>
          <w:ilvl w:val="0"/>
          <w:numId w:val="8"/>
        </w:numPr>
        <w:rPr>
          <w:rFonts w:asciiTheme="minorHAnsi" w:hAnsiTheme="minorHAnsi" w:cstheme="minorHAnsi"/>
        </w:rPr>
      </w:pPr>
      <w:r w:rsidRPr="00C94392">
        <w:rPr>
          <w:rFonts w:asciiTheme="minorHAnsi" w:hAnsiTheme="minorHAnsi" w:cstheme="minorHAnsi"/>
        </w:rPr>
        <w:t>96</w:t>
      </w:r>
      <w:r w:rsidR="00E61F8F" w:rsidRPr="00C94392">
        <w:rPr>
          <w:rFonts w:asciiTheme="minorHAnsi" w:hAnsiTheme="minorHAnsi" w:cstheme="minorHAnsi"/>
        </w:rPr>
        <w:t>.3</w:t>
      </w:r>
      <w:r w:rsidR="00AE25C5" w:rsidRPr="00C94392">
        <w:rPr>
          <w:rFonts w:asciiTheme="minorHAnsi" w:hAnsiTheme="minorHAnsi" w:cstheme="minorHAnsi"/>
        </w:rPr>
        <w:t xml:space="preserve">% </w:t>
      </w:r>
      <w:r w:rsidRPr="00C94392">
        <w:rPr>
          <w:rFonts w:asciiTheme="minorHAnsi" w:hAnsiTheme="minorHAnsi" w:cstheme="minorHAnsi"/>
        </w:rPr>
        <w:t xml:space="preserve">of former clients supported under the </w:t>
      </w:r>
      <w:r w:rsidRPr="00C94392">
        <w:rPr>
          <w:rFonts w:asciiTheme="minorHAnsi" w:hAnsiTheme="minorHAnsi" w:cstheme="minorHAnsi"/>
          <w:i/>
          <w:iCs/>
        </w:rPr>
        <w:t>Disability Services Act 2006</w:t>
      </w:r>
      <w:r w:rsidRPr="00C94392">
        <w:rPr>
          <w:rFonts w:asciiTheme="minorHAnsi" w:hAnsiTheme="minorHAnsi" w:cstheme="minorHAnsi"/>
        </w:rPr>
        <w:t>, who actively sought access</w:t>
      </w:r>
      <w:r w:rsidR="00B33E9A" w:rsidRPr="00C94392">
        <w:rPr>
          <w:rFonts w:asciiTheme="minorHAnsi" w:hAnsiTheme="minorHAnsi" w:cstheme="minorHAnsi"/>
        </w:rPr>
        <w:t>,</w:t>
      </w:r>
      <w:r w:rsidRPr="00C94392">
        <w:rPr>
          <w:rFonts w:asciiTheme="minorHAnsi" w:hAnsiTheme="minorHAnsi" w:cstheme="minorHAnsi"/>
        </w:rPr>
        <w:t xml:space="preserve"> were successful and a further 1</w:t>
      </w:r>
      <w:r w:rsidR="00AE25C5" w:rsidRPr="00C94392">
        <w:rPr>
          <w:rFonts w:asciiTheme="minorHAnsi" w:hAnsiTheme="minorHAnsi" w:cstheme="minorHAnsi"/>
        </w:rPr>
        <w:t>%</w:t>
      </w:r>
      <w:r w:rsidR="009E3588" w:rsidRPr="00C94392">
        <w:rPr>
          <w:rFonts w:asciiTheme="minorHAnsi" w:hAnsiTheme="minorHAnsi" w:cstheme="minorHAnsi"/>
        </w:rPr>
        <w:t xml:space="preserve"> </w:t>
      </w:r>
      <w:r w:rsidRPr="00C94392">
        <w:rPr>
          <w:rFonts w:asciiTheme="minorHAnsi" w:hAnsiTheme="minorHAnsi" w:cstheme="minorHAnsi"/>
        </w:rPr>
        <w:t>were in, or commencing, the access process</w:t>
      </w:r>
    </w:p>
    <w:p w14:paraId="20FCBDDE" w14:textId="77777777" w:rsidR="00860447" w:rsidRPr="00C94392" w:rsidRDefault="00F828AD" w:rsidP="007B2FFF">
      <w:pPr>
        <w:pStyle w:val="ListParagraph"/>
        <w:numPr>
          <w:ilvl w:val="0"/>
          <w:numId w:val="8"/>
        </w:numPr>
        <w:rPr>
          <w:rFonts w:asciiTheme="minorHAnsi" w:hAnsiTheme="minorHAnsi" w:cstheme="minorHAnsi"/>
        </w:rPr>
      </w:pPr>
      <w:r w:rsidRPr="00C94392">
        <w:rPr>
          <w:rFonts w:asciiTheme="minorHAnsi" w:hAnsiTheme="minorHAnsi" w:cstheme="minorHAnsi"/>
        </w:rPr>
        <w:t>a</w:t>
      </w:r>
      <w:r w:rsidR="00CA11C2" w:rsidRPr="00C94392">
        <w:rPr>
          <w:rFonts w:asciiTheme="minorHAnsi" w:hAnsiTheme="minorHAnsi" w:cstheme="minorHAnsi"/>
        </w:rPr>
        <w:t xml:space="preserve">pproximately 30,000 Queenslanders </w:t>
      </w:r>
      <w:r w:rsidR="006C472D" w:rsidRPr="00C94392">
        <w:rPr>
          <w:rFonts w:asciiTheme="minorHAnsi" w:hAnsiTheme="minorHAnsi" w:cstheme="minorHAnsi"/>
        </w:rPr>
        <w:t>were</w:t>
      </w:r>
      <w:r w:rsidR="00CA11C2" w:rsidRPr="00C94392">
        <w:rPr>
          <w:rFonts w:asciiTheme="minorHAnsi" w:hAnsiTheme="minorHAnsi" w:cstheme="minorHAnsi"/>
        </w:rPr>
        <w:t xml:space="preserve"> receiving funded disabil</w:t>
      </w:r>
      <w:r w:rsidR="00970F02" w:rsidRPr="00C94392">
        <w:rPr>
          <w:rFonts w:asciiTheme="minorHAnsi" w:hAnsiTheme="minorHAnsi" w:cstheme="minorHAnsi"/>
        </w:rPr>
        <w:t>ity supports for the first time</w:t>
      </w:r>
    </w:p>
    <w:p w14:paraId="1B0CB3B5" w14:textId="77777777" w:rsidR="00860447" w:rsidRPr="00C94392" w:rsidRDefault="00F828AD" w:rsidP="007B2FFF">
      <w:pPr>
        <w:pStyle w:val="ListParagraph"/>
        <w:numPr>
          <w:ilvl w:val="0"/>
          <w:numId w:val="8"/>
        </w:numPr>
        <w:rPr>
          <w:rFonts w:asciiTheme="minorHAnsi" w:hAnsiTheme="minorHAnsi" w:cstheme="minorHAnsi"/>
        </w:rPr>
      </w:pPr>
      <w:r w:rsidRPr="00C94392">
        <w:rPr>
          <w:rFonts w:asciiTheme="minorHAnsi" w:hAnsiTheme="minorHAnsi" w:cstheme="minorHAnsi"/>
        </w:rPr>
        <w:t>o</w:t>
      </w:r>
      <w:r w:rsidR="00CA11C2" w:rsidRPr="00C94392">
        <w:rPr>
          <w:rFonts w:asciiTheme="minorHAnsi" w:hAnsiTheme="minorHAnsi" w:cstheme="minorHAnsi"/>
        </w:rPr>
        <w:t>ver $</w:t>
      </w:r>
      <w:r w:rsidR="00E61F8F" w:rsidRPr="00C94392">
        <w:rPr>
          <w:rFonts w:asciiTheme="minorHAnsi" w:hAnsiTheme="minorHAnsi" w:cstheme="minorHAnsi"/>
        </w:rPr>
        <w:t>8.5</w:t>
      </w:r>
      <w:r w:rsidR="00CA11C2" w:rsidRPr="00C94392">
        <w:rPr>
          <w:rFonts w:asciiTheme="minorHAnsi" w:hAnsiTheme="minorHAnsi" w:cstheme="minorHAnsi"/>
        </w:rPr>
        <w:t xml:space="preserve"> billion in committed supports in Queensland</w:t>
      </w:r>
      <w:r w:rsidR="00AE25C5" w:rsidRPr="00C94392">
        <w:rPr>
          <w:rFonts w:asciiTheme="minorHAnsi" w:hAnsiTheme="minorHAnsi" w:cstheme="minorHAnsi"/>
        </w:rPr>
        <w:t xml:space="preserve"> since NDIS transition commenced</w:t>
      </w:r>
    </w:p>
    <w:p w14:paraId="5156FA39" w14:textId="77777777" w:rsidR="00BC346F" w:rsidRPr="00C94392" w:rsidRDefault="00F828AD" w:rsidP="007B2FFF">
      <w:pPr>
        <w:pStyle w:val="ListParagraph"/>
        <w:numPr>
          <w:ilvl w:val="0"/>
          <w:numId w:val="8"/>
        </w:numPr>
        <w:rPr>
          <w:rFonts w:asciiTheme="minorHAnsi" w:hAnsiTheme="minorHAnsi" w:cstheme="minorHAnsi"/>
        </w:rPr>
      </w:pPr>
      <w:r w:rsidRPr="00C94392">
        <w:rPr>
          <w:rFonts w:asciiTheme="minorHAnsi" w:hAnsiTheme="minorHAnsi" w:cstheme="minorHAnsi"/>
        </w:rPr>
        <w:t>5,058</w:t>
      </w:r>
      <w:r w:rsidR="00860447" w:rsidRPr="00C94392">
        <w:rPr>
          <w:rFonts w:asciiTheme="minorHAnsi" w:hAnsiTheme="minorHAnsi" w:cstheme="minorHAnsi"/>
        </w:rPr>
        <w:t xml:space="preserve"> registered NDIS providers in Queensland across a range of registration groups</w:t>
      </w:r>
      <w:r w:rsidR="006C472D" w:rsidRPr="00C94392">
        <w:rPr>
          <w:rFonts w:asciiTheme="minorHAnsi" w:hAnsiTheme="minorHAnsi" w:cstheme="minorHAnsi"/>
        </w:rPr>
        <w:t>.</w:t>
      </w:r>
    </w:p>
    <w:p w14:paraId="10CA43E3" w14:textId="77777777" w:rsidR="0060097B" w:rsidRPr="00C94392" w:rsidRDefault="00F828AD" w:rsidP="00A47B19">
      <w:pPr>
        <w:spacing w:after="0"/>
        <w:rPr>
          <w:rFonts w:asciiTheme="minorHAnsi" w:hAnsiTheme="minorHAnsi" w:cstheme="minorHAnsi"/>
          <w:b/>
        </w:rPr>
      </w:pPr>
      <w:r w:rsidRPr="00C94392">
        <w:rPr>
          <w:rFonts w:asciiTheme="minorHAnsi" w:hAnsiTheme="minorHAnsi" w:cstheme="minorHAnsi"/>
          <w:b/>
        </w:rPr>
        <w:t>Disability Connect and Outreach Program</w:t>
      </w:r>
    </w:p>
    <w:p w14:paraId="3A9B1383" w14:textId="627EBCFE" w:rsidR="006B327A" w:rsidRPr="00CD13A6" w:rsidRDefault="00A6212D" w:rsidP="0060097B">
      <w:pPr>
        <w:rPr>
          <w:rFonts w:asciiTheme="minorHAnsi" w:hAnsiTheme="minorHAnsi" w:cstheme="minorHAnsi"/>
        </w:rPr>
      </w:pPr>
      <w:r w:rsidRPr="00C94392">
        <w:rPr>
          <w:rFonts w:asciiTheme="minorHAnsi" w:hAnsiTheme="minorHAnsi" w:cstheme="minorHAnsi"/>
        </w:rPr>
        <w:t>Commonwealth f</w:t>
      </w:r>
      <w:r w:rsidR="007E4FAB" w:rsidRPr="00C94392">
        <w:rPr>
          <w:rFonts w:asciiTheme="minorHAnsi" w:hAnsiTheme="minorHAnsi" w:cstheme="minorHAnsi"/>
        </w:rPr>
        <w:t>unding of $20</w:t>
      </w:r>
      <w:r w:rsidRPr="00C94392">
        <w:rPr>
          <w:rFonts w:asciiTheme="minorHAnsi" w:hAnsiTheme="minorHAnsi" w:cstheme="minorHAnsi"/>
        </w:rPr>
        <w:t xml:space="preserve"> </w:t>
      </w:r>
      <w:r w:rsidR="007E4FAB" w:rsidRPr="00C94392">
        <w:rPr>
          <w:rFonts w:asciiTheme="minorHAnsi" w:hAnsiTheme="minorHAnsi" w:cstheme="minorHAnsi"/>
        </w:rPr>
        <w:t>million</w:t>
      </w:r>
      <w:r w:rsidR="0060097B" w:rsidRPr="00C94392">
        <w:rPr>
          <w:rFonts w:asciiTheme="minorHAnsi" w:hAnsiTheme="minorHAnsi" w:cstheme="minorHAnsi"/>
        </w:rPr>
        <w:t xml:space="preserve"> has been </w:t>
      </w:r>
      <w:r w:rsidRPr="00C94392">
        <w:rPr>
          <w:rFonts w:asciiTheme="minorHAnsi" w:hAnsiTheme="minorHAnsi" w:cstheme="minorHAnsi"/>
        </w:rPr>
        <w:t>negotiated</w:t>
      </w:r>
      <w:r w:rsidR="0060097B" w:rsidRPr="00C94392">
        <w:rPr>
          <w:rFonts w:asciiTheme="minorHAnsi" w:hAnsiTheme="minorHAnsi" w:cstheme="minorHAnsi"/>
        </w:rPr>
        <w:t xml:space="preserve"> </w:t>
      </w:r>
      <w:r w:rsidRPr="00C94392">
        <w:rPr>
          <w:rFonts w:asciiTheme="minorHAnsi" w:hAnsiTheme="minorHAnsi" w:cstheme="minorHAnsi"/>
        </w:rPr>
        <w:t xml:space="preserve">by the Queensland Government </w:t>
      </w:r>
      <w:r w:rsidR="0060097B" w:rsidRPr="00C94392">
        <w:rPr>
          <w:rFonts w:asciiTheme="minorHAnsi" w:hAnsiTheme="minorHAnsi" w:cstheme="minorHAnsi"/>
        </w:rPr>
        <w:t>to support the delivery of the NDIS in Queensland by increasing participant numbers</w:t>
      </w:r>
      <w:r w:rsidRPr="00C94392">
        <w:rPr>
          <w:rFonts w:asciiTheme="minorHAnsi" w:hAnsiTheme="minorHAnsi" w:cstheme="minorHAnsi"/>
        </w:rPr>
        <w:t xml:space="preserve">. </w:t>
      </w:r>
      <w:r w:rsidR="009A2813" w:rsidRPr="00C94392">
        <w:rPr>
          <w:rFonts w:asciiTheme="minorHAnsi" w:hAnsiTheme="minorHAnsi" w:cstheme="minorHAnsi"/>
        </w:rPr>
        <w:t xml:space="preserve">DCDSS, </w:t>
      </w:r>
      <w:r w:rsidR="0060097B" w:rsidRPr="00C94392">
        <w:rPr>
          <w:rFonts w:asciiTheme="minorHAnsi" w:hAnsiTheme="minorHAnsi" w:cstheme="minorHAnsi"/>
        </w:rPr>
        <w:t>through the Disability Connect and Outreach Program (DCOP)</w:t>
      </w:r>
      <w:r w:rsidRPr="00C94392">
        <w:rPr>
          <w:rFonts w:asciiTheme="minorHAnsi" w:hAnsiTheme="minorHAnsi" w:cstheme="minorHAnsi"/>
        </w:rPr>
        <w:t xml:space="preserve">, </w:t>
      </w:r>
      <w:r w:rsidR="00E94889" w:rsidRPr="00C94392">
        <w:rPr>
          <w:rFonts w:asciiTheme="minorHAnsi" w:hAnsiTheme="minorHAnsi" w:cstheme="minorHAnsi"/>
        </w:rPr>
        <w:t>established</w:t>
      </w:r>
      <w:r w:rsidRPr="00C94392">
        <w:rPr>
          <w:rFonts w:asciiTheme="minorHAnsi" w:hAnsiTheme="minorHAnsi" w:cstheme="minorHAnsi"/>
        </w:rPr>
        <w:t xml:space="preserve"> </w:t>
      </w:r>
      <w:proofErr w:type="spellStart"/>
      <w:r w:rsidR="009F2BE4" w:rsidRPr="00C94392">
        <w:rPr>
          <w:rFonts w:asciiTheme="minorHAnsi" w:hAnsiTheme="minorHAnsi" w:cstheme="minorHAnsi"/>
        </w:rPr>
        <w:t>s</w:t>
      </w:r>
      <w:r w:rsidRPr="00C94392">
        <w:rPr>
          <w:rFonts w:asciiTheme="minorHAnsi" w:hAnsiTheme="minorHAnsi" w:cstheme="minorHAnsi"/>
        </w:rPr>
        <w:t>tatewide</w:t>
      </w:r>
      <w:proofErr w:type="spellEnd"/>
      <w:r w:rsidRPr="00C94392">
        <w:rPr>
          <w:rFonts w:asciiTheme="minorHAnsi" w:hAnsiTheme="minorHAnsi" w:cstheme="minorHAnsi"/>
        </w:rPr>
        <w:t xml:space="preserve"> </w:t>
      </w:r>
      <w:r w:rsidR="0060097B" w:rsidRPr="00C94392">
        <w:rPr>
          <w:rFonts w:asciiTheme="minorHAnsi" w:hAnsiTheme="minorHAnsi" w:cstheme="minorHAnsi"/>
        </w:rPr>
        <w:t>Assessment and Referral Team</w:t>
      </w:r>
      <w:r w:rsidRPr="00C94392">
        <w:rPr>
          <w:rFonts w:asciiTheme="minorHAnsi" w:hAnsiTheme="minorHAnsi" w:cstheme="minorHAnsi"/>
        </w:rPr>
        <w:t>s</w:t>
      </w:r>
      <w:r w:rsidR="0060097B" w:rsidRPr="00C94392">
        <w:rPr>
          <w:rFonts w:asciiTheme="minorHAnsi" w:hAnsiTheme="minorHAnsi" w:cstheme="minorHAnsi"/>
        </w:rPr>
        <w:t xml:space="preserve"> (ART) </w:t>
      </w:r>
      <w:r w:rsidRPr="00C94392">
        <w:rPr>
          <w:rFonts w:asciiTheme="minorHAnsi" w:hAnsiTheme="minorHAnsi" w:cstheme="minorHAnsi"/>
        </w:rPr>
        <w:t>comprised of</w:t>
      </w:r>
      <w:r w:rsidR="0060097B" w:rsidRPr="00C94392">
        <w:rPr>
          <w:rFonts w:asciiTheme="minorHAnsi" w:hAnsiTheme="minorHAnsi" w:cstheme="minorHAnsi"/>
        </w:rPr>
        <w:t xml:space="preserve"> case managers and clinicians </w:t>
      </w:r>
      <w:r w:rsidRPr="00C94392">
        <w:rPr>
          <w:rFonts w:asciiTheme="minorHAnsi" w:hAnsiTheme="minorHAnsi" w:cstheme="minorHAnsi"/>
        </w:rPr>
        <w:t xml:space="preserve">who </w:t>
      </w:r>
      <w:r w:rsidR="0060097B" w:rsidRPr="00C94392">
        <w:rPr>
          <w:rFonts w:asciiTheme="minorHAnsi" w:hAnsiTheme="minorHAnsi" w:cstheme="minorHAnsi"/>
        </w:rPr>
        <w:t xml:space="preserve">provide intensive </w:t>
      </w:r>
      <w:r w:rsidRPr="00C94392">
        <w:rPr>
          <w:rFonts w:asciiTheme="minorHAnsi" w:hAnsiTheme="minorHAnsi" w:cstheme="minorHAnsi"/>
        </w:rPr>
        <w:t xml:space="preserve">support </w:t>
      </w:r>
      <w:r w:rsidR="0060097B" w:rsidRPr="00C94392">
        <w:rPr>
          <w:rFonts w:asciiTheme="minorHAnsi" w:hAnsiTheme="minorHAnsi" w:cstheme="minorHAnsi"/>
        </w:rPr>
        <w:t xml:space="preserve">through the entire NDIS </w:t>
      </w:r>
      <w:r w:rsidRPr="00C94392">
        <w:rPr>
          <w:rFonts w:asciiTheme="minorHAnsi" w:hAnsiTheme="minorHAnsi" w:cstheme="minorHAnsi"/>
        </w:rPr>
        <w:t>access</w:t>
      </w:r>
      <w:r w:rsidR="0060097B" w:rsidRPr="00C94392">
        <w:rPr>
          <w:rFonts w:asciiTheme="minorHAnsi" w:hAnsiTheme="minorHAnsi" w:cstheme="minorHAnsi"/>
        </w:rPr>
        <w:t xml:space="preserve"> process, </w:t>
      </w:r>
      <w:r w:rsidRPr="00C94392">
        <w:rPr>
          <w:rFonts w:asciiTheme="minorHAnsi" w:hAnsiTheme="minorHAnsi" w:cstheme="minorHAnsi"/>
        </w:rPr>
        <w:t>including</w:t>
      </w:r>
      <w:r w:rsidR="0060097B" w:rsidRPr="00C94392">
        <w:rPr>
          <w:rFonts w:asciiTheme="minorHAnsi" w:hAnsiTheme="minorHAnsi" w:cstheme="minorHAnsi"/>
        </w:rPr>
        <w:t xml:space="preserve"> assessments of functional </w:t>
      </w:r>
      <w:r w:rsidR="00AE25C5" w:rsidRPr="00C94392">
        <w:rPr>
          <w:rFonts w:asciiTheme="minorHAnsi" w:hAnsiTheme="minorHAnsi" w:cstheme="minorHAnsi"/>
        </w:rPr>
        <w:t>capacity</w:t>
      </w:r>
      <w:r w:rsidR="0060097B" w:rsidRPr="00C94392">
        <w:rPr>
          <w:rFonts w:asciiTheme="minorHAnsi" w:hAnsiTheme="minorHAnsi" w:cstheme="minorHAnsi"/>
        </w:rPr>
        <w:t xml:space="preserve"> where</w:t>
      </w:r>
      <w:r w:rsidR="00DB25EF">
        <w:rPr>
          <w:rFonts w:asciiTheme="minorHAnsi" w:hAnsiTheme="minorHAnsi" w:cstheme="minorHAnsi"/>
        </w:rPr>
        <w:t xml:space="preserve"> </w:t>
      </w:r>
      <w:r w:rsidR="0060097B" w:rsidRPr="00C94392">
        <w:rPr>
          <w:rFonts w:asciiTheme="minorHAnsi" w:hAnsiTheme="minorHAnsi" w:cstheme="minorHAnsi"/>
        </w:rPr>
        <w:t>required.</w:t>
      </w:r>
      <w:r w:rsidR="0060097B" w:rsidRPr="00CD13A6">
        <w:rPr>
          <w:rFonts w:asciiTheme="minorHAnsi" w:hAnsiTheme="minorHAnsi" w:cstheme="minorHAnsi"/>
        </w:rPr>
        <w:t> </w:t>
      </w:r>
    </w:p>
    <w:p w14:paraId="6A485D55" w14:textId="00544A5F" w:rsidR="006765B0" w:rsidRPr="00CD13A6" w:rsidRDefault="00DB25EF">
      <w:pPr>
        <w:spacing w:after="0"/>
        <w:rPr>
          <w:rFonts w:asciiTheme="minorHAnsi" w:hAnsiTheme="minorHAnsi" w:cstheme="minorHAnsi"/>
        </w:rPr>
      </w:pPr>
      <w:r w:rsidRPr="00C94392">
        <w:rPr>
          <w:rFonts w:asciiTheme="minorHAnsi" w:hAnsiTheme="minorHAnsi" w:cstheme="minorHAnsi"/>
          <w:noProof/>
          <w:lang w:eastAsia="en-AU"/>
        </w:rPr>
        <mc:AlternateContent>
          <mc:Choice Requires="wps">
            <w:drawing>
              <wp:inline distT="0" distB="0" distL="0" distR="0" wp14:anchorId="3CB5D2BD" wp14:editId="2662674B">
                <wp:extent cx="6167755" cy="3443844"/>
                <wp:effectExtent l="0" t="0" r="23495" b="2349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3443844"/>
                        </a:xfrm>
                        <a:prstGeom prst="rect">
                          <a:avLst/>
                        </a:prstGeom>
                        <a:solidFill>
                          <a:srgbClr val="008993"/>
                        </a:solidFill>
                        <a:ln w="9525">
                          <a:solidFill>
                            <a:srgbClr val="000000"/>
                          </a:solidFill>
                          <a:miter lim="800000"/>
                          <a:headEnd/>
                          <a:tailEnd/>
                        </a:ln>
                      </wps:spPr>
                      <wps:txbx>
                        <w:txbxContent>
                          <w:p w14:paraId="4DD22D18" w14:textId="77777777" w:rsidR="00DB25EF" w:rsidRPr="0076595A" w:rsidRDefault="00DB25EF" w:rsidP="00DB25EF">
                            <w:pPr>
                              <w:jc w:val="center"/>
                              <w:rPr>
                                <w:rFonts w:asciiTheme="minorHAnsi" w:hAnsiTheme="minorHAnsi" w:cstheme="minorHAnsi"/>
                                <w:b/>
                                <w:color w:val="FFFFFF" w:themeColor="background1"/>
                                <w:sz w:val="28"/>
                                <w:szCs w:val="28"/>
                              </w:rPr>
                            </w:pPr>
                            <w:r w:rsidRPr="0076595A">
                              <w:rPr>
                                <w:rFonts w:asciiTheme="minorHAnsi" w:hAnsiTheme="minorHAnsi" w:cstheme="minorHAnsi"/>
                                <w:b/>
                                <w:color w:val="FFFFFF" w:themeColor="background1"/>
                                <w:sz w:val="28"/>
                                <w:szCs w:val="28"/>
                              </w:rPr>
                              <w:t>DCOP Case Study - Robyn moves back home</w:t>
                            </w:r>
                          </w:p>
                          <w:p w14:paraId="1318C57E" w14:textId="77777777" w:rsidR="00DB25EF" w:rsidRPr="00C94392" w:rsidRDefault="00DB25EF" w:rsidP="00DB25EF">
                            <w:pPr>
                              <w:rPr>
                                <w:rFonts w:asciiTheme="minorHAnsi" w:hAnsiTheme="minorHAnsi" w:cstheme="minorHAnsi"/>
                                <w:color w:val="FFFFFF" w:themeColor="background1"/>
                                <w:sz w:val="24"/>
                                <w:szCs w:val="24"/>
                              </w:rPr>
                            </w:pPr>
                            <w:r w:rsidRPr="0076595A">
                              <w:rPr>
                                <w:rFonts w:asciiTheme="minorHAnsi" w:hAnsiTheme="minorHAnsi" w:cstheme="minorHAnsi"/>
                                <w:color w:val="FFFFFF" w:themeColor="background1"/>
                                <w:sz w:val="24"/>
                                <w:szCs w:val="24"/>
                              </w:rPr>
                              <w:t xml:space="preserve">Robyn is 54 with a permanent physical impairment as a result of a spinal cord injury which was causing her to spend most days in bed.  Robyn </w:t>
                            </w:r>
                            <w:r w:rsidRPr="00C94392">
                              <w:rPr>
                                <w:rFonts w:asciiTheme="minorHAnsi" w:hAnsiTheme="minorHAnsi" w:cstheme="minorHAnsi"/>
                                <w:color w:val="FFFFFF" w:themeColor="background1"/>
                                <w:sz w:val="24"/>
                                <w:szCs w:val="24"/>
                              </w:rPr>
                              <w:t>lived with her husband who was unable to continue to provide the level of care that she needed, which meant Robyn had to temporarily move into her daughter’s home where she could access more care while the family worked out what they could do.</w:t>
                            </w:r>
                          </w:p>
                          <w:p w14:paraId="385D2919" w14:textId="77777777" w:rsidR="00DB25EF" w:rsidRPr="0076595A" w:rsidRDefault="00DB25EF" w:rsidP="00DB25EF">
                            <w:pP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Robyn’s ART Case Manager helped provide more information to support her application to the NDIS by preparing a document for her GP to sign which outlined the permanence and impact of Robyn’s disability on the family and the need for ad</w:t>
                            </w:r>
                            <w:r w:rsidRPr="0076595A">
                              <w:rPr>
                                <w:rFonts w:asciiTheme="minorHAnsi" w:hAnsiTheme="minorHAnsi" w:cstheme="minorHAnsi"/>
                                <w:color w:val="FFFFFF" w:themeColor="background1"/>
                                <w:sz w:val="24"/>
                                <w:szCs w:val="24"/>
                              </w:rPr>
                              <w:t>ditional support.</w:t>
                            </w:r>
                          </w:p>
                          <w:p w14:paraId="68FE7201" w14:textId="77777777" w:rsidR="00DB25EF" w:rsidRPr="0076595A" w:rsidRDefault="00DB25EF" w:rsidP="00DB25EF">
                            <w:pPr>
                              <w:rPr>
                                <w:rFonts w:asciiTheme="minorHAnsi" w:hAnsiTheme="minorHAnsi" w:cstheme="minorHAnsi"/>
                                <w:color w:val="FFFFFF" w:themeColor="background1"/>
                                <w:sz w:val="24"/>
                                <w:szCs w:val="24"/>
                              </w:rPr>
                            </w:pPr>
                            <w:r w:rsidRPr="0076595A">
                              <w:rPr>
                                <w:rFonts w:asciiTheme="minorHAnsi" w:hAnsiTheme="minorHAnsi" w:cstheme="minorHAnsi"/>
                                <w:color w:val="FFFFFF" w:themeColor="background1"/>
                                <w:sz w:val="24"/>
                                <w:szCs w:val="24"/>
                              </w:rPr>
                              <w:t xml:space="preserve">The ART Case Manager also helped Robyn’s husband prepare a Carer Impact Statement, providing further evidence of the difficult situation the family was in. With this additional information, Robyn and her family were advised that she had met access requirements to receive NDIS supports. </w:t>
                            </w:r>
                          </w:p>
                          <w:p w14:paraId="04688CF9" w14:textId="77777777" w:rsidR="00DB25EF" w:rsidRPr="0076595A" w:rsidRDefault="00DB25EF" w:rsidP="00DB25EF">
                            <w:pPr>
                              <w:rPr>
                                <w:rFonts w:asciiTheme="minorHAnsi" w:hAnsiTheme="minorHAnsi" w:cstheme="minorHAnsi"/>
                                <w:color w:val="FFFFFF" w:themeColor="background1"/>
                                <w:sz w:val="24"/>
                                <w:szCs w:val="24"/>
                              </w:rPr>
                            </w:pPr>
                            <w:r w:rsidRPr="0076595A">
                              <w:rPr>
                                <w:rFonts w:asciiTheme="minorHAnsi" w:hAnsiTheme="minorHAnsi" w:cstheme="minorHAnsi"/>
                                <w:color w:val="FFFFFF" w:themeColor="background1"/>
                                <w:sz w:val="24"/>
                                <w:szCs w:val="24"/>
                              </w:rPr>
                              <w:t>Robyn has now moved home with her husband and will be receiving the supports she needs to assist with mobility and getting out in her community.  A great result for Robyn and her family.</w:t>
                            </w:r>
                          </w:p>
                          <w:p w14:paraId="39F4E28E" w14:textId="77777777" w:rsidR="00DB25EF" w:rsidRDefault="00DB25EF" w:rsidP="00DB25EF"/>
                          <w:p w14:paraId="02A440F9" w14:textId="77777777" w:rsidR="00DB25EF" w:rsidRDefault="00DB25EF" w:rsidP="00DB25EF"/>
                          <w:p w14:paraId="725D4CB2" w14:textId="77777777" w:rsidR="00DB25EF" w:rsidRDefault="00DB25EF" w:rsidP="00DB25EF"/>
                        </w:txbxContent>
                      </wps:txbx>
                      <wps:bodyPr rot="0" vert="horz" wrap="square" anchor="t" anchorCtr="0"/>
                    </wps:wsp>
                  </a:graphicData>
                </a:graphic>
              </wp:inline>
            </w:drawing>
          </mc:Choice>
          <mc:Fallback>
            <w:pict>
              <v:shapetype w14:anchorId="3CB5D2BD" id="_x0000_t202" coordsize="21600,21600" o:spt="202" path="m,l,21600r21600,l21600,xe">
                <v:stroke joinstyle="miter"/>
                <v:path gradientshapeok="t" o:connecttype="rect"/>
              </v:shapetype>
              <v:shape id="Text Box 2" o:spid="_x0000_s1026" type="#_x0000_t202" style="width:485.65pt;height:2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" fillcolor="#008993">
                <v:textbox>
                  <w:txbxContent>
                    <w:p w14:paraId="4DD22D18" w14:textId="77777777" w:rsidR="00DB25EF" w:rsidRPr="0076595A" w:rsidRDefault="00DB25EF" w:rsidP="00DB25EF">
                      <w:pPr>
                        <w:jc w:val="center"/>
                        <w:rPr>
                          <w:rFonts w:asciiTheme="minorHAnsi" w:hAnsiTheme="minorHAnsi" w:cstheme="minorHAnsi"/>
                          <w:b/>
                          <w:color w:val="FFFFFF" w:themeColor="background1"/>
                          <w:sz w:val="28"/>
                          <w:szCs w:val="28"/>
                        </w:rPr>
                      </w:pPr>
                      <w:r w:rsidRPr="0076595A">
                        <w:rPr>
                          <w:rFonts w:asciiTheme="minorHAnsi" w:hAnsiTheme="minorHAnsi" w:cstheme="minorHAnsi"/>
                          <w:b/>
                          <w:color w:val="FFFFFF" w:themeColor="background1"/>
                          <w:sz w:val="28"/>
                          <w:szCs w:val="28"/>
                        </w:rPr>
                        <w:t>DCOP Case Study - Robyn moves back home</w:t>
                      </w:r>
                    </w:p>
                    <w:p w14:paraId="1318C57E" w14:textId="77777777" w:rsidR="00DB25EF" w:rsidRPr="00C94392" w:rsidRDefault="00DB25EF" w:rsidP="00DB25EF">
                      <w:pPr>
                        <w:rPr>
                          <w:rFonts w:asciiTheme="minorHAnsi" w:hAnsiTheme="minorHAnsi" w:cstheme="minorHAnsi"/>
                          <w:color w:val="FFFFFF" w:themeColor="background1"/>
                          <w:sz w:val="24"/>
                          <w:szCs w:val="24"/>
                        </w:rPr>
                      </w:pPr>
                      <w:r w:rsidRPr="0076595A">
                        <w:rPr>
                          <w:rFonts w:asciiTheme="minorHAnsi" w:hAnsiTheme="minorHAnsi" w:cstheme="minorHAnsi"/>
                          <w:color w:val="FFFFFF" w:themeColor="background1"/>
                          <w:sz w:val="24"/>
                          <w:szCs w:val="24"/>
                        </w:rPr>
                        <w:t xml:space="preserve">Robyn is 54 with a permanent physical impairment </w:t>
                      </w:r>
                      <w:proofErr w:type="gramStart"/>
                      <w:r w:rsidRPr="0076595A">
                        <w:rPr>
                          <w:rFonts w:asciiTheme="minorHAnsi" w:hAnsiTheme="minorHAnsi" w:cstheme="minorHAnsi"/>
                          <w:color w:val="FFFFFF" w:themeColor="background1"/>
                          <w:sz w:val="24"/>
                          <w:szCs w:val="24"/>
                        </w:rPr>
                        <w:t>as a result of</w:t>
                      </w:r>
                      <w:proofErr w:type="gramEnd"/>
                      <w:r w:rsidRPr="0076595A">
                        <w:rPr>
                          <w:rFonts w:asciiTheme="minorHAnsi" w:hAnsiTheme="minorHAnsi" w:cstheme="minorHAnsi"/>
                          <w:color w:val="FFFFFF" w:themeColor="background1"/>
                          <w:sz w:val="24"/>
                          <w:szCs w:val="24"/>
                        </w:rPr>
                        <w:t xml:space="preserve"> a spinal cord injury which was causing her to spend most days in bed.  Robyn </w:t>
                      </w:r>
                      <w:r w:rsidRPr="00C94392">
                        <w:rPr>
                          <w:rFonts w:asciiTheme="minorHAnsi" w:hAnsiTheme="minorHAnsi" w:cstheme="minorHAnsi"/>
                          <w:color w:val="FFFFFF" w:themeColor="background1"/>
                          <w:sz w:val="24"/>
                          <w:szCs w:val="24"/>
                        </w:rPr>
                        <w:t>lived with her husband who was unable to continue to provide the level of care that she needed, which meant Robyn had to temporarily move into her daughter’s home where she could access more care while the family worked out what they could do.</w:t>
                      </w:r>
                    </w:p>
                    <w:p w14:paraId="385D2919" w14:textId="77777777" w:rsidR="00DB25EF" w:rsidRPr="0076595A" w:rsidRDefault="00DB25EF" w:rsidP="00DB25EF">
                      <w:pPr>
                        <w:rPr>
                          <w:rFonts w:asciiTheme="minorHAnsi" w:hAnsiTheme="minorHAnsi" w:cstheme="minorHAnsi"/>
                          <w:color w:val="FFFFFF" w:themeColor="background1"/>
                          <w:sz w:val="24"/>
                          <w:szCs w:val="24"/>
                        </w:rPr>
                      </w:pPr>
                      <w:r w:rsidRPr="00C94392">
                        <w:rPr>
                          <w:rFonts w:asciiTheme="minorHAnsi" w:hAnsiTheme="minorHAnsi" w:cstheme="minorHAnsi"/>
                          <w:color w:val="FFFFFF" w:themeColor="background1"/>
                          <w:sz w:val="24"/>
                          <w:szCs w:val="24"/>
                        </w:rPr>
                        <w:t>Robyn’s ART Case Manager helped provide more information to support her application to the NDIS by preparing a document for her GP to sign which outlined the permanence and impact of Robyn’s disability on the family and the need for ad</w:t>
                      </w:r>
                      <w:r w:rsidRPr="0076595A">
                        <w:rPr>
                          <w:rFonts w:asciiTheme="minorHAnsi" w:hAnsiTheme="minorHAnsi" w:cstheme="minorHAnsi"/>
                          <w:color w:val="FFFFFF" w:themeColor="background1"/>
                          <w:sz w:val="24"/>
                          <w:szCs w:val="24"/>
                        </w:rPr>
                        <w:t>ditional support.</w:t>
                      </w:r>
                    </w:p>
                    <w:p w14:paraId="68FE7201" w14:textId="77777777" w:rsidR="00DB25EF" w:rsidRPr="0076595A" w:rsidRDefault="00DB25EF" w:rsidP="00DB25EF">
                      <w:pPr>
                        <w:rPr>
                          <w:rFonts w:asciiTheme="minorHAnsi" w:hAnsiTheme="minorHAnsi" w:cstheme="minorHAnsi"/>
                          <w:color w:val="FFFFFF" w:themeColor="background1"/>
                          <w:sz w:val="24"/>
                          <w:szCs w:val="24"/>
                        </w:rPr>
                      </w:pPr>
                      <w:r w:rsidRPr="0076595A">
                        <w:rPr>
                          <w:rFonts w:asciiTheme="minorHAnsi" w:hAnsiTheme="minorHAnsi" w:cstheme="minorHAnsi"/>
                          <w:color w:val="FFFFFF" w:themeColor="background1"/>
                          <w:sz w:val="24"/>
                          <w:szCs w:val="24"/>
                        </w:rPr>
                        <w:t xml:space="preserve">The ART Case Manager also helped Robyn’s husband prepare a Carer Impact Statement, providing further evidence of the difficult situation the family was in. With this additional information, Robyn and her family were advised that she had met access requirements to receive NDIS supports. </w:t>
                      </w:r>
                    </w:p>
                    <w:p w14:paraId="04688CF9" w14:textId="77777777" w:rsidR="00DB25EF" w:rsidRPr="0076595A" w:rsidRDefault="00DB25EF" w:rsidP="00DB25EF">
                      <w:pPr>
                        <w:rPr>
                          <w:rFonts w:asciiTheme="minorHAnsi" w:hAnsiTheme="minorHAnsi" w:cstheme="minorHAnsi"/>
                          <w:color w:val="FFFFFF" w:themeColor="background1"/>
                          <w:sz w:val="24"/>
                          <w:szCs w:val="24"/>
                        </w:rPr>
                      </w:pPr>
                      <w:r w:rsidRPr="0076595A">
                        <w:rPr>
                          <w:rFonts w:asciiTheme="minorHAnsi" w:hAnsiTheme="minorHAnsi" w:cstheme="minorHAnsi"/>
                          <w:color w:val="FFFFFF" w:themeColor="background1"/>
                          <w:sz w:val="24"/>
                          <w:szCs w:val="24"/>
                        </w:rPr>
                        <w:t>Robyn has now moved home with her husband and will be receiving the supports she needs to assist with mobility and getting out in her community.  A great result for Robyn and her family.</w:t>
                      </w:r>
                    </w:p>
                    <w:p w14:paraId="39F4E28E" w14:textId="77777777" w:rsidR="00DB25EF" w:rsidRDefault="00DB25EF" w:rsidP="00DB25EF"/>
                    <w:p w14:paraId="02A440F9" w14:textId="77777777" w:rsidR="00DB25EF" w:rsidRDefault="00DB25EF" w:rsidP="00DB25EF"/>
                    <w:p w14:paraId="725D4CB2" w14:textId="77777777" w:rsidR="00DB25EF" w:rsidRDefault="00DB25EF" w:rsidP="00DB25EF"/>
                  </w:txbxContent>
                </v:textbox>
                <w10:anchorlock/>
              </v:shape>
            </w:pict>
          </mc:Fallback>
        </mc:AlternateContent>
      </w:r>
      <w:r w:rsidR="00F828AD" w:rsidRPr="00CD13A6">
        <w:rPr>
          <w:rFonts w:asciiTheme="minorHAnsi" w:hAnsiTheme="minorHAnsi" w:cstheme="minorHAnsi"/>
        </w:rPr>
        <w:br w:type="page"/>
      </w:r>
    </w:p>
    <w:p w14:paraId="7531706D" w14:textId="77777777" w:rsidR="0060097B" w:rsidRPr="00C94392" w:rsidRDefault="00F828AD" w:rsidP="0060097B">
      <w:pPr>
        <w:rPr>
          <w:rFonts w:asciiTheme="minorHAnsi" w:hAnsiTheme="minorHAnsi" w:cstheme="minorHAnsi"/>
        </w:rPr>
      </w:pPr>
      <w:r w:rsidRPr="00CD13A6">
        <w:rPr>
          <w:rFonts w:asciiTheme="minorHAnsi" w:hAnsiTheme="minorHAnsi" w:cstheme="minorHAnsi"/>
        </w:rPr>
        <w:lastRenderedPageBreak/>
        <w:t xml:space="preserve">Since launching in February 2020, ART has </w:t>
      </w:r>
      <w:r w:rsidRPr="00C94392">
        <w:rPr>
          <w:rFonts w:asciiTheme="minorHAnsi" w:hAnsiTheme="minorHAnsi" w:cstheme="minorHAnsi"/>
        </w:rPr>
        <w:t>received over 1</w:t>
      </w:r>
      <w:r w:rsidR="00DF141E" w:rsidRPr="00C94392">
        <w:rPr>
          <w:rFonts w:asciiTheme="minorHAnsi" w:hAnsiTheme="minorHAnsi" w:cstheme="minorHAnsi"/>
        </w:rPr>
        <w:t>,</w:t>
      </w:r>
      <w:r w:rsidRPr="00C94392">
        <w:rPr>
          <w:rFonts w:asciiTheme="minorHAnsi" w:hAnsiTheme="minorHAnsi" w:cstheme="minorHAnsi"/>
        </w:rPr>
        <w:t>000 referrals for support. 64% of people who received access met decisions with support from ART were previously on a negative pathway. This shows that there are still people who may be eligible for the NDIS who are yet to apply or who have been unsuccessful in their applications and may benefit from ART’s intensive case management approach</w:t>
      </w:r>
      <w:r>
        <w:rPr>
          <w:rStyle w:val="FootnoteReference"/>
          <w:rFonts w:asciiTheme="minorHAnsi" w:hAnsiTheme="minorHAnsi" w:cstheme="minorHAnsi"/>
        </w:rPr>
        <w:footnoteReference w:id="26"/>
      </w:r>
      <w:r w:rsidRPr="00C94392">
        <w:rPr>
          <w:rFonts w:asciiTheme="minorHAnsi" w:hAnsiTheme="minorHAnsi" w:cstheme="minorHAnsi"/>
        </w:rPr>
        <w:t xml:space="preserve">. </w:t>
      </w:r>
    </w:p>
    <w:p w14:paraId="04B2EAAE" w14:textId="77777777" w:rsidR="00056394" w:rsidRPr="00C94392" w:rsidRDefault="00F828AD" w:rsidP="001352C4">
      <w:pPr>
        <w:spacing w:after="120"/>
        <w:rPr>
          <w:rFonts w:asciiTheme="minorHAnsi" w:hAnsiTheme="minorHAnsi" w:cstheme="minorHAnsi"/>
          <w:color w:val="008080"/>
        </w:rPr>
      </w:pPr>
      <w:r w:rsidRPr="00C94392">
        <w:rPr>
          <w:rFonts w:asciiTheme="minorHAnsi" w:hAnsiTheme="minorHAnsi" w:cstheme="minorHAnsi"/>
          <w:color w:val="008080"/>
        </w:rPr>
        <w:t>AAQ Action - Continue delivering basic community care services to people whose needs are not intended to be met by the National Disability Insurance Scheme (</w:t>
      </w:r>
      <w:r w:rsidR="00AE25C5"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DF141E" w:rsidRPr="00C94392">
        <w:rPr>
          <w:rFonts w:asciiTheme="minorHAnsi" w:hAnsiTheme="minorHAnsi" w:cstheme="minorHAnsi"/>
          <w:color w:val="008080"/>
        </w:rPr>
        <w:t>.</w:t>
      </w:r>
      <w:r w:rsidRPr="00C94392">
        <w:rPr>
          <w:rFonts w:asciiTheme="minorHAnsi" w:hAnsiTheme="minorHAnsi" w:cstheme="minorHAnsi"/>
          <w:color w:val="008080"/>
        </w:rPr>
        <w:t xml:space="preserve"> </w:t>
      </w:r>
    </w:p>
    <w:p w14:paraId="5C15EC39" w14:textId="77777777" w:rsidR="00DB25EF" w:rsidRDefault="00F828AD" w:rsidP="00056394">
      <w:pPr>
        <w:spacing w:after="0"/>
        <w:rPr>
          <w:rFonts w:asciiTheme="minorHAnsi" w:eastAsia="Times New Roman" w:hAnsiTheme="minorHAnsi" w:cstheme="minorHAnsi"/>
          <w:color w:val="000000"/>
        </w:rPr>
      </w:pPr>
      <w:r w:rsidRPr="00C94392">
        <w:rPr>
          <w:rFonts w:asciiTheme="minorHAnsi" w:hAnsiTheme="minorHAnsi" w:cstheme="minorHAnsi"/>
          <w:noProof/>
        </w:rPr>
        <w:drawing>
          <wp:inline distT="0" distB="0" distL="0" distR="0" wp14:anchorId="2D13A3DD" wp14:editId="247206BE">
            <wp:extent cx="2208530" cy="1104265"/>
            <wp:effectExtent l="0" t="0" r="1270" b="635"/>
            <wp:docPr id="34" name="Picture 34" descr="Total QCC funding between 2017 and 2019 was $196.3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17588" name="Picture 34" descr="Total QCC funding between 2017 and 2019 was $196.3 million. "/>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08530" cy="1104265"/>
                    </a:xfrm>
                    <a:prstGeom prst="rect">
                      <a:avLst/>
                    </a:prstGeom>
                    <a:noFill/>
                    <a:ln>
                      <a:noFill/>
                    </a:ln>
                  </pic:spPr>
                </pic:pic>
              </a:graphicData>
            </a:graphic>
          </wp:inline>
        </w:drawing>
      </w:r>
    </w:p>
    <w:p w14:paraId="5EE1CA09" w14:textId="45795DF2" w:rsidR="00056394" w:rsidRPr="00C94392" w:rsidRDefault="00CA11C2" w:rsidP="00E6252F">
      <w:pPr>
        <w:spacing w:before="180" w:after="180"/>
        <w:rPr>
          <w:rFonts w:asciiTheme="minorHAnsi" w:eastAsia="Times New Roman" w:hAnsiTheme="minorHAnsi" w:cstheme="minorHAnsi"/>
          <w:color w:val="000000"/>
        </w:rPr>
      </w:pPr>
      <w:r w:rsidRPr="00C94392">
        <w:rPr>
          <w:rFonts w:asciiTheme="minorHAnsi" w:eastAsia="Times New Roman" w:hAnsiTheme="minorHAnsi" w:cstheme="minorHAnsi"/>
          <w:color w:val="000000"/>
        </w:rPr>
        <w:t>Under Q</w:t>
      </w:r>
      <w:r w:rsidR="00AE25C5" w:rsidRPr="00C94392">
        <w:rPr>
          <w:rFonts w:asciiTheme="minorHAnsi" w:eastAsia="Times New Roman" w:hAnsiTheme="minorHAnsi" w:cstheme="minorHAnsi"/>
          <w:color w:val="000000"/>
        </w:rPr>
        <w:t>ueensland Community Care (QCC)</w:t>
      </w:r>
      <w:r w:rsidRPr="00C94392">
        <w:rPr>
          <w:rFonts w:asciiTheme="minorHAnsi" w:eastAsia="Times New Roman" w:hAnsiTheme="minorHAnsi" w:cstheme="minorHAnsi"/>
          <w:color w:val="000000"/>
        </w:rPr>
        <w:t xml:space="preserve">, between 2017 and 2019, approximately 62,000 people under 65 years of age with disability or a condition that restricted their ability to carry out activities of daily living, were supported with low-intensity support services such as dressing, </w:t>
      </w:r>
      <w:proofErr w:type="gramStart"/>
      <w:r w:rsidRPr="00C94392">
        <w:rPr>
          <w:rFonts w:asciiTheme="minorHAnsi" w:eastAsia="Times New Roman" w:hAnsiTheme="minorHAnsi" w:cstheme="minorHAnsi"/>
          <w:color w:val="000000"/>
        </w:rPr>
        <w:t>bathing</w:t>
      </w:r>
      <w:proofErr w:type="gramEnd"/>
      <w:r w:rsidRPr="00C94392">
        <w:rPr>
          <w:rFonts w:asciiTheme="minorHAnsi" w:eastAsia="Times New Roman" w:hAnsiTheme="minorHAnsi" w:cstheme="minorHAnsi"/>
          <w:color w:val="000000"/>
        </w:rPr>
        <w:t xml:space="preserve"> or showering, preparing meals, house cleaning and maintenance, and using public transport. </w:t>
      </w:r>
    </w:p>
    <w:p w14:paraId="528AC333" w14:textId="77777777" w:rsidR="00DB25EF" w:rsidRDefault="00F828AD" w:rsidP="008112C1">
      <w:pPr>
        <w:spacing w:after="0"/>
        <w:rPr>
          <w:rFonts w:asciiTheme="minorHAnsi" w:eastAsia="Times New Roman" w:hAnsiTheme="minorHAnsi" w:cstheme="minorHAnsi"/>
          <w:color w:val="000000"/>
        </w:rPr>
      </w:pPr>
      <w:r w:rsidRPr="00C94392">
        <w:rPr>
          <w:rFonts w:asciiTheme="minorHAnsi" w:hAnsiTheme="minorHAnsi" w:cstheme="minorHAnsi"/>
          <w:noProof/>
        </w:rPr>
        <w:drawing>
          <wp:inline distT="0" distB="0" distL="0" distR="0" wp14:anchorId="4E22F2A0" wp14:editId="2F76696E">
            <wp:extent cx="2208530" cy="1224915"/>
            <wp:effectExtent l="0" t="0" r="1270" b="0"/>
            <wp:docPr id="29" name="Picture 29" descr="From 1 July 2019 to 30 June 2020 8,541 people have received supports through QC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91572" name="Picture 29" descr="From 1 July 2019 to 30 June 2020 8,541 people have received supports through QCSS. "/>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08530" cy="1224915"/>
                    </a:xfrm>
                    <a:prstGeom prst="rect">
                      <a:avLst/>
                    </a:prstGeom>
                    <a:noFill/>
                    <a:ln>
                      <a:noFill/>
                    </a:ln>
                  </pic:spPr>
                </pic:pic>
              </a:graphicData>
            </a:graphic>
          </wp:inline>
        </w:drawing>
      </w:r>
    </w:p>
    <w:p w14:paraId="72888117" w14:textId="6CB7642B" w:rsidR="00C12D6A" w:rsidRPr="00C94392" w:rsidRDefault="00056394" w:rsidP="00E6252F">
      <w:pPr>
        <w:spacing w:before="180" w:after="0"/>
        <w:rPr>
          <w:rFonts w:asciiTheme="minorHAnsi" w:hAnsiTheme="minorHAnsi" w:cstheme="minorHAnsi"/>
          <w:color w:val="008080"/>
        </w:rPr>
      </w:pPr>
      <w:r w:rsidRPr="00C94392">
        <w:rPr>
          <w:rFonts w:asciiTheme="minorHAnsi" w:eastAsia="Times New Roman" w:hAnsiTheme="minorHAnsi" w:cstheme="minorHAnsi"/>
          <w:color w:val="000000"/>
        </w:rPr>
        <w:t xml:space="preserve">QCC ceased </w:t>
      </w:r>
      <w:r w:rsidR="0015226C">
        <w:rPr>
          <w:rFonts w:asciiTheme="minorHAnsi" w:eastAsia="Times New Roman" w:hAnsiTheme="minorHAnsi" w:cstheme="minorHAnsi"/>
          <w:color w:val="000000"/>
        </w:rPr>
        <w:t xml:space="preserve">on </w:t>
      </w:r>
      <w:r w:rsidRPr="00C94392">
        <w:rPr>
          <w:rFonts w:asciiTheme="minorHAnsi" w:eastAsia="Times New Roman" w:hAnsiTheme="minorHAnsi" w:cstheme="minorHAnsi"/>
          <w:color w:val="000000"/>
        </w:rPr>
        <w:t xml:space="preserve">30 June 2019 and was replaced with the Queensland Community Support Scheme (QCSS). From 1 July 2019 to 30 June 2020 under the QCSS, </w:t>
      </w:r>
      <w:r w:rsidRPr="00C94392">
        <w:rPr>
          <w:rFonts w:asciiTheme="minorHAnsi" w:hAnsiTheme="minorHAnsi" w:cstheme="minorHAnsi"/>
          <w:bCs/>
        </w:rPr>
        <w:t>225,917 hours</w:t>
      </w:r>
      <w:r w:rsidRPr="00C94392">
        <w:rPr>
          <w:rFonts w:asciiTheme="minorHAnsi" w:hAnsiTheme="minorHAnsi" w:cstheme="minorHAnsi"/>
        </w:rPr>
        <w:t xml:space="preserve"> of i</w:t>
      </w:r>
      <w:r w:rsidRPr="00C94392">
        <w:rPr>
          <w:rFonts w:asciiTheme="minorHAnsi" w:hAnsiTheme="minorHAnsi" w:cstheme="minorHAnsi"/>
          <w:bCs/>
        </w:rPr>
        <w:t>n-home supports</w:t>
      </w:r>
      <w:r w:rsidRPr="00C94392">
        <w:rPr>
          <w:rFonts w:asciiTheme="minorHAnsi" w:hAnsiTheme="minorHAnsi" w:cstheme="minorHAnsi"/>
        </w:rPr>
        <w:t xml:space="preserve"> and </w:t>
      </w:r>
      <w:r w:rsidRPr="00C94392">
        <w:rPr>
          <w:rFonts w:asciiTheme="minorHAnsi" w:hAnsiTheme="minorHAnsi" w:cstheme="minorHAnsi"/>
          <w:bCs/>
        </w:rPr>
        <w:t xml:space="preserve">109,539 hours of </w:t>
      </w:r>
      <w:r w:rsidR="006765B0" w:rsidRPr="00C94392">
        <w:rPr>
          <w:rFonts w:asciiTheme="minorHAnsi" w:hAnsiTheme="minorHAnsi" w:cstheme="minorHAnsi"/>
          <w:bCs/>
        </w:rPr>
        <w:t>c</w:t>
      </w:r>
      <w:r w:rsidRPr="00C94392">
        <w:rPr>
          <w:rFonts w:asciiTheme="minorHAnsi" w:hAnsiTheme="minorHAnsi" w:cstheme="minorHAnsi"/>
          <w:bCs/>
        </w:rPr>
        <w:t xml:space="preserve">ommunity </w:t>
      </w:r>
      <w:r w:rsidR="006765B0" w:rsidRPr="00C94392">
        <w:rPr>
          <w:rFonts w:asciiTheme="minorHAnsi" w:hAnsiTheme="minorHAnsi" w:cstheme="minorHAnsi"/>
          <w:bCs/>
        </w:rPr>
        <w:t>c</w:t>
      </w:r>
      <w:r w:rsidRPr="00C94392">
        <w:rPr>
          <w:rFonts w:asciiTheme="minorHAnsi" w:hAnsiTheme="minorHAnsi" w:cstheme="minorHAnsi"/>
          <w:bCs/>
        </w:rPr>
        <w:t xml:space="preserve">onnection </w:t>
      </w:r>
      <w:r w:rsidR="006765B0" w:rsidRPr="00C94392">
        <w:rPr>
          <w:rFonts w:asciiTheme="minorHAnsi" w:hAnsiTheme="minorHAnsi" w:cstheme="minorHAnsi"/>
          <w:bCs/>
        </w:rPr>
        <w:t>s</w:t>
      </w:r>
      <w:r w:rsidRPr="00C94392">
        <w:rPr>
          <w:rFonts w:asciiTheme="minorHAnsi" w:hAnsiTheme="minorHAnsi" w:cstheme="minorHAnsi"/>
          <w:bCs/>
        </w:rPr>
        <w:t xml:space="preserve">upports </w:t>
      </w:r>
      <w:r w:rsidR="00122874" w:rsidRPr="00C94392">
        <w:rPr>
          <w:rFonts w:asciiTheme="minorHAnsi" w:hAnsiTheme="minorHAnsi" w:cstheme="minorHAnsi"/>
        </w:rPr>
        <w:t>were</w:t>
      </w:r>
      <w:r w:rsidRPr="00C94392">
        <w:rPr>
          <w:rFonts w:asciiTheme="minorHAnsi" w:hAnsiTheme="minorHAnsi" w:cstheme="minorHAnsi"/>
        </w:rPr>
        <w:t xml:space="preserve"> provided. </w:t>
      </w:r>
      <w:r w:rsidR="008112C1" w:rsidRPr="00C94392">
        <w:rPr>
          <w:rFonts w:asciiTheme="minorHAnsi" w:eastAsia="Times New Roman" w:hAnsiTheme="minorHAnsi" w:cstheme="minorHAnsi"/>
          <w:color w:val="000000"/>
        </w:rPr>
        <w:t>In 2019-20</w:t>
      </w:r>
      <w:r w:rsidR="00B33E9A" w:rsidRPr="00C94392">
        <w:rPr>
          <w:rFonts w:asciiTheme="minorHAnsi" w:eastAsia="Times New Roman" w:hAnsiTheme="minorHAnsi" w:cstheme="minorHAnsi"/>
          <w:color w:val="000000"/>
        </w:rPr>
        <w:t>,</w:t>
      </w:r>
      <w:r w:rsidR="008112C1" w:rsidRPr="00C94392">
        <w:rPr>
          <w:rFonts w:asciiTheme="minorHAnsi" w:eastAsia="Times New Roman" w:hAnsiTheme="minorHAnsi" w:cstheme="minorHAnsi"/>
          <w:color w:val="000000"/>
        </w:rPr>
        <w:t xml:space="preserve"> the allocation for QCSS funded service delivery was $37.5 million.</w:t>
      </w:r>
    </w:p>
    <w:p w14:paraId="79CD4AAF" w14:textId="77777777" w:rsidR="00860447" w:rsidRPr="00C94392" w:rsidRDefault="00F828AD" w:rsidP="001352C4">
      <w:pPr>
        <w:spacing w:before="120" w:after="0"/>
        <w:rPr>
          <w:rFonts w:asciiTheme="minorHAnsi" w:hAnsiTheme="minorHAnsi" w:cstheme="minorHAnsi"/>
          <w:color w:val="008080"/>
        </w:rPr>
      </w:pPr>
      <w:r w:rsidRPr="00C94392">
        <w:rPr>
          <w:rFonts w:asciiTheme="minorHAnsi" w:hAnsiTheme="minorHAnsi" w:cstheme="minorHAnsi"/>
          <w:color w:val="008080"/>
        </w:rPr>
        <w:t>AAQ Action - Maintain continuity of support for people with disability under the age of 65 years who currently receive funded disability supports but do not meet the access criteria for the National Disability Insurance Scheme (</w:t>
      </w:r>
      <w:r w:rsidR="00122874"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9A2813" w:rsidRPr="00C94392">
        <w:rPr>
          <w:rFonts w:asciiTheme="minorHAnsi" w:hAnsiTheme="minorHAnsi" w:cstheme="minorHAnsi"/>
          <w:color w:val="008080"/>
        </w:rPr>
        <w:t>.</w:t>
      </w:r>
    </w:p>
    <w:p w14:paraId="53B71B2D" w14:textId="77777777" w:rsidR="00860447" w:rsidRPr="00C94392" w:rsidRDefault="00F828AD" w:rsidP="00117B6B">
      <w:pPr>
        <w:spacing w:after="120"/>
        <w:rPr>
          <w:rFonts w:asciiTheme="minorHAnsi" w:hAnsiTheme="minorHAnsi" w:cstheme="minorHAnsi"/>
        </w:rPr>
      </w:pPr>
      <w:r w:rsidRPr="00C94392">
        <w:rPr>
          <w:rFonts w:asciiTheme="minorHAnsi" w:hAnsiTheme="minorHAnsi" w:cstheme="minorHAnsi"/>
        </w:rPr>
        <w:t xml:space="preserve">Between December 2016 and June 2019, funding and administrative responsibility for disability services for 557 clients aged 65 years and over was successfully transferred to the Commonwealth Continuity of Support Programme. </w:t>
      </w:r>
      <w:r w:rsidR="009A2813" w:rsidRPr="00C94392">
        <w:rPr>
          <w:rFonts w:asciiTheme="minorHAnsi" w:hAnsiTheme="minorHAnsi" w:cstheme="minorHAnsi"/>
        </w:rPr>
        <w:t>DCDSS</w:t>
      </w:r>
      <w:r w:rsidRPr="00C94392">
        <w:rPr>
          <w:rFonts w:asciiTheme="minorHAnsi" w:hAnsiTheme="minorHAnsi" w:cstheme="minorHAnsi"/>
        </w:rPr>
        <w:t xml:space="preserve"> retain</w:t>
      </w:r>
      <w:r w:rsidR="009A2813" w:rsidRPr="00C94392">
        <w:rPr>
          <w:rFonts w:asciiTheme="minorHAnsi" w:hAnsiTheme="minorHAnsi" w:cstheme="minorHAnsi"/>
        </w:rPr>
        <w:t>ed</w:t>
      </w:r>
      <w:r w:rsidRPr="00C94392">
        <w:rPr>
          <w:rFonts w:asciiTheme="minorHAnsi" w:hAnsiTheme="minorHAnsi" w:cstheme="minorHAnsi"/>
        </w:rPr>
        <w:t xml:space="preserve"> responsibility for continuity of support for clients under 65 years of age who are ineligible for the NDIS.</w:t>
      </w:r>
      <w:r w:rsidR="00B2670A" w:rsidRPr="00C94392">
        <w:rPr>
          <w:rFonts w:asciiTheme="minorHAnsi" w:hAnsiTheme="minorHAnsi" w:cstheme="minorHAnsi"/>
        </w:rPr>
        <w:t xml:space="preserve"> In 2019-20</w:t>
      </w:r>
      <w:r w:rsidR="00B33E9A" w:rsidRPr="00C94392">
        <w:rPr>
          <w:rFonts w:asciiTheme="minorHAnsi" w:hAnsiTheme="minorHAnsi" w:cstheme="minorHAnsi"/>
        </w:rPr>
        <w:t>,</w:t>
      </w:r>
      <w:r w:rsidR="00B2670A" w:rsidRPr="00C94392">
        <w:rPr>
          <w:rFonts w:asciiTheme="minorHAnsi" w:hAnsiTheme="minorHAnsi" w:cstheme="minorHAnsi"/>
        </w:rPr>
        <w:t xml:space="preserve"> a total of 44 individuals were </w:t>
      </w:r>
      <w:r w:rsidR="005F704E" w:rsidRPr="00C94392">
        <w:rPr>
          <w:rFonts w:asciiTheme="minorHAnsi" w:hAnsiTheme="minorHAnsi" w:cstheme="minorHAnsi"/>
        </w:rPr>
        <w:t xml:space="preserve">supported through </w:t>
      </w:r>
      <w:r w:rsidR="00D92F18" w:rsidRPr="00C94392">
        <w:rPr>
          <w:rFonts w:asciiTheme="minorHAnsi" w:hAnsiTheme="minorHAnsi" w:cstheme="minorHAnsi"/>
        </w:rPr>
        <w:t>S</w:t>
      </w:r>
      <w:r w:rsidR="00B2670A" w:rsidRPr="00C94392">
        <w:rPr>
          <w:rFonts w:asciiTheme="minorHAnsi" w:hAnsiTheme="minorHAnsi" w:cstheme="minorHAnsi"/>
        </w:rPr>
        <w:t>tate Continuity of Support funding</w:t>
      </w:r>
      <w:r w:rsidR="00B33E9A" w:rsidRPr="00C94392">
        <w:rPr>
          <w:rFonts w:asciiTheme="minorHAnsi" w:hAnsiTheme="minorHAnsi" w:cstheme="minorHAnsi"/>
        </w:rPr>
        <w:t>,</w:t>
      </w:r>
      <w:r w:rsidR="00B2670A" w:rsidRPr="00C94392">
        <w:rPr>
          <w:rFonts w:asciiTheme="minorHAnsi" w:hAnsiTheme="minorHAnsi" w:cstheme="minorHAnsi"/>
        </w:rPr>
        <w:t xml:space="preserve"> with an allocation of $1,583,914</w:t>
      </w:r>
      <w:r w:rsidR="00640E04" w:rsidRPr="00C94392">
        <w:rPr>
          <w:rFonts w:asciiTheme="minorHAnsi" w:hAnsiTheme="minorHAnsi" w:cstheme="minorHAnsi"/>
        </w:rPr>
        <w:t>.</w:t>
      </w:r>
    </w:p>
    <w:p w14:paraId="329A7413" w14:textId="77777777" w:rsidR="00860447" w:rsidRPr="00C94392" w:rsidRDefault="00F828AD" w:rsidP="0076595A">
      <w:pPr>
        <w:pStyle w:val="Heading4"/>
        <w:rPr>
          <w:rFonts w:cstheme="minorHAnsi"/>
          <w:b w:val="0"/>
        </w:rPr>
      </w:pPr>
      <w:bookmarkStart w:id="90" w:name="_Toc46899914"/>
      <w:r w:rsidRPr="00C94392">
        <w:rPr>
          <w:rFonts w:cstheme="minorHAnsi"/>
        </w:rPr>
        <w:t>Building Cultural Capability</w:t>
      </w:r>
      <w:bookmarkEnd w:id="90"/>
      <w:r w:rsidR="00742C9B" w:rsidRPr="00C94392">
        <w:rPr>
          <w:rFonts w:cstheme="minorHAnsi"/>
        </w:rPr>
        <w:t xml:space="preserve"> </w:t>
      </w:r>
    </w:p>
    <w:p w14:paraId="6A63D7DD" w14:textId="77777777" w:rsidR="00661AB2" w:rsidRPr="00C94392" w:rsidRDefault="00F828AD" w:rsidP="00661AB2">
      <w:pPr>
        <w:spacing w:after="0"/>
        <w:rPr>
          <w:rFonts w:asciiTheme="minorHAnsi" w:hAnsiTheme="minorHAnsi" w:cstheme="minorHAnsi"/>
          <w:color w:val="008080"/>
        </w:rPr>
      </w:pPr>
      <w:r w:rsidRPr="00C94392">
        <w:rPr>
          <w:rFonts w:asciiTheme="minorHAnsi" w:hAnsiTheme="minorHAnsi" w:cstheme="minorHAnsi"/>
          <w:color w:val="008080"/>
        </w:rPr>
        <w:t>Continue to partner with local Aboriginal and Torres Strait Islander Services and communities to advocate on behalf of Aboriginal people</w:t>
      </w:r>
      <w:r w:rsidR="00E901AD" w:rsidRPr="00C94392">
        <w:rPr>
          <w:rFonts w:asciiTheme="minorHAnsi" w:hAnsiTheme="minorHAnsi" w:cstheme="minorHAnsi"/>
          <w:color w:val="008080"/>
        </w:rPr>
        <w:t>s</w:t>
      </w:r>
      <w:r w:rsidRPr="00C94392">
        <w:rPr>
          <w:rFonts w:asciiTheme="minorHAnsi" w:hAnsiTheme="minorHAnsi" w:cstheme="minorHAnsi"/>
          <w:color w:val="008080"/>
        </w:rPr>
        <w:t xml:space="preserve"> and Torres Strait Islander people</w:t>
      </w:r>
      <w:r w:rsidR="00E901AD" w:rsidRPr="00C94392">
        <w:rPr>
          <w:rFonts w:asciiTheme="minorHAnsi" w:hAnsiTheme="minorHAnsi" w:cstheme="minorHAnsi"/>
          <w:color w:val="008080"/>
        </w:rPr>
        <w:t>s</w:t>
      </w:r>
      <w:r w:rsidRPr="00C94392">
        <w:rPr>
          <w:rFonts w:asciiTheme="minorHAnsi" w:hAnsiTheme="minorHAnsi" w:cstheme="minorHAnsi"/>
          <w:color w:val="008080"/>
        </w:rPr>
        <w:t xml:space="preserve"> with disability and work with relevant State Government agencies to continue to improve coordination between service agencies to enhance access to </w:t>
      </w:r>
      <w:r w:rsidRPr="00C94392">
        <w:rPr>
          <w:rFonts w:asciiTheme="minorHAnsi" w:hAnsiTheme="minorHAnsi" w:cstheme="minorHAnsi"/>
          <w:color w:val="008080"/>
        </w:rPr>
        <w:lastRenderedPageBreak/>
        <w:t>general and disability support services for Aboriginal peoples and Torres Strait Islander peoples (</w:t>
      </w:r>
      <w:r w:rsidR="00D17382" w:rsidRPr="00C94392">
        <w:rPr>
          <w:rFonts w:asciiTheme="minorHAnsi" w:hAnsiTheme="minorHAnsi" w:cstheme="minorHAnsi"/>
          <w:color w:val="008080"/>
        </w:rPr>
        <w:t xml:space="preserve">led by </w:t>
      </w:r>
      <w:r w:rsidR="004E3365" w:rsidRPr="00C94392">
        <w:rPr>
          <w:rFonts w:asciiTheme="minorHAnsi" w:hAnsiTheme="minorHAnsi" w:cstheme="minorHAnsi"/>
          <w:color w:val="008080"/>
        </w:rPr>
        <w:t xml:space="preserve">the former </w:t>
      </w:r>
      <w:r w:rsidRPr="00C94392">
        <w:rPr>
          <w:rFonts w:asciiTheme="minorHAnsi" w:hAnsiTheme="minorHAnsi" w:cstheme="minorHAnsi"/>
          <w:color w:val="008080"/>
        </w:rPr>
        <w:t>Department of Aboriginal and Torres Strait Islander Partnerships (DATSIP)).</w:t>
      </w:r>
    </w:p>
    <w:p w14:paraId="135D26C2" w14:textId="180D7A33" w:rsidR="00661AB2" w:rsidRPr="00C94392" w:rsidRDefault="00F828AD" w:rsidP="00661AB2">
      <w:pPr>
        <w:rPr>
          <w:rFonts w:asciiTheme="minorHAnsi" w:hAnsiTheme="minorHAnsi" w:cstheme="minorHAnsi"/>
        </w:rPr>
      </w:pPr>
      <w:r w:rsidRPr="00C94392">
        <w:rPr>
          <w:rFonts w:asciiTheme="minorHAnsi" w:hAnsiTheme="minorHAnsi" w:cstheme="minorHAnsi"/>
        </w:rPr>
        <w:t xml:space="preserve">DATSIP’s regional staff supported the implementation of </w:t>
      </w:r>
      <w:r w:rsidRPr="00C94392">
        <w:rPr>
          <w:rFonts w:asciiTheme="minorHAnsi" w:hAnsiTheme="minorHAnsi" w:cstheme="minorHAnsi"/>
          <w:i/>
          <w:iCs/>
        </w:rPr>
        <w:t>All Abilities Queensland</w:t>
      </w:r>
      <w:r w:rsidRPr="00C94392">
        <w:rPr>
          <w:rFonts w:asciiTheme="minorHAnsi" w:hAnsiTheme="minorHAnsi" w:cstheme="minorHAnsi"/>
        </w:rPr>
        <w:t xml:space="preserve"> through the development of strong links with industry to improve employment outcomes for Aboriginal </w:t>
      </w:r>
      <w:r w:rsidR="00E714F4" w:rsidRPr="00C94392">
        <w:rPr>
          <w:rFonts w:asciiTheme="minorHAnsi" w:hAnsiTheme="minorHAnsi" w:cstheme="minorHAnsi"/>
        </w:rPr>
        <w:t xml:space="preserve">peoples </w:t>
      </w:r>
      <w:r w:rsidRPr="00C94392">
        <w:rPr>
          <w:rFonts w:asciiTheme="minorHAnsi" w:hAnsiTheme="minorHAnsi" w:cstheme="minorHAnsi"/>
        </w:rPr>
        <w:t>and Torres Strait Islander peoples with disability. Throughout 2019-20, DATSIP’s Cairns and Hinterland regional staff worked closely with local businesses to broker employment opportunities for Aboriginal and Torres Strait Islander job seekers. One example included providing support to a job seeker who was searching for an entry level opportunity while undertaking study for a Certificate III in Individual Support. DATSIP staff created an industry link with the Independent Living Support Association (ILSA), which led to the creation of the employment opportunity, and to the delivery of culturally</w:t>
      </w:r>
      <w:r w:rsidR="0015226C">
        <w:rPr>
          <w:rFonts w:asciiTheme="minorHAnsi" w:hAnsiTheme="minorHAnsi" w:cstheme="minorHAnsi"/>
        </w:rPr>
        <w:t xml:space="preserve"> </w:t>
      </w:r>
      <w:r w:rsidRPr="00C94392">
        <w:rPr>
          <w:rFonts w:asciiTheme="minorHAnsi" w:hAnsiTheme="minorHAnsi" w:cstheme="minorHAnsi"/>
        </w:rPr>
        <w:t xml:space="preserve">capable services </w:t>
      </w:r>
      <w:proofErr w:type="gramStart"/>
      <w:r w:rsidRPr="00C94392">
        <w:rPr>
          <w:rFonts w:asciiTheme="minorHAnsi" w:hAnsiTheme="minorHAnsi" w:cstheme="minorHAnsi"/>
        </w:rPr>
        <w:t>as a result of</w:t>
      </w:r>
      <w:proofErr w:type="gramEnd"/>
      <w:r w:rsidRPr="00C94392">
        <w:rPr>
          <w:rFonts w:asciiTheme="minorHAnsi" w:hAnsiTheme="minorHAnsi" w:cstheme="minorHAnsi"/>
        </w:rPr>
        <w:t xml:space="preserve"> aligning the candidate’s work activities to that of Aboriginal and Torres Strait Islander clients with disability.</w:t>
      </w:r>
    </w:p>
    <w:p w14:paraId="77A4A269" w14:textId="77777777" w:rsidR="00860447" w:rsidRPr="00C94392" w:rsidRDefault="00F828AD" w:rsidP="001062B3">
      <w:pPr>
        <w:spacing w:after="0"/>
        <w:rPr>
          <w:rFonts w:asciiTheme="minorHAnsi" w:hAnsiTheme="minorHAnsi" w:cstheme="minorHAnsi"/>
          <w:color w:val="008080"/>
        </w:rPr>
      </w:pPr>
      <w:r w:rsidRPr="00C94392">
        <w:rPr>
          <w:rFonts w:asciiTheme="minorHAnsi" w:hAnsiTheme="minorHAnsi" w:cstheme="minorHAnsi"/>
          <w:color w:val="008080"/>
        </w:rPr>
        <w:t xml:space="preserve">AAQ Action - Build the capability of communities and the disability service sector to deliver support to Aboriginal </w:t>
      </w:r>
      <w:r w:rsidR="00E714F4" w:rsidRPr="00C94392">
        <w:rPr>
          <w:rFonts w:asciiTheme="minorHAnsi" w:hAnsiTheme="minorHAnsi" w:cstheme="minorHAnsi"/>
          <w:color w:val="008080"/>
        </w:rPr>
        <w:t xml:space="preserve">peoples </w:t>
      </w:r>
      <w:r w:rsidRPr="00C94392">
        <w:rPr>
          <w:rFonts w:asciiTheme="minorHAnsi" w:hAnsiTheme="minorHAnsi" w:cstheme="minorHAnsi"/>
          <w:color w:val="008080"/>
        </w:rPr>
        <w:t>and Torres Strait Islander people</w:t>
      </w:r>
      <w:r w:rsidR="00E714F4" w:rsidRPr="00C94392">
        <w:rPr>
          <w:rFonts w:asciiTheme="minorHAnsi" w:hAnsiTheme="minorHAnsi" w:cstheme="minorHAnsi"/>
          <w:color w:val="008080"/>
        </w:rPr>
        <w:t>s</w:t>
      </w:r>
      <w:r w:rsidRPr="00C94392">
        <w:rPr>
          <w:rFonts w:asciiTheme="minorHAnsi" w:hAnsiTheme="minorHAnsi" w:cstheme="minorHAnsi"/>
          <w:color w:val="008080"/>
        </w:rPr>
        <w:t xml:space="preserve"> with disability and support the readiness of Aboriginal </w:t>
      </w:r>
      <w:r w:rsidR="00E714F4" w:rsidRPr="00C94392">
        <w:rPr>
          <w:rFonts w:asciiTheme="minorHAnsi" w:hAnsiTheme="minorHAnsi" w:cstheme="minorHAnsi"/>
          <w:color w:val="008080"/>
        </w:rPr>
        <w:t xml:space="preserve">peoples </w:t>
      </w:r>
      <w:r w:rsidRPr="00C94392">
        <w:rPr>
          <w:rFonts w:asciiTheme="minorHAnsi" w:hAnsiTheme="minorHAnsi" w:cstheme="minorHAnsi"/>
          <w:color w:val="008080"/>
        </w:rPr>
        <w:t>and Torres Strait Islander people</w:t>
      </w:r>
      <w:r w:rsidR="00E714F4" w:rsidRPr="00C94392">
        <w:rPr>
          <w:rFonts w:asciiTheme="minorHAnsi" w:hAnsiTheme="minorHAnsi" w:cstheme="minorHAnsi"/>
          <w:color w:val="008080"/>
        </w:rPr>
        <w:t>s</w:t>
      </w:r>
      <w:r w:rsidRPr="00C94392">
        <w:rPr>
          <w:rFonts w:asciiTheme="minorHAnsi" w:hAnsiTheme="minorHAnsi" w:cstheme="minorHAnsi"/>
          <w:color w:val="008080"/>
        </w:rPr>
        <w:t xml:space="preserve"> to transition to the NDIS (</w:t>
      </w:r>
      <w:r w:rsidR="00122874"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CB266F" w:rsidRPr="00C94392">
        <w:rPr>
          <w:rFonts w:asciiTheme="minorHAnsi" w:hAnsiTheme="minorHAnsi" w:cstheme="minorHAnsi"/>
          <w:color w:val="008080"/>
        </w:rPr>
        <w:t>.</w:t>
      </w:r>
    </w:p>
    <w:p w14:paraId="01F7905B" w14:textId="77777777" w:rsidR="004D3ABC" w:rsidRPr="00C94392" w:rsidRDefault="00F828AD" w:rsidP="00570244">
      <w:pPr>
        <w:rPr>
          <w:rFonts w:asciiTheme="minorHAnsi" w:hAnsiTheme="minorHAnsi" w:cstheme="minorHAnsi"/>
        </w:rPr>
      </w:pPr>
      <w:r w:rsidRPr="00C94392">
        <w:rPr>
          <w:rFonts w:asciiTheme="minorHAnsi" w:hAnsiTheme="minorHAnsi" w:cstheme="minorHAnsi"/>
        </w:rPr>
        <w:t>The Queensland Government invested $1.56</w:t>
      </w:r>
      <w:r w:rsidR="00CB266F" w:rsidRPr="00C94392">
        <w:rPr>
          <w:rFonts w:asciiTheme="minorHAnsi" w:hAnsiTheme="minorHAnsi" w:cstheme="minorHAnsi"/>
        </w:rPr>
        <w:t xml:space="preserve"> million</w:t>
      </w:r>
      <w:r w:rsidRPr="00C94392">
        <w:rPr>
          <w:rFonts w:asciiTheme="minorHAnsi" w:hAnsiTheme="minorHAnsi" w:cstheme="minorHAnsi"/>
        </w:rPr>
        <w:t xml:space="preserve"> in readiness activities specifically for Aboriginal</w:t>
      </w:r>
      <w:r w:rsidR="00E714F4" w:rsidRPr="00C94392">
        <w:rPr>
          <w:rFonts w:asciiTheme="minorHAnsi" w:hAnsiTheme="minorHAnsi" w:cstheme="minorHAnsi"/>
        </w:rPr>
        <w:t xml:space="preserve"> peopl</w:t>
      </w:r>
      <w:r w:rsidR="00E901AD" w:rsidRPr="00C94392">
        <w:rPr>
          <w:rFonts w:asciiTheme="minorHAnsi" w:hAnsiTheme="minorHAnsi" w:cstheme="minorHAnsi"/>
        </w:rPr>
        <w:t>e</w:t>
      </w:r>
      <w:r w:rsidR="00E714F4" w:rsidRPr="00C94392">
        <w:rPr>
          <w:rFonts w:asciiTheme="minorHAnsi" w:hAnsiTheme="minorHAnsi" w:cstheme="minorHAnsi"/>
        </w:rPr>
        <w:t>s</w:t>
      </w:r>
      <w:r w:rsidRPr="00C94392">
        <w:rPr>
          <w:rFonts w:asciiTheme="minorHAnsi" w:hAnsiTheme="minorHAnsi" w:cstheme="minorHAnsi"/>
        </w:rPr>
        <w:t xml:space="preserve"> and Torres Strait Islander people</w:t>
      </w:r>
      <w:r w:rsidR="00E714F4" w:rsidRPr="00C94392">
        <w:rPr>
          <w:rFonts w:asciiTheme="minorHAnsi" w:hAnsiTheme="minorHAnsi" w:cstheme="minorHAnsi"/>
        </w:rPr>
        <w:t>s</w:t>
      </w:r>
      <w:r w:rsidRPr="00C94392">
        <w:rPr>
          <w:rFonts w:asciiTheme="minorHAnsi" w:hAnsiTheme="minorHAnsi" w:cstheme="minorHAnsi"/>
        </w:rPr>
        <w:t>. This included 224 information sessions across 66 communities and organisations to support participant readiness. Sector readiness activities included face</w:t>
      </w:r>
      <w:r w:rsidR="00B33E9A" w:rsidRPr="00C94392">
        <w:rPr>
          <w:rFonts w:asciiTheme="minorHAnsi" w:hAnsiTheme="minorHAnsi" w:cstheme="minorHAnsi"/>
        </w:rPr>
        <w:t>-</w:t>
      </w:r>
      <w:r w:rsidRPr="00C94392">
        <w:rPr>
          <w:rFonts w:asciiTheme="minorHAnsi" w:hAnsiTheme="minorHAnsi" w:cstheme="minorHAnsi"/>
        </w:rPr>
        <w:t>to</w:t>
      </w:r>
      <w:r w:rsidR="00B33E9A" w:rsidRPr="00C94392">
        <w:rPr>
          <w:rFonts w:asciiTheme="minorHAnsi" w:hAnsiTheme="minorHAnsi" w:cstheme="minorHAnsi"/>
        </w:rPr>
        <w:t>-</w:t>
      </w:r>
      <w:r w:rsidRPr="00C94392">
        <w:rPr>
          <w:rFonts w:asciiTheme="minorHAnsi" w:hAnsiTheme="minorHAnsi" w:cstheme="minorHAnsi"/>
        </w:rPr>
        <w:t>face meetings with 105 families; 124 presentations to local community leaders, Elders, service providers; stalls at 15 community events; participation in 11 media interviews</w:t>
      </w:r>
      <w:r w:rsidR="00B33E9A" w:rsidRPr="00C94392">
        <w:rPr>
          <w:rFonts w:asciiTheme="minorHAnsi" w:hAnsiTheme="minorHAnsi" w:cstheme="minorHAnsi"/>
        </w:rPr>
        <w:t>;</w:t>
      </w:r>
      <w:r w:rsidRPr="00C94392">
        <w:rPr>
          <w:rFonts w:asciiTheme="minorHAnsi" w:hAnsiTheme="minorHAnsi" w:cstheme="minorHAnsi"/>
        </w:rPr>
        <w:t xml:space="preserve"> and distribution of over 1</w:t>
      </w:r>
      <w:r w:rsidR="00CB266F" w:rsidRPr="00C94392">
        <w:rPr>
          <w:rFonts w:asciiTheme="minorHAnsi" w:hAnsiTheme="minorHAnsi" w:cstheme="minorHAnsi"/>
        </w:rPr>
        <w:t>,</w:t>
      </w:r>
      <w:r w:rsidRPr="00C94392">
        <w:rPr>
          <w:rFonts w:asciiTheme="minorHAnsi" w:hAnsiTheme="minorHAnsi" w:cstheme="minorHAnsi"/>
        </w:rPr>
        <w:t xml:space="preserve">000 promotional materials about NDIS. </w:t>
      </w:r>
    </w:p>
    <w:p w14:paraId="1169B06E" w14:textId="77777777" w:rsidR="00570244" w:rsidRPr="00CD13A6" w:rsidRDefault="00F828AD" w:rsidP="00570244">
      <w:pPr>
        <w:rPr>
          <w:rFonts w:asciiTheme="minorHAnsi" w:eastAsia="Times New Roman" w:hAnsiTheme="minorHAnsi" w:cstheme="minorHAnsi"/>
          <w:bCs/>
          <w:color w:val="000000"/>
          <w:lang w:eastAsia="en-AU"/>
        </w:rPr>
      </w:pPr>
      <w:r w:rsidRPr="00C94392">
        <w:rPr>
          <w:rFonts w:asciiTheme="minorHAnsi" w:hAnsiTheme="minorHAnsi" w:cstheme="minorHAnsi"/>
        </w:rPr>
        <w:t>A further $1.5</w:t>
      </w:r>
      <w:r w:rsidR="00CE5E80" w:rsidRPr="00C94392">
        <w:rPr>
          <w:rFonts w:asciiTheme="minorHAnsi" w:hAnsiTheme="minorHAnsi" w:cstheme="minorHAnsi"/>
        </w:rPr>
        <w:t xml:space="preserve"> million</w:t>
      </w:r>
      <w:r w:rsidRPr="00C94392">
        <w:rPr>
          <w:rFonts w:asciiTheme="minorHAnsi" w:hAnsiTheme="minorHAnsi" w:cstheme="minorHAnsi"/>
        </w:rPr>
        <w:t xml:space="preserve"> </w:t>
      </w:r>
      <w:r w:rsidR="007C2FB2" w:rsidRPr="00C94392">
        <w:rPr>
          <w:rFonts w:asciiTheme="minorHAnsi" w:hAnsiTheme="minorHAnsi" w:cstheme="minorHAnsi"/>
        </w:rPr>
        <w:t>w</w:t>
      </w:r>
      <w:r w:rsidRPr="00C94392">
        <w:rPr>
          <w:rFonts w:asciiTheme="minorHAnsi" w:hAnsiTheme="minorHAnsi" w:cstheme="minorHAnsi"/>
        </w:rPr>
        <w:t xml:space="preserve">as budgeted by </w:t>
      </w:r>
      <w:r w:rsidR="009A2813" w:rsidRPr="00C94392">
        <w:rPr>
          <w:rFonts w:asciiTheme="minorHAnsi" w:hAnsiTheme="minorHAnsi" w:cstheme="minorHAnsi"/>
        </w:rPr>
        <w:t>DCDSS</w:t>
      </w:r>
      <w:r w:rsidR="009F59E0" w:rsidRPr="00C94392">
        <w:rPr>
          <w:rFonts w:asciiTheme="minorHAnsi" w:hAnsiTheme="minorHAnsi" w:cstheme="minorHAnsi"/>
        </w:rPr>
        <w:t xml:space="preserve"> (now DSDSATSIP)</w:t>
      </w:r>
      <w:r w:rsidRPr="00C94392">
        <w:rPr>
          <w:rFonts w:asciiTheme="minorHAnsi" w:hAnsiTheme="minorHAnsi" w:cstheme="minorHAnsi"/>
        </w:rPr>
        <w:t xml:space="preserve"> in 2021 to support </w:t>
      </w:r>
      <w:r w:rsidRPr="00C94392">
        <w:rPr>
          <w:rFonts w:asciiTheme="minorHAnsi" w:eastAsia="Times New Roman" w:hAnsiTheme="minorHAnsi" w:cstheme="minorHAnsi"/>
          <w:bCs/>
          <w:color w:val="000000"/>
          <w:lang w:eastAsia="en-AU"/>
        </w:rPr>
        <w:t>Aboriginal and Torres Strait Islander organisations to take up the opportunity to deliver high quality NDIS services within their local communities.</w:t>
      </w:r>
    </w:p>
    <w:p w14:paraId="1EA21660" w14:textId="77777777" w:rsidR="007C2FB2" w:rsidRPr="00C94392" w:rsidRDefault="00F828AD" w:rsidP="007C2FB2">
      <w:pPr>
        <w:rPr>
          <w:rFonts w:asciiTheme="minorHAnsi" w:hAnsiTheme="minorHAnsi" w:cstheme="minorHAnsi"/>
        </w:rPr>
      </w:pPr>
      <w:proofErr w:type="gramStart"/>
      <w:r w:rsidRPr="00C94392">
        <w:rPr>
          <w:rFonts w:asciiTheme="minorHAnsi" w:hAnsiTheme="minorHAnsi" w:cstheme="minorHAnsi"/>
        </w:rPr>
        <w:t>At</w:t>
      </w:r>
      <w:proofErr w:type="gramEnd"/>
      <w:r w:rsidRPr="00C94392">
        <w:rPr>
          <w:rFonts w:asciiTheme="minorHAnsi" w:hAnsiTheme="minorHAnsi" w:cstheme="minorHAnsi"/>
        </w:rPr>
        <w:t xml:space="preserve"> 30 June 2020, 8.8 per cent or 6,514 of the Queensland participants with a plan of funded supports were Aboriginal </w:t>
      </w:r>
      <w:r w:rsidR="00E714F4" w:rsidRPr="00C94392">
        <w:rPr>
          <w:rFonts w:asciiTheme="minorHAnsi" w:hAnsiTheme="minorHAnsi" w:cstheme="minorHAnsi"/>
        </w:rPr>
        <w:t xml:space="preserve">peoples </w:t>
      </w:r>
      <w:r w:rsidRPr="00C94392">
        <w:rPr>
          <w:rFonts w:asciiTheme="minorHAnsi" w:hAnsiTheme="minorHAnsi" w:cstheme="minorHAnsi"/>
        </w:rPr>
        <w:t>and Torres Strait Islander people</w:t>
      </w:r>
      <w:r w:rsidR="00E714F4" w:rsidRPr="00C94392">
        <w:rPr>
          <w:rFonts w:asciiTheme="minorHAnsi" w:hAnsiTheme="minorHAnsi" w:cstheme="minorHAnsi"/>
        </w:rPr>
        <w:t>s</w:t>
      </w:r>
      <w:r w:rsidRPr="00C94392">
        <w:rPr>
          <w:rFonts w:asciiTheme="minorHAnsi" w:hAnsiTheme="minorHAnsi" w:cstheme="minorHAnsi"/>
        </w:rPr>
        <w:t>. Nationally this proportion was 6.3 per cent. This is consistent with 2016 Census outcomes which indicated that</w:t>
      </w:r>
      <w:r w:rsidR="00B33E9A" w:rsidRPr="00C94392">
        <w:rPr>
          <w:rFonts w:asciiTheme="minorHAnsi" w:hAnsiTheme="minorHAnsi" w:cstheme="minorHAnsi"/>
        </w:rPr>
        <w:t>,</w:t>
      </w:r>
      <w:r w:rsidRPr="00C94392">
        <w:rPr>
          <w:rFonts w:asciiTheme="minorHAnsi" w:hAnsiTheme="minorHAnsi" w:cstheme="minorHAnsi"/>
        </w:rPr>
        <w:t xml:space="preserve"> although 4 per cent of Queenslanders are Aboriginal and Torres Strait Islander, Aboriginal</w:t>
      </w:r>
      <w:r w:rsidR="00E714F4" w:rsidRPr="00C94392">
        <w:rPr>
          <w:rFonts w:asciiTheme="minorHAnsi" w:hAnsiTheme="minorHAnsi" w:cstheme="minorHAnsi"/>
        </w:rPr>
        <w:t xml:space="preserve"> peoples</w:t>
      </w:r>
      <w:r w:rsidRPr="00C94392">
        <w:rPr>
          <w:rFonts w:asciiTheme="minorHAnsi" w:hAnsiTheme="minorHAnsi" w:cstheme="minorHAnsi"/>
        </w:rPr>
        <w:t xml:space="preserve"> and Torres Strait Islander people</w:t>
      </w:r>
      <w:r w:rsidR="00E714F4" w:rsidRPr="00C94392">
        <w:rPr>
          <w:rFonts w:asciiTheme="minorHAnsi" w:hAnsiTheme="minorHAnsi" w:cstheme="minorHAnsi"/>
        </w:rPr>
        <w:t>s</w:t>
      </w:r>
      <w:r w:rsidRPr="00C94392">
        <w:rPr>
          <w:rFonts w:asciiTheme="minorHAnsi" w:hAnsiTheme="minorHAnsi" w:cstheme="minorHAnsi"/>
        </w:rPr>
        <w:t xml:space="preserve"> were up to two times more likely to have disability.</w:t>
      </w:r>
    </w:p>
    <w:p w14:paraId="1D0F5757" w14:textId="1F652F21" w:rsidR="00E901AD" w:rsidRPr="00CD13A6" w:rsidRDefault="00F828AD" w:rsidP="00570244">
      <w:pPr>
        <w:rPr>
          <w:rFonts w:asciiTheme="minorHAnsi" w:hAnsiTheme="minorHAnsi" w:cstheme="minorHAnsi"/>
        </w:rPr>
      </w:pPr>
      <w:r w:rsidRPr="00C94392">
        <w:rPr>
          <w:rFonts w:asciiTheme="minorHAnsi" w:hAnsiTheme="minorHAnsi" w:cstheme="minorHAnsi"/>
        </w:rPr>
        <w:t xml:space="preserve">The NDIA reported that 26 per cent of Aboriginal and Torres Strait Islander participants in Australia reside in Queensland; this is slightly less than the national proportion of all Aboriginal </w:t>
      </w:r>
      <w:r w:rsidR="00E714F4" w:rsidRPr="00C94392">
        <w:rPr>
          <w:rFonts w:asciiTheme="minorHAnsi" w:hAnsiTheme="minorHAnsi" w:cstheme="minorHAnsi"/>
        </w:rPr>
        <w:t xml:space="preserve">peoples </w:t>
      </w:r>
      <w:r w:rsidRPr="00C94392">
        <w:rPr>
          <w:rFonts w:asciiTheme="minorHAnsi" w:hAnsiTheme="minorHAnsi" w:cstheme="minorHAnsi"/>
        </w:rPr>
        <w:t>and Torres Strait Islander people</w:t>
      </w:r>
      <w:r w:rsidR="00E714F4" w:rsidRPr="00C94392">
        <w:rPr>
          <w:rFonts w:asciiTheme="minorHAnsi" w:hAnsiTheme="minorHAnsi" w:cstheme="minorHAnsi"/>
        </w:rPr>
        <w:t>s</w:t>
      </w:r>
      <w:r w:rsidRPr="00C94392">
        <w:rPr>
          <w:rFonts w:asciiTheme="minorHAnsi" w:hAnsiTheme="minorHAnsi" w:cstheme="minorHAnsi"/>
        </w:rPr>
        <w:t xml:space="preserve"> in Australia who reside in Queensland, at 28.7 per cent. While the readiness activities undertaken by the Queensland Government provided a great start</w:t>
      </w:r>
      <w:r w:rsidR="00B33E9A" w:rsidRPr="00C94392">
        <w:rPr>
          <w:rFonts w:asciiTheme="minorHAnsi" w:hAnsiTheme="minorHAnsi" w:cstheme="minorHAnsi"/>
        </w:rPr>
        <w:t>,</w:t>
      </w:r>
      <w:r w:rsidRPr="00C94392">
        <w:rPr>
          <w:rFonts w:asciiTheme="minorHAnsi" w:hAnsiTheme="minorHAnsi" w:cstheme="minorHAnsi"/>
        </w:rPr>
        <w:t xml:space="preserve"> there is still work to do to support people who are harder to reach, live in remote areas or who live in discrete Aboriginal and Torres Strait Islander communities</w:t>
      </w:r>
      <w:r w:rsidR="008A457B" w:rsidRPr="00C94392">
        <w:rPr>
          <w:rFonts w:asciiTheme="minorHAnsi" w:hAnsiTheme="minorHAnsi" w:cstheme="minorHAnsi"/>
        </w:rPr>
        <w:t>,</w:t>
      </w:r>
      <w:r w:rsidRPr="00C94392">
        <w:rPr>
          <w:rFonts w:asciiTheme="minorHAnsi" w:hAnsiTheme="minorHAnsi" w:cstheme="minorHAnsi"/>
        </w:rPr>
        <w:t xml:space="preserve"> into the Scheme.</w:t>
      </w:r>
    </w:p>
    <w:tbl>
      <w:tblPr>
        <w:tblStyle w:val="Style1"/>
        <w:tblpPr w:leftFromText="180" w:rightFromText="180" w:vertAnchor="text" w:horzAnchor="margin" w:tblpY="-88"/>
        <w:tblW w:w="9923" w:type="dxa"/>
        <w:tblLook w:val="04A0" w:firstRow="1" w:lastRow="0" w:firstColumn="1" w:lastColumn="0" w:noHBand="0" w:noVBand="1"/>
      </w:tblPr>
      <w:tblGrid>
        <w:gridCol w:w="9923"/>
      </w:tblGrid>
      <w:tr w:rsidR="001F2BF7" w14:paraId="1E3963A5" w14:textId="77777777" w:rsidTr="00570244">
        <w:trPr>
          <w:trHeight w:val="339"/>
        </w:trPr>
        <w:tc>
          <w:tcPr>
            <w:tcW w:w="9923" w:type="dxa"/>
          </w:tcPr>
          <w:p w14:paraId="70966CAF" w14:textId="77777777" w:rsidR="00570244" w:rsidRPr="00C94392" w:rsidRDefault="00F828AD" w:rsidP="00570244">
            <w:pPr>
              <w:shd w:val="clear" w:color="auto" w:fill="008993"/>
              <w:spacing w:before="120" w:after="120"/>
              <w:jc w:val="center"/>
              <w:rPr>
                <w:rFonts w:asciiTheme="minorHAnsi" w:hAnsiTheme="minorHAnsi" w:cstheme="minorHAnsi"/>
                <w:b/>
                <w:color w:val="FFFFFF" w:themeColor="background1"/>
                <w:sz w:val="28"/>
                <w:szCs w:val="28"/>
              </w:rPr>
            </w:pPr>
            <w:r w:rsidRPr="00C94392">
              <w:rPr>
                <w:rFonts w:asciiTheme="minorHAnsi" w:hAnsiTheme="minorHAnsi" w:cstheme="minorHAnsi"/>
                <w:b/>
                <w:color w:val="FFFFFF" w:themeColor="background1"/>
                <w:sz w:val="28"/>
                <w:szCs w:val="28"/>
              </w:rPr>
              <w:t>NDIS Outcome</w:t>
            </w:r>
          </w:p>
          <w:p w14:paraId="55D46BBC" w14:textId="77777777" w:rsidR="00570244" w:rsidRPr="00C94392" w:rsidRDefault="00F828AD" w:rsidP="00570244">
            <w:pPr>
              <w:spacing w:after="0"/>
              <w:jc w:val="center"/>
              <w:rPr>
                <w:rFonts w:asciiTheme="minorHAnsi" w:hAnsiTheme="minorHAnsi" w:cstheme="minorHAnsi"/>
                <w:color w:val="FFFFFF" w:themeColor="background1"/>
                <w:sz w:val="24"/>
                <w:szCs w:val="24"/>
                <w:lang w:eastAsia="en-AU"/>
              </w:rPr>
            </w:pPr>
            <w:r w:rsidRPr="00C94392">
              <w:rPr>
                <w:rFonts w:asciiTheme="minorHAnsi" w:hAnsiTheme="minorHAnsi" w:cstheme="minorHAnsi"/>
                <w:color w:val="FFFFFF" w:themeColor="background1"/>
                <w:sz w:val="24"/>
                <w:szCs w:val="24"/>
                <w:lang w:eastAsia="en-AU"/>
              </w:rPr>
              <w:t>8.</w:t>
            </w:r>
            <w:r w:rsidR="00640E04" w:rsidRPr="00C94392">
              <w:rPr>
                <w:rFonts w:asciiTheme="minorHAnsi" w:hAnsiTheme="minorHAnsi" w:cstheme="minorHAnsi"/>
                <w:color w:val="FFFFFF" w:themeColor="background1"/>
                <w:sz w:val="24"/>
                <w:szCs w:val="24"/>
                <w:lang w:eastAsia="en-AU"/>
              </w:rPr>
              <w:t>8</w:t>
            </w:r>
            <w:r w:rsidRPr="00C94392">
              <w:rPr>
                <w:rFonts w:asciiTheme="minorHAnsi" w:hAnsiTheme="minorHAnsi" w:cstheme="minorHAnsi"/>
                <w:color w:val="FFFFFF" w:themeColor="background1"/>
                <w:sz w:val="24"/>
                <w:szCs w:val="24"/>
                <w:lang w:eastAsia="en-AU"/>
              </w:rPr>
              <w:t xml:space="preserve">% of Queensland NDIS participants are Aboriginal </w:t>
            </w:r>
            <w:r w:rsidR="00E714F4" w:rsidRPr="00C94392">
              <w:rPr>
                <w:rFonts w:asciiTheme="minorHAnsi" w:hAnsiTheme="minorHAnsi" w:cstheme="minorHAnsi"/>
                <w:color w:val="FFFFFF" w:themeColor="background1"/>
                <w:sz w:val="24"/>
                <w:szCs w:val="24"/>
                <w:lang w:eastAsia="en-AU"/>
              </w:rPr>
              <w:t xml:space="preserve">peoples </w:t>
            </w:r>
            <w:r w:rsidRPr="00C94392">
              <w:rPr>
                <w:rFonts w:asciiTheme="minorHAnsi" w:hAnsiTheme="minorHAnsi" w:cstheme="minorHAnsi"/>
                <w:color w:val="FFFFFF" w:themeColor="background1"/>
                <w:sz w:val="24"/>
                <w:szCs w:val="24"/>
                <w:lang w:eastAsia="en-AU"/>
              </w:rPr>
              <w:t>and Torres Strait Islander</w:t>
            </w:r>
            <w:r w:rsidR="00872B85" w:rsidRPr="00C94392">
              <w:rPr>
                <w:rFonts w:asciiTheme="minorHAnsi" w:hAnsiTheme="minorHAnsi" w:cstheme="minorHAnsi"/>
                <w:color w:val="FFFFFF" w:themeColor="background1"/>
                <w:sz w:val="24"/>
                <w:szCs w:val="24"/>
                <w:lang w:eastAsia="en-AU"/>
              </w:rPr>
              <w:t xml:space="preserve"> people</w:t>
            </w:r>
            <w:r w:rsidR="006765B0" w:rsidRPr="00C94392">
              <w:rPr>
                <w:rFonts w:asciiTheme="minorHAnsi" w:hAnsiTheme="minorHAnsi" w:cstheme="minorHAnsi"/>
                <w:color w:val="FFFFFF" w:themeColor="background1"/>
                <w:sz w:val="24"/>
                <w:szCs w:val="24"/>
                <w:lang w:eastAsia="en-AU"/>
              </w:rPr>
              <w:t>s</w:t>
            </w:r>
            <w:r>
              <w:rPr>
                <w:rStyle w:val="FootnoteReference"/>
                <w:rFonts w:asciiTheme="minorHAnsi" w:hAnsiTheme="minorHAnsi" w:cstheme="minorHAnsi"/>
                <w:color w:val="FFFFFF" w:themeColor="background1"/>
                <w:sz w:val="24"/>
                <w:szCs w:val="24"/>
                <w:lang w:eastAsia="en-AU"/>
              </w:rPr>
              <w:footnoteReference w:id="27"/>
            </w:r>
            <w:r w:rsidR="00122874" w:rsidRPr="00C94392">
              <w:rPr>
                <w:rFonts w:asciiTheme="minorHAnsi" w:hAnsiTheme="minorHAnsi" w:cstheme="minorHAnsi"/>
                <w:color w:val="FFFFFF" w:themeColor="background1"/>
                <w:sz w:val="24"/>
                <w:szCs w:val="24"/>
                <w:lang w:eastAsia="en-AU"/>
              </w:rPr>
              <w:t xml:space="preserve"> compared to </w:t>
            </w:r>
            <w:r w:rsidR="00D72799" w:rsidRPr="00C94392">
              <w:rPr>
                <w:rFonts w:asciiTheme="minorHAnsi" w:hAnsiTheme="minorHAnsi" w:cstheme="minorHAnsi"/>
                <w:color w:val="FFFFFF" w:themeColor="background1"/>
                <w:sz w:val="24"/>
                <w:szCs w:val="24"/>
                <w:lang w:eastAsia="en-AU"/>
              </w:rPr>
              <w:t>6.3</w:t>
            </w:r>
            <w:r w:rsidR="00122874" w:rsidRPr="00C94392">
              <w:rPr>
                <w:rFonts w:asciiTheme="minorHAnsi" w:hAnsiTheme="minorHAnsi" w:cstheme="minorHAnsi"/>
                <w:color w:val="FFFFFF" w:themeColor="background1"/>
                <w:sz w:val="24"/>
                <w:szCs w:val="24"/>
                <w:lang w:eastAsia="en-AU"/>
              </w:rPr>
              <w:t xml:space="preserve">% nationally. </w:t>
            </w:r>
          </w:p>
          <w:p w14:paraId="5135F65E" w14:textId="77777777" w:rsidR="00570244" w:rsidRPr="00C94392" w:rsidRDefault="00570244" w:rsidP="00570244">
            <w:pPr>
              <w:spacing w:after="0"/>
              <w:rPr>
                <w:rFonts w:asciiTheme="minorHAnsi" w:hAnsiTheme="minorHAnsi" w:cstheme="minorHAnsi"/>
                <w:color w:val="008080"/>
              </w:rPr>
            </w:pPr>
          </w:p>
        </w:tc>
      </w:tr>
    </w:tbl>
    <w:p w14:paraId="7DA71BEB" w14:textId="77777777" w:rsidR="00E901AD" w:rsidRPr="00CD13A6" w:rsidRDefault="00F828AD">
      <w:pPr>
        <w:spacing w:after="0"/>
        <w:rPr>
          <w:rFonts w:asciiTheme="minorHAnsi" w:eastAsia="Times New Roman" w:hAnsiTheme="minorHAnsi" w:cstheme="minorHAnsi"/>
          <w:bCs/>
          <w:color w:val="000000"/>
          <w:lang w:eastAsia="en-AU"/>
        </w:rPr>
      </w:pPr>
      <w:r w:rsidRPr="00CD13A6">
        <w:rPr>
          <w:rFonts w:asciiTheme="minorHAnsi" w:eastAsia="Times New Roman" w:hAnsiTheme="minorHAnsi" w:cstheme="minorHAnsi"/>
          <w:bCs/>
          <w:color w:val="000000"/>
          <w:lang w:eastAsia="en-AU"/>
        </w:rPr>
        <w:br w:type="page"/>
      </w:r>
    </w:p>
    <w:p w14:paraId="0EE6F425" w14:textId="77777777" w:rsidR="00CE7376" w:rsidRPr="00C94392" w:rsidRDefault="00F828AD" w:rsidP="00E6252F">
      <w:pPr>
        <w:spacing w:after="240"/>
        <w:rPr>
          <w:rFonts w:asciiTheme="minorHAnsi" w:eastAsia="Times New Roman" w:hAnsiTheme="minorHAnsi" w:cstheme="minorHAnsi"/>
          <w:bCs/>
          <w:color w:val="000000"/>
          <w:lang w:eastAsia="en-AU"/>
        </w:rPr>
      </w:pPr>
      <w:r w:rsidRPr="00CD13A6">
        <w:rPr>
          <w:rFonts w:asciiTheme="minorHAnsi" w:eastAsia="Times New Roman" w:hAnsiTheme="minorHAnsi" w:cstheme="minorHAnsi"/>
          <w:bCs/>
          <w:color w:val="000000"/>
          <w:lang w:eastAsia="en-AU"/>
        </w:rPr>
        <w:lastRenderedPageBreak/>
        <w:t xml:space="preserve">The NDIS implementation followed a phased approach, commencing in regional North and Central Queensland centres. The transition began in the major population </w:t>
      </w:r>
      <w:r w:rsidRPr="00C94392">
        <w:rPr>
          <w:rFonts w:asciiTheme="minorHAnsi" w:eastAsia="Times New Roman" w:hAnsiTheme="minorHAnsi" w:cstheme="minorHAnsi"/>
          <w:bCs/>
          <w:color w:val="000000"/>
          <w:lang w:eastAsia="en-AU"/>
        </w:rPr>
        <w:t xml:space="preserve">areas of </w:t>
      </w:r>
      <w:proofErr w:type="gramStart"/>
      <w:r w:rsidRPr="00C94392">
        <w:rPr>
          <w:rFonts w:asciiTheme="minorHAnsi" w:eastAsia="Times New Roman" w:hAnsiTheme="minorHAnsi" w:cstheme="minorHAnsi"/>
          <w:bCs/>
          <w:color w:val="000000"/>
          <w:lang w:eastAsia="en-AU"/>
        </w:rPr>
        <w:t>South East</w:t>
      </w:r>
      <w:proofErr w:type="gramEnd"/>
      <w:r w:rsidRPr="00C94392">
        <w:rPr>
          <w:rFonts w:asciiTheme="minorHAnsi" w:eastAsia="Times New Roman" w:hAnsiTheme="minorHAnsi" w:cstheme="minorHAnsi"/>
          <w:bCs/>
          <w:color w:val="000000"/>
          <w:lang w:eastAsia="en-AU"/>
        </w:rPr>
        <w:t xml:space="preserve"> Queensland in July 2018. The number and proportion of Aboriginal and Torres Strait Islander participants</w:t>
      </w:r>
      <w:r>
        <w:rPr>
          <w:rStyle w:val="FootnoteReference"/>
          <w:rFonts w:asciiTheme="minorHAnsi" w:eastAsia="Times New Roman" w:hAnsiTheme="minorHAnsi" w:cstheme="minorHAnsi"/>
          <w:bCs/>
          <w:color w:val="000000"/>
          <w:lang w:eastAsia="en-AU"/>
        </w:rPr>
        <w:footnoteReference w:id="28"/>
      </w:r>
      <w:r w:rsidR="002E78BF" w:rsidRPr="00C94392">
        <w:rPr>
          <w:rFonts w:asciiTheme="minorHAnsi" w:eastAsia="Times New Roman" w:hAnsiTheme="minorHAnsi" w:cstheme="minorHAnsi"/>
          <w:bCs/>
          <w:color w:val="000000"/>
          <w:lang w:eastAsia="en-AU"/>
        </w:rPr>
        <w:t xml:space="preserve"> </w:t>
      </w:r>
      <w:r w:rsidRPr="00C94392">
        <w:rPr>
          <w:rFonts w:asciiTheme="minorHAnsi" w:eastAsia="Times New Roman" w:hAnsiTheme="minorHAnsi" w:cstheme="minorHAnsi"/>
          <w:bCs/>
          <w:color w:val="000000"/>
          <w:lang w:eastAsia="en-AU"/>
        </w:rPr>
        <w:t xml:space="preserve"> entering the NDIS from Queensland</w:t>
      </w:r>
      <w:r w:rsidR="00B91040" w:rsidRPr="00C94392">
        <w:rPr>
          <w:rFonts w:asciiTheme="minorHAnsi" w:eastAsia="Times New Roman" w:hAnsiTheme="minorHAnsi" w:cstheme="minorHAnsi"/>
          <w:bCs/>
          <w:color w:val="000000"/>
          <w:lang w:eastAsia="en-AU"/>
        </w:rPr>
        <w:t xml:space="preserve"> </w:t>
      </w:r>
      <w:r w:rsidRPr="00C94392">
        <w:rPr>
          <w:rFonts w:asciiTheme="minorHAnsi" w:eastAsia="Times New Roman" w:hAnsiTheme="minorHAnsi" w:cstheme="minorHAnsi"/>
          <w:bCs/>
          <w:color w:val="000000"/>
          <w:lang w:eastAsia="en-AU"/>
        </w:rPr>
        <w:t>reflect</w:t>
      </w:r>
      <w:r w:rsidR="00773F5C" w:rsidRPr="00C94392">
        <w:rPr>
          <w:rFonts w:asciiTheme="minorHAnsi" w:eastAsia="Times New Roman" w:hAnsiTheme="minorHAnsi" w:cstheme="minorHAnsi"/>
          <w:bCs/>
          <w:color w:val="000000"/>
          <w:lang w:eastAsia="en-AU"/>
        </w:rPr>
        <w:t>s</w:t>
      </w:r>
      <w:r w:rsidRPr="00C94392">
        <w:rPr>
          <w:rFonts w:asciiTheme="minorHAnsi" w:eastAsia="Times New Roman" w:hAnsiTheme="minorHAnsi" w:cstheme="minorHAnsi"/>
          <w:bCs/>
          <w:color w:val="000000"/>
          <w:lang w:eastAsia="en-AU"/>
        </w:rPr>
        <w:t xml:space="preserve"> that phased geographic approach</w:t>
      </w:r>
      <w:r w:rsidR="002E78BF" w:rsidRPr="00C94392">
        <w:rPr>
          <w:rFonts w:asciiTheme="minorHAnsi" w:eastAsia="Times New Roman" w:hAnsiTheme="minorHAnsi" w:cstheme="minorHAnsi"/>
          <w:bCs/>
          <w:color w:val="000000"/>
          <w:lang w:eastAsia="en-AU"/>
        </w:rPr>
        <w:t xml:space="preserve"> </w:t>
      </w:r>
      <w:r w:rsidR="0082120F" w:rsidRPr="00C94392">
        <w:rPr>
          <w:rFonts w:asciiTheme="minorHAnsi" w:eastAsia="Times New Roman" w:hAnsiTheme="minorHAnsi" w:cstheme="minorHAnsi"/>
          <w:bCs/>
          <w:color w:val="000000"/>
          <w:lang w:eastAsia="en-AU"/>
        </w:rPr>
        <w:t>and this is represented in the table</w:t>
      </w:r>
      <w:r w:rsidRPr="00C94392">
        <w:rPr>
          <w:rFonts w:asciiTheme="minorHAnsi" w:eastAsia="Times New Roman" w:hAnsiTheme="minorHAnsi" w:cstheme="minorHAnsi"/>
          <w:bCs/>
          <w:color w:val="000000"/>
          <w:lang w:eastAsia="en-AU"/>
        </w:rPr>
        <w:t xml:space="preserve"> below. </w:t>
      </w:r>
    </w:p>
    <w:p w14:paraId="68195C0F" w14:textId="77777777" w:rsidR="00CE7376" w:rsidRPr="00C94392" w:rsidRDefault="00F828AD" w:rsidP="00E6252F">
      <w:pPr>
        <w:spacing w:after="240"/>
        <w:rPr>
          <w:rFonts w:asciiTheme="minorHAnsi" w:eastAsia="Times New Roman" w:hAnsiTheme="minorHAnsi" w:cstheme="minorHAnsi"/>
          <w:bCs/>
          <w:color w:val="000000"/>
          <w:lang w:eastAsia="en-AU"/>
        </w:rPr>
      </w:pPr>
      <w:r w:rsidRPr="00C94392">
        <w:rPr>
          <w:rFonts w:asciiTheme="minorHAnsi" w:eastAsia="Times New Roman" w:hAnsiTheme="minorHAnsi" w:cstheme="minorHAnsi"/>
          <w:bCs/>
          <w:color w:val="000000"/>
          <w:lang w:eastAsia="en-AU"/>
        </w:rPr>
        <w:t xml:space="preserve">The </w:t>
      </w:r>
      <w:r w:rsidR="002E78BF" w:rsidRPr="00C94392">
        <w:rPr>
          <w:rFonts w:asciiTheme="minorHAnsi" w:eastAsia="Times New Roman" w:hAnsiTheme="minorHAnsi" w:cstheme="minorHAnsi"/>
          <w:bCs/>
          <w:color w:val="000000"/>
          <w:lang w:eastAsia="en-AU"/>
        </w:rPr>
        <w:t xml:space="preserve">former DCDSS’ </w:t>
      </w:r>
      <w:r w:rsidRPr="00C94392">
        <w:rPr>
          <w:rFonts w:asciiTheme="minorHAnsi" w:eastAsia="Times New Roman" w:hAnsiTheme="minorHAnsi" w:cstheme="minorHAnsi"/>
          <w:bCs/>
          <w:color w:val="000000"/>
          <w:lang w:eastAsia="en-AU"/>
        </w:rPr>
        <w:t xml:space="preserve">Assessment and Referral Team (ART) delivered intensive case management to support access for </w:t>
      </w:r>
      <w:proofErr w:type="gramStart"/>
      <w:r w:rsidRPr="00C94392">
        <w:rPr>
          <w:rFonts w:asciiTheme="minorHAnsi" w:eastAsia="Times New Roman" w:hAnsiTheme="minorHAnsi" w:cstheme="minorHAnsi"/>
          <w:bCs/>
          <w:color w:val="000000"/>
          <w:lang w:eastAsia="en-AU"/>
        </w:rPr>
        <w:t>hard to reach</w:t>
      </w:r>
      <w:proofErr w:type="gramEnd"/>
      <w:r w:rsidRPr="00C94392">
        <w:rPr>
          <w:rFonts w:asciiTheme="minorHAnsi" w:eastAsia="Times New Roman" w:hAnsiTheme="minorHAnsi" w:cstheme="minorHAnsi"/>
          <w:bCs/>
          <w:color w:val="000000"/>
          <w:lang w:eastAsia="en-AU"/>
        </w:rPr>
        <w:t xml:space="preserve"> clients, including a focus on Aboriginal peoples and Torres Strait Islander peoples.</w:t>
      </w:r>
      <w:r w:rsidR="002E78BF" w:rsidRPr="00C94392">
        <w:rPr>
          <w:rFonts w:asciiTheme="minorHAnsi" w:eastAsia="Times New Roman" w:hAnsiTheme="minorHAnsi" w:cstheme="minorHAnsi"/>
          <w:bCs/>
          <w:color w:val="000000"/>
          <w:lang w:eastAsia="en-AU"/>
        </w:rPr>
        <w:t xml:space="preserve"> DSDSATSIP continues to deliver ART services</w:t>
      </w:r>
      <w:r w:rsidR="003F58F1" w:rsidRPr="00C94392">
        <w:rPr>
          <w:rFonts w:asciiTheme="minorHAnsi" w:eastAsia="Times New Roman" w:hAnsiTheme="minorHAnsi" w:cstheme="minorHAnsi"/>
          <w:bCs/>
          <w:color w:val="000000"/>
          <w:lang w:eastAsia="en-AU"/>
        </w:rPr>
        <w:t xml:space="preserve"> in 2020-2022</w:t>
      </w:r>
      <w:r w:rsidR="002E78BF" w:rsidRPr="00C94392">
        <w:rPr>
          <w:rFonts w:asciiTheme="minorHAnsi" w:eastAsia="Times New Roman" w:hAnsiTheme="minorHAnsi" w:cstheme="minorHAnsi"/>
          <w:bCs/>
          <w:color w:val="000000"/>
          <w:lang w:eastAsia="en-AU"/>
        </w:rPr>
        <w:t>.</w:t>
      </w:r>
      <w:r w:rsidRPr="00C94392">
        <w:rPr>
          <w:rFonts w:asciiTheme="minorHAnsi" w:eastAsia="Times New Roman" w:hAnsiTheme="minorHAnsi" w:cstheme="minorHAnsi"/>
          <w:bCs/>
          <w:color w:val="000000"/>
          <w:lang w:eastAsia="en-AU"/>
        </w:rPr>
        <w:t xml:space="preserve"> As </w:t>
      </w:r>
      <w:proofErr w:type="gramStart"/>
      <w:r w:rsidRPr="00C94392">
        <w:rPr>
          <w:rFonts w:asciiTheme="minorHAnsi" w:eastAsia="Times New Roman" w:hAnsiTheme="minorHAnsi" w:cstheme="minorHAnsi"/>
          <w:bCs/>
          <w:color w:val="000000"/>
          <w:lang w:eastAsia="en-AU"/>
        </w:rPr>
        <w:t>at</w:t>
      </w:r>
      <w:proofErr w:type="gramEnd"/>
      <w:r w:rsidRPr="00C94392">
        <w:rPr>
          <w:rFonts w:asciiTheme="minorHAnsi" w:eastAsia="Times New Roman" w:hAnsiTheme="minorHAnsi" w:cstheme="minorHAnsi"/>
          <w:bCs/>
          <w:color w:val="000000"/>
          <w:lang w:eastAsia="en-AU"/>
        </w:rPr>
        <w:t xml:space="preserve"> 30 June 2020, over 12% of referrals to ART were for Aboriginal peoples and Torres Strait Islander peoples.</w:t>
      </w:r>
    </w:p>
    <w:p w14:paraId="47332D24" w14:textId="77777777" w:rsidR="0060731F" w:rsidRPr="00C94392" w:rsidRDefault="00F828AD" w:rsidP="00E901AD">
      <w:pPr>
        <w:spacing w:after="0"/>
        <w:jc w:val="center"/>
        <w:rPr>
          <w:rFonts w:asciiTheme="minorHAnsi" w:hAnsiTheme="minorHAnsi" w:cstheme="minorHAnsi"/>
          <w:color w:val="008080"/>
        </w:rPr>
      </w:pPr>
      <w:r w:rsidRPr="00C94392">
        <w:rPr>
          <w:rFonts w:asciiTheme="minorHAnsi" w:hAnsiTheme="minorHAnsi" w:cstheme="minorHAnsi"/>
          <w:noProof/>
          <w:lang w:eastAsia="en-AU"/>
        </w:rPr>
        <w:drawing>
          <wp:inline distT="0" distB="0" distL="0" distR="0" wp14:anchorId="228B8394" wp14:editId="0473AE8C">
            <wp:extent cx="4981575" cy="2066925"/>
            <wp:effectExtent l="0" t="0" r="9525" b="9525"/>
            <wp:docPr id="1" name="Chart 4" descr="A graph displaying the number of Aboriginal and Torres Strait Islander participants in the NDIS from 644 in March 2017 to 6,514 in June 2020. &#10;Full statistics: &#10;In March 2017 there were 644 Aboriginal and Torres Strait Islander participants, which was 12.4% of the plan approvals. &#10;In June 2017 there were 880 Aboriginal and Torres Strait Islander participants, which was 11.9% of the plan approvals. &#10;In September 2017 there were 1045 Aboriginal and Torres Strait Islander participants, which was 11.1% of the plan approvals. &#10;In December 2017 there were 1335 Aboriginal and Torres Strait Islander participants, which was 10.6% of the plan approvals. &#10;In March 2018 there were 1546 Aboriginal and Torres Strait Islander participants, which was 10.4% of the plan approvals. &#10;In June 2018 there were 1762 Aboriginal and Torres Strait Islander participants, which was 10.5% of the plan approvals. &#10;In September 2018 there were 2179 Aboriginal and Torres Strait Islander participants, which was 8.7% of the plan approvals. &#10;In December 2018 there were 2857 Aboriginal and Torres Strait Islander participants, which was 8.6% of the plan approvals. &#10;In March 2019 there were 3627 Aboriginal and Torres Strait Islander participants, which was 8.4% of the plan approvals. &#10;In June 2019 there were 4232 Aboriginal and Torres Strait Islander participants, which was 8.5% of the plan approvals. &#10;In September 2019 there were 4676 Aboriginal and Torres Strait Islander participants, which was 8.5% of the plan approvals. &#10;In December 2019 there were 5305 Aboriginal and Torres Strait Islander participants, which was 8.6% of the plan approvals. &#10;In March 2020 there were 5927 Aboriginal and Torres Strait Islander participants, which was 8.8% of the plan approvals. &#10;In June 2020 there were  Aboriginal and Torres Strait Islander participants, which was 8.8% of the plan approval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6FA98A" w14:textId="77777777" w:rsidR="00860447" w:rsidRPr="00C94392" w:rsidRDefault="00F828AD" w:rsidP="00E6252F">
      <w:pPr>
        <w:spacing w:before="240" w:after="0"/>
        <w:rPr>
          <w:rFonts w:asciiTheme="minorHAnsi" w:hAnsiTheme="minorHAnsi" w:cstheme="minorHAnsi"/>
          <w:color w:val="008080"/>
        </w:rPr>
      </w:pPr>
      <w:r w:rsidRPr="00C94392">
        <w:rPr>
          <w:rFonts w:asciiTheme="minorHAnsi" w:hAnsiTheme="minorHAnsi" w:cstheme="minorHAnsi"/>
          <w:color w:val="008080"/>
        </w:rPr>
        <w:t>AAQ Action - Build the capability of the disability service sector to deliver supports and services to culturally diverse Queenslanders in a NDIS environment and support the readiness of participants from diverse backgrounds to transition to the NDIS, including strong engagement with family and support networks (</w:t>
      </w:r>
      <w:r w:rsidR="00122874"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0A3D85" w:rsidRPr="00C94392">
        <w:rPr>
          <w:rFonts w:asciiTheme="minorHAnsi" w:hAnsiTheme="minorHAnsi" w:cstheme="minorHAnsi"/>
          <w:color w:val="008080"/>
        </w:rPr>
        <w:t>.</w:t>
      </w:r>
    </w:p>
    <w:p w14:paraId="32C7C988" w14:textId="77777777" w:rsidR="00860447" w:rsidRPr="00C94392" w:rsidRDefault="00F828AD" w:rsidP="00E6252F">
      <w:pPr>
        <w:spacing w:after="240"/>
        <w:rPr>
          <w:rFonts w:asciiTheme="minorHAnsi" w:hAnsiTheme="minorHAnsi" w:cstheme="minorHAnsi"/>
        </w:rPr>
      </w:pPr>
      <w:r w:rsidRPr="00C94392">
        <w:rPr>
          <w:rFonts w:asciiTheme="minorHAnsi" w:hAnsiTheme="minorHAnsi" w:cstheme="minorHAnsi"/>
        </w:rPr>
        <w:t xml:space="preserve">Funding </w:t>
      </w:r>
      <w:r w:rsidR="00A47B19" w:rsidRPr="00C94392">
        <w:rPr>
          <w:rFonts w:asciiTheme="minorHAnsi" w:hAnsiTheme="minorHAnsi" w:cstheme="minorHAnsi"/>
        </w:rPr>
        <w:t xml:space="preserve">was </w:t>
      </w:r>
      <w:r w:rsidRPr="00C94392">
        <w:rPr>
          <w:rFonts w:asciiTheme="minorHAnsi" w:hAnsiTheme="minorHAnsi" w:cstheme="minorHAnsi"/>
        </w:rPr>
        <w:t>committed</w:t>
      </w:r>
      <w:r w:rsidR="00A47B19" w:rsidRPr="00C94392">
        <w:rPr>
          <w:rFonts w:asciiTheme="minorHAnsi" w:hAnsiTheme="minorHAnsi" w:cstheme="minorHAnsi"/>
        </w:rPr>
        <w:t xml:space="preserve"> by the Queensland Government</w:t>
      </w:r>
      <w:r w:rsidRPr="00C94392">
        <w:rPr>
          <w:rFonts w:asciiTheme="minorHAnsi" w:hAnsiTheme="minorHAnsi" w:cstheme="minorHAnsi"/>
        </w:rPr>
        <w:t xml:space="preserve"> to projects to provide targeted support for Queenslanders with disability from culturally and linguistically diverse</w:t>
      </w:r>
      <w:r w:rsidR="006F2983" w:rsidRPr="00C94392">
        <w:rPr>
          <w:rFonts w:asciiTheme="minorHAnsi" w:hAnsiTheme="minorHAnsi" w:cstheme="minorHAnsi"/>
        </w:rPr>
        <w:t xml:space="preserve"> (CALD)</w:t>
      </w:r>
      <w:r w:rsidRPr="00C94392">
        <w:rPr>
          <w:rFonts w:asciiTheme="minorHAnsi" w:hAnsiTheme="minorHAnsi" w:cstheme="minorHAnsi"/>
        </w:rPr>
        <w:t xml:space="preserve"> backgrounds</w:t>
      </w:r>
      <w:r>
        <w:rPr>
          <w:rStyle w:val="FootnoteReference"/>
          <w:rFonts w:asciiTheme="minorHAnsi" w:hAnsiTheme="minorHAnsi" w:cstheme="minorHAnsi"/>
        </w:rPr>
        <w:footnoteReference w:id="29"/>
      </w:r>
      <w:r w:rsidRPr="00C94392">
        <w:rPr>
          <w:rFonts w:asciiTheme="minorHAnsi" w:hAnsiTheme="minorHAnsi" w:cstheme="minorHAnsi"/>
        </w:rPr>
        <w:t xml:space="preserve"> to access the NDIS.</w:t>
      </w:r>
    </w:p>
    <w:tbl>
      <w:tblPr>
        <w:tblStyle w:val="Style1"/>
        <w:tblW w:w="0" w:type="auto"/>
        <w:tblLook w:val="04A0" w:firstRow="1" w:lastRow="0" w:firstColumn="1" w:lastColumn="0" w:noHBand="0" w:noVBand="1"/>
      </w:tblPr>
      <w:tblGrid>
        <w:gridCol w:w="10055"/>
      </w:tblGrid>
      <w:tr w:rsidR="001F2BF7" w14:paraId="37C594C7" w14:textId="77777777" w:rsidTr="00A47B19">
        <w:tc>
          <w:tcPr>
            <w:tcW w:w="10055" w:type="dxa"/>
          </w:tcPr>
          <w:p w14:paraId="396ECB18" w14:textId="77777777" w:rsidR="00A47B19" w:rsidRPr="00C94392" w:rsidRDefault="00F828AD" w:rsidP="00A47B19">
            <w:pPr>
              <w:shd w:val="clear" w:color="auto" w:fill="008993"/>
              <w:spacing w:before="120" w:after="120"/>
              <w:jc w:val="center"/>
              <w:rPr>
                <w:rFonts w:asciiTheme="minorHAnsi" w:hAnsiTheme="minorHAnsi" w:cstheme="minorHAnsi"/>
                <w:b/>
                <w:color w:val="FFFFFF" w:themeColor="background1"/>
                <w:sz w:val="28"/>
                <w:szCs w:val="28"/>
              </w:rPr>
            </w:pPr>
            <w:r w:rsidRPr="00C94392">
              <w:rPr>
                <w:rFonts w:asciiTheme="minorHAnsi" w:hAnsiTheme="minorHAnsi" w:cstheme="minorHAnsi"/>
                <w:b/>
                <w:color w:val="FFFFFF" w:themeColor="background1"/>
                <w:sz w:val="28"/>
                <w:szCs w:val="28"/>
              </w:rPr>
              <w:t>NDIS Outcome</w:t>
            </w:r>
          </w:p>
          <w:p w14:paraId="6A72348D" w14:textId="749F1E9A" w:rsidR="00A47B19" w:rsidRPr="00C94392" w:rsidRDefault="00F828AD" w:rsidP="00A47B19">
            <w:pPr>
              <w:shd w:val="clear" w:color="auto" w:fill="008993"/>
              <w:spacing w:before="120" w:after="120"/>
              <w:jc w:val="center"/>
              <w:rPr>
                <w:rFonts w:asciiTheme="minorHAnsi" w:hAnsiTheme="minorHAnsi" w:cstheme="minorHAnsi"/>
                <w:b/>
                <w:color w:val="FFFFFF" w:themeColor="background1"/>
                <w:sz w:val="28"/>
                <w:szCs w:val="28"/>
              </w:rPr>
            </w:pPr>
            <w:r w:rsidRPr="00C94392">
              <w:rPr>
                <w:rFonts w:asciiTheme="minorHAnsi" w:hAnsiTheme="minorHAnsi" w:cstheme="minorHAnsi"/>
                <w:color w:val="FFFFFF" w:themeColor="background1"/>
                <w:sz w:val="24"/>
                <w:szCs w:val="24"/>
                <w:lang w:eastAsia="en-AU"/>
              </w:rPr>
              <w:t xml:space="preserve">5.4% of Queensland NDIS participants are from </w:t>
            </w:r>
            <w:r w:rsidR="00E901AD" w:rsidRPr="00C94392">
              <w:rPr>
                <w:rFonts w:asciiTheme="minorHAnsi" w:hAnsiTheme="minorHAnsi" w:cstheme="minorHAnsi"/>
                <w:color w:val="FFFFFF" w:themeColor="background1"/>
                <w:sz w:val="24"/>
                <w:szCs w:val="24"/>
                <w:lang w:eastAsia="en-AU"/>
              </w:rPr>
              <w:t>c</w:t>
            </w:r>
            <w:r w:rsidRPr="00C94392">
              <w:rPr>
                <w:rFonts w:asciiTheme="minorHAnsi" w:hAnsiTheme="minorHAnsi" w:cstheme="minorHAnsi"/>
                <w:color w:val="FFFFFF" w:themeColor="background1"/>
                <w:sz w:val="24"/>
                <w:szCs w:val="24"/>
                <w:lang w:eastAsia="en-AU"/>
              </w:rPr>
              <w:t xml:space="preserve">ulturally and </w:t>
            </w:r>
            <w:r w:rsidR="00E901AD" w:rsidRPr="00C94392">
              <w:rPr>
                <w:rFonts w:asciiTheme="minorHAnsi" w:hAnsiTheme="minorHAnsi" w:cstheme="minorHAnsi"/>
                <w:color w:val="FFFFFF" w:themeColor="background1"/>
                <w:sz w:val="24"/>
                <w:szCs w:val="24"/>
                <w:lang w:eastAsia="en-AU"/>
              </w:rPr>
              <w:t>l</w:t>
            </w:r>
            <w:r w:rsidRPr="00C94392">
              <w:rPr>
                <w:rFonts w:asciiTheme="minorHAnsi" w:hAnsiTheme="minorHAnsi" w:cstheme="minorHAnsi"/>
                <w:color w:val="FFFFFF" w:themeColor="background1"/>
                <w:sz w:val="24"/>
                <w:szCs w:val="24"/>
                <w:lang w:eastAsia="en-AU"/>
              </w:rPr>
              <w:t xml:space="preserve">inguistically </w:t>
            </w:r>
            <w:r w:rsidR="00E901AD" w:rsidRPr="00C94392">
              <w:rPr>
                <w:rFonts w:asciiTheme="minorHAnsi" w:hAnsiTheme="minorHAnsi" w:cstheme="minorHAnsi"/>
                <w:color w:val="FFFFFF" w:themeColor="background1"/>
                <w:sz w:val="24"/>
                <w:szCs w:val="24"/>
                <w:lang w:eastAsia="en-AU"/>
              </w:rPr>
              <w:t>d</w:t>
            </w:r>
            <w:r w:rsidRPr="00C94392">
              <w:rPr>
                <w:rFonts w:asciiTheme="minorHAnsi" w:hAnsiTheme="minorHAnsi" w:cstheme="minorHAnsi"/>
                <w:color w:val="FFFFFF" w:themeColor="background1"/>
                <w:sz w:val="24"/>
                <w:szCs w:val="24"/>
                <w:lang w:eastAsia="en-AU"/>
              </w:rPr>
              <w:t>iverse backgrounds</w:t>
            </w:r>
            <w:r>
              <w:rPr>
                <w:rStyle w:val="FootnoteReference"/>
                <w:rFonts w:asciiTheme="minorHAnsi" w:eastAsia="Times New Roman" w:hAnsiTheme="minorHAnsi" w:cstheme="minorHAnsi"/>
                <w:bCs/>
                <w:color w:val="FFFFFF" w:themeColor="background1"/>
                <w:sz w:val="24"/>
                <w:szCs w:val="24"/>
                <w:lang w:eastAsia="en-AU"/>
              </w:rPr>
              <w:footnoteReference w:id="30"/>
            </w:r>
            <w:r w:rsidR="000A4CB5">
              <w:rPr>
                <w:rFonts w:asciiTheme="minorHAnsi" w:hAnsiTheme="minorHAnsi" w:cstheme="minorHAnsi"/>
                <w:color w:val="FFFFFF" w:themeColor="background1"/>
                <w:sz w:val="24"/>
                <w:szCs w:val="24"/>
                <w:lang w:eastAsia="en-AU"/>
              </w:rPr>
              <w:t>.</w:t>
            </w:r>
          </w:p>
          <w:p w14:paraId="3A570773" w14:textId="77777777" w:rsidR="00A47B19" w:rsidRPr="00C94392" w:rsidRDefault="00A47B19" w:rsidP="001062B3">
            <w:pPr>
              <w:spacing w:after="0"/>
              <w:rPr>
                <w:rFonts w:asciiTheme="minorHAnsi" w:hAnsiTheme="minorHAnsi" w:cstheme="minorHAnsi"/>
                <w:color w:val="008080"/>
              </w:rPr>
            </w:pPr>
          </w:p>
        </w:tc>
      </w:tr>
    </w:tbl>
    <w:p w14:paraId="6400F434" w14:textId="77777777" w:rsidR="00E901AD" w:rsidRPr="00C94392" w:rsidRDefault="00F828AD">
      <w:pPr>
        <w:spacing w:after="0"/>
        <w:rPr>
          <w:rFonts w:asciiTheme="minorHAnsi" w:eastAsia="Times New Roman" w:hAnsiTheme="minorHAnsi" w:cstheme="minorHAnsi"/>
          <w:bCs/>
          <w:color w:val="000000"/>
          <w:lang w:eastAsia="en-AU"/>
        </w:rPr>
      </w:pPr>
      <w:r w:rsidRPr="00C94392">
        <w:rPr>
          <w:rFonts w:asciiTheme="minorHAnsi" w:eastAsia="Times New Roman" w:hAnsiTheme="minorHAnsi" w:cstheme="minorHAnsi"/>
          <w:bCs/>
          <w:color w:val="000000"/>
          <w:lang w:eastAsia="en-AU"/>
        </w:rPr>
        <w:br w:type="page"/>
      </w:r>
    </w:p>
    <w:p w14:paraId="13A54EA7" w14:textId="77777777" w:rsidR="00EA7D38" w:rsidRPr="00C94392" w:rsidRDefault="00F828AD" w:rsidP="00E6252F">
      <w:pPr>
        <w:spacing w:after="240"/>
        <w:rPr>
          <w:rFonts w:asciiTheme="minorHAnsi" w:eastAsia="Times New Roman" w:hAnsiTheme="minorHAnsi" w:cstheme="minorHAnsi"/>
          <w:bCs/>
          <w:color w:val="000000"/>
          <w:lang w:eastAsia="en-AU"/>
        </w:rPr>
      </w:pPr>
      <w:r w:rsidRPr="00C94392">
        <w:rPr>
          <w:rFonts w:asciiTheme="minorHAnsi" w:eastAsia="Times New Roman" w:hAnsiTheme="minorHAnsi" w:cstheme="minorHAnsi"/>
          <w:bCs/>
          <w:color w:val="000000"/>
          <w:lang w:eastAsia="en-AU"/>
        </w:rPr>
        <w:lastRenderedPageBreak/>
        <w:t>The number and proportion of culturally and linguistically diverse</w:t>
      </w:r>
      <w:r w:rsidR="00AD2F09" w:rsidRPr="00C94392">
        <w:rPr>
          <w:rFonts w:asciiTheme="minorHAnsi" w:eastAsia="Times New Roman" w:hAnsiTheme="minorHAnsi" w:cstheme="minorHAnsi"/>
          <w:bCs/>
          <w:color w:val="000000"/>
          <w:lang w:eastAsia="en-AU"/>
        </w:rPr>
        <w:t xml:space="preserve"> </w:t>
      </w:r>
      <w:r w:rsidRPr="00C94392">
        <w:rPr>
          <w:rFonts w:asciiTheme="minorHAnsi" w:eastAsia="Times New Roman" w:hAnsiTheme="minorHAnsi" w:cstheme="minorHAnsi"/>
          <w:bCs/>
          <w:color w:val="000000"/>
          <w:lang w:eastAsia="en-AU"/>
        </w:rPr>
        <w:t>participants ha</w:t>
      </w:r>
      <w:r w:rsidR="00E901AD" w:rsidRPr="00C94392">
        <w:rPr>
          <w:rFonts w:asciiTheme="minorHAnsi" w:eastAsia="Times New Roman" w:hAnsiTheme="minorHAnsi" w:cstheme="minorHAnsi"/>
          <w:bCs/>
          <w:color w:val="000000"/>
          <w:lang w:eastAsia="en-AU"/>
        </w:rPr>
        <w:t>s</w:t>
      </w:r>
      <w:r w:rsidRPr="00C94392">
        <w:rPr>
          <w:rFonts w:asciiTheme="minorHAnsi" w:eastAsia="Times New Roman" w:hAnsiTheme="minorHAnsi" w:cstheme="minorHAnsi"/>
          <w:bCs/>
          <w:color w:val="000000"/>
          <w:lang w:eastAsia="en-AU"/>
        </w:rPr>
        <w:t xml:space="preserve"> increased significantly during the phased implementation of the NDIS in </w:t>
      </w:r>
      <w:proofErr w:type="gramStart"/>
      <w:r w:rsidRPr="00C94392">
        <w:rPr>
          <w:rFonts w:asciiTheme="minorHAnsi" w:eastAsia="Times New Roman" w:hAnsiTheme="minorHAnsi" w:cstheme="minorHAnsi"/>
          <w:bCs/>
          <w:color w:val="000000"/>
          <w:lang w:eastAsia="en-AU"/>
        </w:rPr>
        <w:t>South East</w:t>
      </w:r>
      <w:proofErr w:type="gramEnd"/>
      <w:r w:rsidRPr="00C94392">
        <w:rPr>
          <w:rFonts w:asciiTheme="minorHAnsi" w:eastAsia="Times New Roman" w:hAnsiTheme="minorHAnsi" w:cstheme="minorHAnsi"/>
          <w:bCs/>
          <w:color w:val="000000"/>
          <w:lang w:eastAsia="en-AU"/>
        </w:rPr>
        <w:t xml:space="preserve"> Queensland</w:t>
      </w:r>
      <w:r>
        <w:rPr>
          <w:rStyle w:val="FootnoteReference"/>
          <w:rFonts w:asciiTheme="minorHAnsi" w:eastAsia="Times New Roman" w:hAnsiTheme="minorHAnsi" w:cstheme="minorHAnsi"/>
          <w:bCs/>
          <w:color w:val="000000"/>
          <w:lang w:eastAsia="en-AU"/>
        </w:rPr>
        <w:footnoteReference w:id="31"/>
      </w:r>
      <w:r w:rsidRPr="00C94392">
        <w:rPr>
          <w:rFonts w:asciiTheme="minorHAnsi" w:eastAsia="Times New Roman" w:hAnsiTheme="minorHAnsi" w:cstheme="minorHAnsi"/>
          <w:bCs/>
          <w:color w:val="000000"/>
          <w:lang w:eastAsia="en-AU"/>
        </w:rPr>
        <w:t xml:space="preserve">. </w:t>
      </w:r>
      <w:r w:rsidR="0082120F" w:rsidRPr="00C94392">
        <w:rPr>
          <w:rFonts w:asciiTheme="minorHAnsi" w:eastAsia="Times New Roman" w:hAnsiTheme="minorHAnsi" w:cstheme="minorHAnsi"/>
          <w:bCs/>
          <w:color w:val="000000"/>
          <w:lang w:eastAsia="en-AU"/>
        </w:rPr>
        <w:t xml:space="preserve">This is illustrated in the table below. </w:t>
      </w:r>
    </w:p>
    <w:p w14:paraId="3B8C6410" w14:textId="77777777" w:rsidR="00086E66" w:rsidRPr="00CD13A6" w:rsidRDefault="00F828AD" w:rsidP="00E6252F">
      <w:pPr>
        <w:spacing w:after="240"/>
        <w:rPr>
          <w:rFonts w:asciiTheme="minorHAnsi" w:eastAsia="Times New Roman" w:hAnsiTheme="minorHAnsi" w:cstheme="minorHAnsi"/>
          <w:bCs/>
          <w:color w:val="000000"/>
          <w:lang w:eastAsia="en-AU"/>
        </w:rPr>
      </w:pPr>
      <w:r w:rsidRPr="00C94392">
        <w:rPr>
          <w:rFonts w:asciiTheme="minorHAnsi" w:eastAsia="Times New Roman" w:hAnsiTheme="minorHAnsi" w:cstheme="minorHAnsi"/>
          <w:bCs/>
          <w:color w:val="000000"/>
          <w:lang w:eastAsia="en-AU"/>
        </w:rPr>
        <w:t xml:space="preserve">The </w:t>
      </w:r>
      <w:bookmarkStart w:id="91" w:name="_Hlk77777389"/>
      <w:r w:rsidRPr="00C94392">
        <w:rPr>
          <w:rFonts w:asciiTheme="minorHAnsi" w:eastAsia="Times New Roman" w:hAnsiTheme="minorHAnsi" w:cstheme="minorHAnsi"/>
          <w:bCs/>
          <w:color w:val="000000"/>
          <w:lang w:eastAsia="en-AU"/>
        </w:rPr>
        <w:t xml:space="preserve">DSDSATSIP, formerly DCDSS, </w:t>
      </w:r>
      <w:bookmarkEnd w:id="91"/>
      <w:r w:rsidR="00CA11C2" w:rsidRPr="00C94392">
        <w:rPr>
          <w:rFonts w:asciiTheme="minorHAnsi" w:eastAsia="Times New Roman" w:hAnsiTheme="minorHAnsi" w:cstheme="minorHAnsi"/>
          <w:bCs/>
          <w:color w:val="000000"/>
          <w:lang w:eastAsia="en-AU"/>
        </w:rPr>
        <w:t>Assessment and Referral Team (ART)</w:t>
      </w:r>
      <w:r w:rsidRPr="00C94392">
        <w:rPr>
          <w:rFonts w:asciiTheme="minorHAnsi" w:eastAsia="Times New Roman" w:hAnsiTheme="minorHAnsi" w:cstheme="minorHAnsi"/>
          <w:bCs/>
          <w:color w:val="000000"/>
          <w:lang w:eastAsia="en-AU"/>
        </w:rPr>
        <w:t xml:space="preserve">, </w:t>
      </w:r>
      <w:r w:rsidR="0082120F" w:rsidRPr="00C94392">
        <w:rPr>
          <w:rFonts w:asciiTheme="minorHAnsi" w:eastAsia="Times New Roman" w:hAnsiTheme="minorHAnsi" w:cstheme="minorHAnsi"/>
          <w:bCs/>
          <w:color w:val="000000"/>
          <w:lang w:eastAsia="en-AU"/>
        </w:rPr>
        <w:t xml:space="preserve">also </w:t>
      </w:r>
      <w:r w:rsidR="00CA11C2" w:rsidRPr="00C94392">
        <w:rPr>
          <w:rFonts w:asciiTheme="minorHAnsi" w:eastAsia="Times New Roman" w:hAnsiTheme="minorHAnsi" w:cstheme="minorHAnsi"/>
          <w:bCs/>
          <w:color w:val="000000"/>
          <w:lang w:eastAsia="en-AU"/>
        </w:rPr>
        <w:t>deliver</w:t>
      </w:r>
      <w:r w:rsidR="005154D2" w:rsidRPr="00C94392">
        <w:rPr>
          <w:rFonts w:asciiTheme="minorHAnsi" w:eastAsia="Times New Roman" w:hAnsiTheme="minorHAnsi" w:cstheme="minorHAnsi"/>
          <w:bCs/>
          <w:color w:val="000000"/>
          <w:lang w:eastAsia="en-AU"/>
        </w:rPr>
        <w:t>ed</w:t>
      </w:r>
      <w:r w:rsidR="00CA11C2" w:rsidRPr="00C94392">
        <w:rPr>
          <w:rFonts w:asciiTheme="minorHAnsi" w:eastAsia="Times New Roman" w:hAnsiTheme="minorHAnsi" w:cstheme="minorHAnsi"/>
          <w:bCs/>
          <w:color w:val="000000"/>
          <w:lang w:eastAsia="en-AU"/>
        </w:rPr>
        <w:t xml:space="preserve"> intensive case management to support access for </w:t>
      </w:r>
      <w:proofErr w:type="gramStart"/>
      <w:r w:rsidR="00CA11C2" w:rsidRPr="00C94392">
        <w:rPr>
          <w:rFonts w:asciiTheme="minorHAnsi" w:eastAsia="Times New Roman" w:hAnsiTheme="minorHAnsi" w:cstheme="minorHAnsi"/>
          <w:bCs/>
          <w:color w:val="000000"/>
          <w:lang w:eastAsia="en-AU"/>
        </w:rPr>
        <w:t>hard to reach</w:t>
      </w:r>
      <w:proofErr w:type="gramEnd"/>
      <w:r w:rsidR="00CA11C2" w:rsidRPr="00C94392">
        <w:rPr>
          <w:rFonts w:asciiTheme="minorHAnsi" w:eastAsia="Times New Roman" w:hAnsiTheme="minorHAnsi" w:cstheme="minorHAnsi"/>
          <w:bCs/>
          <w:color w:val="000000"/>
          <w:lang w:eastAsia="en-AU"/>
        </w:rPr>
        <w:t xml:space="preserve"> clients, including people from culturally and linguistically diverse</w:t>
      </w:r>
      <w:r w:rsidR="006F2983" w:rsidRPr="00C94392">
        <w:rPr>
          <w:rFonts w:asciiTheme="minorHAnsi" w:eastAsia="Times New Roman" w:hAnsiTheme="minorHAnsi" w:cstheme="minorHAnsi"/>
          <w:bCs/>
          <w:color w:val="000000"/>
          <w:lang w:eastAsia="en-AU"/>
        </w:rPr>
        <w:t xml:space="preserve"> backgrounds</w:t>
      </w:r>
      <w:r w:rsidR="00CA11C2" w:rsidRPr="00C94392">
        <w:rPr>
          <w:rFonts w:asciiTheme="minorHAnsi" w:eastAsia="Times New Roman" w:hAnsiTheme="minorHAnsi" w:cstheme="minorHAnsi"/>
          <w:bCs/>
          <w:color w:val="000000"/>
          <w:lang w:eastAsia="en-AU"/>
        </w:rPr>
        <w:t>.</w:t>
      </w:r>
      <w:r w:rsidR="00CA11C2" w:rsidRPr="00CD13A6">
        <w:rPr>
          <w:rFonts w:asciiTheme="minorHAnsi" w:eastAsia="Times New Roman" w:hAnsiTheme="minorHAnsi" w:cstheme="minorHAnsi"/>
          <w:bCs/>
          <w:color w:val="000000"/>
          <w:lang w:eastAsia="en-AU"/>
        </w:rPr>
        <w:t xml:space="preserve"> </w:t>
      </w:r>
    </w:p>
    <w:p w14:paraId="330A6284" w14:textId="77777777" w:rsidR="005A636B" w:rsidRPr="00CD13A6" w:rsidRDefault="00F828AD" w:rsidP="00E32B5F">
      <w:pPr>
        <w:spacing w:after="0"/>
        <w:jc w:val="center"/>
        <w:rPr>
          <w:rFonts w:asciiTheme="minorHAnsi" w:eastAsia="Times New Roman" w:hAnsiTheme="minorHAnsi" w:cstheme="minorHAnsi"/>
          <w:b/>
          <w:bCs/>
          <w:color w:val="000000"/>
          <w:sz w:val="20"/>
          <w:szCs w:val="20"/>
          <w:lang w:eastAsia="en-AU"/>
        </w:rPr>
      </w:pPr>
      <w:r w:rsidRPr="00CD13A6">
        <w:rPr>
          <w:rFonts w:asciiTheme="minorHAnsi" w:hAnsiTheme="minorHAnsi" w:cstheme="minorHAnsi"/>
          <w:noProof/>
          <w:lang w:eastAsia="en-AU"/>
        </w:rPr>
        <w:drawing>
          <wp:inline distT="0" distB="0" distL="0" distR="0" wp14:anchorId="020C6151" wp14:editId="0F86D97F">
            <wp:extent cx="5969000" cy="2355011"/>
            <wp:effectExtent l="0" t="0" r="12700" b="7620"/>
            <wp:docPr id="5" name="Chart 5" descr="A graph displaying the number of Culturally and linguistically diverse participants in the NDIS from 130 in March 2017 to 4,013 in June 2020.&#10;Full statistics: &#10;In March 2017 there were 130 Culturally and linguistically diverse participants, which was 2.5% of the plan approvals. &#10;In June 2017 there were 179 Culturally and linguistically diverse participants, which was 2.4% of the plan approvals. &#10;In September 2017 there were 244 Culturally and linguistically diverse participants, which was 2.6% of the plan approvals. &#10;In December 2017 there were 322 Culturally and linguistically diverse participants, which was 2.6% of the plan approvals. &#10;In March 2018 there were 393 Culturally and linguistically diverse participants, which was 2.6% of the plan approvals.&#10;In June 2018 there were 458 Culturally and linguistically diverse participants, which was 2.7% of the plan approvals.&#10;In September 2018 there were 979 Culturally and linguistically diverse participants, which was 3.9% of the plan approvals.&#10;In December 2018 there were 1537 Culturally and linguistically diverse participants, which was 4.6% of the plan approvals.&#10;In March 2019 there were 2134 Culturally and linguistically diverse participants, which was 4.9% of the plan approvals.&#10;In June 2019 there were 2515 Culturally and linguistically diverse participants, which was 5.0% of the plan approvals.&#10;In September 2019 there were 2821 Culturally and linguistically diverse participants, which was 5.1% of the plan approvals.&#10;In December 2019 there were 3202 Culturally and linguistically diverse participants, which was 5.2% of the plan approvals.&#10;In March 2020 there were 3625 Culturally and linguistically diverse participants, which was 5.4% of the plan approvals.&#10;In June 2020 there were 4013 Culturally and linguistically diverse participants, which was 5.4% of the plan approval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A9D5EB6" w14:textId="77777777" w:rsidR="005A636B" w:rsidRPr="00CD13A6" w:rsidRDefault="00F828AD" w:rsidP="00E6252F">
      <w:pPr>
        <w:pStyle w:val="Heading4"/>
        <w:spacing w:before="240"/>
        <w:rPr>
          <w:rFonts w:cstheme="minorHAnsi"/>
          <w:b w:val="0"/>
        </w:rPr>
      </w:pPr>
      <w:bookmarkStart w:id="92" w:name="_Toc46899915"/>
      <w:r w:rsidRPr="00CD13A6">
        <w:rPr>
          <w:rFonts w:cstheme="minorHAnsi"/>
        </w:rPr>
        <w:t xml:space="preserve">Strengthening families and supporting children and young people with disability who </w:t>
      </w:r>
      <w:proofErr w:type="gramStart"/>
      <w:r w:rsidRPr="00CD13A6">
        <w:rPr>
          <w:rFonts w:cstheme="minorHAnsi"/>
        </w:rPr>
        <w:t>come into contact with</w:t>
      </w:r>
      <w:proofErr w:type="gramEnd"/>
      <w:r w:rsidRPr="00CD13A6">
        <w:rPr>
          <w:rFonts w:cstheme="minorHAnsi"/>
        </w:rPr>
        <w:t xml:space="preserve"> the child protection system</w:t>
      </w:r>
      <w:bookmarkEnd w:id="92"/>
    </w:p>
    <w:p w14:paraId="724736AB" w14:textId="77777777" w:rsidR="005A636B" w:rsidRPr="00C94392" w:rsidRDefault="00F828AD" w:rsidP="001062B3">
      <w:pPr>
        <w:spacing w:after="0"/>
        <w:rPr>
          <w:rFonts w:asciiTheme="minorHAnsi" w:hAnsiTheme="minorHAnsi" w:cstheme="minorHAnsi"/>
          <w:color w:val="008080"/>
        </w:rPr>
      </w:pPr>
      <w:r w:rsidRPr="00CD13A6">
        <w:rPr>
          <w:rFonts w:asciiTheme="minorHAnsi" w:hAnsiTheme="minorHAnsi" w:cstheme="minorHAnsi"/>
          <w:color w:val="008080"/>
        </w:rPr>
        <w:t xml:space="preserve">AAQ Action - Continue to invest in services to </w:t>
      </w:r>
      <w:r w:rsidRPr="00C94392">
        <w:rPr>
          <w:rFonts w:asciiTheme="minorHAnsi" w:hAnsiTheme="minorHAnsi" w:cstheme="minorHAnsi"/>
          <w:color w:val="008080"/>
        </w:rPr>
        <w:t xml:space="preserve">support families to access the right services at the right </w:t>
      </w:r>
      <w:proofErr w:type="gramStart"/>
      <w:r w:rsidRPr="00C94392">
        <w:rPr>
          <w:rFonts w:asciiTheme="minorHAnsi" w:hAnsiTheme="minorHAnsi" w:cstheme="minorHAnsi"/>
          <w:color w:val="008080"/>
        </w:rPr>
        <w:t>time, and</w:t>
      </w:r>
      <w:proofErr w:type="gramEnd"/>
      <w:r w:rsidRPr="00C94392">
        <w:rPr>
          <w:rFonts w:asciiTheme="minorHAnsi" w:hAnsiTheme="minorHAnsi" w:cstheme="minorHAnsi"/>
          <w:color w:val="008080"/>
        </w:rPr>
        <w:t xml:space="preserve"> provide intensive supports to vulnerable families to prevent their entry into the statutory child protection system </w:t>
      </w:r>
      <w:r w:rsidR="00C12D6A" w:rsidRPr="00C94392">
        <w:rPr>
          <w:rFonts w:asciiTheme="minorHAnsi" w:hAnsiTheme="minorHAnsi" w:cstheme="minorHAnsi"/>
          <w:color w:val="008080"/>
        </w:rPr>
        <w:t>(</w:t>
      </w:r>
      <w:r w:rsidR="00D17382" w:rsidRPr="00C94392">
        <w:rPr>
          <w:rFonts w:asciiTheme="minorHAnsi" w:hAnsiTheme="minorHAnsi" w:cstheme="minorHAnsi"/>
          <w:color w:val="008080"/>
        </w:rPr>
        <w:t xml:space="preserve">led by </w:t>
      </w:r>
      <w:r w:rsidR="00C12D6A" w:rsidRPr="00C94392">
        <w:rPr>
          <w:rFonts w:asciiTheme="minorHAnsi" w:hAnsiTheme="minorHAnsi" w:cstheme="minorHAnsi"/>
          <w:color w:val="008080"/>
        </w:rPr>
        <w:t>D</w:t>
      </w:r>
      <w:r w:rsidRPr="00C94392">
        <w:rPr>
          <w:rFonts w:asciiTheme="minorHAnsi" w:hAnsiTheme="minorHAnsi" w:cstheme="minorHAnsi"/>
          <w:color w:val="008080"/>
        </w:rPr>
        <w:t>epartment of Child Safety Youth and Women (DCSYW))</w:t>
      </w:r>
      <w:r w:rsidR="000A3D85" w:rsidRPr="00C94392">
        <w:rPr>
          <w:rFonts w:asciiTheme="minorHAnsi" w:hAnsiTheme="minorHAnsi" w:cstheme="minorHAnsi"/>
          <w:color w:val="008080"/>
        </w:rPr>
        <w:t>.</w:t>
      </w:r>
    </w:p>
    <w:p w14:paraId="3109340F" w14:textId="77777777" w:rsidR="00F15980" w:rsidRPr="00CD13A6" w:rsidRDefault="00F828AD" w:rsidP="00F15980">
      <w:pPr>
        <w:rPr>
          <w:rFonts w:asciiTheme="minorHAnsi" w:hAnsiTheme="minorHAnsi" w:cstheme="minorHAnsi"/>
          <w:w w:val="105"/>
        </w:rPr>
      </w:pPr>
      <w:r w:rsidRPr="00C94392">
        <w:rPr>
          <w:rFonts w:asciiTheme="minorHAnsi" w:hAnsiTheme="minorHAnsi" w:cstheme="minorHAnsi"/>
          <w:w w:val="105"/>
        </w:rPr>
        <w:t>Intensive Family Support (IFS) services are designed to meet the multiple and complex needs of families at risk of re-entry into the statutory child protection system. Funding allocated t</w:t>
      </w:r>
      <w:r w:rsidRPr="00CD13A6">
        <w:rPr>
          <w:rFonts w:asciiTheme="minorHAnsi" w:hAnsiTheme="minorHAnsi" w:cstheme="minorHAnsi"/>
          <w:w w:val="105"/>
        </w:rPr>
        <w:t xml:space="preserve">o IFS </w:t>
      </w:r>
      <w:r w:rsidR="005817DC" w:rsidRPr="00CD13A6">
        <w:rPr>
          <w:rFonts w:asciiTheme="minorHAnsi" w:hAnsiTheme="minorHAnsi" w:cstheme="minorHAnsi"/>
          <w:w w:val="105"/>
        </w:rPr>
        <w:t xml:space="preserve">between 2018 and </w:t>
      </w:r>
      <w:r w:rsidRPr="00CD13A6">
        <w:rPr>
          <w:rFonts w:asciiTheme="minorHAnsi" w:hAnsiTheme="minorHAnsi" w:cstheme="minorHAnsi"/>
          <w:w w:val="105"/>
        </w:rPr>
        <w:t>2020 is shown in the table below</w:t>
      </w:r>
      <w:r w:rsidR="00100E34" w:rsidRPr="00CD13A6">
        <w:rPr>
          <w:rFonts w:asciiTheme="minorHAnsi" w:hAnsiTheme="minorHAnsi" w:cstheme="minorHAnsi"/>
          <w:w w:val="105"/>
        </w:rPr>
        <w:t>:</w:t>
      </w:r>
    </w:p>
    <w:tbl>
      <w:tblPr>
        <w:tblStyle w:val="GridTable4-Accent5"/>
        <w:tblW w:w="10219" w:type="dxa"/>
        <w:jc w:val="center"/>
        <w:tblLook w:val="04A0" w:firstRow="1" w:lastRow="0" w:firstColumn="1" w:lastColumn="0" w:noHBand="0" w:noVBand="1"/>
      </w:tblPr>
      <w:tblGrid>
        <w:gridCol w:w="2596"/>
        <w:gridCol w:w="2541"/>
        <w:gridCol w:w="2541"/>
        <w:gridCol w:w="2541"/>
      </w:tblGrid>
      <w:tr w:rsidR="001F2BF7" w14:paraId="4AA17C66" w14:textId="77777777" w:rsidTr="001F2BF7">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596" w:type="dxa"/>
            <w:shd w:val="clear" w:color="auto" w:fill="008993"/>
          </w:tcPr>
          <w:p w14:paraId="491EF9B1" w14:textId="77777777" w:rsidR="00480CDE" w:rsidRPr="00CD13A6" w:rsidRDefault="00480CDE" w:rsidP="00480CDE">
            <w:pPr>
              <w:jc w:val="center"/>
              <w:rPr>
                <w:rFonts w:asciiTheme="minorHAnsi" w:eastAsia="Times New Roman" w:hAnsiTheme="minorHAnsi" w:cstheme="minorHAnsi"/>
                <w:color w:val="000000"/>
                <w:lang w:eastAsia="en-AU"/>
              </w:rPr>
            </w:pPr>
          </w:p>
        </w:tc>
        <w:tc>
          <w:tcPr>
            <w:tcW w:w="2541" w:type="dxa"/>
            <w:shd w:val="clear" w:color="auto" w:fill="008993"/>
          </w:tcPr>
          <w:p w14:paraId="445DD7C3" w14:textId="77777777" w:rsidR="00480CDE" w:rsidRPr="00CD13A6" w:rsidRDefault="00F828AD" w:rsidP="00480CD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zh-TW"/>
              </w:rPr>
            </w:pPr>
            <w:r w:rsidRPr="00CD13A6">
              <w:rPr>
                <w:rFonts w:asciiTheme="minorHAnsi" w:eastAsia="Times New Roman" w:hAnsiTheme="minorHAnsi" w:cstheme="minorHAnsi"/>
                <w:lang w:eastAsia="zh-TW"/>
              </w:rPr>
              <w:t>2017-18</w:t>
            </w:r>
          </w:p>
        </w:tc>
        <w:tc>
          <w:tcPr>
            <w:tcW w:w="2541" w:type="dxa"/>
            <w:shd w:val="clear" w:color="auto" w:fill="008993"/>
            <w:vAlign w:val="center"/>
          </w:tcPr>
          <w:p w14:paraId="5F2B3339" w14:textId="77777777" w:rsidR="00480CDE" w:rsidRPr="00CD13A6" w:rsidRDefault="00F828AD" w:rsidP="00480CD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zh-TW"/>
              </w:rPr>
            </w:pPr>
            <w:r w:rsidRPr="00CD13A6">
              <w:rPr>
                <w:rFonts w:asciiTheme="minorHAnsi" w:eastAsia="Times New Roman" w:hAnsiTheme="minorHAnsi" w:cstheme="minorHAnsi"/>
                <w:lang w:eastAsia="zh-TW"/>
              </w:rPr>
              <w:t>2018-19</w:t>
            </w:r>
          </w:p>
        </w:tc>
        <w:tc>
          <w:tcPr>
            <w:tcW w:w="2541" w:type="dxa"/>
            <w:shd w:val="clear" w:color="auto" w:fill="008993"/>
            <w:vAlign w:val="center"/>
          </w:tcPr>
          <w:p w14:paraId="1758F451" w14:textId="77777777" w:rsidR="00480CDE" w:rsidRPr="00CD13A6" w:rsidRDefault="00F828AD" w:rsidP="00480CD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zh-TW"/>
              </w:rPr>
            </w:pPr>
            <w:r w:rsidRPr="00CD13A6">
              <w:rPr>
                <w:rFonts w:asciiTheme="minorHAnsi" w:eastAsia="Times New Roman" w:hAnsiTheme="minorHAnsi" w:cstheme="minorHAnsi"/>
                <w:lang w:eastAsia="zh-TW"/>
              </w:rPr>
              <w:t>2019-20</w:t>
            </w:r>
          </w:p>
        </w:tc>
      </w:tr>
      <w:tr w:rsidR="001F2BF7" w14:paraId="631B9AFD" w14:textId="77777777" w:rsidTr="001F2BF7">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596" w:type="dxa"/>
          </w:tcPr>
          <w:p w14:paraId="302E3F01" w14:textId="77777777" w:rsidR="00480CDE" w:rsidRPr="00CD13A6" w:rsidRDefault="00F828AD" w:rsidP="00480CDE">
            <w:pPr>
              <w:jc w:val="center"/>
              <w:rPr>
                <w:rFonts w:asciiTheme="minorHAnsi" w:eastAsia="Times New Roman" w:hAnsiTheme="minorHAnsi" w:cstheme="minorHAnsi"/>
                <w:color w:val="000000"/>
                <w:lang w:eastAsia="en-AU"/>
              </w:rPr>
            </w:pPr>
            <w:r w:rsidRPr="00CD13A6">
              <w:rPr>
                <w:rFonts w:asciiTheme="minorHAnsi" w:eastAsia="Times New Roman" w:hAnsiTheme="minorHAnsi" w:cstheme="minorHAnsi"/>
                <w:color w:val="000000"/>
                <w:lang w:eastAsia="en-AU"/>
              </w:rPr>
              <w:t xml:space="preserve">Funding allocated to IFS </w:t>
            </w:r>
          </w:p>
        </w:tc>
        <w:tc>
          <w:tcPr>
            <w:tcW w:w="2541" w:type="dxa"/>
          </w:tcPr>
          <w:p w14:paraId="7933DD0E" w14:textId="77777777" w:rsidR="00480CDE" w:rsidRPr="00CD13A6" w:rsidRDefault="00F828AD" w:rsidP="00D2162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CD13A6">
              <w:rPr>
                <w:rFonts w:asciiTheme="minorHAnsi" w:eastAsia="Times New Roman" w:hAnsiTheme="minorHAnsi" w:cstheme="minorHAnsi"/>
                <w:color w:val="000000"/>
                <w:lang w:eastAsia="en-AU"/>
              </w:rPr>
              <w:t>$</w:t>
            </w:r>
            <w:r w:rsidR="00D2162E" w:rsidRPr="00CD13A6">
              <w:rPr>
                <w:rFonts w:asciiTheme="minorHAnsi" w:eastAsia="Times New Roman" w:hAnsiTheme="minorHAnsi" w:cstheme="minorHAnsi"/>
                <w:color w:val="000000"/>
                <w:lang w:eastAsia="en-AU"/>
              </w:rPr>
              <w:t>49.7</w:t>
            </w:r>
            <w:r w:rsidRPr="00CD13A6">
              <w:rPr>
                <w:rFonts w:asciiTheme="minorHAnsi" w:eastAsia="Times New Roman" w:hAnsiTheme="minorHAnsi" w:cstheme="minorHAnsi"/>
                <w:color w:val="000000"/>
                <w:lang w:eastAsia="en-AU"/>
              </w:rPr>
              <w:t xml:space="preserve"> million</w:t>
            </w:r>
          </w:p>
        </w:tc>
        <w:tc>
          <w:tcPr>
            <w:tcW w:w="2541" w:type="dxa"/>
          </w:tcPr>
          <w:p w14:paraId="55B45E2B" w14:textId="77777777" w:rsidR="00480CDE" w:rsidRPr="00CD13A6" w:rsidRDefault="00F828AD" w:rsidP="00480CD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CD13A6">
              <w:rPr>
                <w:rFonts w:asciiTheme="minorHAnsi" w:eastAsia="Times New Roman" w:hAnsiTheme="minorHAnsi" w:cstheme="minorHAnsi"/>
                <w:color w:val="000000"/>
                <w:lang w:eastAsia="en-AU"/>
              </w:rPr>
              <w:t>$51.5 million</w:t>
            </w:r>
          </w:p>
        </w:tc>
        <w:tc>
          <w:tcPr>
            <w:tcW w:w="2541" w:type="dxa"/>
          </w:tcPr>
          <w:p w14:paraId="038D69AC" w14:textId="77777777" w:rsidR="00480CDE" w:rsidRPr="00CD13A6" w:rsidRDefault="00F828AD" w:rsidP="00480CD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CD13A6">
              <w:rPr>
                <w:rFonts w:asciiTheme="minorHAnsi" w:eastAsia="Times New Roman" w:hAnsiTheme="minorHAnsi" w:cstheme="minorHAnsi"/>
                <w:color w:val="000000"/>
                <w:lang w:eastAsia="en-AU"/>
              </w:rPr>
              <w:t>$55.8 million</w:t>
            </w:r>
          </w:p>
        </w:tc>
      </w:tr>
    </w:tbl>
    <w:p w14:paraId="3515BBE5" w14:textId="77777777" w:rsidR="005A636B" w:rsidRPr="00CD13A6" w:rsidRDefault="00F828AD" w:rsidP="005817DC">
      <w:pPr>
        <w:spacing w:before="200" w:after="0"/>
        <w:rPr>
          <w:rFonts w:asciiTheme="minorHAnsi" w:hAnsiTheme="minorHAnsi" w:cstheme="minorHAnsi"/>
          <w:color w:val="008080"/>
        </w:rPr>
      </w:pPr>
      <w:r w:rsidRPr="00CD13A6">
        <w:rPr>
          <w:rFonts w:asciiTheme="minorHAnsi" w:hAnsiTheme="minorHAnsi" w:cstheme="minorHAnsi"/>
          <w:color w:val="008080"/>
        </w:rPr>
        <w:t>AAQ Action - Link vul</w:t>
      </w:r>
      <w:r w:rsidRPr="00C94392">
        <w:rPr>
          <w:rFonts w:asciiTheme="minorHAnsi" w:hAnsiTheme="minorHAnsi" w:cstheme="minorHAnsi"/>
          <w:color w:val="008080"/>
        </w:rPr>
        <w:t>nerable young people with wraparound supports through case management in the Youth Support program (</w:t>
      </w:r>
      <w:r w:rsidR="00122874" w:rsidRPr="00C94392">
        <w:rPr>
          <w:rFonts w:asciiTheme="minorHAnsi" w:hAnsiTheme="minorHAnsi" w:cstheme="minorHAnsi"/>
          <w:color w:val="008080"/>
        </w:rPr>
        <w:t xml:space="preserve">led by </w:t>
      </w:r>
      <w:r w:rsidRPr="00C94392">
        <w:rPr>
          <w:rFonts w:asciiTheme="minorHAnsi" w:hAnsiTheme="minorHAnsi" w:cstheme="minorHAnsi"/>
          <w:color w:val="008080"/>
        </w:rPr>
        <w:t>DCSYW)</w:t>
      </w:r>
      <w:r w:rsidR="000A3D85" w:rsidRPr="00C94392">
        <w:rPr>
          <w:rFonts w:asciiTheme="minorHAnsi" w:hAnsiTheme="minorHAnsi" w:cstheme="minorHAnsi"/>
          <w:color w:val="008080"/>
        </w:rPr>
        <w:t>.</w:t>
      </w:r>
    </w:p>
    <w:p w14:paraId="1DD60DD2" w14:textId="77777777" w:rsidR="00F15980" w:rsidRPr="00CD13A6" w:rsidRDefault="00F828AD" w:rsidP="00E6252F">
      <w:pPr>
        <w:spacing w:after="240"/>
        <w:rPr>
          <w:rFonts w:asciiTheme="minorHAnsi" w:hAnsiTheme="minorHAnsi" w:cstheme="minorHAnsi"/>
          <w:w w:val="105"/>
        </w:rPr>
      </w:pPr>
      <w:bookmarkStart w:id="93" w:name="_Toc46899916"/>
      <w:r w:rsidRPr="00CD13A6">
        <w:rPr>
          <w:rFonts w:asciiTheme="minorHAnsi" w:hAnsiTheme="minorHAnsi" w:cstheme="minorHAnsi"/>
          <w:w w:val="105"/>
        </w:rPr>
        <w:t>In 2019-20, 3,911 young people received case management from youth support services</w:t>
      </w:r>
      <w:r w:rsidR="00122874" w:rsidRPr="00CD13A6">
        <w:rPr>
          <w:rFonts w:asciiTheme="minorHAnsi" w:hAnsiTheme="minorHAnsi" w:cstheme="minorHAnsi"/>
          <w:w w:val="105"/>
        </w:rPr>
        <w:t>.</w:t>
      </w:r>
      <w:r w:rsidRPr="00CD13A6">
        <w:rPr>
          <w:rFonts w:asciiTheme="minorHAnsi" w:hAnsiTheme="minorHAnsi" w:cstheme="minorHAnsi"/>
        </w:rPr>
        <w:t xml:space="preserve"> </w:t>
      </w:r>
    </w:p>
    <w:p w14:paraId="314978FA" w14:textId="77777777" w:rsidR="005A636B" w:rsidRPr="00CD13A6" w:rsidRDefault="00F828AD" w:rsidP="0076595A">
      <w:pPr>
        <w:pStyle w:val="Heading4"/>
        <w:rPr>
          <w:rFonts w:cstheme="minorHAnsi"/>
          <w:b w:val="0"/>
        </w:rPr>
      </w:pPr>
      <w:r w:rsidRPr="00CD13A6">
        <w:rPr>
          <w:rFonts w:cstheme="minorHAnsi"/>
        </w:rPr>
        <w:t>Justice and Community Safety</w:t>
      </w:r>
      <w:bookmarkEnd w:id="93"/>
    </w:p>
    <w:p w14:paraId="6AB2ECB4" w14:textId="77777777" w:rsidR="005A636B" w:rsidRPr="00C94392" w:rsidRDefault="00F828AD" w:rsidP="001062B3">
      <w:pPr>
        <w:spacing w:after="0"/>
        <w:rPr>
          <w:rFonts w:asciiTheme="minorHAnsi" w:hAnsiTheme="minorHAnsi" w:cstheme="minorHAnsi"/>
          <w:color w:val="008080"/>
        </w:rPr>
      </w:pPr>
      <w:r w:rsidRPr="00CD13A6">
        <w:rPr>
          <w:rFonts w:asciiTheme="minorHAnsi" w:hAnsiTheme="minorHAnsi" w:cstheme="minorHAnsi"/>
          <w:color w:val="008080"/>
        </w:rPr>
        <w:t xml:space="preserve">AAQ Action - Ensure Victim Assist </w:t>
      </w:r>
      <w:r w:rsidRPr="00C94392">
        <w:rPr>
          <w:rFonts w:asciiTheme="minorHAnsi" w:hAnsiTheme="minorHAnsi" w:cstheme="minorHAnsi"/>
          <w:color w:val="008080"/>
        </w:rPr>
        <w:t>Queensland promotes victims’ rights and engages with services that support victims of crime to ensure service providers understand the importance of providing information about services that support victims who have disability and making effective referrals to relevant agencies (</w:t>
      </w:r>
      <w:r w:rsidR="00122874" w:rsidRPr="00C94392">
        <w:rPr>
          <w:rFonts w:asciiTheme="minorHAnsi" w:hAnsiTheme="minorHAnsi" w:cstheme="minorHAnsi"/>
          <w:color w:val="008080"/>
        </w:rPr>
        <w:t xml:space="preserve">led by </w:t>
      </w:r>
      <w:r w:rsidRPr="00C94392">
        <w:rPr>
          <w:rFonts w:asciiTheme="minorHAnsi" w:hAnsiTheme="minorHAnsi" w:cstheme="minorHAnsi"/>
          <w:color w:val="008080"/>
        </w:rPr>
        <w:t>DJAG)</w:t>
      </w:r>
      <w:r w:rsidR="000A3D85" w:rsidRPr="00C94392">
        <w:rPr>
          <w:rFonts w:asciiTheme="minorHAnsi" w:hAnsiTheme="minorHAnsi" w:cstheme="minorHAnsi"/>
          <w:color w:val="008080"/>
        </w:rPr>
        <w:t>.</w:t>
      </w:r>
    </w:p>
    <w:p w14:paraId="6D2FA615" w14:textId="77777777" w:rsidR="005A636B" w:rsidRPr="00C94392" w:rsidRDefault="00F828AD" w:rsidP="001062B3">
      <w:pPr>
        <w:spacing w:after="0"/>
        <w:rPr>
          <w:rFonts w:asciiTheme="minorHAnsi" w:hAnsiTheme="minorHAnsi" w:cstheme="minorHAnsi"/>
          <w:w w:val="105"/>
        </w:rPr>
      </w:pPr>
      <w:r w:rsidRPr="00C94392">
        <w:rPr>
          <w:rFonts w:asciiTheme="minorHAnsi" w:hAnsiTheme="minorHAnsi" w:cstheme="minorHAnsi"/>
          <w:w w:val="105"/>
        </w:rPr>
        <w:lastRenderedPageBreak/>
        <w:t>Under the Victim Services Funding Program 2017-2020, Victim Assist Queensland (VAQ) provide</w:t>
      </w:r>
      <w:r w:rsidR="00122874" w:rsidRPr="00C94392">
        <w:rPr>
          <w:rFonts w:asciiTheme="minorHAnsi" w:hAnsiTheme="minorHAnsi" w:cstheme="minorHAnsi"/>
          <w:w w:val="105"/>
        </w:rPr>
        <w:t>d</w:t>
      </w:r>
      <w:r w:rsidRPr="00C94392">
        <w:rPr>
          <w:rFonts w:asciiTheme="minorHAnsi" w:hAnsiTheme="minorHAnsi" w:cstheme="minorHAnsi"/>
          <w:w w:val="105"/>
        </w:rPr>
        <w:t xml:space="preserve"> funding and training to Working Alongside People with Intellectual and Learning Difficulties (WWILD) to help victims with disability understand their rights, access financial </w:t>
      </w:r>
      <w:proofErr w:type="gramStart"/>
      <w:r w:rsidRPr="00C94392">
        <w:rPr>
          <w:rFonts w:asciiTheme="minorHAnsi" w:hAnsiTheme="minorHAnsi" w:cstheme="minorHAnsi"/>
          <w:w w:val="105"/>
        </w:rPr>
        <w:t>assistance</w:t>
      </w:r>
      <w:proofErr w:type="gramEnd"/>
      <w:r w:rsidRPr="00C94392">
        <w:rPr>
          <w:rFonts w:asciiTheme="minorHAnsi" w:hAnsiTheme="minorHAnsi" w:cstheme="minorHAnsi"/>
          <w:w w:val="105"/>
        </w:rPr>
        <w:t xml:space="preserve"> and connect with services.</w:t>
      </w:r>
    </w:p>
    <w:p w14:paraId="580354A9" w14:textId="77777777" w:rsidR="005A636B" w:rsidRPr="00C94392" w:rsidRDefault="00F828AD" w:rsidP="00E6252F">
      <w:pPr>
        <w:spacing w:after="240"/>
        <w:rPr>
          <w:rFonts w:asciiTheme="minorHAnsi" w:hAnsiTheme="minorHAnsi" w:cstheme="minorHAnsi"/>
          <w:w w:val="105"/>
        </w:rPr>
      </w:pPr>
      <w:r w:rsidRPr="00C94392">
        <w:rPr>
          <w:rFonts w:asciiTheme="minorHAnsi" w:hAnsiTheme="minorHAnsi" w:cstheme="minorHAnsi"/>
          <w:w w:val="105"/>
        </w:rPr>
        <w:t>Between 2017 and 2020 WWILD received funding totalling $810,000</w:t>
      </w:r>
      <w:r w:rsidR="00122874" w:rsidRPr="00C94392">
        <w:rPr>
          <w:rFonts w:asciiTheme="minorHAnsi" w:hAnsiTheme="minorHAnsi" w:cstheme="minorHAnsi"/>
          <w:w w:val="105"/>
        </w:rPr>
        <w:t>. T</w:t>
      </w:r>
      <w:r w:rsidRPr="00C94392">
        <w:rPr>
          <w:rFonts w:asciiTheme="minorHAnsi" w:hAnsiTheme="minorHAnsi" w:cstheme="minorHAnsi"/>
          <w:w w:val="105"/>
        </w:rPr>
        <w:t>his funding has been extended for a further year totalling $1,080,000 over 4 years (2017-21).</w:t>
      </w:r>
    </w:p>
    <w:p w14:paraId="5F908D77" w14:textId="77777777" w:rsidR="00100E34" w:rsidRPr="00C94392" w:rsidRDefault="00F828AD" w:rsidP="00100E34">
      <w:pPr>
        <w:spacing w:after="0"/>
        <w:rPr>
          <w:rFonts w:asciiTheme="minorHAnsi" w:hAnsiTheme="minorHAnsi" w:cstheme="minorHAnsi"/>
          <w:color w:val="008080"/>
        </w:rPr>
      </w:pPr>
      <w:r w:rsidRPr="00C94392">
        <w:rPr>
          <w:rFonts w:asciiTheme="minorHAnsi" w:hAnsiTheme="minorHAnsi" w:cstheme="minorHAnsi"/>
          <w:color w:val="008080"/>
        </w:rPr>
        <w:t>AAQ Action - Develop and implement a framework to reduce the impact of disasters on people with vulnerabilities or those who may become vulnerable (</w:t>
      </w:r>
      <w:r w:rsidR="00122874" w:rsidRPr="00C94392">
        <w:rPr>
          <w:rFonts w:asciiTheme="minorHAnsi" w:hAnsiTheme="minorHAnsi" w:cstheme="minorHAnsi"/>
          <w:color w:val="008080"/>
        </w:rPr>
        <w:t xml:space="preserve">led by </w:t>
      </w:r>
      <w:r w:rsidR="009A2813" w:rsidRPr="00C94392">
        <w:rPr>
          <w:rFonts w:asciiTheme="minorHAnsi" w:hAnsiTheme="minorHAnsi" w:cstheme="minorHAnsi"/>
          <w:color w:val="008080"/>
        </w:rPr>
        <w:t>DCDSS</w:t>
      </w:r>
      <w:r w:rsidRPr="00C94392">
        <w:rPr>
          <w:rFonts w:asciiTheme="minorHAnsi" w:hAnsiTheme="minorHAnsi" w:cstheme="minorHAnsi"/>
          <w:color w:val="008080"/>
        </w:rPr>
        <w:t>)</w:t>
      </w:r>
      <w:r w:rsidR="000A3D85" w:rsidRPr="00C94392">
        <w:rPr>
          <w:rFonts w:asciiTheme="minorHAnsi" w:hAnsiTheme="minorHAnsi" w:cstheme="minorHAnsi"/>
          <w:color w:val="008080"/>
        </w:rPr>
        <w:t>.</w:t>
      </w:r>
    </w:p>
    <w:p w14:paraId="478FFC4D" w14:textId="5815B52B" w:rsidR="005A636B" w:rsidRPr="00CD13A6" w:rsidRDefault="00F828AD" w:rsidP="005A636B">
      <w:pPr>
        <w:rPr>
          <w:rFonts w:asciiTheme="minorHAnsi" w:hAnsiTheme="minorHAnsi" w:cstheme="minorHAnsi"/>
        </w:rPr>
      </w:pPr>
      <w:r w:rsidRPr="00C94392">
        <w:rPr>
          <w:rFonts w:asciiTheme="minorHAnsi" w:hAnsiTheme="minorHAnsi" w:cstheme="minorHAnsi"/>
        </w:rPr>
        <w:t xml:space="preserve">In 2019, </w:t>
      </w:r>
      <w:r w:rsidR="009A2813" w:rsidRPr="00C94392">
        <w:rPr>
          <w:rFonts w:asciiTheme="minorHAnsi" w:hAnsiTheme="minorHAnsi" w:cstheme="minorHAnsi"/>
        </w:rPr>
        <w:t>DCDSS</w:t>
      </w:r>
      <w:r w:rsidR="00C47017" w:rsidRPr="00C94392">
        <w:rPr>
          <w:rFonts w:asciiTheme="minorHAnsi" w:hAnsiTheme="minorHAnsi" w:cstheme="minorHAnsi"/>
        </w:rPr>
        <w:t xml:space="preserve"> funded the development of the </w:t>
      </w:r>
      <w:hyperlink r:id="rId47" w:history="1">
        <w:r w:rsidRPr="00C94392">
          <w:rPr>
            <w:rStyle w:val="Hyperlink"/>
            <w:rFonts w:asciiTheme="minorHAnsi" w:hAnsiTheme="minorHAnsi" w:cstheme="minorHAnsi"/>
          </w:rPr>
          <w:t>Disability Inclusive Disaster Risk Reduction (DIDRR) Framework and Toolkit</w:t>
        </w:r>
      </w:hyperlink>
      <w:r w:rsidR="0050716D" w:rsidRPr="00C94392">
        <w:rPr>
          <w:rFonts w:asciiTheme="minorHAnsi" w:hAnsiTheme="minorHAnsi" w:cstheme="minorHAnsi"/>
          <w:color w:val="2F5496" w:themeColor="accent1" w:themeShade="BF"/>
          <w:u w:val="single"/>
        </w:rPr>
        <w:t xml:space="preserve"> </w:t>
      </w:r>
      <w:r w:rsidR="0050716D" w:rsidRPr="00C94392">
        <w:rPr>
          <w:rFonts w:asciiTheme="minorHAnsi" w:hAnsiTheme="minorHAnsi" w:cstheme="minorHAnsi"/>
        </w:rPr>
        <w:t>(https://collaborating4inclusion.org/disability-inclusive-disaster-risk-reduction/).</w:t>
      </w:r>
      <w:r w:rsidR="00C47017" w:rsidRPr="00C94392">
        <w:rPr>
          <w:rFonts w:asciiTheme="minorHAnsi" w:hAnsiTheme="minorHAnsi" w:cstheme="minorHAnsi"/>
        </w:rPr>
        <w:t xml:space="preserve"> The DIDRR development was led by a collaborative </w:t>
      </w:r>
      <w:r w:rsidR="001F6E65" w:rsidRPr="00C94392">
        <w:rPr>
          <w:rFonts w:asciiTheme="minorHAnsi" w:hAnsiTheme="minorHAnsi" w:cstheme="minorHAnsi"/>
        </w:rPr>
        <w:t>of</w:t>
      </w:r>
      <w:r w:rsidR="00C47017" w:rsidRPr="00C94392">
        <w:rPr>
          <w:rFonts w:asciiTheme="minorHAnsi" w:hAnsiTheme="minorHAnsi" w:cstheme="minorHAnsi"/>
        </w:rPr>
        <w:t xml:space="preserve"> the Centre for Disability Research and Policy (University of Sydney), Queenslanders with Disability Network</w:t>
      </w:r>
      <w:r w:rsidR="004E682C" w:rsidRPr="00C94392">
        <w:rPr>
          <w:rFonts w:asciiTheme="minorHAnsi" w:hAnsiTheme="minorHAnsi" w:cstheme="minorHAnsi"/>
        </w:rPr>
        <w:t>,</w:t>
      </w:r>
      <w:r w:rsidR="00C47017" w:rsidRPr="00C94392">
        <w:rPr>
          <w:rFonts w:asciiTheme="minorHAnsi" w:hAnsiTheme="minorHAnsi" w:cstheme="minorHAnsi"/>
        </w:rPr>
        <w:t xml:space="preserve"> and the Community Services Industry Alliance.</w:t>
      </w:r>
      <w:r w:rsidRPr="00C94392">
        <w:rPr>
          <w:rFonts w:asciiTheme="minorHAnsi" w:hAnsiTheme="minorHAnsi" w:cstheme="minorHAnsi"/>
        </w:rPr>
        <w:t xml:space="preserve"> The Queensland DIDRR Framework and Toolkit provides a roadmap for people with disability, community and disability support services, and local disaster management to work together to co-design</w:t>
      </w:r>
      <w:r w:rsidR="004E682C" w:rsidRPr="00C94392">
        <w:rPr>
          <w:rFonts w:asciiTheme="minorHAnsi" w:hAnsiTheme="minorHAnsi" w:cstheme="minorHAnsi"/>
        </w:rPr>
        <w:t xml:space="preserve"> and implement</w:t>
      </w:r>
      <w:r w:rsidRPr="00C94392">
        <w:rPr>
          <w:rFonts w:asciiTheme="minorHAnsi" w:hAnsiTheme="minorHAnsi" w:cstheme="minorHAnsi"/>
        </w:rPr>
        <w:t xml:space="preserve"> DIDRR innovations and evaluate their impact on decreasing risk and increasing the resilience of people with disability to disaster.</w:t>
      </w:r>
      <w:r w:rsidR="00C47017" w:rsidRPr="00C94392">
        <w:rPr>
          <w:rFonts w:asciiTheme="minorHAnsi" w:hAnsiTheme="minorHAnsi" w:cstheme="minorHAnsi"/>
        </w:rPr>
        <w:t xml:space="preserve"> </w:t>
      </w:r>
      <w:r w:rsidR="001F6E65" w:rsidRPr="00C94392">
        <w:rPr>
          <w:rFonts w:asciiTheme="minorHAnsi" w:hAnsiTheme="minorHAnsi" w:cstheme="minorHAnsi"/>
        </w:rPr>
        <w:t xml:space="preserve">The project was informed by inclusive stakeholder sessions held in Townsville, Rockhampton, </w:t>
      </w:r>
      <w:proofErr w:type="gramStart"/>
      <w:r w:rsidR="001F6E65" w:rsidRPr="00C94392">
        <w:rPr>
          <w:rFonts w:asciiTheme="minorHAnsi" w:hAnsiTheme="minorHAnsi" w:cstheme="minorHAnsi"/>
        </w:rPr>
        <w:t>Brisbane</w:t>
      </w:r>
      <w:proofErr w:type="gramEnd"/>
      <w:r w:rsidR="001F6E65" w:rsidRPr="00C94392">
        <w:rPr>
          <w:rFonts w:asciiTheme="minorHAnsi" w:hAnsiTheme="minorHAnsi" w:cstheme="minorHAnsi"/>
        </w:rPr>
        <w:t xml:space="preserve"> and Ipswich in 2019, with community members from the disability, community</w:t>
      </w:r>
      <w:r w:rsidR="001F6E65" w:rsidRPr="00CD13A6">
        <w:rPr>
          <w:rFonts w:asciiTheme="minorHAnsi" w:hAnsiTheme="minorHAnsi" w:cstheme="minorHAnsi"/>
        </w:rPr>
        <w:t>, health, emergency management and government sectors. T</w:t>
      </w:r>
      <w:r w:rsidR="00C47017" w:rsidRPr="00CD13A6">
        <w:rPr>
          <w:rFonts w:asciiTheme="minorHAnsi" w:hAnsiTheme="minorHAnsi" w:cstheme="minorHAnsi"/>
        </w:rPr>
        <w:t xml:space="preserve">he </w:t>
      </w:r>
      <w:r w:rsidR="001F6E65" w:rsidRPr="00CD13A6">
        <w:rPr>
          <w:rFonts w:asciiTheme="minorHAnsi" w:hAnsiTheme="minorHAnsi" w:cstheme="minorHAnsi"/>
        </w:rPr>
        <w:t xml:space="preserve">quality and success of the </w:t>
      </w:r>
      <w:r w:rsidR="00C47017" w:rsidRPr="00CD13A6">
        <w:rPr>
          <w:rFonts w:asciiTheme="minorHAnsi" w:hAnsiTheme="minorHAnsi" w:cstheme="minorHAnsi"/>
        </w:rPr>
        <w:t xml:space="preserve">work was </w:t>
      </w:r>
      <w:r w:rsidR="001F6E65" w:rsidRPr="00CD13A6">
        <w:rPr>
          <w:rFonts w:asciiTheme="minorHAnsi" w:hAnsiTheme="minorHAnsi" w:cstheme="minorHAnsi"/>
        </w:rPr>
        <w:t xml:space="preserve">subsequently </w:t>
      </w:r>
      <w:r w:rsidR="00C47017" w:rsidRPr="00CD13A6">
        <w:rPr>
          <w:rFonts w:asciiTheme="minorHAnsi" w:hAnsiTheme="minorHAnsi" w:cstheme="minorHAnsi"/>
        </w:rPr>
        <w:t xml:space="preserve">recognised through </w:t>
      </w:r>
      <w:r w:rsidR="003A0A7A" w:rsidRPr="00CD13A6">
        <w:rPr>
          <w:rFonts w:asciiTheme="minorHAnsi" w:hAnsiTheme="minorHAnsi" w:cstheme="minorHAnsi"/>
        </w:rPr>
        <w:t>the International Champion of Change Awards</w:t>
      </w:r>
      <w:r w:rsidR="001F6E65" w:rsidRPr="00CD13A6">
        <w:rPr>
          <w:rFonts w:asciiTheme="minorHAnsi" w:hAnsiTheme="minorHAnsi" w:cstheme="minorHAnsi"/>
        </w:rPr>
        <w:t>, which noted “The success of this project was centred on direct inclusion of people with disabilities and their support networks”</w:t>
      </w:r>
      <w:r w:rsidR="00C47017" w:rsidRPr="00CD13A6">
        <w:rPr>
          <w:rFonts w:asciiTheme="minorHAnsi" w:hAnsiTheme="minorHAnsi" w:cstheme="minorHAnsi"/>
        </w:rPr>
        <w:t>.</w:t>
      </w:r>
    </w:p>
    <w:p w14:paraId="79CEE94A" w14:textId="77777777" w:rsidR="0096171C" w:rsidRPr="00CD13A6" w:rsidRDefault="00F828AD" w:rsidP="00C47017">
      <w:pPr>
        <w:pStyle w:val="ListParagraph"/>
        <w:spacing w:before="120" w:after="0"/>
        <w:rPr>
          <w:rFonts w:asciiTheme="minorHAnsi" w:hAnsiTheme="minorHAnsi" w:cstheme="minorHAnsi"/>
        </w:rPr>
      </w:pPr>
      <w:r w:rsidRPr="00CD13A6">
        <w:rPr>
          <w:rFonts w:asciiTheme="minorHAnsi" w:hAnsiTheme="minorHAnsi" w:cstheme="minorHAnsi"/>
        </w:rPr>
        <w:t xml:space="preserve"> </w:t>
      </w:r>
    </w:p>
    <w:p w14:paraId="11D8BB7D" w14:textId="77777777" w:rsidR="0096171C" w:rsidRPr="00CD13A6" w:rsidRDefault="0096171C" w:rsidP="0096171C">
      <w:pPr>
        <w:rPr>
          <w:rFonts w:asciiTheme="minorHAnsi" w:hAnsiTheme="minorHAnsi" w:cstheme="minorHAnsi"/>
        </w:rPr>
        <w:sectPr w:rsidR="0096171C" w:rsidRPr="00CD13A6" w:rsidSect="00584E44">
          <w:pgSz w:w="11900" w:h="16840"/>
          <w:pgMar w:top="3164" w:right="680" w:bottom="1134" w:left="1157" w:header="709" w:footer="0" w:gutter="0"/>
          <w:cols w:space="708"/>
          <w:docGrid w:linePitch="360"/>
        </w:sectPr>
      </w:pPr>
    </w:p>
    <w:p w14:paraId="2C1608E5" w14:textId="77777777" w:rsidR="00F84E39" w:rsidRPr="00C94392" w:rsidRDefault="00F828AD" w:rsidP="00F3315F">
      <w:pPr>
        <w:pStyle w:val="Heading2"/>
      </w:pPr>
      <w:bookmarkStart w:id="94" w:name="_Toc77319721"/>
      <w:bookmarkStart w:id="95" w:name="_Toc78204431"/>
      <w:bookmarkStart w:id="96" w:name="_Toc109804822"/>
      <w:bookmarkStart w:id="97" w:name="_Toc109812618"/>
      <w:r w:rsidRPr="00C94392">
        <w:lastRenderedPageBreak/>
        <w:t>Leadership and Participation</w:t>
      </w:r>
      <w:bookmarkEnd w:id="94"/>
      <w:bookmarkEnd w:id="95"/>
      <w:bookmarkEnd w:id="96"/>
      <w:bookmarkEnd w:id="97"/>
    </w:p>
    <w:p w14:paraId="637A4713" w14:textId="77777777" w:rsidR="003D36E2" w:rsidRDefault="00F828AD" w:rsidP="003F7EE7">
      <w:pPr>
        <w:pStyle w:val="Introparagraph"/>
        <w:rPr>
          <w:rFonts w:asciiTheme="minorHAnsi" w:hAnsiTheme="minorHAnsi" w:cstheme="minorHAnsi"/>
        </w:rPr>
      </w:pPr>
      <w:r w:rsidRPr="00C94392">
        <w:rPr>
          <w:rFonts w:asciiTheme="minorHAnsi" w:hAnsiTheme="minorHAnsi" w:cstheme="minorHAnsi"/>
          <w:noProof/>
        </w:rPr>
        <w:drawing>
          <wp:inline distT="0" distB="0" distL="0" distR="0" wp14:anchorId="07086F0B" wp14:editId="6117711E">
            <wp:extent cx="2665095" cy="2573655"/>
            <wp:effectExtent l="0" t="0" r="1905" b="0"/>
            <wp:docPr id="6" name="Picture 6" descr="The Action Plan contained 8 actions under the Leadership and Participation priority, comprised of four whole of government actions and four department-specific actions. Action success measures for each of the 8 actions have been delivered. This section highlights some of the key achievements under AAQ, and examples of NDIS outcomes, relevant to this pri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5647" name="Picture 6" descr="The Action Plan contained 8 actions under the Leadership and Participation priority, comprised of four whole of government actions and four department-specific actions. Action success measures for each of the 8 actions have been delivered. This section highlights some of the key achievements under AAQ, and examples of NDIS outcomes, relevant to this priority. "/>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65095" cy="2573655"/>
                    </a:xfrm>
                    <a:prstGeom prst="rect">
                      <a:avLst/>
                    </a:prstGeom>
                    <a:noFill/>
                    <a:ln>
                      <a:noFill/>
                    </a:ln>
                  </pic:spPr>
                </pic:pic>
              </a:graphicData>
            </a:graphic>
          </wp:inline>
        </w:drawing>
      </w:r>
    </w:p>
    <w:p w14:paraId="6460004C" w14:textId="1D3709A9" w:rsidR="003F7EE7" w:rsidRPr="00C94392" w:rsidRDefault="00CA11C2" w:rsidP="003F7EE7">
      <w:pPr>
        <w:pStyle w:val="Introparagraph"/>
        <w:rPr>
          <w:rFonts w:asciiTheme="minorHAnsi" w:hAnsiTheme="minorHAnsi" w:cstheme="minorHAnsi"/>
        </w:rPr>
      </w:pPr>
      <w:r w:rsidRPr="00C94392">
        <w:rPr>
          <w:rFonts w:asciiTheme="minorHAnsi" w:hAnsiTheme="minorHAnsi" w:cstheme="minorHAnsi"/>
        </w:rPr>
        <w:t>The Leadership and Participation priority aim</w:t>
      </w:r>
      <w:r w:rsidR="003C417B" w:rsidRPr="00C94392">
        <w:rPr>
          <w:rFonts w:asciiTheme="minorHAnsi" w:hAnsiTheme="minorHAnsi" w:cstheme="minorHAnsi"/>
        </w:rPr>
        <w:t>s</w:t>
      </w:r>
      <w:r w:rsidRPr="00C94392">
        <w:rPr>
          <w:rFonts w:asciiTheme="minorHAnsi" w:hAnsiTheme="minorHAnsi" w:cstheme="minorHAnsi"/>
        </w:rPr>
        <w:t xml:space="preserve"> to ensure Queenslanders with disability have the same opportunities as everyone else to participate in Queensland’s society and democracy, influence decisions that affect them and take up key roles in public and private organisations.</w:t>
      </w:r>
    </w:p>
    <w:p w14:paraId="51F84BE9" w14:textId="77777777" w:rsidR="003F7EE7" w:rsidRPr="00C94392" w:rsidRDefault="00F828AD" w:rsidP="0076595A">
      <w:pPr>
        <w:pStyle w:val="Heading3"/>
        <w:rPr>
          <w:rFonts w:cstheme="minorHAnsi"/>
        </w:rPr>
      </w:pPr>
      <w:bookmarkStart w:id="98" w:name="_Toc46899918"/>
      <w:bookmarkStart w:id="99" w:name="_Toc109804823"/>
      <w:r w:rsidRPr="00C94392">
        <w:rPr>
          <w:rFonts w:cstheme="minorHAnsi"/>
        </w:rPr>
        <w:t>What we said we would do</w:t>
      </w:r>
      <w:bookmarkEnd w:id="98"/>
      <w:bookmarkEnd w:id="99"/>
    </w:p>
    <w:p w14:paraId="3D84FD7D" w14:textId="77777777" w:rsidR="005A636B" w:rsidRPr="00C94392" w:rsidRDefault="00F828AD" w:rsidP="003F7EE7">
      <w:pPr>
        <w:rPr>
          <w:rFonts w:asciiTheme="minorHAnsi" w:hAnsiTheme="minorHAnsi" w:cstheme="minorHAnsi"/>
        </w:rPr>
      </w:pPr>
      <w:r w:rsidRPr="00C94392">
        <w:rPr>
          <w:rFonts w:asciiTheme="minorHAnsi" w:hAnsiTheme="minorHAnsi" w:cstheme="minorHAnsi"/>
        </w:rPr>
        <w:t xml:space="preserve">The Queensland Government is committed to ensuring that Queensland does not miss out on the wealth of experience, </w:t>
      </w:r>
      <w:proofErr w:type="gramStart"/>
      <w:r w:rsidRPr="00C94392">
        <w:rPr>
          <w:rFonts w:asciiTheme="minorHAnsi" w:hAnsiTheme="minorHAnsi" w:cstheme="minorHAnsi"/>
        </w:rPr>
        <w:t>knowledge</w:t>
      </w:r>
      <w:proofErr w:type="gramEnd"/>
      <w:r w:rsidRPr="00C94392">
        <w:rPr>
          <w:rFonts w:asciiTheme="minorHAnsi" w:hAnsiTheme="minorHAnsi" w:cstheme="minorHAnsi"/>
        </w:rPr>
        <w:t xml:space="preserve"> and innovative ideas that people with disability can contribute across the broad range of leadership and civic participation opportunities. We have worked to improve consultation and engagement with people with disability and their families and carers in developing Queensland policy and programs. We have also worked to promote diversity in leadership and develop and support current </w:t>
      </w:r>
      <w:r w:rsidR="003C417B" w:rsidRPr="00C94392">
        <w:rPr>
          <w:rFonts w:asciiTheme="minorHAnsi" w:hAnsiTheme="minorHAnsi" w:cstheme="minorHAnsi"/>
        </w:rPr>
        <w:t xml:space="preserve">and future </w:t>
      </w:r>
      <w:r w:rsidRPr="00C94392">
        <w:rPr>
          <w:rFonts w:asciiTheme="minorHAnsi" w:hAnsiTheme="minorHAnsi" w:cstheme="minorHAnsi"/>
        </w:rPr>
        <w:t>leaders.</w:t>
      </w:r>
      <w:r w:rsidR="00704D99" w:rsidRPr="00C94392">
        <w:rPr>
          <w:rFonts w:asciiTheme="minorHAnsi" w:hAnsiTheme="minorHAnsi" w:cstheme="minorHAnsi"/>
        </w:rPr>
        <w:t xml:space="preserve"> </w:t>
      </w:r>
    </w:p>
    <w:p w14:paraId="31FD8811" w14:textId="77777777" w:rsidR="003F7EE7" w:rsidRPr="00C94392" w:rsidRDefault="00F828AD">
      <w:pPr>
        <w:pStyle w:val="Heading3"/>
        <w:rPr>
          <w:rFonts w:cstheme="minorHAnsi"/>
        </w:rPr>
      </w:pPr>
      <w:bookmarkStart w:id="100" w:name="_Toc46899919"/>
      <w:bookmarkStart w:id="101" w:name="_Toc109804824"/>
      <w:r w:rsidRPr="00C94392">
        <w:rPr>
          <w:rFonts w:cstheme="minorHAnsi"/>
        </w:rPr>
        <w:t>Key Achievements</w:t>
      </w:r>
      <w:bookmarkEnd w:id="100"/>
      <w:bookmarkEnd w:id="101"/>
    </w:p>
    <w:p w14:paraId="6659BDFA" w14:textId="77777777" w:rsidR="003F7EE7" w:rsidRPr="00C94392" w:rsidRDefault="00F828AD" w:rsidP="0076595A">
      <w:pPr>
        <w:pStyle w:val="Heading4"/>
        <w:rPr>
          <w:rFonts w:cstheme="minorHAnsi"/>
        </w:rPr>
      </w:pPr>
      <w:r w:rsidRPr="00C94392">
        <w:rPr>
          <w:rFonts w:cstheme="minorHAnsi"/>
        </w:rPr>
        <w:t>Inclusion in consultation, civic participation and decision</w:t>
      </w:r>
      <w:r w:rsidR="00E901AD" w:rsidRPr="00C94392">
        <w:rPr>
          <w:rFonts w:cstheme="minorHAnsi"/>
        </w:rPr>
        <w:t xml:space="preserve"> </w:t>
      </w:r>
      <w:r w:rsidRPr="00C94392">
        <w:rPr>
          <w:rFonts w:cstheme="minorHAnsi"/>
        </w:rPr>
        <w:t>making</w:t>
      </w:r>
      <w:r w:rsidR="004E682C" w:rsidRPr="00C94392">
        <w:rPr>
          <w:rFonts w:cstheme="minorHAnsi"/>
        </w:rPr>
        <w:t>,</w:t>
      </w:r>
      <w:r w:rsidRPr="00C94392">
        <w:rPr>
          <w:rFonts w:cstheme="minorHAnsi"/>
        </w:rPr>
        <w:t xml:space="preserve"> and supporting leadership development</w:t>
      </w:r>
    </w:p>
    <w:p w14:paraId="1BDA1CCE" w14:textId="77777777" w:rsidR="003F7EE7" w:rsidRPr="00C94392" w:rsidRDefault="00F828AD" w:rsidP="00EF19F4">
      <w:pPr>
        <w:spacing w:after="0"/>
        <w:rPr>
          <w:rFonts w:asciiTheme="minorHAnsi" w:hAnsiTheme="minorHAnsi" w:cstheme="minorHAnsi"/>
          <w:color w:val="008080"/>
        </w:rPr>
      </w:pPr>
      <w:r w:rsidRPr="00C94392">
        <w:rPr>
          <w:rFonts w:asciiTheme="minorHAnsi" w:hAnsiTheme="minorHAnsi" w:cstheme="minorHAnsi"/>
          <w:color w:val="008080"/>
        </w:rPr>
        <w:t xml:space="preserve">AAQ Action – support the Queensland Disability Advisory Council </w:t>
      </w:r>
      <w:r w:rsidR="005659E2" w:rsidRPr="00C94392">
        <w:rPr>
          <w:rFonts w:asciiTheme="minorHAnsi" w:hAnsiTheme="minorHAnsi" w:cstheme="minorHAnsi"/>
          <w:color w:val="008080"/>
        </w:rPr>
        <w:t xml:space="preserve">(QDAC) </w:t>
      </w:r>
      <w:r w:rsidRPr="00C94392">
        <w:rPr>
          <w:rFonts w:asciiTheme="minorHAnsi" w:hAnsiTheme="minorHAnsi" w:cstheme="minorHAnsi"/>
          <w:color w:val="008080"/>
        </w:rPr>
        <w:t>and regional disability advisory councils to play an important role as disability champions within their communities by raising awareness of people with disability, promoting the benefits of including people with disability in communities, leading discussions about disability and inclusion</w:t>
      </w:r>
      <w:r w:rsidR="004E682C" w:rsidRPr="00C94392">
        <w:rPr>
          <w:rFonts w:asciiTheme="minorHAnsi" w:hAnsiTheme="minorHAnsi" w:cstheme="minorHAnsi"/>
          <w:color w:val="008080"/>
        </w:rPr>
        <w:t>,</w:t>
      </w:r>
      <w:r w:rsidRPr="00C94392">
        <w:rPr>
          <w:rFonts w:asciiTheme="minorHAnsi" w:hAnsiTheme="minorHAnsi" w:cstheme="minorHAnsi"/>
          <w:color w:val="008080"/>
        </w:rPr>
        <w:t xml:space="preserve"> and by contributing practical ideas and solutions for government consideration</w:t>
      </w:r>
      <w:r w:rsidR="003C417B" w:rsidRPr="00C94392">
        <w:rPr>
          <w:rFonts w:asciiTheme="minorHAnsi" w:hAnsiTheme="minorHAnsi" w:cstheme="minorHAnsi"/>
          <w:color w:val="008080"/>
        </w:rPr>
        <w:t xml:space="preserve"> (led by </w:t>
      </w:r>
      <w:r w:rsidR="009A2813" w:rsidRPr="00C94392">
        <w:rPr>
          <w:rFonts w:asciiTheme="minorHAnsi" w:hAnsiTheme="minorHAnsi" w:cstheme="minorHAnsi"/>
          <w:color w:val="008080"/>
        </w:rPr>
        <w:t>DCDSS</w:t>
      </w:r>
      <w:r w:rsidR="003C417B" w:rsidRPr="00C94392">
        <w:rPr>
          <w:rFonts w:asciiTheme="minorHAnsi" w:hAnsiTheme="minorHAnsi" w:cstheme="minorHAnsi"/>
          <w:color w:val="008080"/>
        </w:rPr>
        <w:t xml:space="preserve">). </w:t>
      </w:r>
    </w:p>
    <w:p w14:paraId="198FBD6A" w14:textId="53D406C4" w:rsidR="003F7EE7" w:rsidRPr="00C94392" w:rsidRDefault="00F828AD" w:rsidP="00196CE5">
      <w:pPr>
        <w:rPr>
          <w:rFonts w:asciiTheme="minorHAnsi" w:hAnsiTheme="minorHAnsi" w:cstheme="minorHAnsi"/>
          <w:lang w:eastAsia="en-AU"/>
        </w:rPr>
      </w:pPr>
      <w:r w:rsidRPr="00C94392">
        <w:rPr>
          <w:rFonts w:asciiTheme="minorHAnsi" w:hAnsiTheme="minorHAnsi" w:cstheme="minorHAnsi"/>
          <w:lang w:eastAsia="en-AU"/>
        </w:rPr>
        <w:t>During 2017–18, QDAC met four times for a total of eight days and each of the seven regional councils met four times for a total of 28 days.</w:t>
      </w:r>
      <w:r w:rsidR="00196CE5" w:rsidRPr="00C94392">
        <w:rPr>
          <w:rFonts w:asciiTheme="minorHAnsi" w:hAnsiTheme="minorHAnsi" w:cstheme="minorHAnsi"/>
          <w:lang w:eastAsia="en-AU"/>
        </w:rPr>
        <w:t xml:space="preserve"> </w:t>
      </w:r>
      <w:r w:rsidRPr="00C94392">
        <w:rPr>
          <w:rFonts w:asciiTheme="minorHAnsi" w:hAnsiTheme="minorHAnsi" w:cstheme="minorHAnsi"/>
          <w:lang w:eastAsia="en-AU"/>
        </w:rPr>
        <w:t>In 2018-19</w:t>
      </w:r>
      <w:r w:rsidR="004E682C" w:rsidRPr="00C94392">
        <w:rPr>
          <w:rFonts w:asciiTheme="minorHAnsi" w:hAnsiTheme="minorHAnsi" w:cstheme="minorHAnsi"/>
          <w:lang w:eastAsia="en-AU"/>
        </w:rPr>
        <w:t>,</w:t>
      </w:r>
      <w:r w:rsidRPr="00C94392">
        <w:rPr>
          <w:rFonts w:asciiTheme="minorHAnsi" w:hAnsiTheme="minorHAnsi" w:cstheme="minorHAnsi"/>
          <w:lang w:eastAsia="en-AU"/>
        </w:rPr>
        <w:t xml:space="preserve"> </w:t>
      </w:r>
      <w:r w:rsidR="005659E2" w:rsidRPr="00C94392">
        <w:rPr>
          <w:rFonts w:asciiTheme="minorHAnsi" w:hAnsiTheme="minorHAnsi" w:cstheme="minorHAnsi"/>
          <w:lang w:eastAsia="en-AU"/>
        </w:rPr>
        <w:t xml:space="preserve">QDAC </w:t>
      </w:r>
      <w:r w:rsidRPr="00C94392">
        <w:rPr>
          <w:rFonts w:asciiTheme="minorHAnsi" w:hAnsiTheme="minorHAnsi" w:cstheme="minorHAnsi"/>
          <w:lang w:eastAsia="en-AU"/>
        </w:rPr>
        <w:t xml:space="preserve">met </w:t>
      </w:r>
      <w:r w:rsidR="00F8735B">
        <w:rPr>
          <w:rFonts w:asciiTheme="minorHAnsi" w:hAnsiTheme="minorHAnsi" w:cstheme="minorHAnsi"/>
          <w:lang w:eastAsia="en-AU"/>
        </w:rPr>
        <w:t xml:space="preserve">four </w:t>
      </w:r>
      <w:r w:rsidRPr="00C94392">
        <w:rPr>
          <w:rFonts w:asciiTheme="minorHAnsi" w:hAnsiTheme="minorHAnsi" w:cstheme="minorHAnsi"/>
          <w:lang w:eastAsia="en-AU"/>
        </w:rPr>
        <w:t>times for a total of eight days and each of the seven regional councils met four times for a total of 24.5 days.</w:t>
      </w:r>
    </w:p>
    <w:p w14:paraId="3A625649" w14:textId="77777777" w:rsidR="003F7EE7" w:rsidRPr="00CD13A6" w:rsidRDefault="00F828AD" w:rsidP="00196CE5">
      <w:pPr>
        <w:rPr>
          <w:rFonts w:asciiTheme="minorHAnsi" w:hAnsiTheme="minorHAnsi" w:cstheme="minorHAnsi"/>
          <w:lang w:eastAsia="en-AU"/>
        </w:rPr>
      </w:pPr>
      <w:r w:rsidRPr="00C94392">
        <w:rPr>
          <w:rFonts w:asciiTheme="minorHAnsi" w:hAnsiTheme="minorHAnsi" w:cstheme="minorHAnsi"/>
          <w:lang w:eastAsia="en-AU"/>
        </w:rPr>
        <w:t>On 28 October 2019</w:t>
      </w:r>
      <w:r w:rsidR="00F20E28" w:rsidRPr="00C94392">
        <w:rPr>
          <w:rFonts w:asciiTheme="minorHAnsi" w:hAnsiTheme="minorHAnsi" w:cstheme="minorHAnsi"/>
          <w:lang w:eastAsia="en-AU"/>
        </w:rPr>
        <w:t>,</w:t>
      </w:r>
      <w:r w:rsidRPr="00C94392">
        <w:rPr>
          <w:rFonts w:asciiTheme="minorHAnsi" w:hAnsiTheme="minorHAnsi" w:cstheme="minorHAnsi"/>
          <w:lang w:eastAsia="en-AU"/>
        </w:rPr>
        <w:t xml:space="preserve"> one Queensland </w:t>
      </w:r>
      <w:r w:rsidR="004E682C" w:rsidRPr="00C94392">
        <w:rPr>
          <w:rFonts w:asciiTheme="minorHAnsi" w:hAnsiTheme="minorHAnsi" w:cstheme="minorHAnsi"/>
          <w:lang w:eastAsia="en-AU"/>
        </w:rPr>
        <w:t>d</w:t>
      </w:r>
      <w:r w:rsidRPr="00C94392">
        <w:rPr>
          <w:rFonts w:asciiTheme="minorHAnsi" w:hAnsiTheme="minorHAnsi" w:cstheme="minorHAnsi"/>
          <w:lang w:eastAsia="en-AU"/>
        </w:rPr>
        <w:t xml:space="preserve">isability advisory body with strong regional representation was established. The new model replaced the former regional network of </w:t>
      </w:r>
      <w:r w:rsidR="004E682C" w:rsidRPr="00C94392">
        <w:rPr>
          <w:rFonts w:asciiTheme="minorHAnsi" w:hAnsiTheme="minorHAnsi" w:cstheme="minorHAnsi"/>
          <w:lang w:eastAsia="en-AU"/>
        </w:rPr>
        <w:t>d</w:t>
      </w:r>
      <w:r w:rsidRPr="00C94392">
        <w:rPr>
          <w:rFonts w:asciiTheme="minorHAnsi" w:hAnsiTheme="minorHAnsi" w:cstheme="minorHAnsi"/>
          <w:lang w:eastAsia="en-AU"/>
        </w:rPr>
        <w:t xml:space="preserve">isability </w:t>
      </w:r>
      <w:r w:rsidR="004E682C" w:rsidRPr="00C94392">
        <w:rPr>
          <w:rFonts w:asciiTheme="minorHAnsi" w:hAnsiTheme="minorHAnsi" w:cstheme="minorHAnsi"/>
          <w:lang w:eastAsia="en-AU"/>
        </w:rPr>
        <w:t>c</w:t>
      </w:r>
      <w:r w:rsidRPr="00C94392">
        <w:rPr>
          <w:rFonts w:asciiTheme="minorHAnsi" w:hAnsiTheme="minorHAnsi" w:cstheme="minorHAnsi"/>
          <w:lang w:eastAsia="en-AU"/>
        </w:rPr>
        <w:t xml:space="preserve">ouncils which ceased following </w:t>
      </w:r>
      <w:r w:rsidRPr="00C94392">
        <w:rPr>
          <w:rFonts w:asciiTheme="minorHAnsi" w:hAnsiTheme="minorHAnsi" w:cstheme="minorHAnsi"/>
          <w:lang w:eastAsia="en-AU"/>
        </w:rPr>
        <w:lastRenderedPageBreak/>
        <w:t xml:space="preserve">the transition of Queensland Government clients to the NDIS. </w:t>
      </w:r>
      <w:r w:rsidR="00BC2295" w:rsidRPr="00C94392">
        <w:rPr>
          <w:rFonts w:asciiTheme="minorHAnsi" w:hAnsiTheme="minorHAnsi" w:cstheme="minorHAnsi"/>
          <w:lang w:eastAsia="en-AU"/>
        </w:rPr>
        <w:t>During 2019-20</w:t>
      </w:r>
      <w:r w:rsidR="004E682C" w:rsidRPr="00C94392">
        <w:rPr>
          <w:rFonts w:asciiTheme="minorHAnsi" w:hAnsiTheme="minorHAnsi" w:cstheme="minorHAnsi"/>
          <w:lang w:eastAsia="en-AU"/>
        </w:rPr>
        <w:t>,</w:t>
      </w:r>
      <w:r w:rsidR="00BC2295" w:rsidRPr="00C94392">
        <w:rPr>
          <w:rFonts w:asciiTheme="minorHAnsi" w:hAnsiTheme="minorHAnsi" w:cstheme="minorHAnsi"/>
          <w:lang w:eastAsia="en-AU"/>
        </w:rPr>
        <w:t xml:space="preserve"> QDAC met five times</w:t>
      </w:r>
      <w:r w:rsidR="004E682C" w:rsidRPr="00C94392">
        <w:rPr>
          <w:rFonts w:asciiTheme="minorHAnsi" w:hAnsiTheme="minorHAnsi" w:cstheme="minorHAnsi"/>
          <w:lang w:eastAsia="en-AU"/>
        </w:rPr>
        <w:t>,</w:t>
      </w:r>
      <w:r w:rsidR="00BC2295" w:rsidRPr="00C94392">
        <w:rPr>
          <w:rFonts w:asciiTheme="minorHAnsi" w:hAnsiTheme="minorHAnsi" w:cstheme="minorHAnsi"/>
          <w:lang w:eastAsia="en-AU"/>
        </w:rPr>
        <w:t xml:space="preserve"> including three remote meetings</w:t>
      </w:r>
      <w:r w:rsidR="004E682C" w:rsidRPr="00C94392">
        <w:rPr>
          <w:rFonts w:asciiTheme="minorHAnsi" w:hAnsiTheme="minorHAnsi" w:cstheme="minorHAnsi"/>
          <w:lang w:eastAsia="en-AU"/>
        </w:rPr>
        <w:t>,</w:t>
      </w:r>
      <w:r w:rsidR="00BC2295" w:rsidRPr="00C94392">
        <w:rPr>
          <w:rFonts w:asciiTheme="minorHAnsi" w:hAnsiTheme="minorHAnsi" w:cstheme="minorHAnsi"/>
          <w:lang w:eastAsia="en-AU"/>
        </w:rPr>
        <w:t xml:space="preserve"> to </w:t>
      </w:r>
      <w:r w:rsidR="004E62FC" w:rsidRPr="00C94392">
        <w:rPr>
          <w:rFonts w:asciiTheme="minorHAnsi" w:hAnsiTheme="minorHAnsi" w:cstheme="minorHAnsi"/>
          <w:lang w:eastAsia="en-AU"/>
        </w:rPr>
        <w:t xml:space="preserve">provide critical insights </w:t>
      </w:r>
      <w:r w:rsidR="00457BFD" w:rsidRPr="00C94392">
        <w:rPr>
          <w:rFonts w:asciiTheme="minorHAnsi" w:hAnsiTheme="minorHAnsi" w:cstheme="minorHAnsi"/>
          <w:lang w:eastAsia="en-AU"/>
        </w:rPr>
        <w:t xml:space="preserve">about </w:t>
      </w:r>
      <w:r w:rsidR="004E62FC" w:rsidRPr="00C94392">
        <w:rPr>
          <w:rFonts w:asciiTheme="minorHAnsi" w:hAnsiTheme="minorHAnsi" w:cstheme="minorHAnsi"/>
          <w:lang w:eastAsia="en-AU"/>
        </w:rPr>
        <w:t xml:space="preserve">the experiences of people with disability and action required to </w:t>
      </w:r>
      <w:r w:rsidR="00BC2295" w:rsidRPr="00C94392">
        <w:rPr>
          <w:rFonts w:asciiTheme="minorHAnsi" w:hAnsiTheme="minorHAnsi" w:cstheme="minorHAnsi"/>
          <w:lang w:eastAsia="en-AU"/>
        </w:rPr>
        <w:t>address issues arising from the COVID-19 pandemic</w:t>
      </w:r>
      <w:r w:rsidR="003C417B" w:rsidRPr="00C94392">
        <w:rPr>
          <w:rFonts w:asciiTheme="minorHAnsi" w:hAnsiTheme="minorHAnsi" w:cstheme="minorHAnsi"/>
          <w:lang w:eastAsia="en-AU"/>
        </w:rPr>
        <w:t>.</w:t>
      </w:r>
      <w:r w:rsidR="000A3D85" w:rsidRPr="00C94392">
        <w:rPr>
          <w:rFonts w:asciiTheme="minorHAnsi" w:hAnsiTheme="minorHAnsi" w:cstheme="minorHAnsi"/>
          <w:lang w:eastAsia="en-AU"/>
        </w:rPr>
        <w:t xml:space="preserve"> QDAC contributed valuable practical ideas and solutions by ensuring the needs and views of people with disability were considered in the design and implementation of government actions. This</w:t>
      </w:r>
      <w:r w:rsidR="005048BD" w:rsidRPr="00C94392">
        <w:rPr>
          <w:rFonts w:asciiTheme="minorHAnsi" w:hAnsiTheme="minorHAnsi" w:cstheme="minorHAnsi"/>
          <w:lang w:eastAsia="en-AU"/>
        </w:rPr>
        <w:t xml:space="preserve"> advice</w:t>
      </w:r>
      <w:r w:rsidR="000A3D85" w:rsidRPr="00C94392">
        <w:rPr>
          <w:rFonts w:asciiTheme="minorHAnsi" w:hAnsiTheme="minorHAnsi" w:cstheme="minorHAnsi"/>
          <w:lang w:eastAsia="en-AU"/>
        </w:rPr>
        <w:t xml:space="preserve"> included ensuring </w:t>
      </w:r>
      <w:r w:rsidR="005048BD" w:rsidRPr="00C94392">
        <w:rPr>
          <w:rFonts w:asciiTheme="minorHAnsi" w:hAnsiTheme="minorHAnsi" w:cstheme="minorHAnsi"/>
          <w:lang w:eastAsia="en-AU"/>
        </w:rPr>
        <w:t>inclusion and accessibility formed part of</w:t>
      </w:r>
      <w:r w:rsidR="000A3D85" w:rsidRPr="00C94392">
        <w:rPr>
          <w:rFonts w:asciiTheme="minorHAnsi" w:hAnsiTheme="minorHAnsi" w:cstheme="minorHAnsi"/>
          <w:lang w:eastAsia="en-AU"/>
        </w:rPr>
        <w:t xml:space="preserve"> </w:t>
      </w:r>
      <w:r w:rsidR="008A457B" w:rsidRPr="00C94392">
        <w:rPr>
          <w:rFonts w:asciiTheme="minorHAnsi" w:hAnsiTheme="minorHAnsi" w:cstheme="minorHAnsi"/>
          <w:lang w:eastAsia="en-AU"/>
        </w:rPr>
        <w:t>key decisions</w:t>
      </w:r>
      <w:r w:rsidR="004E682C" w:rsidRPr="00C94392">
        <w:rPr>
          <w:rFonts w:asciiTheme="minorHAnsi" w:hAnsiTheme="minorHAnsi" w:cstheme="minorHAnsi"/>
          <w:lang w:eastAsia="en-AU"/>
        </w:rPr>
        <w:t>.  F</w:t>
      </w:r>
      <w:r w:rsidR="008A457B" w:rsidRPr="00C94392">
        <w:rPr>
          <w:rFonts w:asciiTheme="minorHAnsi" w:hAnsiTheme="minorHAnsi" w:cstheme="minorHAnsi"/>
          <w:lang w:eastAsia="en-AU"/>
        </w:rPr>
        <w:t xml:space="preserve">or example, QDAC considered and advised on ways to mitigate </w:t>
      </w:r>
      <w:r w:rsidR="000A3D85" w:rsidRPr="00C94392">
        <w:rPr>
          <w:rFonts w:asciiTheme="minorHAnsi" w:hAnsiTheme="minorHAnsi" w:cstheme="minorHAnsi"/>
          <w:lang w:eastAsia="en-AU"/>
        </w:rPr>
        <w:t>the</w:t>
      </w:r>
      <w:r w:rsidR="005048BD" w:rsidRPr="00C94392">
        <w:rPr>
          <w:rFonts w:asciiTheme="minorHAnsi" w:hAnsiTheme="minorHAnsi" w:cstheme="minorHAnsi"/>
          <w:lang w:eastAsia="en-AU"/>
        </w:rPr>
        <w:t xml:space="preserve"> </w:t>
      </w:r>
      <w:r w:rsidR="008A457B" w:rsidRPr="00C94392">
        <w:rPr>
          <w:rFonts w:asciiTheme="minorHAnsi" w:hAnsiTheme="minorHAnsi" w:cstheme="minorHAnsi"/>
          <w:lang w:eastAsia="en-AU"/>
        </w:rPr>
        <w:t xml:space="preserve">impact of </w:t>
      </w:r>
      <w:r w:rsidR="005048BD" w:rsidRPr="00C94392">
        <w:rPr>
          <w:rFonts w:asciiTheme="minorHAnsi" w:hAnsiTheme="minorHAnsi" w:cstheme="minorHAnsi"/>
          <w:lang w:eastAsia="en-AU"/>
        </w:rPr>
        <w:t>the</w:t>
      </w:r>
      <w:r w:rsidR="000A3D85" w:rsidRPr="00C94392">
        <w:rPr>
          <w:rFonts w:asciiTheme="minorHAnsi" w:hAnsiTheme="minorHAnsi" w:cstheme="minorHAnsi"/>
          <w:lang w:eastAsia="en-AU"/>
        </w:rPr>
        <w:t xml:space="preserve"> ban on supply of single use plastics</w:t>
      </w:r>
      <w:r w:rsidR="008A457B" w:rsidRPr="00C94392">
        <w:rPr>
          <w:rFonts w:asciiTheme="minorHAnsi" w:hAnsiTheme="minorHAnsi" w:cstheme="minorHAnsi"/>
          <w:lang w:eastAsia="en-AU"/>
        </w:rPr>
        <w:t xml:space="preserve"> on people with disability</w:t>
      </w:r>
      <w:r w:rsidR="000A3D85" w:rsidRPr="00C94392">
        <w:rPr>
          <w:rFonts w:asciiTheme="minorHAnsi" w:hAnsiTheme="minorHAnsi" w:cstheme="minorHAnsi"/>
          <w:lang w:eastAsia="en-AU"/>
        </w:rPr>
        <w:t>.</w:t>
      </w:r>
      <w:r w:rsidR="000A3D85" w:rsidRPr="00CD13A6">
        <w:rPr>
          <w:rFonts w:asciiTheme="minorHAnsi" w:hAnsiTheme="minorHAnsi" w:cstheme="minorHAnsi"/>
          <w:lang w:eastAsia="en-AU"/>
        </w:rPr>
        <w:t xml:space="preserve">  </w:t>
      </w:r>
    </w:p>
    <w:p w14:paraId="5CC6C230" w14:textId="30855ECB" w:rsidR="003F7EE7" w:rsidRPr="00CD13A6" w:rsidRDefault="00F828AD" w:rsidP="00EF19F4">
      <w:pPr>
        <w:spacing w:after="0"/>
        <w:rPr>
          <w:rFonts w:asciiTheme="minorHAnsi" w:hAnsiTheme="minorHAnsi" w:cstheme="minorHAnsi"/>
          <w:color w:val="008080"/>
        </w:rPr>
      </w:pPr>
      <w:r w:rsidRPr="00CD13A6">
        <w:rPr>
          <w:rFonts w:asciiTheme="minorHAnsi" w:hAnsiTheme="minorHAnsi" w:cstheme="minorHAnsi"/>
          <w:color w:val="008080"/>
        </w:rPr>
        <w:t>AAQ Action - Improve opportunities for Queenslanders with disability to participate in voting, and ensure people have access to information in multiple formats to enable informed decision-making</w:t>
      </w:r>
      <w:r w:rsidR="003C417B" w:rsidRPr="00CD13A6">
        <w:rPr>
          <w:rFonts w:asciiTheme="minorHAnsi" w:hAnsiTheme="minorHAnsi" w:cstheme="minorHAnsi"/>
          <w:color w:val="008080"/>
        </w:rPr>
        <w:t xml:space="preserve"> (</w:t>
      </w:r>
      <w:r w:rsidR="00C12D6A" w:rsidRPr="00CD13A6">
        <w:rPr>
          <w:rFonts w:asciiTheme="minorHAnsi" w:hAnsiTheme="minorHAnsi" w:cstheme="minorHAnsi"/>
          <w:color w:val="008080"/>
        </w:rPr>
        <w:t xml:space="preserve">led by </w:t>
      </w:r>
      <w:r w:rsidR="00D762E9">
        <w:rPr>
          <w:rFonts w:asciiTheme="minorHAnsi" w:hAnsiTheme="minorHAnsi" w:cstheme="minorHAnsi"/>
          <w:color w:val="008080"/>
        </w:rPr>
        <w:t xml:space="preserve">the </w:t>
      </w:r>
      <w:r w:rsidR="003C417B" w:rsidRPr="00CD13A6">
        <w:rPr>
          <w:rFonts w:asciiTheme="minorHAnsi" w:hAnsiTheme="minorHAnsi" w:cstheme="minorHAnsi"/>
          <w:color w:val="008080"/>
        </w:rPr>
        <w:t>Electoral Commission Queensland (ECQ))</w:t>
      </w:r>
      <w:r w:rsidRPr="00CD13A6">
        <w:rPr>
          <w:rFonts w:asciiTheme="minorHAnsi" w:hAnsiTheme="minorHAnsi" w:cstheme="minorHAnsi"/>
          <w:color w:val="008080"/>
        </w:rPr>
        <w:t>.</w:t>
      </w:r>
    </w:p>
    <w:p w14:paraId="50149C5B" w14:textId="77777777" w:rsidR="003F7EE7" w:rsidRPr="00CD13A6" w:rsidRDefault="00F828AD" w:rsidP="003F7EE7">
      <w:pPr>
        <w:rPr>
          <w:rFonts w:asciiTheme="minorHAnsi" w:hAnsiTheme="minorHAnsi" w:cstheme="minorHAnsi"/>
          <w:lang w:eastAsia="en-AU"/>
        </w:rPr>
      </w:pPr>
      <w:r w:rsidRPr="00CD13A6">
        <w:rPr>
          <w:rFonts w:asciiTheme="minorHAnsi" w:hAnsiTheme="minorHAnsi" w:cstheme="minorHAnsi"/>
          <w:lang w:eastAsia="en-AU"/>
        </w:rPr>
        <w:t xml:space="preserve">In the 2017 State General Election, and in local government by-elections in 2018, the ECQ delivered </w:t>
      </w:r>
      <w:proofErr w:type="gramStart"/>
      <w:r w:rsidRPr="00CD13A6">
        <w:rPr>
          <w:rFonts w:asciiTheme="minorHAnsi" w:hAnsiTheme="minorHAnsi" w:cstheme="minorHAnsi"/>
          <w:lang w:eastAsia="en-AU"/>
        </w:rPr>
        <w:t>a number of</w:t>
      </w:r>
      <w:proofErr w:type="gramEnd"/>
      <w:r w:rsidRPr="00CD13A6">
        <w:rPr>
          <w:rFonts w:asciiTheme="minorHAnsi" w:hAnsiTheme="minorHAnsi" w:cstheme="minorHAnsi"/>
          <w:lang w:eastAsia="en-AU"/>
        </w:rPr>
        <w:t xml:space="preserve"> services to facilitate greater access to voting for Queenslanders with disabilities, including a trial of drive-thru voting at two locations in the State election</w:t>
      </w:r>
      <w:r w:rsidR="00C12D6A" w:rsidRPr="00CD13A6">
        <w:rPr>
          <w:rFonts w:asciiTheme="minorHAnsi" w:hAnsiTheme="minorHAnsi" w:cstheme="minorHAnsi"/>
          <w:lang w:eastAsia="en-AU"/>
        </w:rPr>
        <w:t>.</w:t>
      </w:r>
    </w:p>
    <w:p w14:paraId="41BF1EA2" w14:textId="77777777" w:rsidR="003F7EE7" w:rsidRPr="00CD13A6" w:rsidRDefault="00F828AD" w:rsidP="003F7EE7">
      <w:pPr>
        <w:rPr>
          <w:rFonts w:asciiTheme="minorHAnsi" w:hAnsiTheme="minorHAnsi" w:cstheme="minorHAnsi"/>
          <w:lang w:eastAsia="en-AU"/>
        </w:rPr>
      </w:pPr>
      <w:r w:rsidRPr="00CD13A6">
        <w:rPr>
          <w:rFonts w:asciiTheme="minorHAnsi" w:hAnsiTheme="minorHAnsi" w:cstheme="minorHAnsi"/>
          <w:lang w:eastAsia="en-AU"/>
        </w:rPr>
        <w:t>The ECQ</w:t>
      </w:r>
      <w:r w:rsidR="003C417B" w:rsidRPr="00CD13A6">
        <w:rPr>
          <w:rFonts w:asciiTheme="minorHAnsi" w:hAnsiTheme="minorHAnsi" w:cstheme="minorHAnsi"/>
          <w:lang w:eastAsia="en-AU"/>
        </w:rPr>
        <w:t xml:space="preserve"> also</w:t>
      </w:r>
      <w:r w:rsidRPr="00CD13A6">
        <w:rPr>
          <w:rFonts w:asciiTheme="minorHAnsi" w:hAnsiTheme="minorHAnsi" w:cstheme="minorHAnsi"/>
          <w:lang w:eastAsia="en-AU"/>
        </w:rPr>
        <w:t xml:space="preserve"> delivered the 2020 local government elections amid the COVID-19 pandemic while still ensuring people with disability could vote in a polling booth or early voting centre </w:t>
      </w:r>
      <w:proofErr w:type="gramStart"/>
      <w:r w:rsidRPr="00CD13A6">
        <w:rPr>
          <w:rFonts w:asciiTheme="minorHAnsi" w:hAnsiTheme="minorHAnsi" w:cstheme="minorHAnsi"/>
          <w:lang w:eastAsia="en-AU"/>
        </w:rPr>
        <w:t>through the use of</w:t>
      </w:r>
      <w:proofErr w:type="gramEnd"/>
      <w:r w:rsidRPr="00CD13A6">
        <w:rPr>
          <w:rFonts w:asciiTheme="minorHAnsi" w:hAnsiTheme="minorHAnsi" w:cstheme="minorHAnsi"/>
          <w:lang w:eastAsia="en-AU"/>
        </w:rPr>
        <w:t xml:space="preserve"> the following strategies:</w:t>
      </w:r>
    </w:p>
    <w:p w14:paraId="5C0702F1" w14:textId="77777777" w:rsidR="003F7EE7" w:rsidRPr="00C94392" w:rsidRDefault="00F828AD" w:rsidP="007B2FFF">
      <w:pPr>
        <w:pStyle w:val="ListParagraph"/>
        <w:numPr>
          <w:ilvl w:val="0"/>
          <w:numId w:val="9"/>
        </w:numPr>
        <w:rPr>
          <w:rFonts w:asciiTheme="minorHAnsi" w:hAnsiTheme="minorHAnsi" w:cstheme="minorHAnsi"/>
        </w:rPr>
      </w:pPr>
      <w:r w:rsidRPr="00CD13A6">
        <w:rPr>
          <w:rFonts w:asciiTheme="minorHAnsi" w:hAnsiTheme="minorHAnsi" w:cstheme="minorHAnsi"/>
        </w:rPr>
        <w:t xml:space="preserve">The accessibility rating of each venue </w:t>
      </w:r>
      <w:r w:rsidRPr="00C94392">
        <w:rPr>
          <w:rFonts w:asciiTheme="minorHAnsi" w:hAnsiTheme="minorHAnsi" w:cstheme="minorHAnsi"/>
        </w:rPr>
        <w:t xml:space="preserve">was advertised on the ECQ website and polling staff were trained to assist voters cast a ballot upon request. </w:t>
      </w:r>
    </w:p>
    <w:p w14:paraId="1408CC71" w14:textId="77777777" w:rsidR="003F7EE7" w:rsidRPr="00C94392" w:rsidRDefault="00F828AD" w:rsidP="007B2FFF">
      <w:pPr>
        <w:pStyle w:val="ListParagraph"/>
        <w:numPr>
          <w:ilvl w:val="0"/>
          <w:numId w:val="9"/>
        </w:numPr>
        <w:rPr>
          <w:rFonts w:asciiTheme="minorHAnsi" w:hAnsiTheme="minorHAnsi" w:cstheme="minorHAnsi"/>
        </w:rPr>
      </w:pPr>
      <w:r w:rsidRPr="00C94392">
        <w:rPr>
          <w:rFonts w:asciiTheme="minorHAnsi" w:hAnsiTheme="minorHAnsi" w:cstheme="minorHAnsi"/>
        </w:rPr>
        <w:t xml:space="preserve">Telephone voting was provided. </w:t>
      </w:r>
    </w:p>
    <w:p w14:paraId="3097CC51" w14:textId="77777777" w:rsidR="003F7EE7" w:rsidRPr="00C94392" w:rsidRDefault="00F828AD" w:rsidP="007B2FFF">
      <w:pPr>
        <w:pStyle w:val="ListParagraph"/>
        <w:numPr>
          <w:ilvl w:val="0"/>
          <w:numId w:val="9"/>
        </w:numPr>
        <w:rPr>
          <w:rFonts w:asciiTheme="minorHAnsi" w:hAnsiTheme="minorHAnsi" w:cstheme="minorHAnsi"/>
        </w:rPr>
      </w:pPr>
      <w:r w:rsidRPr="00C94392">
        <w:rPr>
          <w:rFonts w:asciiTheme="minorHAnsi" w:hAnsiTheme="minorHAnsi" w:cstheme="minorHAnsi"/>
        </w:rPr>
        <w:t>Postal voting was available and easily accessible through applying either on the ECQ website or calling the ECQ call centre.</w:t>
      </w:r>
    </w:p>
    <w:p w14:paraId="4A85FAEB" w14:textId="75A7DA7E" w:rsidR="003F7EE7" w:rsidRPr="00C94392" w:rsidRDefault="00F828AD" w:rsidP="007B2FFF">
      <w:pPr>
        <w:pStyle w:val="ListParagraph"/>
        <w:numPr>
          <w:ilvl w:val="0"/>
          <w:numId w:val="9"/>
        </w:numPr>
        <w:rPr>
          <w:rFonts w:asciiTheme="minorHAnsi" w:hAnsiTheme="minorHAnsi" w:cstheme="minorHAnsi"/>
        </w:rPr>
      </w:pPr>
      <w:r w:rsidRPr="00C94392">
        <w:rPr>
          <w:rFonts w:asciiTheme="minorHAnsi" w:hAnsiTheme="minorHAnsi" w:cstheme="minorHAnsi"/>
        </w:rPr>
        <w:t xml:space="preserve">Those who are </w:t>
      </w:r>
      <w:r w:rsidR="00CF7FE0">
        <w:rPr>
          <w:rFonts w:asciiTheme="minorHAnsi" w:hAnsiTheme="minorHAnsi" w:cstheme="minorHAnsi"/>
        </w:rPr>
        <w:t>D</w:t>
      </w:r>
      <w:r w:rsidRPr="00C94392">
        <w:rPr>
          <w:rFonts w:asciiTheme="minorHAnsi" w:hAnsiTheme="minorHAnsi" w:cstheme="minorHAnsi"/>
        </w:rPr>
        <w:t>eaf could contact the ECQ election call centre and access the National Relay Service.</w:t>
      </w:r>
    </w:p>
    <w:p w14:paraId="10F7EBC1" w14:textId="77777777" w:rsidR="003F7EE7" w:rsidRPr="00C94392" w:rsidRDefault="00F828AD" w:rsidP="00EF19F4">
      <w:pPr>
        <w:spacing w:after="0"/>
        <w:rPr>
          <w:rFonts w:asciiTheme="minorHAnsi" w:hAnsiTheme="minorHAnsi" w:cstheme="minorHAnsi"/>
          <w:color w:val="008080"/>
        </w:rPr>
      </w:pPr>
      <w:r w:rsidRPr="00C94392">
        <w:rPr>
          <w:rFonts w:asciiTheme="minorHAnsi" w:hAnsiTheme="minorHAnsi" w:cstheme="minorHAnsi"/>
          <w:color w:val="008080"/>
        </w:rPr>
        <w:t xml:space="preserve">AAQ Action - Promote inclusion of people with disability on State Government boards, steering </w:t>
      </w:r>
      <w:proofErr w:type="gramStart"/>
      <w:r w:rsidRPr="00C94392">
        <w:rPr>
          <w:rFonts w:asciiTheme="minorHAnsi" w:hAnsiTheme="minorHAnsi" w:cstheme="minorHAnsi"/>
          <w:color w:val="008080"/>
        </w:rPr>
        <w:t>committees</w:t>
      </w:r>
      <w:proofErr w:type="gramEnd"/>
      <w:r w:rsidRPr="00C94392">
        <w:rPr>
          <w:rFonts w:asciiTheme="minorHAnsi" w:hAnsiTheme="minorHAnsi" w:cstheme="minorHAnsi"/>
          <w:color w:val="008080"/>
        </w:rPr>
        <w:t xml:space="preserve"> and advisory bodies to foster ‘change from within’</w:t>
      </w:r>
      <w:r w:rsidR="000C6824" w:rsidRPr="00C94392">
        <w:rPr>
          <w:rFonts w:asciiTheme="minorHAnsi" w:hAnsiTheme="minorHAnsi" w:cstheme="minorHAnsi"/>
          <w:color w:val="008080"/>
        </w:rPr>
        <w:t xml:space="preserve"> (</w:t>
      </w:r>
      <w:r w:rsidR="00E875B3" w:rsidRPr="00C94392">
        <w:rPr>
          <w:rFonts w:asciiTheme="minorHAnsi" w:hAnsiTheme="minorHAnsi" w:cstheme="minorHAnsi"/>
          <w:color w:val="008080"/>
        </w:rPr>
        <w:t>w</w:t>
      </w:r>
      <w:r w:rsidR="000C6824" w:rsidRPr="00C94392">
        <w:rPr>
          <w:rFonts w:asciiTheme="minorHAnsi" w:hAnsiTheme="minorHAnsi" w:cstheme="minorHAnsi"/>
          <w:color w:val="008080"/>
        </w:rPr>
        <w:t>hole-of-</w:t>
      </w:r>
      <w:r w:rsidR="00C95E41" w:rsidRPr="00C94392">
        <w:rPr>
          <w:rFonts w:asciiTheme="minorHAnsi" w:hAnsiTheme="minorHAnsi" w:cstheme="minorHAnsi"/>
          <w:color w:val="008080"/>
        </w:rPr>
        <w:t>g</w:t>
      </w:r>
      <w:r w:rsidR="000C6824" w:rsidRPr="00C94392">
        <w:rPr>
          <w:rFonts w:asciiTheme="minorHAnsi" w:hAnsiTheme="minorHAnsi" w:cstheme="minorHAnsi"/>
          <w:color w:val="008080"/>
        </w:rPr>
        <w:t xml:space="preserve">overnment, led by </w:t>
      </w:r>
      <w:r w:rsidR="009A2813" w:rsidRPr="00C94392">
        <w:rPr>
          <w:rFonts w:asciiTheme="minorHAnsi" w:hAnsiTheme="minorHAnsi" w:cstheme="minorHAnsi"/>
          <w:color w:val="008080"/>
        </w:rPr>
        <w:t>DCDSS</w:t>
      </w:r>
      <w:r w:rsidR="000C6824" w:rsidRPr="00C94392">
        <w:rPr>
          <w:rFonts w:asciiTheme="minorHAnsi" w:hAnsiTheme="minorHAnsi" w:cstheme="minorHAnsi"/>
          <w:color w:val="008080"/>
        </w:rPr>
        <w:t>)</w:t>
      </w:r>
      <w:r w:rsidRPr="00C94392">
        <w:rPr>
          <w:rFonts w:asciiTheme="minorHAnsi" w:hAnsiTheme="minorHAnsi" w:cstheme="minorHAnsi"/>
          <w:color w:val="008080"/>
        </w:rPr>
        <w:t>.</w:t>
      </w:r>
    </w:p>
    <w:p w14:paraId="121C118D" w14:textId="77777777" w:rsidR="003F7EE7" w:rsidRPr="00CD13A6" w:rsidRDefault="00F828AD" w:rsidP="00EF19F4">
      <w:pPr>
        <w:spacing w:after="0"/>
        <w:rPr>
          <w:rFonts w:asciiTheme="minorHAnsi" w:hAnsiTheme="minorHAnsi" w:cstheme="minorHAnsi"/>
          <w:lang w:eastAsia="en-AU"/>
        </w:rPr>
      </w:pPr>
      <w:r w:rsidRPr="00C94392">
        <w:rPr>
          <w:rFonts w:asciiTheme="minorHAnsi" w:hAnsiTheme="minorHAnsi" w:cstheme="minorHAnsi"/>
          <w:lang w:eastAsia="en-AU"/>
        </w:rPr>
        <w:t>The ‘Everybody has a Role to Play’ website promotes the Queensland Government Register of Nominees to Government Bodies to all Queenslanders in an accessible and inclusive</w:t>
      </w:r>
      <w:r w:rsidRPr="00CD13A6">
        <w:rPr>
          <w:rFonts w:asciiTheme="minorHAnsi" w:hAnsiTheme="minorHAnsi" w:cstheme="minorHAnsi"/>
          <w:lang w:eastAsia="en-AU"/>
        </w:rPr>
        <w:t xml:space="preserve"> format.</w:t>
      </w:r>
      <w:r w:rsidR="003C417B" w:rsidRPr="00CD13A6">
        <w:rPr>
          <w:rFonts w:asciiTheme="minorHAnsi" w:hAnsiTheme="minorHAnsi" w:cstheme="minorHAnsi"/>
          <w:lang w:eastAsia="en-AU"/>
        </w:rPr>
        <w:t xml:space="preserve"> </w:t>
      </w:r>
      <w:r w:rsidR="009A2813" w:rsidRPr="00CD13A6">
        <w:rPr>
          <w:rFonts w:asciiTheme="minorHAnsi" w:hAnsiTheme="minorHAnsi" w:cstheme="minorHAnsi"/>
          <w:lang w:eastAsia="en-AU"/>
        </w:rPr>
        <w:t>DCDSS</w:t>
      </w:r>
      <w:r w:rsidR="003C417B" w:rsidRPr="00CD13A6">
        <w:rPr>
          <w:rFonts w:asciiTheme="minorHAnsi" w:hAnsiTheme="minorHAnsi" w:cstheme="minorHAnsi"/>
          <w:lang w:eastAsia="en-AU"/>
        </w:rPr>
        <w:t xml:space="preserve"> has </w:t>
      </w:r>
      <w:r w:rsidR="004E62FC" w:rsidRPr="00CD13A6">
        <w:rPr>
          <w:rFonts w:asciiTheme="minorHAnsi" w:hAnsiTheme="minorHAnsi" w:cstheme="minorHAnsi"/>
          <w:lang w:eastAsia="en-AU"/>
        </w:rPr>
        <w:t xml:space="preserve">also </w:t>
      </w:r>
      <w:r w:rsidR="003C417B" w:rsidRPr="00CD13A6">
        <w:rPr>
          <w:rFonts w:asciiTheme="minorHAnsi" w:hAnsiTheme="minorHAnsi" w:cstheme="minorHAnsi"/>
          <w:lang w:eastAsia="en-AU"/>
        </w:rPr>
        <w:t>promoted the opportunities for leadership on boards, steering committees and advisory bodies</w:t>
      </w:r>
      <w:r w:rsidR="004E62FC" w:rsidRPr="00CD13A6">
        <w:rPr>
          <w:rFonts w:asciiTheme="minorHAnsi" w:hAnsiTheme="minorHAnsi" w:cstheme="minorHAnsi"/>
          <w:lang w:eastAsia="en-AU"/>
        </w:rPr>
        <w:t xml:space="preserve"> through established disability networks and forums</w:t>
      </w:r>
      <w:r w:rsidR="003C417B" w:rsidRPr="00CD13A6">
        <w:rPr>
          <w:rFonts w:asciiTheme="minorHAnsi" w:hAnsiTheme="minorHAnsi" w:cstheme="minorHAnsi"/>
          <w:lang w:eastAsia="en-AU"/>
        </w:rPr>
        <w:t xml:space="preserve">. </w:t>
      </w:r>
    </w:p>
    <w:p w14:paraId="308FAC3C" w14:textId="77777777" w:rsidR="00EE62EE" w:rsidRPr="00CD13A6" w:rsidRDefault="00EE62EE" w:rsidP="00DB0ADC">
      <w:pPr>
        <w:rPr>
          <w:rFonts w:asciiTheme="minorHAnsi" w:hAnsiTheme="minorHAnsi" w:cstheme="minorHAnsi"/>
        </w:rPr>
      </w:pPr>
    </w:p>
    <w:p w14:paraId="12CF57C3" w14:textId="77777777" w:rsidR="00F62F29" w:rsidRPr="00CD13A6" w:rsidRDefault="00F62F29" w:rsidP="00C02A2E">
      <w:pPr>
        <w:spacing w:after="0"/>
        <w:rPr>
          <w:rFonts w:asciiTheme="minorHAnsi" w:hAnsiTheme="minorHAnsi" w:cstheme="minorHAnsi"/>
        </w:rPr>
        <w:sectPr w:rsidR="00F62F29" w:rsidRPr="00CD13A6" w:rsidSect="00E22356">
          <w:pgSz w:w="11900" w:h="16840"/>
          <w:pgMar w:top="3164" w:right="679" w:bottom="1440" w:left="1156" w:header="709" w:footer="0" w:gutter="0"/>
          <w:cols w:space="708"/>
          <w:docGrid w:linePitch="360"/>
        </w:sectPr>
      </w:pPr>
    </w:p>
    <w:p w14:paraId="37667EC6" w14:textId="17D86291" w:rsidR="000C6824" w:rsidRPr="00F3315F" w:rsidRDefault="00F828AD" w:rsidP="00931503">
      <w:pPr>
        <w:pStyle w:val="Heading2"/>
        <w:spacing w:after="200"/>
        <w:rPr>
          <w:color w:val="9E3861"/>
        </w:rPr>
      </w:pPr>
      <w:bookmarkStart w:id="102" w:name="_Toc77319722"/>
      <w:bookmarkStart w:id="103" w:name="_Toc78204432"/>
      <w:bookmarkStart w:id="104" w:name="_Toc109804825"/>
      <w:bookmarkStart w:id="105" w:name="_Toc109812619"/>
      <w:r w:rsidRPr="00F3315F">
        <w:rPr>
          <w:color w:val="9E3861"/>
        </w:rPr>
        <w:lastRenderedPageBreak/>
        <w:t>Appendix 1</w:t>
      </w:r>
      <w:bookmarkEnd w:id="102"/>
      <w:bookmarkEnd w:id="103"/>
      <w:bookmarkEnd w:id="104"/>
      <w:bookmarkEnd w:id="105"/>
    </w:p>
    <w:p w14:paraId="721A4ED7" w14:textId="77777777" w:rsidR="00F62F29" w:rsidRPr="00F3315F" w:rsidRDefault="00F828AD" w:rsidP="00931503">
      <w:pPr>
        <w:pStyle w:val="Heading2"/>
        <w:spacing w:after="200"/>
        <w:rPr>
          <w:b/>
          <w:bCs w:val="0"/>
          <w:color w:val="000000" w:themeColor="text1"/>
          <w:sz w:val="28"/>
          <w:szCs w:val="28"/>
        </w:rPr>
      </w:pPr>
      <w:bookmarkStart w:id="106" w:name="_Toc77319723"/>
      <w:bookmarkStart w:id="107" w:name="_Toc78204433"/>
      <w:bookmarkStart w:id="108" w:name="_Toc109804826"/>
      <w:bookmarkStart w:id="109" w:name="_Toc109812620"/>
      <w:r w:rsidRPr="00F3315F">
        <w:rPr>
          <w:b/>
          <w:bCs w:val="0"/>
          <w:color w:val="000000" w:themeColor="text1"/>
          <w:sz w:val="28"/>
          <w:szCs w:val="28"/>
        </w:rPr>
        <w:t>All Abilities Queensland: Opportunities for all –</w:t>
      </w:r>
      <w:r w:rsidR="008D4F3C" w:rsidRPr="00F3315F">
        <w:rPr>
          <w:b/>
          <w:bCs w:val="0"/>
          <w:color w:val="000000" w:themeColor="text1"/>
          <w:sz w:val="28"/>
          <w:szCs w:val="28"/>
        </w:rPr>
        <w:t xml:space="preserve"> Agency Responsible for Action and </w:t>
      </w:r>
      <w:r w:rsidR="000C6824" w:rsidRPr="00F3315F">
        <w:rPr>
          <w:b/>
          <w:bCs w:val="0"/>
          <w:color w:val="000000" w:themeColor="text1"/>
          <w:sz w:val="28"/>
          <w:szCs w:val="28"/>
        </w:rPr>
        <w:t>Status</w:t>
      </w:r>
      <w:bookmarkEnd w:id="106"/>
      <w:bookmarkEnd w:id="107"/>
      <w:bookmarkEnd w:id="108"/>
      <w:bookmarkEnd w:id="109"/>
    </w:p>
    <w:p w14:paraId="764F70EF" w14:textId="77777777" w:rsidR="00834C5C" w:rsidRPr="006172CB" w:rsidRDefault="00F828AD" w:rsidP="006172CB">
      <w:pPr>
        <w:pStyle w:val="Heading3"/>
        <w:spacing w:after="120"/>
        <w:rPr>
          <w:b/>
          <w:bCs/>
          <w:color w:val="auto"/>
          <w:sz w:val="28"/>
          <w:szCs w:val="28"/>
        </w:rPr>
      </w:pPr>
      <w:bookmarkStart w:id="110" w:name="_Toc109804827"/>
      <w:bookmarkStart w:id="111" w:name="_Toc109812621"/>
      <w:r w:rsidRPr="006172CB">
        <w:rPr>
          <w:b/>
          <w:bCs/>
          <w:color w:val="auto"/>
          <w:sz w:val="28"/>
          <w:szCs w:val="28"/>
        </w:rPr>
        <w:t>COMMUNITIES FOR ALL</w:t>
      </w:r>
      <w:bookmarkEnd w:id="110"/>
      <w:bookmarkEnd w:id="111"/>
    </w:p>
    <w:p w14:paraId="60AC7124" w14:textId="77777777" w:rsidR="00F62F29" w:rsidRPr="008D7219" w:rsidRDefault="00F828AD" w:rsidP="008D7219">
      <w:pPr>
        <w:spacing w:after="0"/>
        <w:rPr>
          <w:rFonts w:asciiTheme="minorHAnsi" w:hAnsiTheme="minorHAnsi" w:cstheme="minorHAnsi"/>
          <w:color w:val="008080"/>
        </w:rPr>
      </w:pPr>
      <w:r w:rsidRPr="00B256C0">
        <w:rPr>
          <w:rFonts w:asciiTheme="minorHAnsi" w:hAnsiTheme="minorHAnsi" w:cstheme="minorHAnsi"/>
          <w:color w:val="008080"/>
          <w:sz w:val="28"/>
          <w:szCs w:val="28"/>
        </w:rPr>
        <w:t>Changing attitudes and breaking down barriers by raising awareness and capability</w:t>
      </w:r>
      <w:r w:rsidR="009F1F07" w:rsidRPr="008D7219">
        <w:rPr>
          <w:rFonts w:asciiTheme="minorHAnsi" w:hAnsiTheme="minorHAnsi" w:cstheme="minorHAnsi"/>
          <w:color w:val="008080"/>
        </w:rPr>
        <w:tab/>
      </w:r>
    </w:p>
    <w:tbl>
      <w:tblPr>
        <w:tblStyle w:val="TableGrid"/>
        <w:tblW w:w="5029" w:type="pct"/>
        <w:tblLayout w:type="fixed"/>
        <w:tblLook w:val="04A0" w:firstRow="1" w:lastRow="0" w:firstColumn="1" w:lastColumn="0" w:noHBand="0" w:noVBand="1"/>
      </w:tblPr>
      <w:tblGrid>
        <w:gridCol w:w="1554"/>
        <w:gridCol w:w="1277"/>
        <w:gridCol w:w="4963"/>
        <w:gridCol w:w="4818"/>
        <w:gridCol w:w="1417"/>
      </w:tblGrid>
      <w:tr w:rsidR="001F2BF7" w14:paraId="3D5B7417" w14:textId="77777777" w:rsidTr="00213B04">
        <w:trPr>
          <w:trHeight w:val="437"/>
          <w:tblHeader/>
        </w:trPr>
        <w:tc>
          <w:tcPr>
            <w:tcW w:w="554" w:type="pct"/>
            <w:shd w:val="clear" w:color="auto" w:fill="008993"/>
          </w:tcPr>
          <w:p w14:paraId="527D56B5" w14:textId="77777777" w:rsidR="003C486E" w:rsidRPr="008D7219" w:rsidRDefault="00F828AD" w:rsidP="008D7219">
            <w:pPr>
              <w:jc w:val="center"/>
              <w:rPr>
                <w:rFonts w:asciiTheme="minorHAnsi" w:eastAsia="Times New Roman" w:hAnsiTheme="minorHAnsi" w:cstheme="minorHAnsi"/>
                <w:b/>
                <w:bCs/>
                <w:color w:val="FFFFFF" w:themeColor="background1"/>
                <w:lang w:eastAsia="zh-TW"/>
              </w:rPr>
            </w:pPr>
            <w:r w:rsidRPr="008D7219">
              <w:rPr>
                <w:rFonts w:asciiTheme="minorHAnsi" w:eastAsia="Times New Roman" w:hAnsiTheme="minorHAnsi" w:cstheme="minorHAnsi"/>
                <w:b/>
                <w:bCs/>
                <w:color w:val="FFFFFF" w:themeColor="background1"/>
                <w:lang w:eastAsia="zh-TW"/>
              </w:rPr>
              <w:t>Agency</w:t>
            </w:r>
            <w:r w:rsidR="00873EDC" w:rsidRPr="008D7219">
              <w:rPr>
                <w:rFonts w:asciiTheme="minorHAnsi" w:eastAsia="Times New Roman" w:hAnsiTheme="minorHAnsi" w:cstheme="minorHAnsi"/>
                <w:b/>
                <w:bCs/>
                <w:color w:val="FFFFFF" w:themeColor="background1"/>
                <w:lang w:eastAsia="zh-TW"/>
              </w:rPr>
              <w:t xml:space="preserve"> </w:t>
            </w:r>
            <w:r w:rsidRPr="008D7219">
              <w:rPr>
                <w:rFonts w:asciiTheme="minorHAnsi" w:eastAsia="Times New Roman" w:hAnsiTheme="minorHAnsi" w:cstheme="minorHAnsi"/>
                <w:b/>
                <w:bCs/>
                <w:color w:val="FFFFFF" w:themeColor="background1"/>
                <w:vertAlign w:val="superscript"/>
                <w:lang w:eastAsia="zh-TW"/>
              </w:rPr>
              <w:footnoteReference w:id="32"/>
            </w:r>
            <w:r w:rsidRPr="008D7219">
              <w:rPr>
                <w:rFonts w:asciiTheme="minorHAnsi" w:eastAsia="Times New Roman" w:hAnsiTheme="minorHAnsi" w:cstheme="minorHAnsi"/>
                <w:b/>
                <w:bCs/>
                <w:color w:val="FFFFFF" w:themeColor="background1"/>
                <w:lang w:eastAsia="zh-TW"/>
              </w:rPr>
              <w:t xml:space="preserve"> </w:t>
            </w:r>
          </w:p>
        </w:tc>
        <w:tc>
          <w:tcPr>
            <w:tcW w:w="455" w:type="pct"/>
            <w:shd w:val="clear" w:color="auto" w:fill="008993"/>
          </w:tcPr>
          <w:p w14:paraId="2D74356C" w14:textId="77777777" w:rsidR="003C486E" w:rsidRPr="008D7219" w:rsidRDefault="00F828AD" w:rsidP="008D7219">
            <w:pPr>
              <w:jc w:val="center"/>
              <w:rPr>
                <w:rFonts w:asciiTheme="minorHAnsi" w:eastAsia="Times New Roman" w:hAnsiTheme="minorHAnsi" w:cstheme="minorHAnsi"/>
                <w:b/>
                <w:bCs/>
                <w:color w:val="FFFFFF" w:themeColor="background1"/>
                <w:lang w:eastAsia="zh-TW"/>
              </w:rPr>
            </w:pPr>
            <w:r w:rsidRPr="008D7219">
              <w:rPr>
                <w:rFonts w:asciiTheme="minorHAnsi" w:eastAsia="Times New Roman" w:hAnsiTheme="minorHAnsi" w:cstheme="minorHAnsi"/>
                <w:b/>
                <w:bCs/>
                <w:color w:val="FFFFFF" w:themeColor="background1"/>
                <w:lang w:eastAsia="zh-TW"/>
              </w:rPr>
              <w:t>Timeframe</w:t>
            </w:r>
          </w:p>
        </w:tc>
        <w:tc>
          <w:tcPr>
            <w:tcW w:w="1769" w:type="pct"/>
            <w:shd w:val="clear" w:color="auto" w:fill="008993"/>
          </w:tcPr>
          <w:p w14:paraId="5E3237A4" w14:textId="77777777" w:rsidR="003C486E" w:rsidRPr="008D7219" w:rsidRDefault="00F828AD" w:rsidP="008D7219">
            <w:pPr>
              <w:jc w:val="center"/>
              <w:rPr>
                <w:rFonts w:asciiTheme="minorHAnsi" w:eastAsia="Times New Roman" w:hAnsiTheme="minorHAnsi" w:cstheme="minorHAnsi"/>
                <w:b/>
                <w:bCs/>
                <w:color w:val="FFFFFF" w:themeColor="background1"/>
                <w:lang w:eastAsia="zh-TW"/>
              </w:rPr>
            </w:pPr>
            <w:r w:rsidRPr="008D7219">
              <w:rPr>
                <w:rFonts w:asciiTheme="minorHAnsi" w:eastAsia="Times New Roman" w:hAnsiTheme="minorHAnsi" w:cstheme="minorHAnsi"/>
                <w:b/>
                <w:bCs/>
                <w:color w:val="FFFFFF" w:themeColor="background1"/>
                <w:lang w:eastAsia="zh-TW"/>
              </w:rPr>
              <w:t xml:space="preserve">Action </w:t>
            </w:r>
          </w:p>
        </w:tc>
        <w:tc>
          <w:tcPr>
            <w:tcW w:w="1717" w:type="pct"/>
            <w:shd w:val="clear" w:color="auto" w:fill="008993"/>
          </w:tcPr>
          <w:p w14:paraId="478D6C63" w14:textId="77777777" w:rsidR="003C486E" w:rsidRPr="008D7219" w:rsidRDefault="00F828AD" w:rsidP="008D7219">
            <w:pPr>
              <w:jc w:val="center"/>
              <w:rPr>
                <w:rFonts w:asciiTheme="minorHAnsi" w:eastAsia="Times New Roman" w:hAnsiTheme="minorHAnsi" w:cstheme="minorHAnsi"/>
                <w:b/>
                <w:bCs/>
                <w:color w:val="FFFFFF" w:themeColor="background1"/>
                <w:lang w:eastAsia="zh-TW"/>
              </w:rPr>
            </w:pPr>
            <w:r w:rsidRPr="008D7219">
              <w:rPr>
                <w:rFonts w:asciiTheme="minorHAnsi" w:eastAsia="Times New Roman" w:hAnsiTheme="minorHAnsi" w:cstheme="minorHAnsi"/>
                <w:b/>
                <w:bCs/>
                <w:color w:val="FFFFFF" w:themeColor="background1"/>
                <w:lang w:eastAsia="zh-TW"/>
              </w:rPr>
              <w:t>Action success measure</w:t>
            </w:r>
          </w:p>
        </w:tc>
        <w:tc>
          <w:tcPr>
            <w:tcW w:w="505" w:type="pct"/>
            <w:shd w:val="clear" w:color="auto" w:fill="008993"/>
          </w:tcPr>
          <w:p w14:paraId="1783FBB1" w14:textId="77777777" w:rsidR="003C486E" w:rsidRPr="008D7219" w:rsidRDefault="00F828AD" w:rsidP="008D7219">
            <w:pPr>
              <w:jc w:val="center"/>
              <w:rPr>
                <w:rFonts w:asciiTheme="minorHAnsi" w:eastAsia="Times New Roman" w:hAnsiTheme="minorHAnsi" w:cstheme="minorHAnsi"/>
                <w:b/>
                <w:bCs/>
                <w:color w:val="FFFFFF" w:themeColor="background1"/>
                <w:lang w:eastAsia="zh-TW"/>
              </w:rPr>
            </w:pPr>
            <w:r w:rsidRPr="008D7219">
              <w:rPr>
                <w:rFonts w:asciiTheme="minorHAnsi" w:eastAsia="Times New Roman" w:hAnsiTheme="minorHAnsi" w:cstheme="minorHAnsi"/>
                <w:b/>
                <w:bCs/>
                <w:color w:val="FFFFFF" w:themeColor="background1"/>
                <w:lang w:eastAsia="zh-TW"/>
              </w:rPr>
              <w:t>Status</w:t>
            </w:r>
          </w:p>
        </w:tc>
      </w:tr>
      <w:tr w:rsidR="001F2BF7" w14:paraId="20842E1F" w14:textId="77777777" w:rsidTr="00213B04">
        <w:tc>
          <w:tcPr>
            <w:tcW w:w="554" w:type="pct"/>
          </w:tcPr>
          <w:p w14:paraId="7881786F" w14:textId="77777777" w:rsidR="003C486E" w:rsidRPr="001D7184" w:rsidRDefault="00F828AD" w:rsidP="00457BFD">
            <w:pPr>
              <w:pStyle w:val="BodyText"/>
              <w:spacing w:before="67"/>
              <w:ind w:left="0" w:right="33"/>
              <w:rPr>
                <w:rFonts w:asciiTheme="minorHAnsi" w:eastAsia="MetaNormal-Italic" w:hAnsiTheme="minorHAnsi" w:cstheme="minorHAnsi"/>
                <w:b w:val="0"/>
                <w:bCs w:val="0"/>
                <w:w w:val="105"/>
              </w:rPr>
            </w:pPr>
            <w:r w:rsidRPr="001D7184">
              <w:rPr>
                <w:rFonts w:asciiTheme="minorHAnsi" w:eastAsia="MetaNormal-Italic" w:hAnsiTheme="minorHAnsi" w:cstheme="minorHAnsi"/>
                <w:b w:val="0"/>
                <w:bCs w:val="0"/>
                <w:w w:val="105"/>
              </w:rPr>
              <w:t xml:space="preserve">Department of Communities, Disability Services and Seniors </w:t>
            </w:r>
            <w:r w:rsidR="00873EDC" w:rsidRPr="001D7184">
              <w:rPr>
                <w:rFonts w:asciiTheme="minorHAnsi" w:eastAsia="MetaNormal-Italic" w:hAnsiTheme="minorHAnsi" w:cstheme="minorHAnsi"/>
                <w:b w:val="0"/>
                <w:bCs w:val="0"/>
                <w:w w:val="105"/>
              </w:rPr>
              <w:t>(</w:t>
            </w:r>
            <w:r w:rsidRPr="001D7184">
              <w:rPr>
                <w:rFonts w:asciiTheme="minorHAnsi" w:eastAsia="MetaNormal-Italic" w:hAnsiTheme="minorHAnsi" w:cstheme="minorHAnsi"/>
                <w:b w:val="0"/>
                <w:bCs w:val="0"/>
                <w:w w:val="105"/>
              </w:rPr>
              <w:t>DCDSS)</w:t>
            </w:r>
          </w:p>
        </w:tc>
        <w:tc>
          <w:tcPr>
            <w:tcW w:w="455" w:type="pct"/>
          </w:tcPr>
          <w:p w14:paraId="19F6319D" w14:textId="77777777" w:rsidR="003C486E" w:rsidRPr="001D7184" w:rsidRDefault="00F828AD" w:rsidP="00457BFD">
            <w:pPr>
              <w:pStyle w:val="BodyText"/>
              <w:spacing w:before="67"/>
              <w:ind w:left="0" w:right="27"/>
              <w:rPr>
                <w:rFonts w:asciiTheme="minorHAnsi" w:eastAsia="MetaNormal-Italic" w:hAnsiTheme="minorHAnsi" w:cstheme="minorHAnsi"/>
                <w:b w:val="0"/>
                <w:bCs w:val="0"/>
                <w:w w:val="105"/>
              </w:rPr>
            </w:pPr>
            <w:r w:rsidRPr="001D7184">
              <w:rPr>
                <w:rFonts w:asciiTheme="minorHAnsi" w:eastAsia="MetaNormal-Italic" w:hAnsiTheme="minorHAnsi" w:cstheme="minorHAnsi"/>
                <w:b w:val="0"/>
                <w:bCs w:val="0"/>
                <w:w w:val="105"/>
              </w:rPr>
              <w:t>2017–2020</w:t>
            </w:r>
          </w:p>
        </w:tc>
        <w:tc>
          <w:tcPr>
            <w:tcW w:w="1769" w:type="pct"/>
          </w:tcPr>
          <w:p w14:paraId="14DA0E1C" w14:textId="77777777" w:rsidR="003C486E" w:rsidRPr="001D7184" w:rsidRDefault="00F828AD" w:rsidP="003C486E">
            <w:pPr>
              <w:pStyle w:val="TableParagraph"/>
              <w:rPr>
                <w:rFonts w:eastAsia="MetaNormal-Italic" w:cstheme="minorHAnsi"/>
                <w:w w:val="105"/>
              </w:rPr>
            </w:pPr>
            <w:r w:rsidRPr="001D7184">
              <w:rPr>
                <w:rFonts w:eastAsia="MetaNormal-Italic" w:cstheme="minorHAnsi"/>
                <w:w w:val="105"/>
              </w:rPr>
              <w:t>Develop a new dedicated website showcasing examples of inclusive organisations and community groups, personal stories of people with disability, and resources to support business, other government and non-government organisations and community groups to be more inclusive and welcome Queenslanders with disability.</w:t>
            </w:r>
          </w:p>
        </w:tc>
        <w:tc>
          <w:tcPr>
            <w:tcW w:w="1717" w:type="pct"/>
          </w:tcPr>
          <w:p w14:paraId="0C5BF2E2" w14:textId="2E5EA2E9" w:rsidR="003C486E" w:rsidRPr="001D7184" w:rsidRDefault="00F828AD" w:rsidP="003C486E">
            <w:pPr>
              <w:pStyle w:val="TableParagraph"/>
              <w:widowControl/>
              <w:numPr>
                <w:ilvl w:val="0"/>
                <w:numId w:val="6"/>
              </w:numPr>
              <w:ind w:left="397"/>
              <w:rPr>
                <w:rFonts w:eastAsia="MetaNormal-Italic" w:cstheme="minorHAnsi"/>
              </w:rPr>
            </w:pPr>
            <w:r w:rsidRPr="001D7184">
              <w:rPr>
                <w:rFonts w:eastAsia="MetaNormal-Italic" w:cstheme="minorHAnsi"/>
              </w:rPr>
              <w:t>New dedicated website launched</w:t>
            </w:r>
          </w:p>
          <w:p w14:paraId="3E81901C" w14:textId="437604FD" w:rsidR="003C486E" w:rsidRPr="001D7184" w:rsidRDefault="00F828AD" w:rsidP="003C486E">
            <w:pPr>
              <w:pStyle w:val="TableParagraph"/>
              <w:widowControl/>
              <w:numPr>
                <w:ilvl w:val="0"/>
                <w:numId w:val="6"/>
              </w:numPr>
              <w:ind w:left="397"/>
              <w:rPr>
                <w:rFonts w:eastAsia="MetaNormal-Italic" w:cstheme="minorHAnsi"/>
              </w:rPr>
            </w:pPr>
            <w:r w:rsidRPr="001D7184">
              <w:rPr>
                <w:rFonts w:eastAsia="MetaNormal-Italic" w:cstheme="minorHAnsi"/>
              </w:rPr>
              <w:t xml:space="preserve">Tools, resources and showcase examples progressively published </w:t>
            </w:r>
          </w:p>
        </w:tc>
        <w:tc>
          <w:tcPr>
            <w:tcW w:w="505" w:type="pct"/>
            <w:tcBorders>
              <w:bottom w:val="nil"/>
            </w:tcBorders>
            <w:shd w:val="clear" w:color="auto" w:fill="auto"/>
          </w:tcPr>
          <w:p w14:paraId="0B824B01" w14:textId="77777777" w:rsidR="003C486E" w:rsidRPr="001D7184" w:rsidRDefault="00F828AD" w:rsidP="00213B04">
            <w:pPr>
              <w:pStyle w:val="BodyText"/>
              <w:tabs>
                <w:tab w:val="left" w:pos="1128"/>
              </w:tabs>
              <w:spacing w:before="67"/>
              <w:ind w:left="0"/>
              <w:rPr>
                <w:rFonts w:asciiTheme="minorHAnsi" w:eastAsia="MetaNormal-Italic" w:hAnsiTheme="minorHAnsi" w:cstheme="minorHAnsi"/>
                <w:b w:val="0"/>
                <w:bCs w:val="0"/>
                <w:w w:val="105"/>
              </w:rPr>
            </w:pPr>
            <w:r w:rsidRPr="001D7184">
              <w:rPr>
                <w:rFonts w:asciiTheme="minorHAnsi" w:eastAsia="MetaNormal-Italic" w:hAnsiTheme="minorHAnsi" w:cstheme="minorHAnsi"/>
                <w:b w:val="0"/>
                <w:bCs w:val="0"/>
                <w:w w:val="105"/>
              </w:rPr>
              <w:t>Completed</w:t>
            </w:r>
          </w:p>
        </w:tc>
      </w:tr>
      <w:tr w:rsidR="001F2BF7" w14:paraId="73A0511B" w14:textId="77777777" w:rsidTr="00213B04">
        <w:tc>
          <w:tcPr>
            <w:tcW w:w="554" w:type="pct"/>
          </w:tcPr>
          <w:p w14:paraId="09EA1D0D" w14:textId="77777777" w:rsidR="003C486E" w:rsidRPr="001D7184" w:rsidRDefault="00F828AD" w:rsidP="00457BFD">
            <w:pPr>
              <w:pStyle w:val="BodyText"/>
              <w:spacing w:before="67"/>
              <w:ind w:left="0" w:right="33"/>
              <w:rPr>
                <w:rFonts w:asciiTheme="minorHAnsi" w:eastAsia="MetaNormal-Italic" w:hAnsiTheme="minorHAnsi" w:cstheme="minorHAnsi"/>
                <w:b w:val="0"/>
                <w:bCs w:val="0"/>
                <w:w w:val="105"/>
              </w:rPr>
            </w:pPr>
            <w:r w:rsidRPr="001D7184">
              <w:rPr>
                <w:rFonts w:asciiTheme="minorHAnsi" w:eastAsia="MetaNormal-Italic" w:hAnsiTheme="minorHAnsi" w:cstheme="minorHAnsi"/>
                <w:b w:val="0"/>
                <w:bCs w:val="0"/>
                <w:w w:val="105"/>
              </w:rPr>
              <w:t>Whole-of-</w:t>
            </w:r>
            <w:r w:rsidR="00C95E41" w:rsidRPr="001D7184">
              <w:rPr>
                <w:rFonts w:asciiTheme="minorHAnsi" w:eastAsia="MetaNormal-Italic" w:hAnsiTheme="minorHAnsi" w:cstheme="minorHAnsi"/>
                <w:b w:val="0"/>
                <w:bCs w:val="0"/>
                <w:w w:val="105"/>
              </w:rPr>
              <w:t>g</w:t>
            </w:r>
            <w:r w:rsidRPr="001D7184">
              <w:rPr>
                <w:rFonts w:asciiTheme="minorHAnsi" w:eastAsia="MetaNormal-Italic" w:hAnsiTheme="minorHAnsi" w:cstheme="minorHAnsi"/>
                <w:b w:val="0"/>
                <w:bCs w:val="0"/>
                <w:w w:val="105"/>
              </w:rPr>
              <w:t>overnment (</w:t>
            </w:r>
            <w:proofErr w:type="spellStart"/>
            <w:r w:rsidRPr="001D7184">
              <w:rPr>
                <w:rFonts w:asciiTheme="minorHAnsi" w:eastAsia="MetaNormal-Italic" w:hAnsiTheme="minorHAnsi" w:cstheme="minorHAnsi"/>
                <w:b w:val="0"/>
                <w:bCs w:val="0"/>
                <w:w w:val="105"/>
              </w:rPr>
              <w:t>WoG</w:t>
            </w:r>
            <w:proofErr w:type="spellEnd"/>
            <w:r w:rsidRPr="001D7184">
              <w:rPr>
                <w:rFonts w:asciiTheme="minorHAnsi" w:eastAsia="MetaNormal-Italic" w:hAnsiTheme="minorHAnsi" w:cstheme="minorHAnsi"/>
                <w:b w:val="0"/>
                <w:bCs w:val="0"/>
                <w:w w:val="105"/>
              </w:rPr>
              <w:t>) (</w:t>
            </w:r>
            <w:r w:rsidR="007940D2" w:rsidRPr="001D7184">
              <w:rPr>
                <w:rFonts w:asciiTheme="minorHAnsi" w:eastAsia="MetaNormal-Italic" w:hAnsiTheme="minorHAnsi" w:cstheme="minorHAnsi"/>
                <w:b w:val="0"/>
                <w:bCs w:val="0"/>
                <w:w w:val="105"/>
              </w:rPr>
              <w:t xml:space="preserve">led by </w:t>
            </w:r>
            <w:r w:rsidRPr="001D7184">
              <w:rPr>
                <w:rFonts w:asciiTheme="minorHAnsi" w:eastAsia="MetaNormal-Italic" w:hAnsiTheme="minorHAnsi" w:cstheme="minorHAnsi"/>
                <w:b w:val="0"/>
                <w:bCs w:val="0"/>
                <w:w w:val="105"/>
              </w:rPr>
              <w:t>DCDSS)</w:t>
            </w:r>
          </w:p>
        </w:tc>
        <w:tc>
          <w:tcPr>
            <w:tcW w:w="455" w:type="pct"/>
          </w:tcPr>
          <w:p w14:paraId="756941A1" w14:textId="77777777" w:rsidR="003C486E" w:rsidRPr="001D7184" w:rsidRDefault="00F828AD" w:rsidP="00457BFD">
            <w:pPr>
              <w:pStyle w:val="BodyText"/>
              <w:spacing w:before="67"/>
              <w:ind w:left="0" w:right="27"/>
              <w:rPr>
                <w:rFonts w:asciiTheme="minorHAnsi" w:eastAsia="MetaNormal-Italic" w:hAnsiTheme="minorHAnsi" w:cstheme="minorHAnsi"/>
                <w:b w:val="0"/>
                <w:bCs w:val="0"/>
                <w:w w:val="105"/>
              </w:rPr>
            </w:pPr>
            <w:r w:rsidRPr="001D7184">
              <w:rPr>
                <w:rFonts w:asciiTheme="minorHAnsi" w:eastAsia="MetaNormal-Italic" w:hAnsiTheme="minorHAnsi" w:cstheme="minorHAnsi"/>
                <w:b w:val="0"/>
                <w:bCs w:val="0"/>
                <w:w w:val="105"/>
              </w:rPr>
              <w:t>2017–2020</w:t>
            </w:r>
          </w:p>
        </w:tc>
        <w:tc>
          <w:tcPr>
            <w:tcW w:w="1769" w:type="pct"/>
          </w:tcPr>
          <w:p w14:paraId="6207A962" w14:textId="77777777" w:rsidR="003C486E" w:rsidRPr="001D7184" w:rsidRDefault="00F828AD" w:rsidP="003C486E">
            <w:pPr>
              <w:pStyle w:val="TableParagraph"/>
              <w:rPr>
                <w:rFonts w:eastAsia="MetaNormal-Italic" w:cstheme="minorHAnsi"/>
                <w:w w:val="105"/>
              </w:rPr>
            </w:pPr>
            <w:r w:rsidRPr="001D7184">
              <w:rPr>
                <w:rFonts w:eastAsia="MetaNormal-Italic" w:cstheme="minorHAnsi"/>
                <w:w w:val="105"/>
              </w:rPr>
              <w:t xml:space="preserve">Support national communication strategies and activities to promote the </w:t>
            </w:r>
            <w:r w:rsidRPr="001D7184">
              <w:rPr>
                <w:rFonts w:eastAsia="MetaNormal-Italic" w:cstheme="minorHAnsi"/>
                <w:i/>
                <w:w w:val="105"/>
              </w:rPr>
              <w:t>National Disability Strategy 2010–2020</w:t>
            </w:r>
            <w:r w:rsidRPr="001D7184">
              <w:rPr>
                <w:rFonts w:eastAsia="MetaNormal-Italic" w:cstheme="minorHAnsi"/>
                <w:w w:val="105"/>
              </w:rPr>
              <w:t>.</w:t>
            </w:r>
          </w:p>
        </w:tc>
        <w:tc>
          <w:tcPr>
            <w:tcW w:w="1717" w:type="pct"/>
          </w:tcPr>
          <w:p w14:paraId="5AFA0405" w14:textId="21AA496F" w:rsidR="003C486E" w:rsidRPr="001D7184" w:rsidRDefault="00F828AD" w:rsidP="003C486E">
            <w:pPr>
              <w:pStyle w:val="TableParagraph"/>
              <w:widowControl/>
              <w:numPr>
                <w:ilvl w:val="0"/>
                <w:numId w:val="6"/>
              </w:numPr>
              <w:ind w:left="397"/>
              <w:rPr>
                <w:rFonts w:eastAsia="MetaNormal-Italic" w:cstheme="minorHAnsi"/>
              </w:rPr>
            </w:pPr>
            <w:r w:rsidRPr="001D7184">
              <w:rPr>
                <w:rFonts w:eastAsia="MetaNormal-Italic" w:cstheme="minorHAnsi"/>
                <w:color w:val="44454B"/>
                <w:w w:val="105"/>
              </w:rPr>
              <w:t>Queensland participates and contributes to national communication strategies and activities</w:t>
            </w:r>
            <w:r w:rsidRPr="001D7184">
              <w:rPr>
                <w:rFonts w:eastAsia="MetaNormal-Italic" w:cstheme="minorHAnsi"/>
              </w:rPr>
              <w:t xml:space="preserve"> </w:t>
            </w:r>
          </w:p>
        </w:tc>
        <w:tc>
          <w:tcPr>
            <w:tcW w:w="505" w:type="pct"/>
            <w:shd w:val="clear" w:color="auto" w:fill="auto"/>
          </w:tcPr>
          <w:p w14:paraId="4479117A" w14:textId="77777777" w:rsidR="003C486E" w:rsidRPr="001D7184" w:rsidRDefault="00F828AD" w:rsidP="00213B04">
            <w:pPr>
              <w:pStyle w:val="BodyText"/>
              <w:spacing w:before="67"/>
              <w:ind w:left="0" w:right="34"/>
              <w:rPr>
                <w:rFonts w:asciiTheme="minorHAnsi" w:hAnsiTheme="minorHAnsi" w:cstheme="minorHAnsi"/>
                <w:noProof/>
                <w:lang w:eastAsia="en-AU"/>
              </w:rPr>
            </w:pPr>
            <w:r w:rsidRPr="001D7184">
              <w:rPr>
                <w:rFonts w:asciiTheme="minorHAnsi" w:eastAsia="MetaNormal-Italic" w:hAnsiTheme="minorHAnsi" w:cstheme="minorHAnsi"/>
                <w:b w:val="0"/>
                <w:bCs w:val="0"/>
                <w:w w:val="105"/>
              </w:rPr>
              <w:t>Completed</w:t>
            </w:r>
          </w:p>
        </w:tc>
      </w:tr>
      <w:tr w:rsidR="001F2BF7" w14:paraId="03349745" w14:textId="77777777" w:rsidTr="00213B04">
        <w:tc>
          <w:tcPr>
            <w:tcW w:w="554" w:type="pct"/>
          </w:tcPr>
          <w:p w14:paraId="68546634" w14:textId="77777777" w:rsidR="003C486E" w:rsidRPr="001D7184" w:rsidRDefault="00F828AD" w:rsidP="00457BFD">
            <w:pPr>
              <w:pStyle w:val="BodyText"/>
              <w:spacing w:before="67"/>
              <w:ind w:left="0" w:right="33"/>
              <w:rPr>
                <w:rFonts w:asciiTheme="minorHAnsi" w:eastAsia="MetaNormal-Italic" w:hAnsiTheme="minorHAnsi" w:cstheme="minorHAnsi"/>
                <w:b w:val="0"/>
                <w:bCs w:val="0"/>
                <w:w w:val="105"/>
              </w:rPr>
            </w:pPr>
            <w:proofErr w:type="spellStart"/>
            <w:r w:rsidRPr="001D7184">
              <w:rPr>
                <w:rFonts w:asciiTheme="minorHAnsi" w:eastAsia="MetaNormal-Italic" w:hAnsiTheme="minorHAnsi" w:cstheme="minorHAnsi"/>
                <w:b w:val="0"/>
                <w:bCs w:val="0"/>
                <w:w w:val="105"/>
              </w:rPr>
              <w:t>WoG</w:t>
            </w:r>
            <w:proofErr w:type="spellEnd"/>
            <w:r w:rsidRPr="001D7184">
              <w:rPr>
                <w:rFonts w:asciiTheme="minorHAnsi" w:eastAsia="MetaNormal-Italic" w:hAnsiTheme="minorHAnsi" w:cstheme="minorHAnsi"/>
                <w:b w:val="0"/>
                <w:bCs w:val="0"/>
                <w:w w:val="105"/>
              </w:rPr>
              <w:t xml:space="preserve"> </w:t>
            </w:r>
            <w:r w:rsidR="007940D2" w:rsidRPr="001D7184">
              <w:rPr>
                <w:rFonts w:asciiTheme="minorHAnsi" w:eastAsia="MetaNormal-Italic" w:hAnsiTheme="minorHAnsi" w:cstheme="minorHAnsi"/>
                <w:b w:val="0"/>
                <w:bCs w:val="0"/>
                <w:w w:val="105"/>
              </w:rPr>
              <w:t xml:space="preserve">(led by </w:t>
            </w:r>
            <w:r w:rsidRPr="001D7184">
              <w:rPr>
                <w:rFonts w:asciiTheme="minorHAnsi" w:eastAsia="MetaNormal-Italic" w:hAnsiTheme="minorHAnsi" w:cstheme="minorHAnsi"/>
                <w:b w:val="0"/>
                <w:bCs w:val="0"/>
                <w:w w:val="105"/>
              </w:rPr>
              <w:t>DCDSS</w:t>
            </w:r>
            <w:r w:rsidR="007940D2" w:rsidRPr="001D7184">
              <w:rPr>
                <w:rFonts w:asciiTheme="minorHAnsi" w:eastAsia="MetaNormal-Italic" w:hAnsiTheme="minorHAnsi" w:cstheme="minorHAnsi"/>
                <w:b w:val="0"/>
                <w:bCs w:val="0"/>
                <w:w w:val="105"/>
              </w:rPr>
              <w:t>)</w:t>
            </w:r>
          </w:p>
        </w:tc>
        <w:tc>
          <w:tcPr>
            <w:tcW w:w="455" w:type="pct"/>
          </w:tcPr>
          <w:p w14:paraId="08E1BA3A" w14:textId="77777777" w:rsidR="003C486E" w:rsidRPr="001D7184" w:rsidRDefault="00F828AD" w:rsidP="00457BFD">
            <w:pPr>
              <w:pStyle w:val="BodyText"/>
              <w:spacing w:before="67"/>
              <w:ind w:left="0" w:right="27"/>
              <w:rPr>
                <w:rFonts w:asciiTheme="minorHAnsi" w:eastAsia="MetaNormal-Italic" w:hAnsiTheme="minorHAnsi" w:cstheme="minorHAnsi"/>
                <w:b w:val="0"/>
                <w:bCs w:val="0"/>
                <w:w w:val="105"/>
              </w:rPr>
            </w:pPr>
            <w:r w:rsidRPr="001D7184">
              <w:rPr>
                <w:rFonts w:asciiTheme="minorHAnsi" w:eastAsia="MetaNormal-Italic" w:hAnsiTheme="minorHAnsi" w:cstheme="minorHAnsi"/>
                <w:b w:val="0"/>
                <w:bCs w:val="0"/>
                <w:w w:val="105"/>
              </w:rPr>
              <w:t>2017–2020</w:t>
            </w:r>
          </w:p>
        </w:tc>
        <w:tc>
          <w:tcPr>
            <w:tcW w:w="1769" w:type="pct"/>
          </w:tcPr>
          <w:p w14:paraId="56B1F4AC" w14:textId="77777777" w:rsidR="003C486E" w:rsidRPr="001D7184" w:rsidRDefault="00F828AD" w:rsidP="003C486E">
            <w:pPr>
              <w:pStyle w:val="TableParagraph"/>
              <w:rPr>
                <w:rFonts w:eastAsia="MetaNormal-Italic" w:cstheme="minorHAnsi"/>
                <w:w w:val="105"/>
              </w:rPr>
            </w:pPr>
            <w:r w:rsidRPr="001D7184">
              <w:rPr>
                <w:rFonts w:eastAsia="MetaNormal-Italic" w:cstheme="minorHAnsi"/>
                <w:w w:val="105"/>
              </w:rPr>
              <w:t xml:space="preserve">Queensland Government Ministers act as champions with business, </w:t>
            </w:r>
            <w:proofErr w:type="gramStart"/>
            <w:r w:rsidRPr="001D7184">
              <w:rPr>
                <w:rFonts w:eastAsia="MetaNormal-Italic" w:cstheme="minorHAnsi"/>
                <w:w w:val="105"/>
              </w:rPr>
              <w:t>industry</w:t>
            </w:r>
            <w:proofErr w:type="gramEnd"/>
            <w:r w:rsidRPr="001D7184">
              <w:rPr>
                <w:rFonts w:eastAsia="MetaNormal-Italic" w:cstheme="minorHAnsi"/>
                <w:w w:val="105"/>
              </w:rPr>
              <w:t xml:space="preserve"> and organisational partners within their portfolio to raise awareness of disability and build partnerships and opportunities.</w:t>
            </w:r>
          </w:p>
        </w:tc>
        <w:tc>
          <w:tcPr>
            <w:tcW w:w="1717" w:type="pct"/>
          </w:tcPr>
          <w:p w14:paraId="04044DC5" w14:textId="7F9C9DA8" w:rsidR="003C486E" w:rsidRPr="001D7184" w:rsidRDefault="00F828AD" w:rsidP="003C486E">
            <w:pPr>
              <w:pStyle w:val="TableParagraph"/>
              <w:widowControl/>
              <w:numPr>
                <w:ilvl w:val="0"/>
                <w:numId w:val="6"/>
              </w:numPr>
              <w:ind w:left="397"/>
              <w:rPr>
                <w:rFonts w:eastAsia="MetaNormal-Italic" w:cstheme="minorHAnsi"/>
              </w:rPr>
            </w:pPr>
            <w:r w:rsidRPr="001D7184">
              <w:rPr>
                <w:rFonts w:eastAsia="MetaNormal-Italic" w:cstheme="minorHAnsi"/>
              </w:rPr>
              <w:t>Information pack provided to Ministers to support development of partnerships</w:t>
            </w:r>
          </w:p>
        </w:tc>
        <w:tc>
          <w:tcPr>
            <w:tcW w:w="505" w:type="pct"/>
            <w:shd w:val="clear" w:color="auto" w:fill="auto"/>
          </w:tcPr>
          <w:p w14:paraId="34282588" w14:textId="77777777" w:rsidR="003C486E" w:rsidRPr="001D7184" w:rsidRDefault="00F828AD" w:rsidP="00213B04">
            <w:pPr>
              <w:pStyle w:val="BodyText"/>
              <w:spacing w:before="67"/>
              <w:ind w:left="0"/>
              <w:rPr>
                <w:rFonts w:asciiTheme="minorHAnsi" w:hAnsiTheme="minorHAnsi" w:cstheme="minorHAnsi"/>
                <w:noProof/>
                <w:lang w:eastAsia="en-AU"/>
              </w:rPr>
            </w:pPr>
            <w:r w:rsidRPr="001D7184">
              <w:rPr>
                <w:rFonts w:asciiTheme="minorHAnsi" w:eastAsia="MetaNormal-Italic" w:hAnsiTheme="minorHAnsi" w:cstheme="minorHAnsi"/>
                <w:b w:val="0"/>
                <w:bCs w:val="0"/>
                <w:w w:val="105"/>
              </w:rPr>
              <w:t>Completed</w:t>
            </w:r>
          </w:p>
        </w:tc>
      </w:tr>
      <w:tr w:rsidR="001F2BF7" w14:paraId="6EA6E362" w14:textId="77777777" w:rsidTr="00213B04">
        <w:tc>
          <w:tcPr>
            <w:tcW w:w="554" w:type="pct"/>
          </w:tcPr>
          <w:p w14:paraId="139BE2C6" w14:textId="77777777" w:rsidR="003C486E" w:rsidRPr="001D7184" w:rsidRDefault="00F828AD" w:rsidP="00457BFD">
            <w:pPr>
              <w:pStyle w:val="BodyText"/>
              <w:spacing w:before="67"/>
              <w:ind w:left="0" w:right="33"/>
              <w:rPr>
                <w:rFonts w:asciiTheme="minorHAnsi" w:eastAsia="MetaNormal-Italic" w:hAnsiTheme="minorHAnsi" w:cstheme="minorHAnsi"/>
                <w:b w:val="0"/>
                <w:bCs w:val="0"/>
                <w:w w:val="105"/>
              </w:rPr>
            </w:pPr>
            <w:proofErr w:type="spellStart"/>
            <w:r w:rsidRPr="001D7184">
              <w:rPr>
                <w:rFonts w:asciiTheme="minorHAnsi" w:eastAsia="MetaNormal-Italic" w:hAnsiTheme="minorHAnsi" w:cstheme="minorHAnsi"/>
                <w:b w:val="0"/>
                <w:bCs w:val="0"/>
                <w:w w:val="105"/>
              </w:rPr>
              <w:lastRenderedPageBreak/>
              <w:t>WoG</w:t>
            </w:r>
            <w:proofErr w:type="spellEnd"/>
            <w:r w:rsidRPr="001D7184">
              <w:rPr>
                <w:rFonts w:asciiTheme="minorHAnsi" w:eastAsia="MetaNormal-Italic" w:hAnsiTheme="minorHAnsi" w:cstheme="minorHAnsi"/>
                <w:b w:val="0"/>
                <w:bCs w:val="0"/>
                <w:w w:val="105"/>
              </w:rPr>
              <w:t xml:space="preserve"> </w:t>
            </w:r>
            <w:r w:rsidR="007940D2" w:rsidRPr="001D7184">
              <w:rPr>
                <w:rFonts w:asciiTheme="minorHAnsi" w:eastAsia="MetaNormal-Italic" w:hAnsiTheme="minorHAnsi" w:cstheme="minorHAnsi"/>
                <w:b w:val="0"/>
                <w:bCs w:val="0"/>
                <w:w w:val="105"/>
              </w:rPr>
              <w:t xml:space="preserve">(led by </w:t>
            </w:r>
            <w:r w:rsidRPr="001D7184">
              <w:rPr>
                <w:rFonts w:asciiTheme="minorHAnsi" w:eastAsia="MetaNormal-Italic" w:hAnsiTheme="minorHAnsi" w:cstheme="minorHAnsi"/>
                <w:b w:val="0"/>
                <w:bCs w:val="0"/>
                <w:w w:val="105"/>
              </w:rPr>
              <w:t>DCDSS</w:t>
            </w:r>
            <w:r w:rsidR="007940D2" w:rsidRPr="001D7184">
              <w:rPr>
                <w:rFonts w:asciiTheme="minorHAnsi" w:eastAsia="MetaNormal-Italic" w:hAnsiTheme="minorHAnsi" w:cstheme="minorHAnsi"/>
                <w:b w:val="0"/>
                <w:bCs w:val="0"/>
                <w:w w:val="105"/>
              </w:rPr>
              <w:t>)</w:t>
            </w:r>
          </w:p>
        </w:tc>
        <w:tc>
          <w:tcPr>
            <w:tcW w:w="455" w:type="pct"/>
          </w:tcPr>
          <w:p w14:paraId="5E577BF4" w14:textId="77777777" w:rsidR="003C486E" w:rsidRPr="001D7184" w:rsidRDefault="00F828AD" w:rsidP="00457BFD">
            <w:pPr>
              <w:pStyle w:val="BodyText"/>
              <w:spacing w:before="67"/>
              <w:ind w:left="0" w:right="27"/>
              <w:rPr>
                <w:rFonts w:asciiTheme="minorHAnsi" w:eastAsia="MetaNormal-Italic" w:hAnsiTheme="minorHAnsi" w:cstheme="minorHAnsi"/>
                <w:b w:val="0"/>
                <w:bCs w:val="0"/>
                <w:w w:val="105"/>
              </w:rPr>
            </w:pPr>
            <w:r w:rsidRPr="001D7184">
              <w:rPr>
                <w:rFonts w:asciiTheme="minorHAnsi" w:eastAsia="MetaNormal-Italic" w:hAnsiTheme="minorHAnsi" w:cstheme="minorHAnsi"/>
                <w:b w:val="0"/>
                <w:bCs w:val="0"/>
                <w:w w:val="105"/>
              </w:rPr>
              <w:t>2017–2020</w:t>
            </w:r>
          </w:p>
        </w:tc>
        <w:tc>
          <w:tcPr>
            <w:tcW w:w="1769" w:type="pct"/>
          </w:tcPr>
          <w:p w14:paraId="5D3B2F0F" w14:textId="77777777" w:rsidR="003C486E" w:rsidRPr="001D7184" w:rsidRDefault="00F828AD" w:rsidP="003C486E">
            <w:pPr>
              <w:pStyle w:val="TableParagraph"/>
              <w:rPr>
                <w:rFonts w:eastAsia="MetaNormal-Italic" w:cstheme="minorHAnsi"/>
                <w:w w:val="105"/>
              </w:rPr>
            </w:pPr>
            <w:r w:rsidRPr="001D7184">
              <w:rPr>
                <w:rFonts w:eastAsia="MetaNormal-Italic" w:cstheme="minorHAnsi"/>
                <w:w w:val="105"/>
              </w:rPr>
              <w:t>Investigate and develop options to provide disability awareness training to Queensland Government frontline staff and to incorporate disability awareness training into Queensland Government induction programs.</w:t>
            </w:r>
          </w:p>
        </w:tc>
        <w:tc>
          <w:tcPr>
            <w:tcW w:w="1717" w:type="pct"/>
          </w:tcPr>
          <w:p w14:paraId="4289301C" w14:textId="77777777" w:rsidR="003C486E" w:rsidRPr="001D7184" w:rsidRDefault="00F828AD" w:rsidP="003C486E">
            <w:pPr>
              <w:pStyle w:val="TableParagraph"/>
              <w:widowControl/>
              <w:numPr>
                <w:ilvl w:val="0"/>
                <w:numId w:val="6"/>
              </w:numPr>
              <w:ind w:left="397"/>
              <w:rPr>
                <w:rFonts w:eastAsia="MetaNormal-Italic" w:cstheme="minorHAnsi"/>
              </w:rPr>
            </w:pPr>
            <w:r w:rsidRPr="001D7184">
              <w:rPr>
                <w:rFonts w:eastAsia="MetaNormal-Italic" w:cstheme="minorHAnsi"/>
              </w:rPr>
              <w:t xml:space="preserve">Disability awareness training program developed and piloted with </w:t>
            </w:r>
            <w:r w:rsidR="00296F5B" w:rsidRPr="001D7184">
              <w:rPr>
                <w:rFonts w:eastAsia="MetaNormal-Italic" w:cstheme="minorHAnsi"/>
              </w:rPr>
              <w:t>DCDSS</w:t>
            </w:r>
            <w:r w:rsidRPr="001D7184">
              <w:rPr>
                <w:rFonts w:eastAsia="MetaNormal-Italic" w:cstheme="minorHAnsi"/>
              </w:rPr>
              <w:t xml:space="preserve"> staff and in </w:t>
            </w:r>
            <w:r w:rsidR="00296F5B" w:rsidRPr="001D7184">
              <w:rPr>
                <w:rFonts w:eastAsia="MetaNormal-Italic" w:cstheme="minorHAnsi"/>
              </w:rPr>
              <w:t>DCDSS</w:t>
            </w:r>
            <w:r w:rsidRPr="001D7184">
              <w:rPr>
                <w:rFonts w:eastAsia="MetaNormal-Italic" w:cstheme="minorHAnsi"/>
              </w:rPr>
              <w:t xml:space="preserve"> induction programs</w:t>
            </w:r>
          </w:p>
          <w:p w14:paraId="24077DF6" w14:textId="77777777" w:rsidR="003C486E" w:rsidRPr="001D7184" w:rsidRDefault="00F828AD" w:rsidP="003C486E">
            <w:pPr>
              <w:pStyle w:val="TableParagraph"/>
              <w:widowControl/>
              <w:numPr>
                <w:ilvl w:val="0"/>
                <w:numId w:val="6"/>
              </w:numPr>
              <w:ind w:left="397"/>
              <w:rPr>
                <w:rFonts w:eastAsia="MetaNormal-Italic" w:cstheme="minorHAnsi"/>
              </w:rPr>
            </w:pPr>
            <w:r w:rsidRPr="001D7184">
              <w:rPr>
                <w:rFonts w:eastAsia="MetaNormal-Italic" w:cstheme="minorHAnsi"/>
              </w:rPr>
              <w:t>Explore options for disability awareness training to be progressively rolled out to staff of other Queensland Government departments and induction programs</w:t>
            </w:r>
          </w:p>
        </w:tc>
        <w:tc>
          <w:tcPr>
            <w:tcW w:w="505" w:type="pct"/>
            <w:shd w:val="clear" w:color="auto" w:fill="auto"/>
          </w:tcPr>
          <w:p w14:paraId="4E780D66" w14:textId="77777777" w:rsidR="003C486E" w:rsidRPr="001D7184" w:rsidRDefault="00F828AD" w:rsidP="00213B04">
            <w:pPr>
              <w:pStyle w:val="BodyText"/>
              <w:spacing w:before="67"/>
              <w:ind w:left="0" w:right="34"/>
              <w:rPr>
                <w:rFonts w:asciiTheme="minorHAnsi" w:hAnsiTheme="minorHAnsi" w:cstheme="minorHAnsi"/>
                <w:noProof/>
                <w:lang w:eastAsia="en-AU"/>
              </w:rPr>
            </w:pPr>
            <w:r w:rsidRPr="001D7184">
              <w:rPr>
                <w:rFonts w:asciiTheme="minorHAnsi" w:eastAsia="MetaNormal-Italic" w:hAnsiTheme="minorHAnsi" w:cstheme="minorHAnsi"/>
                <w:b w:val="0"/>
                <w:bCs w:val="0"/>
                <w:w w:val="105"/>
              </w:rPr>
              <w:t>Completed</w:t>
            </w:r>
          </w:p>
        </w:tc>
      </w:tr>
      <w:tr w:rsidR="001F2BF7" w14:paraId="6DE7F450" w14:textId="77777777" w:rsidTr="00213B04">
        <w:tc>
          <w:tcPr>
            <w:tcW w:w="554" w:type="pct"/>
          </w:tcPr>
          <w:p w14:paraId="136E24EF" w14:textId="77777777" w:rsidR="003C486E" w:rsidRPr="001D7184" w:rsidRDefault="00F828AD" w:rsidP="00457BFD">
            <w:pPr>
              <w:pStyle w:val="BodyText"/>
              <w:spacing w:before="67"/>
              <w:ind w:left="0" w:right="33"/>
              <w:rPr>
                <w:rFonts w:asciiTheme="minorHAnsi" w:eastAsia="MetaNormal-Italic" w:hAnsiTheme="minorHAnsi" w:cstheme="minorHAnsi"/>
                <w:b w:val="0"/>
                <w:bCs w:val="0"/>
                <w:w w:val="105"/>
              </w:rPr>
            </w:pPr>
            <w:proofErr w:type="spellStart"/>
            <w:r w:rsidRPr="001D7184">
              <w:rPr>
                <w:rFonts w:asciiTheme="minorHAnsi" w:eastAsia="MetaNormal-Italic" w:hAnsiTheme="minorHAnsi" w:cstheme="minorHAnsi"/>
                <w:b w:val="0"/>
                <w:bCs w:val="0"/>
                <w:w w:val="105"/>
              </w:rPr>
              <w:t>WoG</w:t>
            </w:r>
            <w:proofErr w:type="spellEnd"/>
            <w:r w:rsidRPr="001D7184">
              <w:rPr>
                <w:rFonts w:asciiTheme="minorHAnsi" w:eastAsia="MetaNormal-Italic" w:hAnsiTheme="minorHAnsi" w:cstheme="minorHAnsi"/>
                <w:b w:val="0"/>
                <w:bCs w:val="0"/>
                <w:w w:val="105"/>
              </w:rPr>
              <w:t xml:space="preserve"> </w:t>
            </w:r>
            <w:r w:rsidR="007940D2" w:rsidRPr="001D7184">
              <w:rPr>
                <w:rFonts w:asciiTheme="minorHAnsi" w:eastAsia="MetaNormal-Italic" w:hAnsiTheme="minorHAnsi" w:cstheme="minorHAnsi"/>
                <w:b w:val="0"/>
                <w:bCs w:val="0"/>
                <w:w w:val="105"/>
              </w:rPr>
              <w:t xml:space="preserve">(led by </w:t>
            </w:r>
            <w:r w:rsidRPr="001D7184">
              <w:rPr>
                <w:rFonts w:asciiTheme="minorHAnsi" w:eastAsia="MetaNormal-Italic" w:hAnsiTheme="minorHAnsi" w:cstheme="minorHAnsi"/>
                <w:b w:val="0"/>
                <w:bCs w:val="0"/>
                <w:w w:val="105"/>
              </w:rPr>
              <w:t>DCDSS</w:t>
            </w:r>
            <w:r w:rsidR="007940D2" w:rsidRPr="001D7184">
              <w:rPr>
                <w:rFonts w:asciiTheme="minorHAnsi" w:eastAsia="MetaNormal-Italic" w:hAnsiTheme="minorHAnsi" w:cstheme="minorHAnsi"/>
                <w:b w:val="0"/>
                <w:bCs w:val="0"/>
                <w:w w:val="105"/>
              </w:rPr>
              <w:t>)</w:t>
            </w:r>
          </w:p>
        </w:tc>
        <w:tc>
          <w:tcPr>
            <w:tcW w:w="455" w:type="pct"/>
          </w:tcPr>
          <w:p w14:paraId="038BA1E5" w14:textId="77777777" w:rsidR="003C486E" w:rsidRPr="001D7184" w:rsidRDefault="00F828AD" w:rsidP="00457BFD">
            <w:pPr>
              <w:pStyle w:val="BodyText"/>
              <w:spacing w:before="67"/>
              <w:ind w:left="0" w:right="27"/>
              <w:rPr>
                <w:rFonts w:asciiTheme="minorHAnsi" w:eastAsia="MetaNormal-Italic" w:hAnsiTheme="minorHAnsi" w:cstheme="minorHAnsi"/>
                <w:b w:val="0"/>
                <w:bCs w:val="0"/>
                <w:w w:val="105"/>
              </w:rPr>
            </w:pPr>
            <w:r w:rsidRPr="001D7184">
              <w:rPr>
                <w:rFonts w:asciiTheme="minorHAnsi" w:eastAsia="MetaNormal-Italic" w:hAnsiTheme="minorHAnsi" w:cstheme="minorHAnsi"/>
                <w:b w:val="0"/>
                <w:bCs w:val="0"/>
                <w:w w:val="105"/>
              </w:rPr>
              <w:t>2017–2020</w:t>
            </w:r>
          </w:p>
        </w:tc>
        <w:tc>
          <w:tcPr>
            <w:tcW w:w="1769" w:type="pct"/>
          </w:tcPr>
          <w:p w14:paraId="1ECE8318" w14:textId="77777777" w:rsidR="003C486E" w:rsidRPr="001D7184" w:rsidRDefault="00F828AD" w:rsidP="003C486E">
            <w:pPr>
              <w:pStyle w:val="TableParagraph"/>
              <w:rPr>
                <w:rFonts w:eastAsia="MetaNormal-Italic" w:cstheme="minorHAnsi"/>
                <w:w w:val="105"/>
              </w:rPr>
            </w:pPr>
            <w:r w:rsidRPr="001D7184">
              <w:rPr>
                <w:rFonts w:eastAsia="MetaNormal-Italic" w:cstheme="minorHAnsi"/>
                <w:w w:val="105"/>
              </w:rPr>
              <w:t>Encourage Local Governments, non-government organisations and businesses to develop disability access and inclusion plans and use processes to engage with people with disability in the design and delivery of services.</w:t>
            </w:r>
          </w:p>
        </w:tc>
        <w:tc>
          <w:tcPr>
            <w:tcW w:w="1717" w:type="pct"/>
          </w:tcPr>
          <w:p w14:paraId="7387EC55" w14:textId="77777777" w:rsidR="003C486E" w:rsidRPr="001D7184" w:rsidRDefault="00F828AD" w:rsidP="00457BFD">
            <w:pPr>
              <w:pStyle w:val="TableParagraph"/>
              <w:widowControl/>
              <w:numPr>
                <w:ilvl w:val="0"/>
                <w:numId w:val="6"/>
              </w:numPr>
              <w:ind w:left="397"/>
              <w:rPr>
                <w:rFonts w:eastAsia="MetaNormal-Italic" w:cstheme="minorHAnsi"/>
              </w:rPr>
            </w:pPr>
            <w:r w:rsidRPr="001D7184">
              <w:rPr>
                <w:rFonts w:eastAsia="MetaNormal-Italic" w:cstheme="minorHAnsi"/>
              </w:rPr>
              <w:t>Letters sent to all Local Governments and key non</w:t>
            </w:r>
            <w:r w:rsidR="00457BFD" w:rsidRPr="001D7184">
              <w:rPr>
                <w:rFonts w:eastAsia="MetaNormal-Italic" w:cstheme="minorHAnsi"/>
              </w:rPr>
              <w:noBreakHyphen/>
            </w:r>
            <w:r w:rsidRPr="001D7184">
              <w:rPr>
                <w:rFonts w:eastAsia="MetaNormal-Italic" w:cstheme="minorHAnsi"/>
              </w:rPr>
              <w:t>government stakeholders</w:t>
            </w:r>
          </w:p>
          <w:p w14:paraId="4082770F" w14:textId="77777777" w:rsidR="003C486E" w:rsidRPr="001D7184" w:rsidRDefault="00F828AD" w:rsidP="003C486E">
            <w:pPr>
              <w:pStyle w:val="TableParagraph"/>
              <w:widowControl/>
              <w:numPr>
                <w:ilvl w:val="0"/>
                <w:numId w:val="6"/>
              </w:numPr>
              <w:ind w:left="397"/>
              <w:rPr>
                <w:rFonts w:eastAsia="MetaNormal-Italic" w:cstheme="minorHAnsi"/>
              </w:rPr>
            </w:pPr>
            <w:r w:rsidRPr="001D7184">
              <w:rPr>
                <w:rFonts w:eastAsia="MetaNormal-Italic" w:cstheme="minorHAnsi"/>
              </w:rPr>
              <w:t>Information to support Local Governments, non</w:t>
            </w:r>
            <w:r w:rsidR="00457BFD" w:rsidRPr="001D7184">
              <w:rPr>
                <w:rFonts w:eastAsia="MetaNormal-Italic" w:cstheme="minorHAnsi"/>
              </w:rPr>
              <w:noBreakHyphen/>
            </w:r>
            <w:r w:rsidRPr="001D7184">
              <w:rPr>
                <w:rFonts w:eastAsia="MetaNormal-Italic" w:cstheme="minorHAnsi"/>
              </w:rPr>
              <w:t>government organisations and businesses to develop plans provided on dedicated website</w:t>
            </w:r>
          </w:p>
        </w:tc>
        <w:tc>
          <w:tcPr>
            <w:tcW w:w="505" w:type="pct"/>
            <w:shd w:val="clear" w:color="auto" w:fill="auto"/>
          </w:tcPr>
          <w:p w14:paraId="681E4FCA" w14:textId="77777777" w:rsidR="003C486E" w:rsidRPr="001D7184" w:rsidRDefault="00F828AD" w:rsidP="00213B04">
            <w:pPr>
              <w:pStyle w:val="BodyText"/>
              <w:spacing w:before="67"/>
              <w:ind w:left="0"/>
              <w:rPr>
                <w:rFonts w:asciiTheme="minorHAnsi" w:hAnsiTheme="minorHAnsi" w:cstheme="minorHAnsi"/>
                <w:noProof/>
                <w:lang w:eastAsia="en-AU"/>
              </w:rPr>
            </w:pPr>
            <w:r w:rsidRPr="001D7184">
              <w:rPr>
                <w:rFonts w:asciiTheme="minorHAnsi" w:eastAsia="MetaNormal-Italic" w:hAnsiTheme="minorHAnsi" w:cstheme="minorHAnsi"/>
                <w:b w:val="0"/>
                <w:bCs w:val="0"/>
                <w:w w:val="105"/>
              </w:rPr>
              <w:t>Completed</w:t>
            </w:r>
            <w:r w:rsidRPr="001D7184">
              <w:rPr>
                <w:rFonts w:asciiTheme="minorHAnsi" w:hAnsiTheme="minorHAnsi" w:cstheme="minorHAnsi"/>
                <w:noProof/>
                <w:lang w:eastAsia="en-AU"/>
              </w:rPr>
              <w:t xml:space="preserve">    </w:t>
            </w:r>
          </w:p>
        </w:tc>
      </w:tr>
    </w:tbl>
    <w:p w14:paraId="3BB9E4F4" w14:textId="77777777" w:rsidR="00457BFD" w:rsidRPr="00CD13A6" w:rsidRDefault="00F828AD">
      <w:pPr>
        <w:spacing w:after="0"/>
        <w:rPr>
          <w:rFonts w:asciiTheme="minorHAnsi" w:hAnsiTheme="minorHAnsi" w:cstheme="minorHAnsi"/>
          <w:color w:val="00B9B4"/>
          <w:w w:val="90"/>
          <w:sz w:val="28"/>
          <w:szCs w:val="28"/>
        </w:rPr>
      </w:pPr>
      <w:r w:rsidRPr="00CD13A6">
        <w:rPr>
          <w:rFonts w:asciiTheme="minorHAnsi" w:hAnsiTheme="minorHAnsi" w:cstheme="minorHAnsi"/>
          <w:color w:val="00B9B4"/>
          <w:w w:val="90"/>
          <w:sz w:val="28"/>
          <w:szCs w:val="28"/>
        </w:rPr>
        <w:br w:type="page"/>
      </w:r>
    </w:p>
    <w:p w14:paraId="65914AEA" w14:textId="77777777" w:rsidR="00330AB6" w:rsidRPr="00B256C0" w:rsidRDefault="00F828AD" w:rsidP="00931503">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Accessible places and spaces</w:t>
      </w:r>
    </w:p>
    <w:tbl>
      <w:tblPr>
        <w:tblStyle w:val="TableGrid"/>
        <w:tblW w:w="5000" w:type="pct"/>
        <w:tblLayout w:type="fixed"/>
        <w:tblLook w:val="04A0" w:firstRow="1" w:lastRow="0" w:firstColumn="1" w:lastColumn="0" w:noHBand="0" w:noVBand="1"/>
      </w:tblPr>
      <w:tblGrid>
        <w:gridCol w:w="1605"/>
        <w:gridCol w:w="1227"/>
        <w:gridCol w:w="5007"/>
        <w:gridCol w:w="4820"/>
        <w:gridCol w:w="1289"/>
      </w:tblGrid>
      <w:tr w:rsidR="001F2BF7" w14:paraId="6321ABE5" w14:textId="77777777" w:rsidTr="00931503">
        <w:trPr>
          <w:tblHeader/>
        </w:trPr>
        <w:tc>
          <w:tcPr>
            <w:tcW w:w="575" w:type="pct"/>
            <w:shd w:val="clear" w:color="auto" w:fill="008993"/>
          </w:tcPr>
          <w:p w14:paraId="11F3F0E4"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Agency </w:t>
            </w:r>
          </w:p>
        </w:tc>
        <w:tc>
          <w:tcPr>
            <w:tcW w:w="440" w:type="pct"/>
            <w:shd w:val="clear" w:color="auto" w:fill="008993"/>
          </w:tcPr>
          <w:p w14:paraId="566D144C"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Timeframe</w:t>
            </w:r>
          </w:p>
        </w:tc>
        <w:tc>
          <w:tcPr>
            <w:tcW w:w="1795" w:type="pct"/>
            <w:shd w:val="clear" w:color="auto" w:fill="008993"/>
          </w:tcPr>
          <w:p w14:paraId="31B08DAA"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Action </w:t>
            </w:r>
          </w:p>
        </w:tc>
        <w:tc>
          <w:tcPr>
            <w:tcW w:w="1728" w:type="pct"/>
            <w:shd w:val="clear" w:color="auto" w:fill="008993"/>
          </w:tcPr>
          <w:p w14:paraId="5D37755E"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339E8359"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Status</w:t>
            </w:r>
          </w:p>
        </w:tc>
      </w:tr>
      <w:tr w:rsidR="001F2BF7" w14:paraId="544E0352" w14:textId="77777777" w:rsidTr="00A07639">
        <w:tc>
          <w:tcPr>
            <w:tcW w:w="575" w:type="pct"/>
          </w:tcPr>
          <w:p w14:paraId="1DCC63BC" w14:textId="77777777" w:rsidR="003C486E" w:rsidRPr="00931503" w:rsidRDefault="00F828AD" w:rsidP="00931503">
            <w:pPr>
              <w:pStyle w:val="BodyText"/>
              <w:spacing w:before="67"/>
              <w:ind w:left="0" w:right="27"/>
              <w:rPr>
                <w:rFonts w:asciiTheme="minorHAnsi" w:eastAsia="MetaNormal-Italic" w:hAnsiTheme="minorHAnsi" w:cstheme="minorHAnsi"/>
                <w:b w:val="0"/>
                <w:bCs w:val="0"/>
                <w:w w:val="105"/>
              </w:rPr>
            </w:pPr>
            <w:proofErr w:type="spellStart"/>
            <w:r w:rsidRPr="00931503">
              <w:rPr>
                <w:rFonts w:asciiTheme="minorHAnsi" w:eastAsia="MetaNormal-Italic" w:hAnsiTheme="minorHAnsi" w:cstheme="minorHAnsi"/>
                <w:b w:val="0"/>
                <w:bCs w:val="0"/>
                <w:w w:val="105"/>
              </w:rPr>
              <w:t>WoG</w:t>
            </w:r>
            <w:proofErr w:type="spellEnd"/>
            <w:r w:rsidRPr="00931503">
              <w:rPr>
                <w:rFonts w:asciiTheme="minorHAnsi" w:eastAsia="MetaNormal-Italic" w:hAnsiTheme="minorHAnsi" w:cstheme="minorHAnsi"/>
                <w:b w:val="0"/>
                <w:bCs w:val="0"/>
                <w:w w:val="105"/>
              </w:rPr>
              <w:t xml:space="preserve"> </w:t>
            </w:r>
            <w:r w:rsidR="007940D2" w:rsidRPr="00931503">
              <w:rPr>
                <w:rFonts w:asciiTheme="minorHAnsi" w:eastAsia="MetaNormal-Italic" w:hAnsiTheme="minorHAnsi" w:cstheme="minorHAnsi"/>
                <w:b w:val="0"/>
                <w:bCs w:val="0"/>
                <w:w w:val="105"/>
              </w:rPr>
              <w:t xml:space="preserve">(led by </w:t>
            </w:r>
            <w:r w:rsidRPr="00931503">
              <w:rPr>
                <w:rFonts w:asciiTheme="minorHAnsi" w:eastAsia="MetaNormal-Italic" w:hAnsiTheme="minorHAnsi" w:cstheme="minorHAnsi"/>
                <w:b w:val="0"/>
                <w:bCs w:val="0"/>
                <w:w w:val="105"/>
              </w:rPr>
              <w:t>DCDSS</w:t>
            </w:r>
            <w:r w:rsidR="007940D2" w:rsidRPr="00931503">
              <w:rPr>
                <w:rFonts w:asciiTheme="minorHAnsi" w:eastAsia="MetaNormal-Italic" w:hAnsiTheme="minorHAnsi" w:cstheme="minorHAnsi"/>
                <w:b w:val="0"/>
                <w:bCs w:val="0"/>
                <w:w w:val="105"/>
              </w:rPr>
              <w:t>)</w:t>
            </w:r>
          </w:p>
        </w:tc>
        <w:tc>
          <w:tcPr>
            <w:tcW w:w="440" w:type="pct"/>
          </w:tcPr>
          <w:p w14:paraId="451ADA38" w14:textId="77777777" w:rsidR="003C486E" w:rsidRPr="00931503" w:rsidRDefault="00F828AD" w:rsidP="00931503">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2017–2020</w:t>
            </w:r>
          </w:p>
        </w:tc>
        <w:tc>
          <w:tcPr>
            <w:tcW w:w="1795" w:type="pct"/>
          </w:tcPr>
          <w:p w14:paraId="323275A7"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Access for people with disability is improved by considering the needs of people with disability when buildings and venues used by the Queensland Government are refurbished or leases renewed and where possible in choosing venues for Queensland Government run events and meetings.</w:t>
            </w:r>
          </w:p>
        </w:tc>
        <w:tc>
          <w:tcPr>
            <w:tcW w:w="1728" w:type="pct"/>
          </w:tcPr>
          <w:p w14:paraId="54D8634E" w14:textId="77777777" w:rsidR="003C486E" w:rsidRPr="00931503" w:rsidRDefault="00F828AD" w:rsidP="00931503">
            <w:pPr>
              <w:pStyle w:val="TableParagraph"/>
              <w:numPr>
                <w:ilvl w:val="0"/>
                <w:numId w:val="6"/>
              </w:numPr>
              <w:ind w:left="397" w:right="27"/>
              <w:rPr>
                <w:rFonts w:eastAsia="MetaNormal-Italic" w:cstheme="minorHAnsi"/>
                <w:w w:val="105"/>
              </w:rPr>
            </w:pPr>
            <w:r w:rsidRPr="00931503">
              <w:rPr>
                <w:rFonts w:eastAsia="MetaNormal-Italic" w:cstheme="minorHAnsi"/>
                <w:w w:val="105"/>
              </w:rPr>
              <w:t>Guidance provided to staff about how to choose an accessible venue for an event or meeting</w:t>
            </w:r>
          </w:p>
        </w:tc>
        <w:tc>
          <w:tcPr>
            <w:tcW w:w="462" w:type="pct"/>
            <w:shd w:val="clear" w:color="auto" w:fill="auto"/>
          </w:tcPr>
          <w:p w14:paraId="0C6686CC" w14:textId="77777777" w:rsidR="003C486E" w:rsidRPr="00931503" w:rsidRDefault="00F828AD" w:rsidP="00931503">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 xml:space="preserve">Completed   </w:t>
            </w:r>
          </w:p>
        </w:tc>
      </w:tr>
      <w:tr w:rsidR="001F2BF7" w14:paraId="494D5254" w14:textId="77777777" w:rsidTr="00A07639">
        <w:tc>
          <w:tcPr>
            <w:tcW w:w="575" w:type="pct"/>
          </w:tcPr>
          <w:p w14:paraId="4FE23801" w14:textId="77777777" w:rsidR="003C486E" w:rsidRPr="00931503" w:rsidRDefault="00F828AD" w:rsidP="00931503">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DCDSS</w:t>
            </w:r>
          </w:p>
        </w:tc>
        <w:tc>
          <w:tcPr>
            <w:tcW w:w="440" w:type="pct"/>
          </w:tcPr>
          <w:p w14:paraId="348B68B0" w14:textId="77777777" w:rsidR="003C486E" w:rsidRPr="00931503" w:rsidRDefault="00F828AD" w:rsidP="00931503">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2017–2019</w:t>
            </w:r>
          </w:p>
        </w:tc>
        <w:tc>
          <w:tcPr>
            <w:tcW w:w="1795" w:type="pct"/>
          </w:tcPr>
          <w:p w14:paraId="633BF81C"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Encourage innovative ideas to create an age-friendly Queensland that will benefit older people, including those with disability, through seed funding under the Advancing Queensland: an age-friendly community grants program.</w:t>
            </w:r>
          </w:p>
        </w:tc>
        <w:tc>
          <w:tcPr>
            <w:tcW w:w="1728" w:type="pct"/>
          </w:tcPr>
          <w:p w14:paraId="0EAA31A7" w14:textId="77777777" w:rsidR="003C486E" w:rsidRPr="00931503" w:rsidRDefault="00F828AD" w:rsidP="00931503">
            <w:pPr>
              <w:pStyle w:val="TableParagraph"/>
              <w:numPr>
                <w:ilvl w:val="0"/>
                <w:numId w:val="6"/>
              </w:numPr>
              <w:ind w:left="397" w:right="27"/>
              <w:rPr>
                <w:rFonts w:eastAsia="MetaNormal-Italic" w:cstheme="minorHAnsi"/>
                <w:w w:val="105"/>
              </w:rPr>
            </w:pPr>
            <w:r w:rsidRPr="00931503">
              <w:rPr>
                <w:rFonts w:eastAsia="MetaNormal-Italic" w:cstheme="minorHAnsi"/>
                <w:w w:val="105"/>
              </w:rPr>
              <w:t>Number of innovative projects delivered from the 2017-18 grants program which benefit older people, including those with disability</w:t>
            </w:r>
          </w:p>
        </w:tc>
        <w:tc>
          <w:tcPr>
            <w:tcW w:w="462" w:type="pct"/>
            <w:shd w:val="clear" w:color="auto" w:fill="auto"/>
          </w:tcPr>
          <w:p w14:paraId="323F813A" w14:textId="77777777" w:rsidR="003C486E" w:rsidRPr="00931503" w:rsidRDefault="00F828AD" w:rsidP="00931503">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 xml:space="preserve">Completed   </w:t>
            </w:r>
          </w:p>
        </w:tc>
      </w:tr>
      <w:tr w:rsidR="00A936EB" w14:paraId="143DD069" w14:textId="77777777" w:rsidTr="00A07639">
        <w:tc>
          <w:tcPr>
            <w:tcW w:w="575" w:type="pct"/>
          </w:tcPr>
          <w:p w14:paraId="365C4C90" w14:textId="66EE7BD0" w:rsidR="00A936EB" w:rsidRPr="00931503" w:rsidRDefault="00A936EB" w:rsidP="00A936EB">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DHPW</w:t>
            </w:r>
          </w:p>
        </w:tc>
        <w:tc>
          <w:tcPr>
            <w:tcW w:w="440" w:type="pct"/>
          </w:tcPr>
          <w:p w14:paraId="0DF2074F" w14:textId="6610CE2D" w:rsidR="00A936EB" w:rsidRPr="00931503" w:rsidRDefault="00A936EB" w:rsidP="00A936EB">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 xml:space="preserve">2017-2018 </w:t>
            </w:r>
          </w:p>
        </w:tc>
        <w:tc>
          <w:tcPr>
            <w:tcW w:w="1795" w:type="pct"/>
          </w:tcPr>
          <w:p w14:paraId="190F10C2" w14:textId="2DC2789A"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Consider responses to proposals in the Queensland Building Plan (QBP) to improve amenities in Queensland public buildings for people with disability further to those contained in the National Construction Code.</w:t>
            </w:r>
          </w:p>
        </w:tc>
        <w:tc>
          <w:tcPr>
            <w:tcW w:w="1728" w:type="pct"/>
          </w:tcPr>
          <w:p w14:paraId="68A6FEA8" w14:textId="18998723" w:rsidR="00A936EB" w:rsidRPr="00931503" w:rsidRDefault="00A936EB" w:rsidP="00A936EB">
            <w:pPr>
              <w:pStyle w:val="TableParagraph"/>
              <w:numPr>
                <w:ilvl w:val="0"/>
                <w:numId w:val="6"/>
              </w:numPr>
              <w:ind w:left="397" w:right="27"/>
              <w:rPr>
                <w:rFonts w:eastAsia="MetaNormal-Italic" w:cstheme="minorHAnsi"/>
                <w:w w:val="105"/>
              </w:rPr>
            </w:pPr>
            <w:r w:rsidRPr="00931503">
              <w:rPr>
                <w:rFonts w:eastAsia="MetaNormal-Italic" w:cstheme="minorHAnsi"/>
                <w:w w:val="105"/>
              </w:rPr>
              <w:t>Responses to QBP proposals considered and QBP Consultation Paper published</w:t>
            </w:r>
          </w:p>
        </w:tc>
        <w:tc>
          <w:tcPr>
            <w:tcW w:w="462" w:type="pct"/>
            <w:shd w:val="clear" w:color="auto" w:fill="auto"/>
          </w:tcPr>
          <w:p w14:paraId="698451AA" w14:textId="54E1FF5D" w:rsidR="00A936EB" w:rsidRPr="00931503" w:rsidRDefault="00A936EB" w:rsidP="00A936EB">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 xml:space="preserve">Completed   </w:t>
            </w:r>
          </w:p>
        </w:tc>
      </w:tr>
      <w:tr w:rsidR="00A936EB" w14:paraId="216AD48D" w14:textId="77777777" w:rsidTr="00A07639">
        <w:tc>
          <w:tcPr>
            <w:tcW w:w="575" w:type="pct"/>
          </w:tcPr>
          <w:p w14:paraId="3F799579" w14:textId="078466A3" w:rsidR="00A936EB" w:rsidRPr="00931503" w:rsidRDefault="00A936EB" w:rsidP="00A936EB">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 xml:space="preserve">DCDSS </w:t>
            </w:r>
          </w:p>
        </w:tc>
        <w:tc>
          <w:tcPr>
            <w:tcW w:w="440" w:type="pct"/>
          </w:tcPr>
          <w:p w14:paraId="36681454" w14:textId="7D624265" w:rsidR="00A936EB" w:rsidRPr="00931503" w:rsidRDefault="00A936EB" w:rsidP="00A936EB">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2017–2020</w:t>
            </w:r>
          </w:p>
        </w:tc>
        <w:tc>
          <w:tcPr>
            <w:tcW w:w="1795" w:type="pct"/>
          </w:tcPr>
          <w:p w14:paraId="51E0BE65" w14:textId="3D9A0BF6"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 xml:space="preserve">In consultation with key partners, investigate the need for information and resources to support business and community organisations to understand the benefits and potential methods of including accessibility in their buildings, </w:t>
            </w:r>
            <w:proofErr w:type="gramStart"/>
            <w:r w:rsidRPr="00931503">
              <w:rPr>
                <w:rFonts w:eastAsia="MetaNormal-Italic" w:cstheme="minorHAnsi"/>
                <w:w w:val="105"/>
              </w:rPr>
              <w:t>places</w:t>
            </w:r>
            <w:proofErr w:type="gramEnd"/>
            <w:r w:rsidRPr="00931503">
              <w:rPr>
                <w:rFonts w:eastAsia="MetaNormal-Italic" w:cstheme="minorHAnsi"/>
                <w:w w:val="105"/>
              </w:rPr>
              <w:t xml:space="preserve"> and spaces.</w:t>
            </w:r>
          </w:p>
        </w:tc>
        <w:tc>
          <w:tcPr>
            <w:tcW w:w="1728" w:type="pct"/>
          </w:tcPr>
          <w:p w14:paraId="59C9AC2A" w14:textId="77777777" w:rsidR="00A936EB" w:rsidRPr="00931503" w:rsidRDefault="00A936EB" w:rsidP="00A936EB">
            <w:pPr>
              <w:pStyle w:val="TableParagraph"/>
              <w:numPr>
                <w:ilvl w:val="0"/>
                <w:numId w:val="6"/>
              </w:numPr>
              <w:ind w:left="397" w:right="27"/>
              <w:rPr>
                <w:rFonts w:eastAsia="MetaNormal-Italic" w:cstheme="minorHAnsi"/>
                <w:w w:val="105"/>
              </w:rPr>
            </w:pPr>
            <w:r w:rsidRPr="00931503">
              <w:rPr>
                <w:rFonts w:eastAsia="MetaNormal-Italic" w:cstheme="minorHAnsi"/>
                <w:w w:val="105"/>
              </w:rPr>
              <w:t>Links to existing resources published on dedicated website</w:t>
            </w:r>
          </w:p>
          <w:p w14:paraId="35F50767" w14:textId="28DEB242" w:rsidR="00A936EB" w:rsidRPr="00931503" w:rsidRDefault="00A936EB" w:rsidP="00A936EB">
            <w:pPr>
              <w:pStyle w:val="TableParagraph"/>
              <w:numPr>
                <w:ilvl w:val="0"/>
                <w:numId w:val="6"/>
              </w:numPr>
              <w:ind w:left="397" w:right="27"/>
              <w:rPr>
                <w:rFonts w:eastAsia="MetaNormal-Italic" w:cstheme="minorHAnsi"/>
                <w:w w:val="105"/>
              </w:rPr>
            </w:pPr>
            <w:r w:rsidRPr="00931503">
              <w:rPr>
                <w:rFonts w:eastAsia="MetaNormal-Italic" w:cstheme="minorHAnsi"/>
                <w:w w:val="105"/>
              </w:rPr>
              <w:t>Consultation with key partners undertaken to determine need for additional information</w:t>
            </w:r>
          </w:p>
        </w:tc>
        <w:tc>
          <w:tcPr>
            <w:tcW w:w="462" w:type="pct"/>
            <w:shd w:val="clear" w:color="auto" w:fill="auto"/>
          </w:tcPr>
          <w:p w14:paraId="1429C4AD" w14:textId="02695024" w:rsidR="00A936EB" w:rsidRPr="00931503" w:rsidRDefault="00A936EB" w:rsidP="00A936EB">
            <w:pPr>
              <w:pStyle w:val="BodyText"/>
              <w:spacing w:before="67"/>
              <w:ind w:left="0" w:right="27"/>
              <w:rPr>
                <w:rFonts w:asciiTheme="minorHAnsi" w:eastAsia="MetaNormal-Italic" w:hAnsiTheme="minorHAnsi" w:cstheme="minorHAnsi"/>
                <w:b w:val="0"/>
                <w:bCs w:val="0"/>
                <w:w w:val="105"/>
              </w:rPr>
            </w:pPr>
            <w:r w:rsidRPr="00931503">
              <w:rPr>
                <w:rFonts w:asciiTheme="minorHAnsi" w:eastAsia="MetaNormal-Italic" w:hAnsiTheme="minorHAnsi" w:cstheme="minorHAnsi"/>
                <w:b w:val="0"/>
                <w:bCs w:val="0"/>
                <w:w w:val="105"/>
              </w:rPr>
              <w:t xml:space="preserve">Completed   </w:t>
            </w:r>
          </w:p>
        </w:tc>
      </w:tr>
    </w:tbl>
    <w:p w14:paraId="7B6EEDE9" w14:textId="77777777" w:rsidR="00931503" w:rsidRDefault="00931503">
      <w:pPr>
        <w:spacing w:after="0"/>
        <w:rPr>
          <w:rFonts w:asciiTheme="minorHAnsi" w:hAnsiTheme="minorHAnsi" w:cstheme="minorHAnsi"/>
        </w:rPr>
      </w:pPr>
      <w:r>
        <w:rPr>
          <w:rFonts w:asciiTheme="minorHAnsi" w:hAnsiTheme="minorHAnsi" w:cstheme="minorHAnsi"/>
        </w:rPr>
        <w:br w:type="page"/>
      </w:r>
    </w:p>
    <w:p w14:paraId="542463FD" w14:textId="77777777" w:rsidR="00834C5C" w:rsidRPr="00B256C0" w:rsidRDefault="00F828AD" w:rsidP="00931503">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Accessible information</w:t>
      </w:r>
    </w:p>
    <w:tbl>
      <w:tblPr>
        <w:tblStyle w:val="TableGrid"/>
        <w:tblW w:w="5000" w:type="pct"/>
        <w:tblLayout w:type="fixed"/>
        <w:tblLook w:val="04A0" w:firstRow="1" w:lastRow="0" w:firstColumn="1" w:lastColumn="0" w:noHBand="0" w:noVBand="1"/>
      </w:tblPr>
      <w:tblGrid>
        <w:gridCol w:w="1605"/>
        <w:gridCol w:w="1227"/>
        <w:gridCol w:w="5010"/>
        <w:gridCol w:w="4820"/>
        <w:gridCol w:w="1286"/>
      </w:tblGrid>
      <w:tr w:rsidR="001F2BF7" w14:paraId="00F718A9" w14:textId="77777777" w:rsidTr="00A936EB">
        <w:trPr>
          <w:tblHeader/>
        </w:trPr>
        <w:tc>
          <w:tcPr>
            <w:tcW w:w="575" w:type="pct"/>
            <w:shd w:val="clear" w:color="auto" w:fill="008993"/>
          </w:tcPr>
          <w:p w14:paraId="131CBFB3"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Agency </w:t>
            </w:r>
          </w:p>
        </w:tc>
        <w:tc>
          <w:tcPr>
            <w:tcW w:w="440" w:type="pct"/>
            <w:shd w:val="clear" w:color="auto" w:fill="008993"/>
          </w:tcPr>
          <w:p w14:paraId="50F2E0E3"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Timeframe</w:t>
            </w:r>
          </w:p>
        </w:tc>
        <w:tc>
          <w:tcPr>
            <w:tcW w:w="1796" w:type="pct"/>
            <w:shd w:val="clear" w:color="auto" w:fill="008993"/>
          </w:tcPr>
          <w:p w14:paraId="10AA3A69"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Action </w:t>
            </w:r>
          </w:p>
        </w:tc>
        <w:tc>
          <w:tcPr>
            <w:tcW w:w="1728" w:type="pct"/>
            <w:shd w:val="clear" w:color="auto" w:fill="008993"/>
          </w:tcPr>
          <w:p w14:paraId="6D8F8EBB"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Action success measure</w:t>
            </w:r>
          </w:p>
        </w:tc>
        <w:tc>
          <w:tcPr>
            <w:tcW w:w="461" w:type="pct"/>
            <w:shd w:val="clear" w:color="auto" w:fill="008993"/>
          </w:tcPr>
          <w:p w14:paraId="37638BCD"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Status</w:t>
            </w:r>
          </w:p>
        </w:tc>
      </w:tr>
      <w:tr w:rsidR="001F2BF7" w:rsidRPr="00931503" w14:paraId="59FD9E92" w14:textId="77777777" w:rsidTr="00A936EB">
        <w:tc>
          <w:tcPr>
            <w:tcW w:w="575" w:type="pct"/>
          </w:tcPr>
          <w:p w14:paraId="2279AF10" w14:textId="77777777" w:rsidR="003C486E" w:rsidRPr="00931503" w:rsidRDefault="00F828AD" w:rsidP="00931503">
            <w:pPr>
              <w:pStyle w:val="TableParagraph"/>
              <w:ind w:right="27"/>
              <w:rPr>
                <w:rFonts w:eastAsia="MetaNormal-Italic" w:cstheme="minorHAnsi"/>
                <w:w w:val="105"/>
              </w:rPr>
            </w:pPr>
            <w:proofErr w:type="spellStart"/>
            <w:r w:rsidRPr="00931503">
              <w:rPr>
                <w:rFonts w:eastAsia="MetaNormal-Italic" w:cstheme="minorHAnsi"/>
                <w:w w:val="105"/>
              </w:rPr>
              <w:t>WoG</w:t>
            </w:r>
            <w:proofErr w:type="spellEnd"/>
            <w:r w:rsidRPr="00931503">
              <w:rPr>
                <w:rFonts w:eastAsia="MetaNormal-Italic" w:cstheme="minorHAnsi"/>
                <w:w w:val="105"/>
              </w:rPr>
              <w:t xml:space="preserve"> </w:t>
            </w:r>
            <w:r w:rsidR="007940D2" w:rsidRPr="00931503">
              <w:rPr>
                <w:rFonts w:eastAsia="MetaNormal-Italic" w:cstheme="minorHAnsi"/>
                <w:w w:val="105"/>
              </w:rPr>
              <w:t xml:space="preserve">(led by </w:t>
            </w:r>
            <w:r w:rsidRPr="00931503">
              <w:rPr>
                <w:rFonts w:eastAsia="MetaNormal-Italic" w:cstheme="minorHAnsi"/>
                <w:w w:val="105"/>
              </w:rPr>
              <w:t>DCDSS</w:t>
            </w:r>
            <w:r w:rsidR="007940D2" w:rsidRPr="00931503">
              <w:rPr>
                <w:rFonts w:eastAsia="MetaNormal-Italic" w:cstheme="minorHAnsi"/>
                <w:w w:val="105"/>
              </w:rPr>
              <w:t>)</w:t>
            </w:r>
          </w:p>
        </w:tc>
        <w:tc>
          <w:tcPr>
            <w:tcW w:w="440" w:type="pct"/>
          </w:tcPr>
          <w:p w14:paraId="313DBDF9"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2017–2020</w:t>
            </w:r>
          </w:p>
        </w:tc>
        <w:tc>
          <w:tcPr>
            <w:tcW w:w="1796" w:type="pct"/>
          </w:tcPr>
          <w:p w14:paraId="28ADD189"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Work towards ensuring all Queensland Government information is accessible and provided in multiple formats.</w:t>
            </w:r>
          </w:p>
        </w:tc>
        <w:tc>
          <w:tcPr>
            <w:tcW w:w="1728" w:type="pct"/>
          </w:tcPr>
          <w:p w14:paraId="2F4C4F52"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All new key Queensland Government information/materials are provided in accessible formats</w:t>
            </w:r>
          </w:p>
          <w:p w14:paraId="1D8BD71E"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Existing content progressively reviewed and updated</w:t>
            </w:r>
          </w:p>
        </w:tc>
        <w:tc>
          <w:tcPr>
            <w:tcW w:w="461" w:type="pct"/>
            <w:shd w:val="clear" w:color="auto" w:fill="auto"/>
          </w:tcPr>
          <w:p w14:paraId="18C85F52" w14:textId="19BB78AB" w:rsidR="003C486E" w:rsidRPr="00931503" w:rsidRDefault="00F828AD" w:rsidP="00931503">
            <w:pPr>
              <w:pStyle w:val="TableParagraph"/>
              <w:ind w:right="27"/>
              <w:rPr>
                <w:rFonts w:eastAsia="MetaNormal-Italic" w:cstheme="minorHAnsi"/>
                <w:w w:val="105"/>
              </w:rPr>
            </w:pPr>
            <w:r w:rsidRPr="00931503">
              <w:rPr>
                <w:rFonts w:eastAsia="MetaNormal-Italic" w:cstheme="minorHAnsi"/>
                <w:noProof/>
                <w:w w:val="105"/>
              </w:rPr>
              <mc:AlternateContent>
                <mc:Choice Requires="wps">
                  <w:drawing>
                    <wp:anchor distT="0" distB="0" distL="114300" distR="114300" simplePos="0" relativeHeight="251663360" behindDoc="0" locked="0" layoutInCell="1" allowOverlap="1" wp14:anchorId="349BB4A3" wp14:editId="4F305B77">
                      <wp:simplePos x="0" y="0"/>
                      <wp:positionH relativeFrom="column">
                        <wp:posOffset>6783070</wp:posOffset>
                      </wp:positionH>
                      <wp:positionV relativeFrom="paragraph">
                        <wp:posOffset>3307080</wp:posOffset>
                      </wp:positionV>
                      <wp:extent cx="228600" cy="209550"/>
                      <wp:effectExtent l="0" t="0" r="19050" b="19050"/>
                      <wp:wrapNone/>
                      <wp:docPr id="331" name="Oval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09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8CED766" id="Oval 331" o:spid="_x0000_s1026" alt="&quot;&quot;" style="position:absolute;margin-left:534.1pt;margin-top:260.4pt;width:18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" fillcolor="#4472c4 [3204]" strokecolor="#1f3763 [1604]" strokeweight="1pt">
                      <v:stroke joinstyle="miter"/>
                    </v:oval>
                  </w:pict>
                </mc:Fallback>
              </mc:AlternateContent>
            </w:r>
            <w:r w:rsidRPr="00931503">
              <w:rPr>
                <w:rFonts w:eastAsia="MetaNormal-Italic" w:cstheme="minorHAnsi"/>
                <w:w w:val="105"/>
              </w:rPr>
              <w:t xml:space="preserve"> Completed   </w:t>
            </w:r>
          </w:p>
        </w:tc>
      </w:tr>
      <w:tr w:rsidR="00A936EB" w:rsidRPr="00931503" w14:paraId="62230181" w14:textId="77777777" w:rsidTr="00A936EB">
        <w:tc>
          <w:tcPr>
            <w:tcW w:w="575" w:type="pct"/>
          </w:tcPr>
          <w:p w14:paraId="648F3F60" w14:textId="77777777" w:rsidR="00A936EB" w:rsidRPr="00931503" w:rsidRDefault="00A936EB" w:rsidP="00A936EB">
            <w:pPr>
              <w:pStyle w:val="TableParagraph"/>
              <w:ind w:right="27"/>
              <w:rPr>
                <w:rFonts w:eastAsia="MetaNormal-Italic" w:cstheme="minorHAnsi"/>
                <w:w w:val="105"/>
              </w:rPr>
            </w:pPr>
            <w:proofErr w:type="spellStart"/>
            <w:r w:rsidRPr="00931503">
              <w:rPr>
                <w:rFonts w:eastAsia="MetaNormal-Italic" w:cstheme="minorHAnsi"/>
                <w:w w:val="105"/>
              </w:rPr>
              <w:t>WoG</w:t>
            </w:r>
            <w:proofErr w:type="spellEnd"/>
          </w:p>
          <w:p w14:paraId="542E0ED5" w14:textId="667F2675"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(DHPW support)</w:t>
            </w:r>
          </w:p>
        </w:tc>
        <w:tc>
          <w:tcPr>
            <w:tcW w:w="440" w:type="pct"/>
          </w:tcPr>
          <w:p w14:paraId="05FBF49F" w14:textId="36F33584"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2017–2020</w:t>
            </w:r>
          </w:p>
        </w:tc>
        <w:tc>
          <w:tcPr>
            <w:tcW w:w="1796" w:type="pct"/>
          </w:tcPr>
          <w:p w14:paraId="2DE4392D" w14:textId="2B58C8B8"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Government policies require Queensland Government websites to meet contemporary Australian Web Content Accessibility Guidelines. Work continues to be undertaken to provide transcripts and/or captions are available for newly created time-based media (</w:t>
            </w:r>
            <w:proofErr w:type="gramStart"/>
            <w:r w:rsidRPr="00931503">
              <w:rPr>
                <w:rFonts w:eastAsia="MetaNormal-Italic" w:cstheme="minorHAnsi"/>
                <w:w w:val="105"/>
              </w:rPr>
              <w:t>i.e.</w:t>
            </w:r>
            <w:proofErr w:type="gramEnd"/>
            <w:r w:rsidRPr="00931503">
              <w:rPr>
                <w:rFonts w:eastAsia="MetaNormal-Italic" w:cstheme="minorHAnsi"/>
                <w:w w:val="105"/>
              </w:rPr>
              <w:t xml:space="preserve"> pre-recorded video/audio).</w:t>
            </w:r>
          </w:p>
        </w:tc>
        <w:tc>
          <w:tcPr>
            <w:tcW w:w="1728" w:type="pct"/>
          </w:tcPr>
          <w:p w14:paraId="0819046D" w14:textId="77777777"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All new key website content is accessible and complies with guidelines</w:t>
            </w:r>
          </w:p>
          <w:p w14:paraId="42CB8B4F" w14:textId="77777777"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Increase in the number of government websites that meet guidelines</w:t>
            </w:r>
          </w:p>
          <w:p w14:paraId="27723CC7" w14:textId="77777777" w:rsidR="00A936EB" w:rsidRPr="00931503" w:rsidRDefault="00A936EB" w:rsidP="00A936EB">
            <w:pPr>
              <w:pStyle w:val="TableParagraph"/>
              <w:ind w:right="27"/>
              <w:rPr>
                <w:rFonts w:eastAsia="MetaNormal-Italic" w:cstheme="minorHAnsi"/>
                <w:w w:val="105"/>
              </w:rPr>
            </w:pPr>
          </w:p>
        </w:tc>
        <w:tc>
          <w:tcPr>
            <w:tcW w:w="461" w:type="pct"/>
            <w:shd w:val="clear" w:color="auto" w:fill="auto"/>
          </w:tcPr>
          <w:p w14:paraId="6492786E" w14:textId="15AC3B01" w:rsidR="00A936EB" w:rsidRPr="00931503" w:rsidRDefault="00A936EB" w:rsidP="00A936EB">
            <w:pPr>
              <w:pStyle w:val="TableParagraph"/>
              <w:ind w:right="27"/>
              <w:rPr>
                <w:rFonts w:eastAsia="MetaNormal-Italic" w:cstheme="minorHAnsi"/>
                <w:noProof/>
                <w:w w:val="105"/>
              </w:rPr>
            </w:pPr>
            <w:r w:rsidRPr="00931503">
              <w:rPr>
                <w:rFonts w:eastAsia="MetaNormal-Italic" w:cstheme="minorHAnsi"/>
                <w:w w:val="105"/>
              </w:rPr>
              <w:t xml:space="preserve">Completed   </w:t>
            </w:r>
          </w:p>
        </w:tc>
      </w:tr>
      <w:tr w:rsidR="00A936EB" w:rsidRPr="00931503" w14:paraId="47D1D6BE" w14:textId="77777777" w:rsidTr="00A936EB">
        <w:tc>
          <w:tcPr>
            <w:tcW w:w="575" w:type="pct"/>
          </w:tcPr>
          <w:p w14:paraId="18D51D2B" w14:textId="2A16777E"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DHPW</w:t>
            </w:r>
          </w:p>
        </w:tc>
        <w:tc>
          <w:tcPr>
            <w:tcW w:w="440" w:type="pct"/>
          </w:tcPr>
          <w:p w14:paraId="42CCC420" w14:textId="3AF2DDA9"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2017–2018</w:t>
            </w:r>
          </w:p>
        </w:tc>
        <w:tc>
          <w:tcPr>
            <w:tcW w:w="1796" w:type="pct"/>
          </w:tcPr>
          <w:p w14:paraId="448CE0BB" w14:textId="122E81C7"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 xml:space="preserve">Engage customers and service delivery partners in designing service delivery improvements to achieve improved customer experience with reduced customer effort by tailoring and joining up service delivery for people with disability, their families, carers, </w:t>
            </w:r>
            <w:proofErr w:type="gramStart"/>
            <w:r w:rsidRPr="00931503">
              <w:rPr>
                <w:rFonts w:eastAsia="MetaNormal-Italic" w:cstheme="minorHAnsi"/>
                <w:w w:val="105"/>
              </w:rPr>
              <w:t>advocates</w:t>
            </w:r>
            <w:proofErr w:type="gramEnd"/>
            <w:r w:rsidRPr="00931503">
              <w:rPr>
                <w:rFonts w:eastAsia="MetaNormal-Italic" w:cstheme="minorHAnsi"/>
                <w:w w:val="105"/>
              </w:rPr>
              <w:t xml:space="preserve"> and community members.</w:t>
            </w:r>
          </w:p>
        </w:tc>
        <w:tc>
          <w:tcPr>
            <w:tcW w:w="1728" w:type="pct"/>
          </w:tcPr>
          <w:p w14:paraId="6B964F5B" w14:textId="1D35598E"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Conduct a customer insight and discovery activity to identify and prioritise opportunities to improve the customer experience for Queenslanders with disability</w:t>
            </w:r>
          </w:p>
        </w:tc>
        <w:tc>
          <w:tcPr>
            <w:tcW w:w="461" w:type="pct"/>
            <w:shd w:val="clear" w:color="auto" w:fill="auto"/>
          </w:tcPr>
          <w:p w14:paraId="006F45B5" w14:textId="22B96126"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 xml:space="preserve"> Completed   </w:t>
            </w:r>
          </w:p>
        </w:tc>
      </w:tr>
      <w:tr w:rsidR="00A936EB" w:rsidRPr="00931503" w14:paraId="49E6CABC" w14:textId="77777777" w:rsidTr="00A936EB">
        <w:tc>
          <w:tcPr>
            <w:tcW w:w="575" w:type="pct"/>
          </w:tcPr>
          <w:p w14:paraId="71B93E0F" w14:textId="0D009D89" w:rsidR="00A936EB" w:rsidRPr="00931503" w:rsidRDefault="00A936EB" w:rsidP="00A936EB">
            <w:pPr>
              <w:pStyle w:val="TableParagraph"/>
              <w:ind w:right="27"/>
              <w:rPr>
                <w:rFonts w:eastAsia="MetaNormal-Italic" w:cstheme="minorHAnsi"/>
                <w:w w:val="105"/>
              </w:rPr>
            </w:pPr>
            <w:proofErr w:type="spellStart"/>
            <w:r w:rsidRPr="00931503">
              <w:rPr>
                <w:rFonts w:eastAsia="MetaNormal-Italic" w:cstheme="minorHAnsi"/>
                <w:w w:val="105"/>
              </w:rPr>
              <w:t>DoH</w:t>
            </w:r>
            <w:proofErr w:type="spellEnd"/>
          </w:p>
        </w:tc>
        <w:tc>
          <w:tcPr>
            <w:tcW w:w="440" w:type="pct"/>
          </w:tcPr>
          <w:p w14:paraId="6A8EC713" w14:textId="77777777"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2017–2020</w:t>
            </w:r>
          </w:p>
        </w:tc>
        <w:tc>
          <w:tcPr>
            <w:tcW w:w="1796" w:type="pct"/>
          </w:tcPr>
          <w:p w14:paraId="51B2A3A8" w14:textId="3908A649"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 xml:space="preserve">Increase staff awareness of services that are available for people with disability, </w:t>
            </w:r>
            <w:proofErr w:type="gramStart"/>
            <w:r w:rsidRPr="00931503">
              <w:rPr>
                <w:rFonts w:eastAsia="MetaNormal-Italic" w:cstheme="minorHAnsi"/>
                <w:w w:val="105"/>
              </w:rPr>
              <w:t>e.g.</w:t>
            </w:r>
            <w:proofErr w:type="gramEnd"/>
            <w:r w:rsidRPr="00931503">
              <w:rPr>
                <w:rFonts w:eastAsia="MetaNormal-Italic" w:cstheme="minorHAnsi"/>
                <w:w w:val="105"/>
              </w:rPr>
              <w:t xml:space="preserve"> electronic interpreting services for people who are deaf or hearing impaired.</w:t>
            </w:r>
          </w:p>
          <w:p w14:paraId="4D3D577F" w14:textId="77777777" w:rsidR="00A936EB" w:rsidRPr="00931503" w:rsidRDefault="00A936EB" w:rsidP="00A936EB">
            <w:pPr>
              <w:pStyle w:val="TableParagraph"/>
              <w:ind w:right="27"/>
              <w:rPr>
                <w:rFonts w:eastAsia="MetaNormal-Italic" w:cstheme="minorHAnsi"/>
                <w:w w:val="105"/>
              </w:rPr>
            </w:pPr>
          </w:p>
        </w:tc>
        <w:tc>
          <w:tcPr>
            <w:tcW w:w="1728" w:type="pct"/>
          </w:tcPr>
          <w:p w14:paraId="45529075" w14:textId="77777777"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Increased staff awareness of services available for people who are deaf or hearing impaired, in the delivery of public health services</w:t>
            </w:r>
          </w:p>
        </w:tc>
        <w:tc>
          <w:tcPr>
            <w:tcW w:w="461" w:type="pct"/>
            <w:shd w:val="clear" w:color="auto" w:fill="auto"/>
          </w:tcPr>
          <w:p w14:paraId="0B7CB2DF" w14:textId="77777777" w:rsidR="00A936EB" w:rsidRPr="00931503" w:rsidRDefault="00A936EB" w:rsidP="00A936EB">
            <w:pPr>
              <w:pStyle w:val="TableParagraph"/>
              <w:ind w:right="27"/>
              <w:rPr>
                <w:rFonts w:eastAsia="MetaNormal-Italic" w:cstheme="minorHAnsi"/>
                <w:w w:val="105"/>
              </w:rPr>
            </w:pPr>
            <w:r w:rsidRPr="00931503">
              <w:rPr>
                <w:rFonts w:eastAsia="MetaNormal-Italic" w:cstheme="minorHAnsi"/>
                <w:w w:val="105"/>
              </w:rPr>
              <w:t xml:space="preserve"> Completed   </w:t>
            </w:r>
          </w:p>
        </w:tc>
      </w:tr>
    </w:tbl>
    <w:p w14:paraId="4244FA4A" w14:textId="77777777" w:rsidR="00931503" w:rsidRDefault="00931503">
      <w:pPr>
        <w:spacing w:after="0"/>
        <w:rPr>
          <w:rFonts w:asciiTheme="minorHAnsi" w:hAnsiTheme="minorHAnsi" w:cstheme="minorHAnsi"/>
        </w:rPr>
      </w:pPr>
      <w:r>
        <w:rPr>
          <w:rFonts w:asciiTheme="minorHAnsi" w:hAnsiTheme="minorHAnsi" w:cstheme="minorHAnsi"/>
        </w:rPr>
        <w:br w:type="page"/>
      </w:r>
    </w:p>
    <w:p w14:paraId="556CCAFA" w14:textId="77777777" w:rsidR="00834C5C" w:rsidRPr="00B256C0" w:rsidRDefault="00F828AD" w:rsidP="00931503">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Welcoming and inclusive communities</w:t>
      </w:r>
    </w:p>
    <w:tbl>
      <w:tblPr>
        <w:tblStyle w:val="TableGrid"/>
        <w:tblW w:w="5000" w:type="pct"/>
        <w:tblLayout w:type="fixed"/>
        <w:tblLook w:val="04A0" w:firstRow="1" w:lastRow="0" w:firstColumn="1" w:lastColumn="0" w:noHBand="0" w:noVBand="1"/>
      </w:tblPr>
      <w:tblGrid>
        <w:gridCol w:w="1605"/>
        <w:gridCol w:w="1227"/>
        <w:gridCol w:w="5007"/>
        <w:gridCol w:w="4820"/>
        <w:gridCol w:w="1289"/>
      </w:tblGrid>
      <w:tr w:rsidR="001F2BF7" w14:paraId="2E8C9742" w14:textId="77777777" w:rsidTr="00931503">
        <w:trPr>
          <w:tblHeader/>
        </w:trPr>
        <w:tc>
          <w:tcPr>
            <w:tcW w:w="575" w:type="pct"/>
            <w:shd w:val="clear" w:color="auto" w:fill="008993"/>
          </w:tcPr>
          <w:p w14:paraId="49B3B86E"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Agency </w:t>
            </w:r>
          </w:p>
        </w:tc>
        <w:tc>
          <w:tcPr>
            <w:tcW w:w="440" w:type="pct"/>
            <w:shd w:val="clear" w:color="auto" w:fill="008993"/>
          </w:tcPr>
          <w:p w14:paraId="0EB7251D"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Timeframe</w:t>
            </w:r>
          </w:p>
        </w:tc>
        <w:tc>
          <w:tcPr>
            <w:tcW w:w="1795" w:type="pct"/>
            <w:shd w:val="clear" w:color="auto" w:fill="008993"/>
          </w:tcPr>
          <w:p w14:paraId="23177226"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Action </w:t>
            </w:r>
          </w:p>
        </w:tc>
        <w:tc>
          <w:tcPr>
            <w:tcW w:w="1728" w:type="pct"/>
            <w:shd w:val="clear" w:color="auto" w:fill="008993"/>
          </w:tcPr>
          <w:p w14:paraId="5582E083"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18EBF116"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Status</w:t>
            </w:r>
          </w:p>
        </w:tc>
      </w:tr>
      <w:tr w:rsidR="001F2BF7" w14:paraId="397A7290" w14:textId="77777777" w:rsidTr="00A07639">
        <w:tc>
          <w:tcPr>
            <w:tcW w:w="575" w:type="pct"/>
          </w:tcPr>
          <w:p w14:paraId="629396A4"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DCDSS</w:t>
            </w:r>
          </w:p>
        </w:tc>
        <w:tc>
          <w:tcPr>
            <w:tcW w:w="440" w:type="pct"/>
          </w:tcPr>
          <w:p w14:paraId="5306FF59"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2017–2020</w:t>
            </w:r>
          </w:p>
        </w:tc>
        <w:tc>
          <w:tcPr>
            <w:tcW w:w="1795" w:type="pct"/>
          </w:tcPr>
          <w:p w14:paraId="57B7C2A0" w14:textId="73D6CF1A"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Implement the Queensland Financial Inclusion Plan to improve financial security and resilience for Queenslanders including people with disability.</w:t>
            </w:r>
          </w:p>
        </w:tc>
        <w:tc>
          <w:tcPr>
            <w:tcW w:w="1728" w:type="pct"/>
          </w:tcPr>
          <w:p w14:paraId="3FB2565B"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Number of people receiving assistance through Better Budgeting Services</w:t>
            </w:r>
          </w:p>
        </w:tc>
        <w:tc>
          <w:tcPr>
            <w:tcW w:w="462" w:type="pct"/>
            <w:shd w:val="clear" w:color="auto" w:fill="auto"/>
          </w:tcPr>
          <w:p w14:paraId="37A7BFEB"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Completed   </w:t>
            </w:r>
          </w:p>
        </w:tc>
      </w:tr>
      <w:tr w:rsidR="001F2BF7" w14:paraId="1B79BE20" w14:textId="77777777" w:rsidTr="00A07639">
        <w:tc>
          <w:tcPr>
            <w:tcW w:w="575" w:type="pct"/>
          </w:tcPr>
          <w:p w14:paraId="2989D023" w14:textId="77777777" w:rsidR="003C486E" w:rsidRPr="00931503" w:rsidRDefault="00F828AD" w:rsidP="00931503">
            <w:pPr>
              <w:pStyle w:val="TableParagraph"/>
              <w:ind w:right="27"/>
              <w:rPr>
                <w:rFonts w:eastAsia="MetaNormal-Italic" w:cstheme="minorHAnsi"/>
                <w:w w:val="105"/>
              </w:rPr>
            </w:pPr>
            <w:proofErr w:type="spellStart"/>
            <w:r w:rsidRPr="00931503">
              <w:rPr>
                <w:rFonts w:eastAsia="MetaNormal-Italic" w:cstheme="minorHAnsi"/>
                <w:w w:val="105"/>
              </w:rPr>
              <w:t>WoG</w:t>
            </w:r>
            <w:proofErr w:type="spellEnd"/>
            <w:r w:rsidRPr="00931503">
              <w:rPr>
                <w:rFonts w:eastAsia="MetaNormal-Italic" w:cstheme="minorHAnsi"/>
                <w:w w:val="105"/>
              </w:rPr>
              <w:t xml:space="preserve"> </w:t>
            </w:r>
            <w:r w:rsidR="007940D2" w:rsidRPr="00931503">
              <w:rPr>
                <w:rFonts w:eastAsia="MetaNormal-Italic" w:cstheme="minorHAnsi"/>
                <w:w w:val="105"/>
              </w:rPr>
              <w:t xml:space="preserve">(led by </w:t>
            </w:r>
            <w:r w:rsidRPr="00931503">
              <w:rPr>
                <w:rFonts w:eastAsia="MetaNormal-Italic" w:cstheme="minorHAnsi"/>
                <w:w w:val="105"/>
              </w:rPr>
              <w:t>DCDSS</w:t>
            </w:r>
            <w:r w:rsidR="007940D2" w:rsidRPr="00931503">
              <w:rPr>
                <w:rFonts w:eastAsia="MetaNormal-Italic" w:cstheme="minorHAnsi"/>
                <w:w w:val="105"/>
              </w:rPr>
              <w:t>)</w:t>
            </w:r>
          </w:p>
        </w:tc>
        <w:tc>
          <w:tcPr>
            <w:tcW w:w="440" w:type="pct"/>
          </w:tcPr>
          <w:p w14:paraId="27028FAE"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2017–2020</w:t>
            </w:r>
          </w:p>
        </w:tc>
        <w:tc>
          <w:tcPr>
            <w:tcW w:w="1795" w:type="pct"/>
          </w:tcPr>
          <w:p w14:paraId="284ECC32" w14:textId="77777777"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 xml:space="preserve">Promote uptake of the Companion Card </w:t>
            </w:r>
            <w:r w:rsidR="00D45535" w:rsidRPr="00A936EB">
              <w:rPr>
                <w:rFonts w:eastAsia="MetaNormal-Italic" w:cstheme="minorHAnsi"/>
                <w:w w:val="105"/>
              </w:rPr>
              <w:t xml:space="preserve">scheme </w:t>
            </w:r>
            <w:r w:rsidRPr="00A936EB">
              <w:rPr>
                <w:rFonts w:eastAsia="MetaNormal-Italic" w:cstheme="minorHAnsi"/>
                <w:w w:val="105"/>
              </w:rPr>
              <w:t>by businesses, including Queensland Government venues and events.</w:t>
            </w:r>
          </w:p>
        </w:tc>
        <w:tc>
          <w:tcPr>
            <w:tcW w:w="1728" w:type="pct"/>
          </w:tcPr>
          <w:p w14:paraId="71FC66AA"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Number of businesses, offering the Companion Card </w:t>
            </w:r>
            <w:r w:rsidR="00D45535" w:rsidRPr="00931503">
              <w:rPr>
                <w:rFonts w:eastAsia="MetaNormal-Italic" w:cstheme="minorHAnsi"/>
                <w:w w:val="105"/>
              </w:rPr>
              <w:t>s</w:t>
            </w:r>
            <w:r w:rsidRPr="00931503">
              <w:rPr>
                <w:rFonts w:eastAsia="MetaNormal-Italic" w:cstheme="minorHAnsi"/>
                <w:w w:val="105"/>
              </w:rPr>
              <w:t>cheme</w:t>
            </w:r>
          </w:p>
        </w:tc>
        <w:tc>
          <w:tcPr>
            <w:tcW w:w="462" w:type="pct"/>
            <w:shd w:val="clear" w:color="auto" w:fill="auto"/>
          </w:tcPr>
          <w:p w14:paraId="7AFB730D"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Completed   </w:t>
            </w:r>
          </w:p>
        </w:tc>
      </w:tr>
      <w:tr w:rsidR="001F2BF7" w14:paraId="6AD80C05" w14:textId="77777777" w:rsidTr="00A07639">
        <w:tc>
          <w:tcPr>
            <w:tcW w:w="575" w:type="pct"/>
          </w:tcPr>
          <w:p w14:paraId="287F839B" w14:textId="30A27E52"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DES</w:t>
            </w:r>
          </w:p>
        </w:tc>
        <w:tc>
          <w:tcPr>
            <w:tcW w:w="440" w:type="pct"/>
          </w:tcPr>
          <w:p w14:paraId="3EE88AB4"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2017–2020</w:t>
            </w:r>
          </w:p>
        </w:tc>
        <w:tc>
          <w:tcPr>
            <w:tcW w:w="1795" w:type="pct"/>
          </w:tcPr>
          <w:p w14:paraId="7A1DFA79" w14:textId="77777777"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 xml:space="preserve">Increase engagement, </w:t>
            </w:r>
            <w:proofErr w:type="gramStart"/>
            <w:r w:rsidRPr="00A936EB">
              <w:rPr>
                <w:rFonts w:eastAsia="MetaNormal-Italic" w:cstheme="minorHAnsi"/>
                <w:w w:val="105"/>
              </w:rPr>
              <w:t>participation</w:t>
            </w:r>
            <w:proofErr w:type="gramEnd"/>
            <w:r w:rsidRPr="00A936EB">
              <w:rPr>
                <w:rFonts w:eastAsia="MetaNormal-Italic" w:cstheme="minorHAnsi"/>
                <w:w w:val="105"/>
              </w:rPr>
              <w:t xml:space="preserve"> and access to the arts by people with disability through partnerships between arts and disability organisations.</w:t>
            </w:r>
          </w:p>
        </w:tc>
        <w:tc>
          <w:tcPr>
            <w:tcW w:w="1728" w:type="pct"/>
          </w:tcPr>
          <w:p w14:paraId="6B1EE10D"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Reported initiatives/case studies</w:t>
            </w:r>
          </w:p>
        </w:tc>
        <w:tc>
          <w:tcPr>
            <w:tcW w:w="462" w:type="pct"/>
            <w:shd w:val="clear" w:color="auto" w:fill="auto"/>
          </w:tcPr>
          <w:p w14:paraId="1AAC9B8C"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Completed   </w:t>
            </w:r>
          </w:p>
        </w:tc>
      </w:tr>
      <w:tr w:rsidR="001F2BF7" w14:paraId="0ADFC2DD" w14:textId="77777777" w:rsidTr="00A07639">
        <w:tc>
          <w:tcPr>
            <w:tcW w:w="575" w:type="pct"/>
          </w:tcPr>
          <w:p w14:paraId="7D520490"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DES</w:t>
            </w:r>
          </w:p>
        </w:tc>
        <w:tc>
          <w:tcPr>
            <w:tcW w:w="440" w:type="pct"/>
          </w:tcPr>
          <w:p w14:paraId="4E86061E"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2017–2020</w:t>
            </w:r>
          </w:p>
        </w:tc>
        <w:tc>
          <w:tcPr>
            <w:tcW w:w="1795" w:type="pct"/>
          </w:tcPr>
          <w:p w14:paraId="06A585D8" w14:textId="77B84605"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 xml:space="preserve">Continue to explore innovative options to increase access to performances and exhibitions at the Queensland Performing Arts Centre, Queensland Museum and Queensland Art Gallery and Gallery of Modern </w:t>
            </w:r>
            <w:proofErr w:type="gramStart"/>
            <w:r w:rsidRPr="00A936EB">
              <w:rPr>
                <w:rFonts w:eastAsia="MetaNormal-Italic" w:cstheme="minorHAnsi"/>
                <w:w w:val="105"/>
              </w:rPr>
              <w:t>Art .</w:t>
            </w:r>
            <w:proofErr w:type="gramEnd"/>
          </w:p>
        </w:tc>
        <w:tc>
          <w:tcPr>
            <w:tcW w:w="1728" w:type="pct"/>
          </w:tcPr>
          <w:p w14:paraId="170C53E3"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Reported access initiatives</w:t>
            </w:r>
          </w:p>
        </w:tc>
        <w:tc>
          <w:tcPr>
            <w:tcW w:w="462" w:type="pct"/>
            <w:shd w:val="clear" w:color="auto" w:fill="auto"/>
          </w:tcPr>
          <w:p w14:paraId="4EFAE994"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Completed   </w:t>
            </w:r>
          </w:p>
        </w:tc>
      </w:tr>
      <w:tr w:rsidR="001F2BF7" w14:paraId="7382C141" w14:textId="77777777" w:rsidTr="00A07639">
        <w:tc>
          <w:tcPr>
            <w:tcW w:w="575" w:type="pct"/>
          </w:tcPr>
          <w:p w14:paraId="45434192"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DES</w:t>
            </w:r>
          </w:p>
        </w:tc>
        <w:tc>
          <w:tcPr>
            <w:tcW w:w="440" w:type="pct"/>
          </w:tcPr>
          <w:p w14:paraId="40375B1A"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2017–2020</w:t>
            </w:r>
          </w:p>
        </w:tc>
        <w:tc>
          <w:tcPr>
            <w:tcW w:w="1795" w:type="pct"/>
          </w:tcPr>
          <w:p w14:paraId="26AEBEDA" w14:textId="77777777"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 xml:space="preserve">Explore digital, </w:t>
            </w:r>
            <w:proofErr w:type="gramStart"/>
            <w:r w:rsidRPr="00A936EB">
              <w:rPr>
                <w:rFonts w:eastAsia="MetaNormal-Italic" w:cstheme="minorHAnsi"/>
                <w:w w:val="105"/>
              </w:rPr>
              <w:t>online</w:t>
            </w:r>
            <w:proofErr w:type="gramEnd"/>
            <w:r w:rsidRPr="00A936EB">
              <w:rPr>
                <w:rFonts w:eastAsia="MetaNormal-Italic" w:cstheme="minorHAnsi"/>
                <w:w w:val="105"/>
              </w:rPr>
              <w:t xml:space="preserve"> and social media initiatives to increase access and participation by people with disability in the arts.</w:t>
            </w:r>
          </w:p>
        </w:tc>
        <w:tc>
          <w:tcPr>
            <w:tcW w:w="1728" w:type="pct"/>
          </w:tcPr>
          <w:p w14:paraId="18DC72D6"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Reported initiatives/case studies</w:t>
            </w:r>
          </w:p>
        </w:tc>
        <w:tc>
          <w:tcPr>
            <w:tcW w:w="462" w:type="pct"/>
            <w:shd w:val="clear" w:color="auto" w:fill="auto"/>
          </w:tcPr>
          <w:p w14:paraId="5C2E33B6"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Completed   </w:t>
            </w:r>
          </w:p>
        </w:tc>
      </w:tr>
      <w:tr w:rsidR="001F2BF7" w14:paraId="09D41A41" w14:textId="77777777" w:rsidTr="00A07639">
        <w:tc>
          <w:tcPr>
            <w:tcW w:w="575" w:type="pct"/>
          </w:tcPr>
          <w:p w14:paraId="7A3CC947"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DES</w:t>
            </w:r>
          </w:p>
        </w:tc>
        <w:tc>
          <w:tcPr>
            <w:tcW w:w="440" w:type="pct"/>
          </w:tcPr>
          <w:p w14:paraId="0902B3F0"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2017–2020</w:t>
            </w:r>
          </w:p>
          <w:p w14:paraId="47BDBD80"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(ongoing)</w:t>
            </w:r>
          </w:p>
        </w:tc>
        <w:tc>
          <w:tcPr>
            <w:tcW w:w="1795" w:type="pct"/>
          </w:tcPr>
          <w:p w14:paraId="5FE603F5" w14:textId="4757A168"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Continue to promote and improve access to Queensland’s national parks particularly at popular sites where we are replacing or providing new facilities.</w:t>
            </w:r>
          </w:p>
        </w:tc>
        <w:tc>
          <w:tcPr>
            <w:tcW w:w="1728" w:type="pct"/>
          </w:tcPr>
          <w:p w14:paraId="1632ACCB" w14:textId="64D4D40C"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Accessible visitor facilities are incorporated into the design and construction of at least three new or upgraded facilities at popular, near urban visitor centres, day use areas, camping areas, tracks, </w:t>
            </w:r>
            <w:proofErr w:type="gramStart"/>
            <w:r w:rsidRPr="00931503">
              <w:rPr>
                <w:rFonts w:eastAsia="MetaNormal-Italic" w:cstheme="minorHAnsi"/>
                <w:w w:val="105"/>
              </w:rPr>
              <w:t>trails</w:t>
            </w:r>
            <w:proofErr w:type="gramEnd"/>
            <w:r w:rsidRPr="00931503">
              <w:rPr>
                <w:rFonts w:eastAsia="MetaNormal-Italic" w:cstheme="minorHAnsi"/>
                <w:w w:val="105"/>
              </w:rPr>
              <w:t xml:space="preserve"> and lookouts where such provision will not compromise the protection of the natural and cultural values of the sites</w:t>
            </w:r>
          </w:p>
        </w:tc>
        <w:tc>
          <w:tcPr>
            <w:tcW w:w="462" w:type="pct"/>
            <w:shd w:val="clear" w:color="auto" w:fill="auto"/>
          </w:tcPr>
          <w:p w14:paraId="311B929B"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Completed   </w:t>
            </w:r>
          </w:p>
        </w:tc>
      </w:tr>
      <w:tr w:rsidR="001F2BF7" w14:paraId="6B8FD1EC" w14:textId="77777777" w:rsidTr="00A07639">
        <w:tc>
          <w:tcPr>
            <w:tcW w:w="575" w:type="pct"/>
          </w:tcPr>
          <w:p w14:paraId="28FFF034"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DES</w:t>
            </w:r>
          </w:p>
        </w:tc>
        <w:tc>
          <w:tcPr>
            <w:tcW w:w="440" w:type="pct"/>
          </w:tcPr>
          <w:p w14:paraId="7DAEC464"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2017–2018</w:t>
            </w:r>
          </w:p>
        </w:tc>
        <w:tc>
          <w:tcPr>
            <w:tcW w:w="1795" w:type="pct"/>
          </w:tcPr>
          <w:p w14:paraId="34B137CD" w14:textId="77777777"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Provide a range of adaptive technology devices to enable people with disability to use the State Library of Queensland collections and resources onsite.</w:t>
            </w:r>
          </w:p>
        </w:tc>
        <w:tc>
          <w:tcPr>
            <w:tcW w:w="1728" w:type="pct"/>
          </w:tcPr>
          <w:p w14:paraId="0DB67689"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Devices available for visitors with disability to access collections and resources</w:t>
            </w:r>
          </w:p>
        </w:tc>
        <w:tc>
          <w:tcPr>
            <w:tcW w:w="462" w:type="pct"/>
            <w:shd w:val="clear" w:color="auto" w:fill="auto"/>
          </w:tcPr>
          <w:p w14:paraId="2BEE2F0D"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Completed   </w:t>
            </w:r>
          </w:p>
        </w:tc>
      </w:tr>
      <w:tr w:rsidR="001F2BF7" w14:paraId="77945832" w14:textId="77777777" w:rsidTr="00A07639">
        <w:tc>
          <w:tcPr>
            <w:tcW w:w="575" w:type="pct"/>
          </w:tcPr>
          <w:p w14:paraId="07754087"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DHPW</w:t>
            </w:r>
          </w:p>
        </w:tc>
        <w:tc>
          <w:tcPr>
            <w:tcW w:w="440" w:type="pct"/>
          </w:tcPr>
          <w:p w14:paraId="38391CD6"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w:t>
            </w:r>
            <w:r w:rsidRPr="00931503">
              <w:rPr>
                <w:rFonts w:eastAsia="MetaNormal-Italic" w:cstheme="minorHAnsi"/>
                <w:w w:val="105"/>
              </w:rPr>
              <w:lastRenderedPageBreak/>
              <w:t>2018</w:t>
            </w:r>
          </w:p>
        </w:tc>
        <w:tc>
          <w:tcPr>
            <w:tcW w:w="1795" w:type="pct"/>
          </w:tcPr>
          <w:p w14:paraId="02141483" w14:textId="77777777"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lastRenderedPageBreak/>
              <w:t xml:space="preserve">Build on the 2018 Commonwealth Games to </w:t>
            </w:r>
            <w:r w:rsidRPr="00A936EB">
              <w:rPr>
                <w:rFonts w:eastAsia="MetaNormal-Italic" w:cstheme="minorHAnsi"/>
                <w:w w:val="105"/>
              </w:rPr>
              <w:lastRenderedPageBreak/>
              <w:t>promote involvement of people with disability in sport.</w:t>
            </w:r>
          </w:p>
        </w:tc>
        <w:tc>
          <w:tcPr>
            <w:tcW w:w="1728" w:type="pct"/>
          </w:tcPr>
          <w:p w14:paraId="5763A61A"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lastRenderedPageBreak/>
              <w:t xml:space="preserve">Communication with relevant organisations, </w:t>
            </w:r>
            <w:proofErr w:type="gramStart"/>
            <w:r w:rsidRPr="00931503">
              <w:rPr>
                <w:rFonts w:eastAsia="MetaNormal-Italic" w:cstheme="minorHAnsi"/>
                <w:w w:val="105"/>
              </w:rPr>
              <w:lastRenderedPageBreak/>
              <w:t>development</w:t>
            </w:r>
            <w:proofErr w:type="gramEnd"/>
            <w:r w:rsidRPr="00931503">
              <w:rPr>
                <w:rFonts w:eastAsia="MetaNormal-Italic" w:cstheme="minorHAnsi"/>
                <w:w w:val="105"/>
              </w:rPr>
              <w:t xml:space="preserve"> and distribution of relevant materials</w:t>
            </w:r>
          </w:p>
        </w:tc>
        <w:tc>
          <w:tcPr>
            <w:tcW w:w="462" w:type="pct"/>
            <w:shd w:val="clear" w:color="auto" w:fill="auto"/>
          </w:tcPr>
          <w:p w14:paraId="24E81C59" w14:textId="697B82DF"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lastRenderedPageBreak/>
              <w:t xml:space="preserve">Completed   </w:t>
            </w:r>
          </w:p>
        </w:tc>
      </w:tr>
      <w:tr w:rsidR="001F2BF7" w14:paraId="6267B798" w14:textId="77777777" w:rsidTr="00A07639">
        <w:tc>
          <w:tcPr>
            <w:tcW w:w="575" w:type="pct"/>
          </w:tcPr>
          <w:p w14:paraId="11087C84"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DHPW</w:t>
            </w:r>
          </w:p>
        </w:tc>
        <w:tc>
          <w:tcPr>
            <w:tcW w:w="440" w:type="pct"/>
          </w:tcPr>
          <w:p w14:paraId="0D9D7B4B"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2017–2020</w:t>
            </w:r>
          </w:p>
        </w:tc>
        <w:tc>
          <w:tcPr>
            <w:tcW w:w="1795" w:type="pct"/>
          </w:tcPr>
          <w:p w14:paraId="6D8FAD95" w14:textId="77777777"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Promote participation and inclusion in sport and recreation through assistance targeted at people with disability, their families, and clubs and organisations.</w:t>
            </w:r>
          </w:p>
        </w:tc>
        <w:tc>
          <w:tcPr>
            <w:tcW w:w="1728" w:type="pct"/>
          </w:tcPr>
          <w:p w14:paraId="3C0315F4"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Communication with relevant organisations, </w:t>
            </w:r>
            <w:proofErr w:type="gramStart"/>
            <w:r w:rsidRPr="00931503">
              <w:rPr>
                <w:rFonts w:eastAsia="MetaNormal-Italic" w:cstheme="minorHAnsi"/>
                <w:w w:val="105"/>
              </w:rPr>
              <w:t>development</w:t>
            </w:r>
            <w:proofErr w:type="gramEnd"/>
            <w:r w:rsidRPr="00931503">
              <w:rPr>
                <w:rFonts w:eastAsia="MetaNormal-Italic" w:cstheme="minorHAnsi"/>
                <w:w w:val="105"/>
              </w:rPr>
              <w:t xml:space="preserve"> and distribution of relevant materials</w:t>
            </w:r>
          </w:p>
        </w:tc>
        <w:tc>
          <w:tcPr>
            <w:tcW w:w="462" w:type="pct"/>
            <w:shd w:val="clear" w:color="auto" w:fill="auto"/>
          </w:tcPr>
          <w:p w14:paraId="5D6E0FF9"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Completed   </w:t>
            </w:r>
          </w:p>
        </w:tc>
      </w:tr>
      <w:tr w:rsidR="001F2BF7" w14:paraId="7F05746D" w14:textId="77777777" w:rsidTr="00A07639">
        <w:tc>
          <w:tcPr>
            <w:tcW w:w="575" w:type="pct"/>
          </w:tcPr>
          <w:p w14:paraId="3FFB30E3"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DHPW</w:t>
            </w:r>
          </w:p>
          <w:p w14:paraId="228F592C"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and Department of State Development, </w:t>
            </w:r>
            <w:proofErr w:type="gramStart"/>
            <w:r w:rsidRPr="00931503">
              <w:rPr>
                <w:rFonts w:eastAsia="MetaNormal-Italic" w:cstheme="minorHAnsi"/>
                <w:w w:val="105"/>
              </w:rPr>
              <w:t>Tourism</w:t>
            </w:r>
            <w:proofErr w:type="gramEnd"/>
            <w:r w:rsidRPr="00931503">
              <w:rPr>
                <w:rFonts w:eastAsia="MetaNormal-Italic" w:cstheme="minorHAnsi"/>
                <w:w w:val="105"/>
              </w:rPr>
              <w:t xml:space="preserve"> and Innovation (DSDTI)</w:t>
            </w:r>
          </w:p>
        </w:tc>
        <w:tc>
          <w:tcPr>
            <w:tcW w:w="440" w:type="pct"/>
          </w:tcPr>
          <w:p w14:paraId="705CA541"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2017-2020 </w:t>
            </w:r>
          </w:p>
        </w:tc>
        <w:tc>
          <w:tcPr>
            <w:tcW w:w="1795" w:type="pct"/>
          </w:tcPr>
          <w:p w14:paraId="2D3C9843" w14:textId="77777777"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Leverage Advance Queensland to support projects which enhance social outcomes and lead improvements in products and services for people of all abilities in Queensland.</w:t>
            </w:r>
          </w:p>
        </w:tc>
        <w:tc>
          <w:tcPr>
            <w:tcW w:w="1728" w:type="pct"/>
          </w:tcPr>
          <w:p w14:paraId="08AA20AE"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Funding of innovative research, development or commercialisation projects which directly assist the disability services sector</w:t>
            </w:r>
          </w:p>
        </w:tc>
        <w:tc>
          <w:tcPr>
            <w:tcW w:w="462" w:type="pct"/>
            <w:shd w:val="clear" w:color="auto" w:fill="auto"/>
          </w:tcPr>
          <w:p w14:paraId="01B45AA1"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Completed   </w:t>
            </w:r>
          </w:p>
        </w:tc>
      </w:tr>
      <w:tr w:rsidR="001F2BF7" w14:paraId="761446DF" w14:textId="77777777" w:rsidTr="00A07639">
        <w:tc>
          <w:tcPr>
            <w:tcW w:w="575" w:type="pct"/>
          </w:tcPr>
          <w:p w14:paraId="0F5084AC"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DSDTI</w:t>
            </w:r>
          </w:p>
        </w:tc>
        <w:tc>
          <w:tcPr>
            <w:tcW w:w="440" w:type="pct"/>
          </w:tcPr>
          <w:p w14:paraId="1EFE6379"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2017-2020</w:t>
            </w:r>
          </w:p>
        </w:tc>
        <w:tc>
          <w:tcPr>
            <w:tcW w:w="1795" w:type="pct"/>
          </w:tcPr>
          <w:p w14:paraId="203ADA26" w14:textId="77777777" w:rsidR="003C486E" w:rsidRPr="00A936EB" w:rsidRDefault="00F828AD" w:rsidP="00931503">
            <w:pPr>
              <w:pStyle w:val="TableParagraph"/>
              <w:ind w:right="27"/>
              <w:rPr>
                <w:rFonts w:eastAsia="MetaNormal-Italic" w:cstheme="minorHAnsi"/>
                <w:w w:val="105"/>
              </w:rPr>
            </w:pPr>
            <w:r w:rsidRPr="00A936EB">
              <w:rPr>
                <w:rFonts w:eastAsia="MetaNormal-Italic" w:cstheme="minorHAnsi"/>
                <w:w w:val="105"/>
              </w:rPr>
              <w:t>Promote the Inclusive Tourism Guide – Inclusive Tourism: Making your business more accessibility and inclusive.</w:t>
            </w:r>
          </w:p>
        </w:tc>
        <w:tc>
          <w:tcPr>
            <w:tcW w:w="1728" w:type="pct"/>
          </w:tcPr>
          <w:p w14:paraId="0CCF9855"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The guide is widely distributed through and used in industry networks</w:t>
            </w:r>
          </w:p>
        </w:tc>
        <w:tc>
          <w:tcPr>
            <w:tcW w:w="462" w:type="pct"/>
            <w:shd w:val="clear" w:color="auto" w:fill="auto"/>
          </w:tcPr>
          <w:p w14:paraId="1313B505" w14:textId="77777777" w:rsidR="003C486E" w:rsidRPr="00931503" w:rsidRDefault="00F828AD" w:rsidP="00931503">
            <w:pPr>
              <w:pStyle w:val="TableParagraph"/>
              <w:ind w:right="27"/>
              <w:rPr>
                <w:rFonts w:eastAsia="MetaNormal-Italic" w:cstheme="minorHAnsi"/>
                <w:w w:val="105"/>
              </w:rPr>
            </w:pPr>
            <w:r w:rsidRPr="00931503">
              <w:rPr>
                <w:rFonts w:eastAsia="MetaNormal-Italic" w:cstheme="minorHAnsi"/>
                <w:w w:val="105"/>
              </w:rPr>
              <w:t xml:space="preserve"> Completed   </w:t>
            </w:r>
          </w:p>
        </w:tc>
      </w:tr>
    </w:tbl>
    <w:p w14:paraId="2652F74C" w14:textId="77777777" w:rsidR="00931503" w:rsidRDefault="00931503">
      <w:pPr>
        <w:spacing w:after="0"/>
        <w:rPr>
          <w:rFonts w:asciiTheme="minorHAnsi" w:hAnsiTheme="minorHAnsi" w:cstheme="minorHAnsi"/>
        </w:rPr>
      </w:pPr>
      <w:r>
        <w:rPr>
          <w:rFonts w:asciiTheme="minorHAnsi" w:hAnsiTheme="minorHAnsi" w:cstheme="minorHAnsi"/>
        </w:rPr>
        <w:br w:type="page"/>
      </w:r>
    </w:p>
    <w:p w14:paraId="45788FCB" w14:textId="77777777" w:rsidR="00834C5C" w:rsidRPr="00B256C0" w:rsidRDefault="00F828AD" w:rsidP="00931503">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Respecting and promoting the rights of people with disability and recognising diversity</w:t>
      </w:r>
    </w:p>
    <w:tbl>
      <w:tblPr>
        <w:tblStyle w:val="TableGrid"/>
        <w:tblW w:w="5000" w:type="pct"/>
        <w:tblLayout w:type="fixed"/>
        <w:tblLook w:val="04A0" w:firstRow="1" w:lastRow="0" w:firstColumn="1" w:lastColumn="0" w:noHBand="0" w:noVBand="1"/>
      </w:tblPr>
      <w:tblGrid>
        <w:gridCol w:w="1604"/>
        <w:gridCol w:w="1225"/>
        <w:gridCol w:w="5010"/>
        <w:gridCol w:w="4820"/>
        <w:gridCol w:w="1289"/>
      </w:tblGrid>
      <w:tr w:rsidR="001F2BF7" w14:paraId="02FC540C" w14:textId="77777777" w:rsidTr="00931503">
        <w:trPr>
          <w:tblHeader/>
        </w:trPr>
        <w:tc>
          <w:tcPr>
            <w:tcW w:w="575" w:type="pct"/>
            <w:shd w:val="clear" w:color="auto" w:fill="008993"/>
          </w:tcPr>
          <w:p w14:paraId="3D314B18"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Agency </w:t>
            </w:r>
          </w:p>
        </w:tc>
        <w:tc>
          <w:tcPr>
            <w:tcW w:w="439" w:type="pct"/>
            <w:shd w:val="clear" w:color="auto" w:fill="008993"/>
          </w:tcPr>
          <w:p w14:paraId="271ABB3A"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Timeframe</w:t>
            </w:r>
          </w:p>
        </w:tc>
        <w:tc>
          <w:tcPr>
            <w:tcW w:w="1796" w:type="pct"/>
            <w:shd w:val="clear" w:color="auto" w:fill="008993"/>
          </w:tcPr>
          <w:p w14:paraId="478D5BF0"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Action </w:t>
            </w:r>
          </w:p>
        </w:tc>
        <w:tc>
          <w:tcPr>
            <w:tcW w:w="1728" w:type="pct"/>
            <w:shd w:val="clear" w:color="auto" w:fill="008993"/>
          </w:tcPr>
          <w:p w14:paraId="150CE50D"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2ABBD58D"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Status</w:t>
            </w:r>
          </w:p>
        </w:tc>
      </w:tr>
      <w:tr w:rsidR="001F2BF7" w:rsidRPr="00170A02" w14:paraId="186CE388" w14:textId="77777777" w:rsidTr="00931503">
        <w:tc>
          <w:tcPr>
            <w:tcW w:w="575" w:type="pct"/>
          </w:tcPr>
          <w:p w14:paraId="25311153"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Department of Justice and Attorney-General (DJAG)</w:t>
            </w:r>
          </w:p>
        </w:tc>
        <w:tc>
          <w:tcPr>
            <w:tcW w:w="439" w:type="pct"/>
          </w:tcPr>
          <w:p w14:paraId="66726323"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2017-2020 </w:t>
            </w:r>
          </w:p>
        </w:tc>
        <w:tc>
          <w:tcPr>
            <w:tcW w:w="1796" w:type="pct"/>
          </w:tcPr>
          <w:p w14:paraId="4D521938"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Maintain a strong voice for the rights of Queenslanders with impaired capacity.</w:t>
            </w:r>
          </w:p>
        </w:tc>
        <w:tc>
          <w:tcPr>
            <w:tcW w:w="1728" w:type="pct"/>
          </w:tcPr>
          <w:p w14:paraId="619E5B93"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Services provided to protect the rights and interests of vulnerable adults and children</w:t>
            </w:r>
          </w:p>
        </w:tc>
        <w:tc>
          <w:tcPr>
            <w:tcW w:w="462" w:type="pct"/>
            <w:shd w:val="clear" w:color="auto" w:fill="auto"/>
          </w:tcPr>
          <w:p w14:paraId="132BF544"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Completed   </w:t>
            </w:r>
          </w:p>
        </w:tc>
      </w:tr>
      <w:tr w:rsidR="001F2BF7" w:rsidRPr="00170A02" w14:paraId="773F4FDE" w14:textId="77777777" w:rsidTr="00931503">
        <w:tc>
          <w:tcPr>
            <w:tcW w:w="575" w:type="pct"/>
          </w:tcPr>
          <w:p w14:paraId="2461AA3B"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DJAG</w:t>
            </w:r>
          </w:p>
        </w:tc>
        <w:tc>
          <w:tcPr>
            <w:tcW w:w="439" w:type="pct"/>
          </w:tcPr>
          <w:p w14:paraId="51CC5A65"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2017–2020</w:t>
            </w:r>
          </w:p>
          <w:p w14:paraId="27B4C10A"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(ongoing)</w:t>
            </w:r>
          </w:p>
        </w:tc>
        <w:tc>
          <w:tcPr>
            <w:tcW w:w="1796" w:type="pct"/>
          </w:tcPr>
          <w:p w14:paraId="5C5E6922"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Continue to fund community legal centres to provide advice and support to vulnerable Queenslanders, including people with disability.</w:t>
            </w:r>
          </w:p>
        </w:tc>
        <w:tc>
          <w:tcPr>
            <w:tcW w:w="1728" w:type="pct"/>
          </w:tcPr>
          <w:p w14:paraId="2CF428A6"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Community legal centres funded to support vulnerable Queenslanders</w:t>
            </w:r>
          </w:p>
        </w:tc>
        <w:tc>
          <w:tcPr>
            <w:tcW w:w="462" w:type="pct"/>
            <w:shd w:val="clear" w:color="auto" w:fill="auto"/>
          </w:tcPr>
          <w:p w14:paraId="2DC84657"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Completed   </w:t>
            </w:r>
          </w:p>
        </w:tc>
      </w:tr>
      <w:tr w:rsidR="001F2BF7" w:rsidRPr="00170A02" w14:paraId="5955B0A7" w14:textId="77777777" w:rsidTr="00931503">
        <w:tc>
          <w:tcPr>
            <w:tcW w:w="575" w:type="pct"/>
          </w:tcPr>
          <w:p w14:paraId="52E7F6CD"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DCDSS </w:t>
            </w:r>
          </w:p>
        </w:tc>
        <w:tc>
          <w:tcPr>
            <w:tcW w:w="439" w:type="pct"/>
          </w:tcPr>
          <w:p w14:paraId="27F3F9C1"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2017–2019</w:t>
            </w:r>
          </w:p>
        </w:tc>
        <w:tc>
          <w:tcPr>
            <w:tcW w:w="1796" w:type="pct"/>
          </w:tcPr>
          <w:p w14:paraId="55C12E70"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Review Queensland’s legislation to ensure readiness for full implementation of the National Disability Insurance Scheme.</w:t>
            </w:r>
          </w:p>
        </w:tc>
        <w:tc>
          <w:tcPr>
            <w:tcW w:w="1728" w:type="pct"/>
          </w:tcPr>
          <w:p w14:paraId="6F1F69E8"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Review completed</w:t>
            </w:r>
          </w:p>
        </w:tc>
        <w:tc>
          <w:tcPr>
            <w:tcW w:w="462" w:type="pct"/>
            <w:shd w:val="clear" w:color="auto" w:fill="auto"/>
          </w:tcPr>
          <w:p w14:paraId="232EE6B7"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Completed   </w:t>
            </w:r>
          </w:p>
        </w:tc>
      </w:tr>
      <w:tr w:rsidR="001F2BF7" w:rsidRPr="00170A02" w14:paraId="6DBC1ABB" w14:textId="77777777" w:rsidTr="00931503">
        <w:tc>
          <w:tcPr>
            <w:tcW w:w="575" w:type="pct"/>
          </w:tcPr>
          <w:p w14:paraId="4766DD05" w14:textId="77777777" w:rsidR="003C486E" w:rsidRPr="00170A02" w:rsidRDefault="00F828AD" w:rsidP="00931503">
            <w:pPr>
              <w:pStyle w:val="TableParagraph"/>
              <w:ind w:right="27"/>
              <w:rPr>
                <w:rFonts w:eastAsia="MetaNormal-Italic" w:cstheme="minorHAnsi"/>
                <w:w w:val="105"/>
              </w:rPr>
            </w:pPr>
            <w:proofErr w:type="spellStart"/>
            <w:r w:rsidRPr="00170A02">
              <w:rPr>
                <w:rFonts w:eastAsia="MetaNormal-Italic" w:cstheme="minorHAnsi"/>
                <w:w w:val="105"/>
              </w:rPr>
              <w:t>WoG</w:t>
            </w:r>
            <w:proofErr w:type="spellEnd"/>
            <w:r w:rsidRPr="00170A02">
              <w:rPr>
                <w:rFonts w:eastAsia="MetaNormal-Italic" w:cstheme="minorHAnsi"/>
                <w:w w:val="105"/>
              </w:rPr>
              <w:t xml:space="preserve"> </w:t>
            </w:r>
            <w:r w:rsidR="007940D2" w:rsidRPr="00170A02">
              <w:rPr>
                <w:rFonts w:eastAsia="MetaNormal-Italic" w:cstheme="minorHAnsi"/>
                <w:w w:val="105"/>
              </w:rPr>
              <w:t xml:space="preserve">(led by </w:t>
            </w:r>
            <w:r w:rsidRPr="00170A02">
              <w:rPr>
                <w:rFonts w:eastAsia="MetaNormal-Italic" w:cstheme="minorHAnsi"/>
                <w:w w:val="105"/>
              </w:rPr>
              <w:t>DCDSS</w:t>
            </w:r>
            <w:r w:rsidR="007940D2" w:rsidRPr="00170A02">
              <w:rPr>
                <w:rFonts w:eastAsia="MetaNormal-Italic" w:cstheme="minorHAnsi"/>
                <w:w w:val="105"/>
              </w:rPr>
              <w:t>)</w:t>
            </w:r>
          </w:p>
        </w:tc>
        <w:tc>
          <w:tcPr>
            <w:tcW w:w="439" w:type="pct"/>
          </w:tcPr>
          <w:p w14:paraId="5039E74D"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2017–2020</w:t>
            </w:r>
          </w:p>
        </w:tc>
        <w:tc>
          <w:tcPr>
            <w:tcW w:w="1796" w:type="pct"/>
          </w:tcPr>
          <w:p w14:paraId="586B50AF" w14:textId="77777777" w:rsidR="003C486E" w:rsidRPr="00170A02" w:rsidRDefault="00F828AD" w:rsidP="00931503">
            <w:pPr>
              <w:pStyle w:val="TableParagraph"/>
              <w:ind w:right="27"/>
              <w:rPr>
                <w:rFonts w:eastAsia="MetaNormal-Italic" w:cstheme="minorHAnsi"/>
                <w:w w:val="105"/>
              </w:rPr>
            </w:pPr>
            <w:bookmarkStart w:id="112" w:name="_Hlk77775604"/>
            <w:r w:rsidRPr="00170A02">
              <w:rPr>
                <w:rFonts w:eastAsia="MetaNormal-Italic" w:cstheme="minorHAnsi"/>
                <w:w w:val="105"/>
              </w:rPr>
              <w:t xml:space="preserve">Work towards ensuring all Queensland Government legislation, policies and programs </w:t>
            </w:r>
            <w:proofErr w:type="gramStart"/>
            <w:r w:rsidRPr="00170A02">
              <w:rPr>
                <w:rFonts w:eastAsia="MetaNormal-Italic" w:cstheme="minorHAnsi"/>
                <w:w w:val="105"/>
              </w:rPr>
              <w:t>are</w:t>
            </w:r>
            <w:proofErr w:type="gramEnd"/>
            <w:r w:rsidRPr="00170A02">
              <w:rPr>
                <w:rFonts w:eastAsia="MetaNormal-Italic" w:cstheme="minorHAnsi"/>
                <w:w w:val="105"/>
              </w:rPr>
              <w:t xml:space="preserve"> consistent with national commitments under international conventions, consider the needs or interests of people with disability and carers and promote and uphold the human rights of people with disability.</w:t>
            </w:r>
            <w:bookmarkEnd w:id="112"/>
          </w:p>
        </w:tc>
        <w:tc>
          <w:tcPr>
            <w:tcW w:w="1728" w:type="pct"/>
          </w:tcPr>
          <w:p w14:paraId="28033001"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New Queensland Government legislation, policies and programs demonstrate they have considered the needs of people with disability and carers in development and implementation</w:t>
            </w:r>
          </w:p>
        </w:tc>
        <w:tc>
          <w:tcPr>
            <w:tcW w:w="462" w:type="pct"/>
            <w:shd w:val="clear" w:color="auto" w:fill="auto"/>
          </w:tcPr>
          <w:p w14:paraId="1D555575" w14:textId="26D62B2E"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Completed   </w:t>
            </w:r>
          </w:p>
        </w:tc>
      </w:tr>
      <w:tr w:rsidR="001F2BF7" w:rsidRPr="00170A02" w14:paraId="3D431BE8" w14:textId="77777777" w:rsidTr="00931503">
        <w:tc>
          <w:tcPr>
            <w:tcW w:w="575" w:type="pct"/>
          </w:tcPr>
          <w:p w14:paraId="645A5EBC"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DCDSS </w:t>
            </w:r>
          </w:p>
        </w:tc>
        <w:tc>
          <w:tcPr>
            <w:tcW w:w="439" w:type="pct"/>
          </w:tcPr>
          <w:p w14:paraId="79F1343A"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2017–2019</w:t>
            </w:r>
          </w:p>
        </w:tc>
        <w:tc>
          <w:tcPr>
            <w:tcW w:w="1796" w:type="pct"/>
          </w:tcPr>
          <w:p w14:paraId="356D7E6C" w14:textId="1A1A0F79"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Continue to fund non-government agencies to provide independent advocacy for people with disability during the transition to the </w:t>
            </w:r>
            <w:r w:rsidR="00AA0AF8" w:rsidRPr="00170A02">
              <w:rPr>
                <w:rFonts w:eastAsia="MetaNormal-Italic" w:cstheme="minorHAnsi"/>
                <w:w w:val="105"/>
              </w:rPr>
              <w:t>NDIS</w:t>
            </w:r>
            <w:r w:rsidRPr="00170A02">
              <w:rPr>
                <w:rFonts w:eastAsia="MetaNormal-Italic" w:cstheme="minorHAnsi"/>
                <w:w w:val="105"/>
              </w:rPr>
              <w:t>.</w:t>
            </w:r>
          </w:p>
        </w:tc>
        <w:tc>
          <w:tcPr>
            <w:tcW w:w="1728" w:type="pct"/>
          </w:tcPr>
          <w:p w14:paraId="4497B7B2" w14:textId="7599A63B"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Advocacy services are available to people with disability as they transition to the </w:t>
            </w:r>
            <w:r w:rsidR="00AA0AF8" w:rsidRPr="00170A02">
              <w:rPr>
                <w:rFonts w:eastAsia="MetaNormal-Italic" w:cstheme="minorHAnsi"/>
                <w:w w:val="105"/>
              </w:rPr>
              <w:t>NDIS</w:t>
            </w:r>
          </w:p>
        </w:tc>
        <w:tc>
          <w:tcPr>
            <w:tcW w:w="462" w:type="pct"/>
            <w:shd w:val="clear" w:color="auto" w:fill="auto"/>
          </w:tcPr>
          <w:p w14:paraId="0B6F05ED" w14:textId="775424B1"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Completed   </w:t>
            </w:r>
          </w:p>
        </w:tc>
      </w:tr>
    </w:tbl>
    <w:p w14:paraId="7D5D1E9C" w14:textId="77777777" w:rsidR="00931503" w:rsidRPr="00170A02" w:rsidRDefault="00931503">
      <w:r w:rsidRPr="00170A02">
        <w:br w:type="page"/>
      </w:r>
    </w:p>
    <w:tbl>
      <w:tblPr>
        <w:tblStyle w:val="TableGrid"/>
        <w:tblW w:w="5000" w:type="pct"/>
        <w:tblLayout w:type="fixed"/>
        <w:tblLook w:val="04A0" w:firstRow="1" w:lastRow="0" w:firstColumn="1" w:lastColumn="0" w:noHBand="0" w:noVBand="1"/>
      </w:tblPr>
      <w:tblGrid>
        <w:gridCol w:w="1604"/>
        <w:gridCol w:w="1225"/>
        <w:gridCol w:w="5010"/>
        <w:gridCol w:w="4820"/>
        <w:gridCol w:w="1289"/>
      </w:tblGrid>
      <w:tr w:rsidR="001F2BF7" w:rsidRPr="00170A02" w14:paraId="419EF674" w14:textId="77777777" w:rsidTr="00931503">
        <w:tc>
          <w:tcPr>
            <w:tcW w:w="575" w:type="pct"/>
          </w:tcPr>
          <w:p w14:paraId="52925FB5" w14:textId="5ABC1ACD"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lastRenderedPageBreak/>
              <w:t>Department of Local Government, Racing and Multicultural Affairs (DLGRMA)</w:t>
            </w:r>
          </w:p>
        </w:tc>
        <w:tc>
          <w:tcPr>
            <w:tcW w:w="439" w:type="pct"/>
          </w:tcPr>
          <w:p w14:paraId="546E8715"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2017-2020</w:t>
            </w:r>
          </w:p>
        </w:tc>
        <w:tc>
          <w:tcPr>
            <w:tcW w:w="1796" w:type="pct"/>
          </w:tcPr>
          <w:p w14:paraId="2F4112C9" w14:textId="74D04343"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Establish a panel of training providers to better support the cultural capability of organisations, to contribute towards the Multicultural Action Plan 2016–17 to 2018–19 focus on building culturally capable services and programs, including disability services.</w:t>
            </w:r>
          </w:p>
        </w:tc>
        <w:tc>
          <w:tcPr>
            <w:tcW w:w="1728" w:type="pct"/>
          </w:tcPr>
          <w:p w14:paraId="6E7A80E8"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Establishment of a panel of cultural capability training providers</w:t>
            </w:r>
          </w:p>
        </w:tc>
        <w:tc>
          <w:tcPr>
            <w:tcW w:w="462" w:type="pct"/>
            <w:shd w:val="clear" w:color="auto" w:fill="auto"/>
          </w:tcPr>
          <w:p w14:paraId="6CB046F4" w14:textId="476076D8" w:rsidR="003C486E" w:rsidRPr="00170A02" w:rsidRDefault="00931503" w:rsidP="00931503">
            <w:pPr>
              <w:pStyle w:val="TableParagraph"/>
              <w:ind w:right="27"/>
              <w:rPr>
                <w:rFonts w:eastAsia="MetaNormal-Italic" w:cstheme="minorHAnsi"/>
                <w:w w:val="105"/>
              </w:rPr>
            </w:pPr>
            <w:r w:rsidRPr="00170A02">
              <w:rPr>
                <w:rFonts w:eastAsia="MetaNormal-Italic" w:cstheme="minorHAnsi"/>
                <w:w w:val="105"/>
              </w:rPr>
              <w:t>C</w:t>
            </w:r>
            <w:r w:rsidR="00F828AD" w:rsidRPr="00170A02">
              <w:rPr>
                <w:rFonts w:eastAsia="MetaNormal-Italic" w:cstheme="minorHAnsi"/>
                <w:w w:val="105"/>
              </w:rPr>
              <w:t xml:space="preserve">ompleted   </w:t>
            </w:r>
          </w:p>
        </w:tc>
      </w:tr>
      <w:tr w:rsidR="001F2BF7" w14:paraId="74D8D5E3" w14:textId="77777777" w:rsidTr="00931503">
        <w:tc>
          <w:tcPr>
            <w:tcW w:w="575" w:type="pct"/>
          </w:tcPr>
          <w:p w14:paraId="0A6184B4" w14:textId="77777777" w:rsidR="003C486E" w:rsidRPr="00170A02" w:rsidRDefault="00F828AD" w:rsidP="00931503">
            <w:pPr>
              <w:pStyle w:val="TableParagraph"/>
              <w:ind w:right="27"/>
              <w:rPr>
                <w:rFonts w:eastAsia="MetaNormal-Italic" w:cstheme="minorHAnsi"/>
                <w:w w:val="105"/>
              </w:rPr>
            </w:pPr>
            <w:proofErr w:type="spellStart"/>
            <w:r w:rsidRPr="00170A02">
              <w:rPr>
                <w:rFonts w:eastAsia="MetaNormal-Italic" w:cstheme="minorHAnsi"/>
                <w:w w:val="105"/>
              </w:rPr>
              <w:t>WoG</w:t>
            </w:r>
            <w:proofErr w:type="spellEnd"/>
          </w:p>
          <w:p w14:paraId="5A2CA895"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(DLGRMA lead)</w:t>
            </w:r>
          </w:p>
        </w:tc>
        <w:tc>
          <w:tcPr>
            <w:tcW w:w="439" w:type="pct"/>
          </w:tcPr>
          <w:p w14:paraId="7E4C48FF"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2017-2020 </w:t>
            </w:r>
          </w:p>
        </w:tc>
        <w:tc>
          <w:tcPr>
            <w:tcW w:w="1796" w:type="pct"/>
          </w:tcPr>
          <w:p w14:paraId="4F995BEB"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Government services and funded non-government services provide access to language, translating and communication services.</w:t>
            </w:r>
          </w:p>
        </w:tc>
        <w:tc>
          <w:tcPr>
            <w:tcW w:w="1728" w:type="pct"/>
          </w:tcPr>
          <w:p w14:paraId="496814D2" w14:textId="77777777" w:rsidR="003C486E" w:rsidRPr="00170A02" w:rsidRDefault="00F828AD" w:rsidP="00931503">
            <w:pPr>
              <w:pStyle w:val="TableParagraph"/>
              <w:ind w:right="27"/>
              <w:rPr>
                <w:rFonts w:eastAsia="MetaNormal-Italic" w:cstheme="minorHAnsi"/>
                <w:w w:val="105"/>
              </w:rPr>
            </w:pPr>
            <w:r w:rsidRPr="00170A02">
              <w:rPr>
                <w:rFonts w:eastAsia="MetaNormal-Italic" w:cstheme="minorHAnsi"/>
                <w:w w:val="105"/>
              </w:rPr>
              <w:t xml:space="preserve">Language, </w:t>
            </w:r>
            <w:proofErr w:type="gramStart"/>
            <w:r w:rsidRPr="00170A02">
              <w:rPr>
                <w:rFonts w:eastAsia="MetaNormal-Italic" w:cstheme="minorHAnsi"/>
                <w:w w:val="105"/>
              </w:rPr>
              <w:t>translating</w:t>
            </w:r>
            <w:proofErr w:type="gramEnd"/>
            <w:r w:rsidRPr="00170A02">
              <w:rPr>
                <w:rFonts w:eastAsia="MetaNormal-Italic" w:cstheme="minorHAnsi"/>
                <w:w w:val="105"/>
              </w:rPr>
              <w:t xml:space="preserve"> and communication services are available to Queenslanders with disability when accessing Queensland Government provided and funded services</w:t>
            </w:r>
          </w:p>
        </w:tc>
        <w:tc>
          <w:tcPr>
            <w:tcW w:w="462" w:type="pct"/>
            <w:shd w:val="clear" w:color="auto" w:fill="auto"/>
          </w:tcPr>
          <w:p w14:paraId="38F39CF3" w14:textId="77777777" w:rsidR="003C486E" w:rsidRPr="00931503" w:rsidRDefault="00F828AD" w:rsidP="00931503">
            <w:pPr>
              <w:pStyle w:val="TableParagraph"/>
              <w:ind w:right="27"/>
              <w:rPr>
                <w:rFonts w:eastAsia="MetaNormal-Italic" w:cstheme="minorHAnsi"/>
                <w:w w:val="105"/>
              </w:rPr>
            </w:pPr>
            <w:r w:rsidRPr="00170A02">
              <w:rPr>
                <w:rFonts w:eastAsia="MetaNormal-Italic" w:cstheme="minorHAnsi"/>
                <w:w w:val="105"/>
              </w:rPr>
              <w:t>Completed</w:t>
            </w:r>
            <w:r w:rsidRPr="00931503">
              <w:rPr>
                <w:rFonts w:eastAsia="MetaNormal-Italic" w:cstheme="minorHAnsi"/>
                <w:w w:val="105"/>
              </w:rPr>
              <w:t xml:space="preserve">   </w:t>
            </w:r>
          </w:p>
        </w:tc>
      </w:tr>
    </w:tbl>
    <w:p w14:paraId="358C74B3" w14:textId="77777777" w:rsidR="00834C5C" w:rsidRPr="00B256C0" w:rsidRDefault="00F828AD" w:rsidP="00E6252F">
      <w:pPr>
        <w:spacing w:before="240"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t xml:space="preserve">Safe, </w:t>
      </w:r>
      <w:proofErr w:type="gramStart"/>
      <w:r w:rsidRPr="00B256C0">
        <w:rPr>
          <w:rFonts w:asciiTheme="minorHAnsi" w:hAnsiTheme="minorHAnsi" w:cstheme="minorHAnsi"/>
          <w:color w:val="008080"/>
          <w:sz w:val="28"/>
          <w:szCs w:val="28"/>
        </w:rPr>
        <w:t>healthy</w:t>
      </w:r>
      <w:proofErr w:type="gramEnd"/>
      <w:r w:rsidRPr="00B256C0">
        <w:rPr>
          <w:rFonts w:asciiTheme="minorHAnsi" w:hAnsiTheme="minorHAnsi" w:cstheme="minorHAnsi"/>
          <w:color w:val="008080"/>
          <w:sz w:val="28"/>
          <w:szCs w:val="28"/>
        </w:rPr>
        <w:t xml:space="preserve"> and respectful relationships</w:t>
      </w:r>
    </w:p>
    <w:tbl>
      <w:tblPr>
        <w:tblStyle w:val="TableGrid"/>
        <w:tblW w:w="5000" w:type="pct"/>
        <w:tblLayout w:type="fixed"/>
        <w:tblLook w:val="04A0" w:firstRow="1" w:lastRow="0" w:firstColumn="1" w:lastColumn="0" w:noHBand="0" w:noVBand="1"/>
      </w:tblPr>
      <w:tblGrid>
        <w:gridCol w:w="1605"/>
        <w:gridCol w:w="1227"/>
        <w:gridCol w:w="5007"/>
        <w:gridCol w:w="4820"/>
        <w:gridCol w:w="1289"/>
      </w:tblGrid>
      <w:tr w:rsidR="001F2BF7" w14:paraId="427EEA0D" w14:textId="77777777" w:rsidTr="00931503">
        <w:trPr>
          <w:tblHeader/>
        </w:trPr>
        <w:tc>
          <w:tcPr>
            <w:tcW w:w="575" w:type="pct"/>
            <w:shd w:val="clear" w:color="auto" w:fill="008993"/>
          </w:tcPr>
          <w:p w14:paraId="6865B537"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Agency </w:t>
            </w:r>
          </w:p>
        </w:tc>
        <w:tc>
          <w:tcPr>
            <w:tcW w:w="440" w:type="pct"/>
            <w:shd w:val="clear" w:color="auto" w:fill="008993"/>
          </w:tcPr>
          <w:p w14:paraId="20E5F60B"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Timeframe</w:t>
            </w:r>
          </w:p>
        </w:tc>
        <w:tc>
          <w:tcPr>
            <w:tcW w:w="1795" w:type="pct"/>
            <w:shd w:val="clear" w:color="auto" w:fill="008993"/>
          </w:tcPr>
          <w:p w14:paraId="311CCF86"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 xml:space="preserve">Action </w:t>
            </w:r>
          </w:p>
        </w:tc>
        <w:tc>
          <w:tcPr>
            <w:tcW w:w="1728" w:type="pct"/>
            <w:shd w:val="clear" w:color="auto" w:fill="008993"/>
          </w:tcPr>
          <w:p w14:paraId="3952251E"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1F66B6C8" w14:textId="77777777" w:rsidR="00834C5C" w:rsidRPr="00931503" w:rsidRDefault="00F828AD" w:rsidP="00931503">
            <w:pPr>
              <w:jc w:val="center"/>
              <w:rPr>
                <w:rFonts w:asciiTheme="minorHAnsi" w:eastAsia="Times New Roman" w:hAnsiTheme="minorHAnsi" w:cstheme="minorHAnsi"/>
                <w:b/>
                <w:bCs/>
                <w:color w:val="FFFFFF" w:themeColor="background1"/>
                <w:lang w:eastAsia="zh-TW"/>
              </w:rPr>
            </w:pPr>
            <w:r w:rsidRPr="00931503">
              <w:rPr>
                <w:rFonts w:asciiTheme="minorHAnsi" w:eastAsia="Times New Roman" w:hAnsiTheme="minorHAnsi" w:cstheme="minorHAnsi"/>
                <w:b/>
                <w:bCs/>
                <w:color w:val="FFFFFF" w:themeColor="background1"/>
                <w:lang w:eastAsia="zh-TW"/>
              </w:rPr>
              <w:t>Status</w:t>
            </w:r>
          </w:p>
        </w:tc>
      </w:tr>
      <w:tr w:rsidR="001F2BF7" w14:paraId="28BCF9AF" w14:textId="77777777" w:rsidTr="00A07639">
        <w:tc>
          <w:tcPr>
            <w:tcW w:w="575" w:type="pct"/>
          </w:tcPr>
          <w:p w14:paraId="19E5D4E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Department of Child Safety, Youth and Women</w:t>
            </w:r>
          </w:p>
          <w:p w14:paraId="212690F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(DCSYW)</w:t>
            </w:r>
          </w:p>
        </w:tc>
        <w:tc>
          <w:tcPr>
            <w:tcW w:w="440" w:type="pct"/>
          </w:tcPr>
          <w:p w14:paraId="5F9534A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7A1165A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95" w:type="pct"/>
          </w:tcPr>
          <w:p w14:paraId="087564A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Improve access to appropriate information on planned parenthood options and reproductive and maternal health services, particularly for rural, </w:t>
            </w:r>
            <w:proofErr w:type="gramStart"/>
            <w:r w:rsidRPr="00645054">
              <w:rPr>
                <w:rFonts w:eastAsia="MetaNormal-Italic" w:cstheme="minorHAnsi"/>
                <w:w w:val="105"/>
              </w:rPr>
              <w:t>regional</w:t>
            </w:r>
            <w:proofErr w:type="gramEnd"/>
            <w:r w:rsidRPr="00645054">
              <w:rPr>
                <w:rFonts w:eastAsia="MetaNormal-Italic" w:cstheme="minorHAnsi"/>
                <w:w w:val="105"/>
              </w:rPr>
              <w:t xml:space="preserve"> and remote women through the Queensland Women’s Strategy, including for women with disability.</w:t>
            </w:r>
          </w:p>
        </w:tc>
        <w:tc>
          <w:tcPr>
            <w:tcW w:w="1728" w:type="pct"/>
          </w:tcPr>
          <w:p w14:paraId="1AA2275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Commence delivery of </w:t>
            </w:r>
            <w:proofErr w:type="gramStart"/>
            <w:r w:rsidRPr="00645054">
              <w:rPr>
                <w:rFonts w:eastAsia="MetaNormal-Italic" w:cstheme="minorHAnsi"/>
                <w:w w:val="105"/>
              </w:rPr>
              <w:t>a number of</w:t>
            </w:r>
            <w:proofErr w:type="gramEnd"/>
            <w:r w:rsidRPr="00645054">
              <w:rPr>
                <w:rFonts w:eastAsia="MetaNormal-Italic" w:cstheme="minorHAnsi"/>
                <w:w w:val="105"/>
              </w:rPr>
              <w:t xml:space="preserve"> initiatives to improve access</w:t>
            </w:r>
          </w:p>
        </w:tc>
        <w:tc>
          <w:tcPr>
            <w:tcW w:w="462" w:type="pct"/>
            <w:shd w:val="clear" w:color="auto" w:fill="auto"/>
          </w:tcPr>
          <w:p w14:paraId="59CD017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0EA5F3DA" w14:textId="77777777" w:rsidTr="00A07639">
        <w:tc>
          <w:tcPr>
            <w:tcW w:w="575" w:type="pct"/>
          </w:tcPr>
          <w:p w14:paraId="74C379C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Department of Education (DoE)</w:t>
            </w:r>
          </w:p>
        </w:tc>
        <w:tc>
          <w:tcPr>
            <w:tcW w:w="440" w:type="pct"/>
          </w:tcPr>
          <w:p w14:paraId="0A24956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w:t>
            </w:r>
            <w:r w:rsidR="00256AEF" w:rsidRPr="00645054">
              <w:rPr>
                <w:rFonts w:eastAsia="MetaNormal-Italic" w:cstheme="minorHAnsi"/>
                <w:w w:val="105"/>
              </w:rPr>
              <w:t>20</w:t>
            </w:r>
            <w:r w:rsidRPr="00645054">
              <w:rPr>
                <w:rFonts w:eastAsia="MetaNormal-Italic" w:cstheme="minorHAnsi"/>
                <w:w w:val="105"/>
              </w:rPr>
              <w:t>20</w:t>
            </w:r>
          </w:p>
          <w:p w14:paraId="3884417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(ongoing) </w:t>
            </w:r>
          </w:p>
        </w:tc>
        <w:tc>
          <w:tcPr>
            <w:tcW w:w="1795" w:type="pct"/>
          </w:tcPr>
          <w:p w14:paraId="44D17E0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Promote the Respectful Relationships Education Program in Queensland schools.</w:t>
            </w:r>
          </w:p>
        </w:tc>
        <w:tc>
          <w:tcPr>
            <w:tcW w:w="1728" w:type="pct"/>
          </w:tcPr>
          <w:p w14:paraId="33DBB02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Publication of Program and communication to stakeholders</w:t>
            </w:r>
          </w:p>
        </w:tc>
        <w:tc>
          <w:tcPr>
            <w:tcW w:w="462" w:type="pct"/>
            <w:shd w:val="clear" w:color="auto" w:fill="auto"/>
          </w:tcPr>
          <w:p w14:paraId="0E02709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  </w:t>
            </w:r>
          </w:p>
        </w:tc>
      </w:tr>
    </w:tbl>
    <w:p w14:paraId="0748B4AC" w14:textId="77777777" w:rsidR="007D5732" w:rsidRPr="00CD13A6" w:rsidRDefault="00F828AD">
      <w:pPr>
        <w:spacing w:after="0"/>
        <w:rPr>
          <w:rFonts w:asciiTheme="minorHAnsi" w:eastAsia="Arial" w:hAnsiTheme="minorHAnsi" w:cstheme="minorHAnsi"/>
          <w:b/>
          <w:bCs/>
          <w:color w:val="00B9B4"/>
          <w:w w:val="80"/>
          <w:sz w:val="48"/>
          <w:szCs w:val="48"/>
        </w:rPr>
      </w:pPr>
      <w:r w:rsidRPr="00CD13A6">
        <w:rPr>
          <w:rFonts w:asciiTheme="minorHAnsi" w:eastAsia="Arial" w:hAnsiTheme="minorHAnsi" w:cstheme="minorHAnsi"/>
          <w:b/>
          <w:bCs/>
          <w:color w:val="00B9B4"/>
          <w:w w:val="80"/>
          <w:sz w:val="48"/>
          <w:szCs w:val="48"/>
        </w:rPr>
        <w:br w:type="page"/>
      </w:r>
    </w:p>
    <w:p w14:paraId="0B47CCA8" w14:textId="77777777" w:rsidR="00F62F29" w:rsidRPr="006172CB" w:rsidRDefault="00F828AD" w:rsidP="006172CB">
      <w:pPr>
        <w:pStyle w:val="Heading3"/>
        <w:spacing w:after="240"/>
        <w:rPr>
          <w:b/>
          <w:bCs/>
          <w:color w:val="auto"/>
          <w:sz w:val="28"/>
          <w:szCs w:val="28"/>
        </w:rPr>
      </w:pPr>
      <w:bookmarkStart w:id="113" w:name="_Toc109804828"/>
      <w:bookmarkStart w:id="114" w:name="_Toc109812622"/>
      <w:r w:rsidRPr="006172CB">
        <w:rPr>
          <w:b/>
          <w:bCs/>
          <w:color w:val="auto"/>
          <w:sz w:val="28"/>
          <w:szCs w:val="28"/>
        </w:rPr>
        <w:lastRenderedPageBreak/>
        <w:t>LIFELONG LEARNING</w:t>
      </w:r>
      <w:bookmarkEnd w:id="113"/>
      <w:bookmarkEnd w:id="114"/>
    </w:p>
    <w:p w14:paraId="5C82F5E9" w14:textId="77777777"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t>Early childhood</w:t>
      </w:r>
    </w:p>
    <w:tbl>
      <w:tblPr>
        <w:tblStyle w:val="TableGrid"/>
        <w:tblW w:w="5000" w:type="pct"/>
        <w:tblLayout w:type="fixed"/>
        <w:tblLook w:val="04A0" w:firstRow="1" w:lastRow="0" w:firstColumn="1" w:lastColumn="0" w:noHBand="0" w:noVBand="1"/>
      </w:tblPr>
      <w:tblGrid>
        <w:gridCol w:w="1554"/>
        <w:gridCol w:w="1183"/>
        <w:gridCol w:w="4820"/>
        <w:gridCol w:w="5102"/>
        <w:gridCol w:w="1289"/>
      </w:tblGrid>
      <w:tr w:rsidR="001F2BF7" w14:paraId="1A2F435A" w14:textId="77777777" w:rsidTr="00D37D06">
        <w:trPr>
          <w:tblHeader/>
        </w:trPr>
        <w:tc>
          <w:tcPr>
            <w:tcW w:w="557" w:type="pct"/>
            <w:shd w:val="clear" w:color="auto" w:fill="008993"/>
          </w:tcPr>
          <w:p w14:paraId="2720E448"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424" w:type="pct"/>
            <w:shd w:val="clear" w:color="auto" w:fill="008993"/>
          </w:tcPr>
          <w:p w14:paraId="33E26291"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28" w:type="pct"/>
            <w:shd w:val="clear" w:color="auto" w:fill="008993"/>
          </w:tcPr>
          <w:p w14:paraId="0EEC284D"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829" w:type="pct"/>
            <w:shd w:val="clear" w:color="auto" w:fill="008993"/>
          </w:tcPr>
          <w:p w14:paraId="14D2BA5D"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73443196"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0B2AA806" w14:textId="77777777" w:rsidTr="00D37D06">
        <w:tc>
          <w:tcPr>
            <w:tcW w:w="557" w:type="pct"/>
          </w:tcPr>
          <w:p w14:paraId="223790E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DoE</w:t>
            </w:r>
          </w:p>
        </w:tc>
        <w:tc>
          <w:tcPr>
            <w:tcW w:w="424" w:type="pct"/>
          </w:tcPr>
          <w:p w14:paraId="48BF23D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67CEF03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28" w:type="pct"/>
          </w:tcPr>
          <w:p w14:paraId="08E1F9D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to provide Early Years Connect resources to support to Early Childhood Education and Care (ECEC) educators working with children with disability and children with complex additional needs.</w:t>
            </w:r>
          </w:p>
        </w:tc>
        <w:tc>
          <w:tcPr>
            <w:tcW w:w="1829" w:type="pct"/>
          </w:tcPr>
          <w:p w14:paraId="21DE629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The provision of quality professional learning resources for ECEC educators</w:t>
            </w:r>
          </w:p>
        </w:tc>
        <w:tc>
          <w:tcPr>
            <w:tcW w:w="462" w:type="pct"/>
            <w:shd w:val="clear" w:color="auto" w:fill="auto"/>
          </w:tcPr>
          <w:p w14:paraId="6B788F9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79BE72EB" w14:textId="77777777" w:rsidTr="00D37D06">
        <w:tc>
          <w:tcPr>
            <w:tcW w:w="557" w:type="pct"/>
          </w:tcPr>
          <w:p w14:paraId="7E7C98F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DoE</w:t>
            </w:r>
          </w:p>
        </w:tc>
        <w:tc>
          <w:tcPr>
            <w:tcW w:w="424" w:type="pct"/>
          </w:tcPr>
          <w:p w14:paraId="0D050AB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1578869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28" w:type="pct"/>
          </w:tcPr>
          <w:p w14:paraId="4BD10C1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to implement the Disability Inclusion Support for Queensland Kindergartens (DISQK) program for sessional kindergartens.</w:t>
            </w:r>
          </w:p>
        </w:tc>
        <w:tc>
          <w:tcPr>
            <w:tcW w:w="1829" w:type="pct"/>
          </w:tcPr>
          <w:p w14:paraId="3DE74CC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Increased enrolments of children with disability and greater number of kindergartens accessing the program</w:t>
            </w:r>
          </w:p>
        </w:tc>
        <w:tc>
          <w:tcPr>
            <w:tcW w:w="462" w:type="pct"/>
            <w:shd w:val="clear" w:color="auto" w:fill="auto"/>
          </w:tcPr>
          <w:p w14:paraId="6D79EE7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716606B0" w14:textId="77777777" w:rsidTr="00D37D06">
        <w:tc>
          <w:tcPr>
            <w:tcW w:w="557" w:type="pct"/>
          </w:tcPr>
          <w:p w14:paraId="1A4B8EF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DoE</w:t>
            </w:r>
          </w:p>
        </w:tc>
        <w:tc>
          <w:tcPr>
            <w:tcW w:w="424" w:type="pct"/>
          </w:tcPr>
          <w:p w14:paraId="5FB9763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68F93B4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28" w:type="pct"/>
          </w:tcPr>
          <w:p w14:paraId="3C63F31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to provide access to free on-loan specialised equipment and professional resources to eligible sessional kindergarten services.</w:t>
            </w:r>
          </w:p>
        </w:tc>
        <w:tc>
          <w:tcPr>
            <w:tcW w:w="1829" w:type="pct"/>
          </w:tcPr>
          <w:p w14:paraId="488284A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Increased number of sessional kindergartens accessing support to assist children with disability</w:t>
            </w:r>
          </w:p>
        </w:tc>
        <w:tc>
          <w:tcPr>
            <w:tcW w:w="462" w:type="pct"/>
            <w:shd w:val="clear" w:color="auto" w:fill="auto"/>
          </w:tcPr>
          <w:p w14:paraId="52285C3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3365956C" w14:textId="77777777" w:rsidTr="00D37D06">
        <w:tc>
          <w:tcPr>
            <w:tcW w:w="557" w:type="pct"/>
          </w:tcPr>
          <w:p w14:paraId="721B78EF" w14:textId="54A85E6C"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Department of </w:t>
            </w:r>
            <w:r w:rsidR="00EA0B36" w:rsidRPr="00645054">
              <w:rPr>
                <w:rFonts w:eastAsia="MetaNormal-Italic" w:cstheme="minorHAnsi"/>
                <w:w w:val="105"/>
              </w:rPr>
              <w:t>Employment</w:t>
            </w:r>
            <w:r w:rsidRPr="00645054">
              <w:rPr>
                <w:rFonts w:eastAsia="MetaNormal-Italic" w:cstheme="minorHAnsi"/>
                <w:w w:val="105"/>
              </w:rPr>
              <w:t>, Small Business and Training (DESBT)</w:t>
            </w:r>
          </w:p>
        </w:tc>
        <w:tc>
          <w:tcPr>
            <w:tcW w:w="424" w:type="pct"/>
          </w:tcPr>
          <w:p w14:paraId="22FB515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2016–2019</w:t>
            </w:r>
          </w:p>
        </w:tc>
        <w:tc>
          <w:tcPr>
            <w:tcW w:w="1728" w:type="pct"/>
          </w:tcPr>
          <w:p w14:paraId="1E6CAC2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to subsidise industry endorsed skills sets under the Higher Levels Skill Program as part of implementing the Early Childhood Education and Care Workforce Action Plan 2016–2019.</w:t>
            </w:r>
          </w:p>
        </w:tc>
        <w:tc>
          <w:tcPr>
            <w:tcW w:w="1829" w:type="pct"/>
          </w:tcPr>
          <w:p w14:paraId="2FFC2A8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Numbers of educators that access the skills sets to enable them to have the skills and knowledge they need to deliver a quality early childhood program that meets the needs of all children in their care</w:t>
            </w:r>
          </w:p>
        </w:tc>
        <w:tc>
          <w:tcPr>
            <w:tcW w:w="462" w:type="pct"/>
            <w:shd w:val="clear" w:color="auto" w:fill="auto"/>
          </w:tcPr>
          <w:p w14:paraId="77F9560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bl>
    <w:p w14:paraId="6E29CD09" w14:textId="77777777" w:rsidR="00645054" w:rsidRDefault="00645054">
      <w:pPr>
        <w:spacing w:after="0"/>
        <w:rPr>
          <w:rFonts w:asciiTheme="minorHAnsi" w:hAnsiTheme="minorHAnsi" w:cstheme="minorHAnsi"/>
        </w:rPr>
      </w:pPr>
      <w:r>
        <w:rPr>
          <w:rFonts w:asciiTheme="minorHAnsi" w:hAnsiTheme="minorHAnsi" w:cstheme="minorHAnsi"/>
        </w:rPr>
        <w:br w:type="page"/>
      </w:r>
    </w:p>
    <w:p w14:paraId="4437204E" w14:textId="77777777"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 xml:space="preserve">Primary, </w:t>
      </w:r>
      <w:proofErr w:type="gramStart"/>
      <w:r w:rsidRPr="00B256C0">
        <w:rPr>
          <w:rFonts w:asciiTheme="minorHAnsi" w:hAnsiTheme="minorHAnsi" w:cstheme="minorHAnsi"/>
          <w:color w:val="008080"/>
          <w:sz w:val="28"/>
          <w:szCs w:val="28"/>
        </w:rPr>
        <w:t>special</w:t>
      </w:r>
      <w:proofErr w:type="gramEnd"/>
      <w:r w:rsidRPr="00B256C0">
        <w:rPr>
          <w:rFonts w:asciiTheme="minorHAnsi" w:hAnsiTheme="minorHAnsi" w:cstheme="minorHAnsi"/>
          <w:color w:val="008080"/>
          <w:sz w:val="28"/>
          <w:szCs w:val="28"/>
        </w:rPr>
        <w:t xml:space="preserve"> and secondary schools</w:t>
      </w:r>
    </w:p>
    <w:tbl>
      <w:tblPr>
        <w:tblStyle w:val="TableGrid"/>
        <w:tblW w:w="5000" w:type="pct"/>
        <w:tblLayout w:type="fixed"/>
        <w:tblLook w:val="04A0" w:firstRow="1" w:lastRow="0" w:firstColumn="1" w:lastColumn="0" w:noHBand="0" w:noVBand="1"/>
      </w:tblPr>
      <w:tblGrid>
        <w:gridCol w:w="1415"/>
        <w:gridCol w:w="1322"/>
        <w:gridCol w:w="4820"/>
        <w:gridCol w:w="5102"/>
        <w:gridCol w:w="1289"/>
      </w:tblGrid>
      <w:tr w:rsidR="001F2BF7" w14:paraId="2AC10C77" w14:textId="77777777" w:rsidTr="00645054">
        <w:trPr>
          <w:tblHeader/>
        </w:trPr>
        <w:tc>
          <w:tcPr>
            <w:tcW w:w="507" w:type="pct"/>
            <w:shd w:val="clear" w:color="auto" w:fill="008993"/>
          </w:tcPr>
          <w:p w14:paraId="11DF2888"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474" w:type="pct"/>
            <w:shd w:val="clear" w:color="auto" w:fill="008993"/>
          </w:tcPr>
          <w:p w14:paraId="392294DE"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28" w:type="pct"/>
            <w:shd w:val="clear" w:color="auto" w:fill="008993"/>
          </w:tcPr>
          <w:p w14:paraId="7EB5C99C"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829" w:type="pct"/>
            <w:shd w:val="clear" w:color="auto" w:fill="008993"/>
          </w:tcPr>
          <w:p w14:paraId="1F045205"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03CB5679"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12B52A0A" w14:textId="77777777" w:rsidTr="00C02A2E">
        <w:tc>
          <w:tcPr>
            <w:tcW w:w="507" w:type="pct"/>
          </w:tcPr>
          <w:p w14:paraId="4B08070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DoE</w:t>
            </w:r>
          </w:p>
        </w:tc>
        <w:tc>
          <w:tcPr>
            <w:tcW w:w="474" w:type="pct"/>
          </w:tcPr>
          <w:p w14:paraId="0E024A3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28" w:type="pct"/>
          </w:tcPr>
          <w:p w14:paraId="08E531E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Implement 17 recommendations of the independent review of education for students with disability in Queensland </w:t>
            </w:r>
            <w:r w:rsidR="009F2BE4" w:rsidRPr="00645054">
              <w:rPr>
                <w:rFonts w:eastAsia="MetaNormal-Italic" w:cstheme="minorHAnsi"/>
                <w:w w:val="105"/>
              </w:rPr>
              <w:t>S</w:t>
            </w:r>
            <w:r w:rsidRPr="00645054">
              <w:rPr>
                <w:rFonts w:eastAsia="MetaNormal-Italic" w:cstheme="minorHAnsi"/>
                <w:w w:val="105"/>
              </w:rPr>
              <w:t>tate schools.</w:t>
            </w:r>
          </w:p>
          <w:p w14:paraId="5BB89800" w14:textId="77777777" w:rsidR="003C486E" w:rsidRPr="00645054" w:rsidRDefault="003C486E" w:rsidP="00645054">
            <w:pPr>
              <w:pStyle w:val="TableParagraph"/>
              <w:ind w:right="27"/>
              <w:rPr>
                <w:rFonts w:eastAsia="MetaNormal-Italic" w:cstheme="minorHAnsi"/>
                <w:w w:val="105"/>
              </w:rPr>
            </w:pPr>
          </w:p>
        </w:tc>
        <w:tc>
          <w:tcPr>
            <w:tcW w:w="1829" w:type="pct"/>
          </w:tcPr>
          <w:p w14:paraId="0E994FB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Implementation of the recommendations</w:t>
            </w:r>
          </w:p>
        </w:tc>
        <w:tc>
          <w:tcPr>
            <w:tcW w:w="462" w:type="pct"/>
            <w:shd w:val="clear" w:color="auto" w:fill="auto"/>
          </w:tcPr>
          <w:p w14:paraId="2A9434A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66ED84A7" w14:textId="77777777" w:rsidTr="00C02A2E">
        <w:tc>
          <w:tcPr>
            <w:tcW w:w="507" w:type="pct"/>
          </w:tcPr>
          <w:p w14:paraId="4B1A71A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DoE</w:t>
            </w:r>
          </w:p>
        </w:tc>
        <w:tc>
          <w:tcPr>
            <w:tcW w:w="474" w:type="pct"/>
          </w:tcPr>
          <w:p w14:paraId="50874AC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728" w:type="pct"/>
          </w:tcPr>
          <w:p w14:paraId="714D24E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Ensure the </w:t>
            </w:r>
            <w:r w:rsidR="00D92F18" w:rsidRPr="00645054">
              <w:rPr>
                <w:rFonts w:eastAsia="MetaNormal-Italic" w:cstheme="minorHAnsi"/>
                <w:w w:val="105"/>
              </w:rPr>
              <w:t>d</w:t>
            </w:r>
            <w:r w:rsidRPr="00645054">
              <w:rPr>
                <w:rFonts w:eastAsia="MetaNormal-Italic" w:cstheme="minorHAnsi"/>
                <w:w w:val="105"/>
              </w:rPr>
              <w:t>epartment’s parent engagement strategy is inclusive of parents of students with disability.</w:t>
            </w:r>
          </w:p>
          <w:p w14:paraId="378CFBD2" w14:textId="77777777" w:rsidR="003C486E" w:rsidRPr="00645054" w:rsidRDefault="003C486E" w:rsidP="00645054">
            <w:pPr>
              <w:pStyle w:val="TableParagraph"/>
              <w:ind w:right="27"/>
              <w:rPr>
                <w:rFonts w:eastAsia="MetaNormal-Italic" w:cstheme="minorHAnsi"/>
                <w:w w:val="105"/>
              </w:rPr>
            </w:pPr>
          </w:p>
        </w:tc>
        <w:tc>
          <w:tcPr>
            <w:tcW w:w="1829" w:type="pct"/>
          </w:tcPr>
          <w:p w14:paraId="36A57BB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Publication of strategy</w:t>
            </w:r>
          </w:p>
        </w:tc>
        <w:tc>
          <w:tcPr>
            <w:tcW w:w="462" w:type="pct"/>
            <w:shd w:val="clear" w:color="auto" w:fill="auto"/>
          </w:tcPr>
          <w:p w14:paraId="0588A9F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49F3778F" w14:textId="77777777" w:rsidTr="00C02A2E">
        <w:tc>
          <w:tcPr>
            <w:tcW w:w="507" w:type="pct"/>
          </w:tcPr>
          <w:p w14:paraId="4106FAA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DoE</w:t>
            </w:r>
          </w:p>
        </w:tc>
        <w:tc>
          <w:tcPr>
            <w:tcW w:w="474" w:type="pct"/>
          </w:tcPr>
          <w:p w14:paraId="43CA6F1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28" w:type="pct"/>
          </w:tcPr>
          <w:p w14:paraId="4813EB4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Develop a </w:t>
            </w:r>
            <w:proofErr w:type="spellStart"/>
            <w:r w:rsidRPr="00645054">
              <w:rPr>
                <w:rFonts w:eastAsia="MetaNormal-Italic" w:cstheme="minorHAnsi"/>
                <w:w w:val="105"/>
              </w:rPr>
              <w:t>statewide</w:t>
            </w:r>
            <w:proofErr w:type="spellEnd"/>
            <w:r w:rsidRPr="00645054">
              <w:rPr>
                <w:rFonts w:eastAsia="MetaNormal-Italic" w:cstheme="minorHAnsi"/>
                <w:w w:val="105"/>
              </w:rPr>
              <w:t xml:space="preserve"> continuum of educational delivery to ensure that students with severe and complex mental health needs have access, across the </w:t>
            </w:r>
            <w:r w:rsidR="009F2BE4" w:rsidRPr="00645054">
              <w:rPr>
                <w:rFonts w:eastAsia="MetaNormal-Italic" w:cstheme="minorHAnsi"/>
                <w:w w:val="105"/>
              </w:rPr>
              <w:t>S</w:t>
            </w:r>
            <w:r w:rsidRPr="00645054">
              <w:rPr>
                <w:rFonts w:eastAsia="MetaNormal-Italic" w:cstheme="minorHAnsi"/>
                <w:w w:val="105"/>
              </w:rPr>
              <w:t>tate, to specialised and appropriate educational support at all stages of their illness.</w:t>
            </w:r>
          </w:p>
          <w:p w14:paraId="3F366959" w14:textId="77777777" w:rsidR="003C486E" w:rsidRPr="00645054" w:rsidRDefault="003C486E" w:rsidP="00645054">
            <w:pPr>
              <w:pStyle w:val="TableParagraph"/>
              <w:ind w:right="27"/>
              <w:rPr>
                <w:rFonts w:eastAsia="MetaNormal-Italic" w:cstheme="minorHAnsi"/>
                <w:w w:val="105"/>
              </w:rPr>
            </w:pPr>
          </w:p>
        </w:tc>
        <w:tc>
          <w:tcPr>
            <w:tcW w:w="1829" w:type="pct"/>
          </w:tcPr>
          <w:p w14:paraId="257451A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Information on implementation included in the department’s Disability Service Plan 2017-2020</w:t>
            </w:r>
          </w:p>
        </w:tc>
        <w:tc>
          <w:tcPr>
            <w:tcW w:w="462" w:type="pct"/>
            <w:shd w:val="clear" w:color="auto" w:fill="auto"/>
          </w:tcPr>
          <w:p w14:paraId="7A6D30B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10050072" w14:textId="77777777" w:rsidTr="00C02A2E">
        <w:trPr>
          <w:cantSplit/>
        </w:trPr>
        <w:tc>
          <w:tcPr>
            <w:tcW w:w="507" w:type="pct"/>
          </w:tcPr>
          <w:p w14:paraId="1C3E8C1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DoE</w:t>
            </w:r>
          </w:p>
        </w:tc>
        <w:tc>
          <w:tcPr>
            <w:tcW w:w="474" w:type="pct"/>
          </w:tcPr>
          <w:p w14:paraId="2690C10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1A49A9E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28" w:type="pct"/>
          </w:tcPr>
          <w:p w14:paraId="170872B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Continue inclusion coach positions across Queensland to provide leadership and direction to </w:t>
            </w:r>
            <w:r w:rsidR="009F2BE4" w:rsidRPr="00645054">
              <w:rPr>
                <w:rFonts w:eastAsia="MetaNormal-Italic" w:cstheme="minorHAnsi"/>
                <w:w w:val="105"/>
              </w:rPr>
              <w:t>S</w:t>
            </w:r>
            <w:r w:rsidRPr="00645054">
              <w:rPr>
                <w:rFonts w:eastAsia="MetaNormal-Italic" w:cstheme="minorHAnsi"/>
                <w:w w:val="105"/>
              </w:rPr>
              <w:t>tate schools about evidence-based inclusive practices focused on improving educational outcomes for all students.</w:t>
            </w:r>
          </w:p>
          <w:p w14:paraId="3A24AD5E" w14:textId="77777777" w:rsidR="003C486E" w:rsidRPr="00645054" w:rsidRDefault="003C486E" w:rsidP="00645054">
            <w:pPr>
              <w:pStyle w:val="TableParagraph"/>
              <w:ind w:right="27"/>
              <w:rPr>
                <w:rFonts w:eastAsia="MetaNormal-Italic" w:cstheme="minorHAnsi"/>
                <w:w w:val="105"/>
              </w:rPr>
            </w:pPr>
          </w:p>
        </w:tc>
        <w:tc>
          <w:tcPr>
            <w:tcW w:w="1829" w:type="pct"/>
          </w:tcPr>
          <w:p w14:paraId="2C1BCA6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Annual evaluation</w:t>
            </w:r>
          </w:p>
        </w:tc>
        <w:tc>
          <w:tcPr>
            <w:tcW w:w="462" w:type="pct"/>
            <w:shd w:val="clear" w:color="auto" w:fill="auto"/>
          </w:tcPr>
          <w:p w14:paraId="41310120" w14:textId="17E7E600"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bl>
    <w:p w14:paraId="5A1B4875" w14:textId="77777777" w:rsidR="00645054" w:rsidRDefault="00645054">
      <w:pPr>
        <w:spacing w:after="0"/>
        <w:rPr>
          <w:rFonts w:asciiTheme="minorHAnsi" w:hAnsiTheme="minorHAnsi" w:cstheme="minorHAnsi"/>
        </w:rPr>
      </w:pPr>
      <w:r>
        <w:rPr>
          <w:rFonts w:asciiTheme="minorHAnsi" w:hAnsiTheme="minorHAnsi" w:cstheme="minorHAnsi"/>
        </w:rPr>
        <w:br w:type="page"/>
      </w:r>
    </w:p>
    <w:p w14:paraId="24F12C43" w14:textId="77777777"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Tertiary and vocational education</w:t>
      </w:r>
    </w:p>
    <w:tbl>
      <w:tblPr>
        <w:tblStyle w:val="TableGrid"/>
        <w:tblW w:w="5000" w:type="pct"/>
        <w:tblLayout w:type="fixed"/>
        <w:tblLook w:val="04A0" w:firstRow="1" w:lastRow="0" w:firstColumn="1" w:lastColumn="0" w:noHBand="0" w:noVBand="1"/>
      </w:tblPr>
      <w:tblGrid>
        <w:gridCol w:w="1415"/>
        <w:gridCol w:w="1322"/>
        <w:gridCol w:w="4820"/>
        <w:gridCol w:w="5102"/>
        <w:gridCol w:w="1289"/>
      </w:tblGrid>
      <w:tr w:rsidR="001F2BF7" w14:paraId="6DD87CCC" w14:textId="77777777" w:rsidTr="00645054">
        <w:trPr>
          <w:tblHeader/>
        </w:trPr>
        <w:tc>
          <w:tcPr>
            <w:tcW w:w="507" w:type="pct"/>
            <w:shd w:val="clear" w:color="auto" w:fill="008993"/>
          </w:tcPr>
          <w:p w14:paraId="533BCA73"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474" w:type="pct"/>
            <w:shd w:val="clear" w:color="auto" w:fill="008993"/>
          </w:tcPr>
          <w:p w14:paraId="37D27BE3"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28" w:type="pct"/>
            <w:shd w:val="clear" w:color="auto" w:fill="008993"/>
          </w:tcPr>
          <w:p w14:paraId="20E792B3"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829" w:type="pct"/>
            <w:shd w:val="clear" w:color="auto" w:fill="008993"/>
          </w:tcPr>
          <w:p w14:paraId="6EF3B1B2"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15F4DD3F"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4FC10C3F" w14:textId="77777777" w:rsidTr="00C02A2E">
        <w:tc>
          <w:tcPr>
            <w:tcW w:w="507" w:type="pct"/>
          </w:tcPr>
          <w:p w14:paraId="25387FD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DESBT</w:t>
            </w:r>
          </w:p>
        </w:tc>
        <w:tc>
          <w:tcPr>
            <w:tcW w:w="474" w:type="pct"/>
          </w:tcPr>
          <w:p w14:paraId="038C4960" w14:textId="77777777" w:rsidR="003C486E" w:rsidRPr="00645054" w:rsidRDefault="00F828AD" w:rsidP="00E6252F">
            <w:pPr>
              <w:pStyle w:val="TableParagraph"/>
              <w:spacing w:after="240"/>
              <w:ind w:right="28"/>
              <w:rPr>
                <w:rFonts w:eastAsia="MetaNormal-Italic" w:cstheme="minorHAnsi"/>
                <w:w w:val="105"/>
              </w:rPr>
            </w:pPr>
            <w:r w:rsidRPr="00645054">
              <w:rPr>
                <w:rFonts w:eastAsia="MetaNormal-Italic" w:cstheme="minorHAnsi"/>
                <w:w w:val="105"/>
              </w:rPr>
              <w:t>2017–2019</w:t>
            </w:r>
          </w:p>
          <w:p w14:paraId="499350A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338956D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28" w:type="pct"/>
          </w:tcPr>
          <w:p w14:paraId="36D4E62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Continue to support the delivery of lifelong learning options in rural areas including </w:t>
            </w:r>
            <w:proofErr w:type="gramStart"/>
            <w:r w:rsidRPr="00645054">
              <w:rPr>
                <w:rFonts w:eastAsia="MetaNormal-Italic" w:cstheme="minorHAnsi"/>
                <w:w w:val="105"/>
              </w:rPr>
              <w:t>through the use of</w:t>
            </w:r>
            <w:proofErr w:type="gramEnd"/>
            <w:r w:rsidRPr="00645054">
              <w:rPr>
                <w:rFonts w:eastAsia="MetaNormal-Italic" w:cstheme="minorHAnsi"/>
                <w:w w:val="105"/>
              </w:rPr>
              <w:t xml:space="preserve"> online options and technology.</w:t>
            </w:r>
          </w:p>
        </w:tc>
        <w:tc>
          <w:tcPr>
            <w:tcW w:w="1829" w:type="pct"/>
          </w:tcPr>
          <w:p w14:paraId="208DFF3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Skilling Queenslanders for Work continues to be delivered in rural areas and includes people who identify as having disability</w:t>
            </w:r>
          </w:p>
          <w:p w14:paraId="0283EE4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Demand for Skills Disability Support is maintained; services are accessed to support learners in subsidised vocational training</w:t>
            </w:r>
          </w:p>
        </w:tc>
        <w:tc>
          <w:tcPr>
            <w:tcW w:w="462" w:type="pct"/>
            <w:shd w:val="clear" w:color="auto" w:fill="auto"/>
          </w:tcPr>
          <w:p w14:paraId="1A587D0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  </w:t>
            </w:r>
          </w:p>
        </w:tc>
      </w:tr>
      <w:tr w:rsidR="001F2BF7" w14:paraId="67527598" w14:textId="77777777" w:rsidTr="00C02A2E">
        <w:tc>
          <w:tcPr>
            <w:tcW w:w="507" w:type="pct"/>
          </w:tcPr>
          <w:p w14:paraId="3BFFBF2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DESBT</w:t>
            </w:r>
          </w:p>
        </w:tc>
        <w:tc>
          <w:tcPr>
            <w:tcW w:w="474" w:type="pct"/>
            <w:tcBorders>
              <w:bottom w:val="single" w:sz="4" w:space="0" w:color="auto"/>
            </w:tcBorders>
          </w:tcPr>
          <w:p w14:paraId="5D55151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24169F4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28" w:type="pct"/>
          </w:tcPr>
          <w:p w14:paraId="12E8EF5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Promote Skills Disability Support as a participation strategy for learners with disability.</w:t>
            </w:r>
          </w:p>
          <w:p w14:paraId="0D3284D8" w14:textId="77777777" w:rsidR="003C486E" w:rsidRPr="00645054" w:rsidRDefault="003C486E" w:rsidP="00645054">
            <w:pPr>
              <w:pStyle w:val="TableParagraph"/>
              <w:ind w:right="27"/>
              <w:rPr>
                <w:rFonts w:eastAsia="MetaNormal-Italic" w:cstheme="minorHAnsi"/>
                <w:w w:val="105"/>
              </w:rPr>
            </w:pPr>
          </w:p>
        </w:tc>
        <w:tc>
          <w:tcPr>
            <w:tcW w:w="1829" w:type="pct"/>
          </w:tcPr>
          <w:p w14:paraId="661F1AB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Demand for Skills Disability Support is maintained; services are accessed to support learners in subsidised vocational training</w:t>
            </w:r>
          </w:p>
        </w:tc>
        <w:tc>
          <w:tcPr>
            <w:tcW w:w="462" w:type="pct"/>
            <w:shd w:val="clear" w:color="auto" w:fill="auto"/>
          </w:tcPr>
          <w:p w14:paraId="525022C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5C890B66" w14:textId="77777777" w:rsidTr="00C02A2E">
        <w:tc>
          <w:tcPr>
            <w:tcW w:w="507" w:type="pct"/>
          </w:tcPr>
          <w:p w14:paraId="6176317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DESBT</w:t>
            </w:r>
          </w:p>
        </w:tc>
        <w:tc>
          <w:tcPr>
            <w:tcW w:w="474" w:type="pct"/>
          </w:tcPr>
          <w:p w14:paraId="0E55907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2018–2020</w:t>
            </w:r>
          </w:p>
        </w:tc>
        <w:tc>
          <w:tcPr>
            <w:tcW w:w="1728" w:type="pct"/>
          </w:tcPr>
          <w:p w14:paraId="0394932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Provide guidance to all registered training organisations via the resource ‘Reasonable Adjustment in teaching, learning and assessment: A guide for VET </w:t>
            </w:r>
            <w:r w:rsidR="00EA0B36" w:rsidRPr="00645054">
              <w:rPr>
                <w:rFonts w:eastAsia="MetaNormal-Italic" w:cstheme="minorHAnsi"/>
                <w:w w:val="105"/>
              </w:rPr>
              <w:t>practitioners</w:t>
            </w:r>
            <w:r w:rsidRPr="00645054">
              <w:rPr>
                <w:rFonts w:eastAsia="MetaNormal-Italic" w:cstheme="minorHAnsi"/>
                <w:w w:val="105"/>
              </w:rPr>
              <w:t>.</w:t>
            </w:r>
          </w:p>
          <w:p w14:paraId="75DD27A9" w14:textId="77777777" w:rsidR="003C486E" w:rsidRPr="00645054" w:rsidRDefault="003C486E" w:rsidP="00645054">
            <w:pPr>
              <w:pStyle w:val="TableParagraph"/>
              <w:ind w:right="27"/>
              <w:rPr>
                <w:rFonts w:eastAsia="MetaNormal-Italic" w:cstheme="minorHAnsi"/>
                <w:w w:val="105"/>
              </w:rPr>
            </w:pPr>
          </w:p>
        </w:tc>
        <w:tc>
          <w:tcPr>
            <w:tcW w:w="1829" w:type="pct"/>
          </w:tcPr>
          <w:p w14:paraId="404773F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Resource is reviewed, </w:t>
            </w:r>
            <w:proofErr w:type="gramStart"/>
            <w:r w:rsidRPr="00645054">
              <w:rPr>
                <w:rFonts w:eastAsia="MetaNormal-Italic" w:cstheme="minorHAnsi"/>
                <w:w w:val="105"/>
              </w:rPr>
              <w:t>promoted</w:t>
            </w:r>
            <w:proofErr w:type="gramEnd"/>
            <w:r w:rsidRPr="00645054">
              <w:rPr>
                <w:rFonts w:eastAsia="MetaNormal-Italic" w:cstheme="minorHAnsi"/>
                <w:w w:val="105"/>
              </w:rPr>
              <w:t xml:space="preserve"> and made </w:t>
            </w:r>
            <w:r w:rsidR="00C83FD4" w:rsidRPr="00645054">
              <w:rPr>
                <w:rFonts w:eastAsia="MetaNormal-Italic" w:cstheme="minorHAnsi"/>
                <w:w w:val="105"/>
              </w:rPr>
              <w:t>publicly</w:t>
            </w:r>
            <w:r w:rsidRPr="00645054">
              <w:rPr>
                <w:rFonts w:eastAsia="MetaNormal-Italic" w:cstheme="minorHAnsi"/>
                <w:w w:val="105"/>
              </w:rPr>
              <w:t xml:space="preserve"> available</w:t>
            </w:r>
          </w:p>
        </w:tc>
        <w:tc>
          <w:tcPr>
            <w:tcW w:w="462" w:type="pct"/>
            <w:shd w:val="clear" w:color="auto" w:fill="auto"/>
          </w:tcPr>
          <w:p w14:paraId="103857B2" w14:textId="43410811"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  </w:t>
            </w:r>
          </w:p>
        </w:tc>
      </w:tr>
      <w:tr w:rsidR="001F2BF7" w14:paraId="0659E046" w14:textId="77777777" w:rsidTr="00C02A2E">
        <w:tc>
          <w:tcPr>
            <w:tcW w:w="507" w:type="pct"/>
          </w:tcPr>
          <w:p w14:paraId="108729B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DESBT</w:t>
            </w:r>
          </w:p>
        </w:tc>
        <w:tc>
          <w:tcPr>
            <w:tcW w:w="474" w:type="pct"/>
            <w:tcBorders>
              <w:top w:val="single" w:sz="4" w:space="0" w:color="auto"/>
              <w:left w:val="single" w:sz="2" w:space="0" w:color="FFF453"/>
              <w:bottom w:val="single" w:sz="4" w:space="0" w:color="auto"/>
              <w:right w:val="single" w:sz="2" w:space="0" w:color="FFF453"/>
            </w:tcBorders>
          </w:tcPr>
          <w:p w14:paraId="2C57126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28" w:type="pct"/>
          </w:tcPr>
          <w:p w14:paraId="3E0B622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Encourage and support participation of Queenslanders with disability in mainstream training programs under the Annual VET Investment Plan, through concessional arrangements, </w:t>
            </w:r>
            <w:proofErr w:type="gramStart"/>
            <w:r w:rsidRPr="00645054">
              <w:rPr>
                <w:rFonts w:eastAsia="MetaNormal-Italic" w:cstheme="minorHAnsi"/>
                <w:w w:val="105"/>
              </w:rPr>
              <w:t>i.e.</w:t>
            </w:r>
            <w:proofErr w:type="gramEnd"/>
            <w:r w:rsidRPr="00645054">
              <w:rPr>
                <w:rFonts w:eastAsia="MetaNormal-Italic" w:cstheme="minorHAnsi"/>
                <w:w w:val="105"/>
              </w:rPr>
              <w:t xml:space="preserve"> higher government subsidies to enable lower fees and increased training support, and tailored learning pathways (e.g. through Skilling Queenslanders for Work, foundation skills and lower level qualifications).</w:t>
            </w:r>
          </w:p>
          <w:p w14:paraId="55C19C08" w14:textId="77777777" w:rsidR="003C486E" w:rsidRPr="00645054" w:rsidRDefault="003C486E" w:rsidP="00645054">
            <w:pPr>
              <w:pStyle w:val="TableParagraph"/>
              <w:ind w:right="27"/>
              <w:rPr>
                <w:rFonts w:eastAsia="MetaNormal-Italic" w:cstheme="minorHAnsi"/>
                <w:w w:val="105"/>
              </w:rPr>
            </w:pPr>
          </w:p>
        </w:tc>
        <w:tc>
          <w:tcPr>
            <w:tcW w:w="1829" w:type="pct"/>
          </w:tcPr>
          <w:p w14:paraId="7F8BB04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People with disability continue to remain a priority target group within programs offered through the Annual VET Investment Plan</w:t>
            </w:r>
          </w:p>
        </w:tc>
        <w:tc>
          <w:tcPr>
            <w:tcW w:w="462" w:type="pct"/>
            <w:shd w:val="clear" w:color="auto" w:fill="auto"/>
          </w:tcPr>
          <w:p w14:paraId="2CF677A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46B36B95" w14:textId="77777777" w:rsidTr="00C02A2E">
        <w:tc>
          <w:tcPr>
            <w:tcW w:w="507" w:type="pct"/>
          </w:tcPr>
          <w:p w14:paraId="40FD884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DESBT</w:t>
            </w:r>
          </w:p>
        </w:tc>
        <w:tc>
          <w:tcPr>
            <w:tcW w:w="474" w:type="pct"/>
            <w:tcBorders>
              <w:top w:val="single" w:sz="4" w:space="0" w:color="auto"/>
              <w:left w:val="single" w:sz="2" w:space="0" w:color="FFF453"/>
              <w:bottom w:val="single" w:sz="4" w:space="0" w:color="auto"/>
              <w:right w:val="single" w:sz="2" w:space="0" w:color="FFF453"/>
            </w:tcBorders>
          </w:tcPr>
          <w:p w14:paraId="596254D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2C5D099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28" w:type="pct"/>
          </w:tcPr>
          <w:p w14:paraId="0B6434A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Support pre-Qualified Suppliers to provide inclusive learning environments through the ‘Inclusive Learning: A Way Forward’ framework.</w:t>
            </w:r>
          </w:p>
          <w:p w14:paraId="1E456D8C" w14:textId="77777777" w:rsidR="003C486E" w:rsidRPr="00645054" w:rsidRDefault="003C486E" w:rsidP="00645054">
            <w:pPr>
              <w:pStyle w:val="TableParagraph"/>
              <w:ind w:right="27"/>
              <w:rPr>
                <w:rFonts w:eastAsia="MetaNormal-Italic" w:cstheme="minorHAnsi"/>
                <w:w w:val="105"/>
              </w:rPr>
            </w:pPr>
          </w:p>
        </w:tc>
        <w:tc>
          <w:tcPr>
            <w:tcW w:w="1829" w:type="pct"/>
          </w:tcPr>
          <w:p w14:paraId="68885D2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Inclusive practice continues to be evaluated in scheduled audits by identifying opportunities for improvement to ensure pre-qualified suppliers achieve and maintain the intended policy goals</w:t>
            </w:r>
          </w:p>
        </w:tc>
        <w:tc>
          <w:tcPr>
            <w:tcW w:w="462" w:type="pct"/>
            <w:shd w:val="clear" w:color="auto" w:fill="auto"/>
          </w:tcPr>
          <w:p w14:paraId="5269FA4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bl>
    <w:p w14:paraId="6C32FB48" w14:textId="77777777" w:rsidR="00F62F29" w:rsidRPr="00CD13A6" w:rsidRDefault="00F62F29" w:rsidP="00F62F29">
      <w:pPr>
        <w:pStyle w:val="Heading1"/>
        <w:spacing w:before="33"/>
        <w:rPr>
          <w:rFonts w:asciiTheme="minorHAnsi" w:hAnsiTheme="minorHAnsi" w:cstheme="minorHAnsi"/>
          <w:color w:val="00B9B4"/>
          <w:w w:val="85"/>
          <w:sz w:val="48"/>
          <w:szCs w:val="48"/>
        </w:rPr>
        <w:sectPr w:rsidR="00F62F29" w:rsidRPr="00CD13A6" w:rsidSect="00AC3D8D">
          <w:headerReference w:type="default" r:id="rId49"/>
          <w:pgSz w:w="16838" w:h="11906" w:orient="landscape" w:code="9"/>
          <w:pgMar w:top="1440" w:right="1440" w:bottom="1440" w:left="1440" w:header="708" w:footer="0" w:gutter="0"/>
          <w:cols w:space="708"/>
          <w:docGrid w:linePitch="360"/>
        </w:sectPr>
      </w:pPr>
    </w:p>
    <w:p w14:paraId="7ADEF649" w14:textId="77777777" w:rsidR="00F62F29" w:rsidRPr="006172CB" w:rsidRDefault="00F828AD" w:rsidP="006172CB">
      <w:pPr>
        <w:pStyle w:val="Heading3"/>
        <w:spacing w:after="240"/>
        <w:rPr>
          <w:b/>
          <w:bCs/>
          <w:color w:val="auto"/>
          <w:sz w:val="28"/>
          <w:szCs w:val="28"/>
        </w:rPr>
      </w:pPr>
      <w:bookmarkStart w:id="115" w:name="_Toc109804829"/>
      <w:bookmarkStart w:id="116" w:name="_Toc109812623"/>
      <w:r w:rsidRPr="006172CB">
        <w:rPr>
          <w:b/>
          <w:bCs/>
          <w:color w:val="auto"/>
          <w:sz w:val="28"/>
          <w:szCs w:val="28"/>
        </w:rPr>
        <w:lastRenderedPageBreak/>
        <w:t>EMPLOYMENT</w:t>
      </w:r>
      <w:bookmarkEnd w:id="115"/>
      <w:bookmarkEnd w:id="116"/>
    </w:p>
    <w:p w14:paraId="1B620C69" w14:textId="1C368499"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t>Leading the way – increasing opportunities in the Queensland public sector</w:t>
      </w:r>
    </w:p>
    <w:tbl>
      <w:tblPr>
        <w:tblStyle w:val="TableGrid"/>
        <w:tblW w:w="5000" w:type="pct"/>
        <w:tblLayout w:type="fixed"/>
        <w:tblLook w:val="04A0" w:firstRow="1" w:lastRow="0" w:firstColumn="1" w:lastColumn="0" w:noHBand="0" w:noVBand="1"/>
      </w:tblPr>
      <w:tblGrid>
        <w:gridCol w:w="1415"/>
        <w:gridCol w:w="1227"/>
        <w:gridCol w:w="5007"/>
        <w:gridCol w:w="5010"/>
        <w:gridCol w:w="1289"/>
      </w:tblGrid>
      <w:tr w:rsidR="001F2BF7" w14:paraId="55FA8393" w14:textId="77777777" w:rsidTr="00645054">
        <w:trPr>
          <w:tblHeader/>
        </w:trPr>
        <w:tc>
          <w:tcPr>
            <w:tcW w:w="507" w:type="pct"/>
            <w:shd w:val="clear" w:color="auto" w:fill="008993"/>
          </w:tcPr>
          <w:p w14:paraId="1B82D5BD"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440" w:type="pct"/>
            <w:shd w:val="clear" w:color="auto" w:fill="008993"/>
          </w:tcPr>
          <w:p w14:paraId="054E72FA"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95" w:type="pct"/>
            <w:shd w:val="clear" w:color="auto" w:fill="008993"/>
          </w:tcPr>
          <w:p w14:paraId="2D9DA6F4"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96" w:type="pct"/>
            <w:shd w:val="clear" w:color="auto" w:fill="008993"/>
          </w:tcPr>
          <w:p w14:paraId="141AB915"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603B1752"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2BA4CE8A" w14:textId="77777777" w:rsidTr="00C02A2E">
        <w:tc>
          <w:tcPr>
            <w:tcW w:w="507" w:type="pct"/>
          </w:tcPr>
          <w:p w14:paraId="06966FA1"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WoG</w:t>
            </w:r>
            <w:proofErr w:type="spellEnd"/>
          </w:p>
          <w:p w14:paraId="5445231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 Public Service Commission (PSC) lead</w:t>
            </w:r>
          </w:p>
        </w:tc>
        <w:tc>
          <w:tcPr>
            <w:tcW w:w="440" w:type="pct"/>
          </w:tcPr>
          <w:p w14:paraId="7B5F2A2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0CDFFD7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95" w:type="pct"/>
          </w:tcPr>
          <w:p w14:paraId="080CABF6" w14:textId="67A27C50"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Implement strategies to reach the Queensland Government target that, by 2022, eight per cent of the </w:t>
            </w:r>
            <w:r w:rsidR="00D63785" w:rsidRPr="00645054">
              <w:rPr>
                <w:rFonts w:eastAsia="MetaNormal-Italic" w:cstheme="minorHAnsi"/>
                <w:w w:val="105"/>
              </w:rPr>
              <w:t>Queensland public</w:t>
            </w:r>
            <w:r w:rsidRPr="00645054">
              <w:rPr>
                <w:rFonts w:eastAsia="MetaNormal-Italic" w:cstheme="minorHAnsi"/>
                <w:w w:val="105"/>
              </w:rPr>
              <w:t xml:space="preserve"> </w:t>
            </w:r>
            <w:r w:rsidR="004618D4" w:rsidRPr="00645054">
              <w:rPr>
                <w:rFonts w:eastAsia="MetaNormal-Italic" w:cstheme="minorHAnsi"/>
                <w:w w:val="105"/>
              </w:rPr>
              <w:t>s</w:t>
            </w:r>
            <w:r w:rsidRPr="00645054">
              <w:rPr>
                <w:rFonts w:eastAsia="MetaNormal-Italic" w:cstheme="minorHAnsi"/>
                <w:w w:val="105"/>
              </w:rPr>
              <w:t>ector workforce will be people with disability, across attraction, recruitment, retention and career progression and development, for example flexible work practices and inclusion of people with disability in the government employer brand.</w:t>
            </w:r>
          </w:p>
        </w:tc>
        <w:tc>
          <w:tcPr>
            <w:tcW w:w="1796" w:type="pct"/>
          </w:tcPr>
          <w:p w14:paraId="692DA00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The proportion of people with disability employed in the Queensland </w:t>
            </w:r>
            <w:r w:rsidR="004618D4" w:rsidRPr="00645054">
              <w:rPr>
                <w:rFonts w:eastAsia="MetaNormal-Italic" w:cstheme="minorHAnsi"/>
                <w:w w:val="105"/>
              </w:rPr>
              <w:t>p</w:t>
            </w:r>
            <w:r w:rsidRPr="00645054">
              <w:rPr>
                <w:rFonts w:eastAsia="MetaNormal-Italic" w:cstheme="minorHAnsi"/>
                <w:w w:val="105"/>
              </w:rPr>
              <w:t xml:space="preserve">ublic </w:t>
            </w:r>
            <w:r w:rsidR="004618D4" w:rsidRPr="00645054">
              <w:rPr>
                <w:rFonts w:eastAsia="MetaNormal-Italic" w:cstheme="minorHAnsi"/>
                <w:w w:val="105"/>
              </w:rPr>
              <w:t>s</w:t>
            </w:r>
            <w:r w:rsidRPr="00645054">
              <w:rPr>
                <w:rFonts w:eastAsia="MetaNormal-Italic" w:cstheme="minorHAnsi"/>
                <w:w w:val="105"/>
              </w:rPr>
              <w:t>ector workforce increases towards eight per cent by 2022</w:t>
            </w:r>
          </w:p>
        </w:tc>
        <w:tc>
          <w:tcPr>
            <w:tcW w:w="462" w:type="pct"/>
            <w:shd w:val="clear" w:color="auto" w:fill="auto"/>
          </w:tcPr>
          <w:p w14:paraId="16613E6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bl>
    <w:p w14:paraId="10CF4330" w14:textId="77777777" w:rsidR="00834C5C" w:rsidRPr="00645054" w:rsidRDefault="00F828AD" w:rsidP="00E6252F">
      <w:pPr>
        <w:spacing w:before="240" w:after="0"/>
        <w:rPr>
          <w:rFonts w:asciiTheme="minorHAnsi" w:hAnsiTheme="minorHAnsi" w:cstheme="minorHAnsi"/>
          <w:color w:val="008080"/>
        </w:rPr>
      </w:pPr>
      <w:r w:rsidRPr="00B256C0">
        <w:rPr>
          <w:rFonts w:asciiTheme="minorHAnsi" w:hAnsiTheme="minorHAnsi" w:cstheme="minorHAnsi"/>
          <w:color w:val="008080"/>
          <w:sz w:val="28"/>
          <w:szCs w:val="28"/>
        </w:rPr>
        <w:t>Increasing employment opportunities for Queenslanders with disability</w:t>
      </w:r>
    </w:p>
    <w:tbl>
      <w:tblPr>
        <w:tblStyle w:val="TableGrid"/>
        <w:tblW w:w="5000" w:type="pct"/>
        <w:tblLayout w:type="fixed"/>
        <w:tblLook w:val="04A0" w:firstRow="1" w:lastRow="0" w:firstColumn="1" w:lastColumn="0" w:noHBand="0" w:noVBand="1"/>
      </w:tblPr>
      <w:tblGrid>
        <w:gridCol w:w="1415"/>
        <w:gridCol w:w="1227"/>
        <w:gridCol w:w="5007"/>
        <w:gridCol w:w="5010"/>
        <w:gridCol w:w="1289"/>
      </w:tblGrid>
      <w:tr w:rsidR="001F2BF7" w14:paraId="65D0B68A" w14:textId="77777777" w:rsidTr="00645054">
        <w:trPr>
          <w:tblHeader/>
        </w:trPr>
        <w:tc>
          <w:tcPr>
            <w:tcW w:w="507" w:type="pct"/>
            <w:shd w:val="clear" w:color="auto" w:fill="008993"/>
          </w:tcPr>
          <w:p w14:paraId="7A513AB6"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440" w:type="pct"/>
            <w:shd w:val="clear" w:color="auto" w:fill="008993"/>
          </w:tcPr>
          <w:p w14:paraId="194653C0"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95" w:type="pct"/>
            <w:shd w:val="clear" w:color="auto" w:fill="008993"/>
          </w:tcPr>
          <w:p w14:paraId="3A07BB80"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96" w:type="pct"/>
            <w:shd w:val="clear" w:color="auto" w:fill="008993"/>
          </w:tcPr>
          <w:p w14:paraId="55B0F3AB"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0080BC9E"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759F8C7F" w14:textId="77777777" w:rsidTr="00A07639">
        <w:tc>
          <w:tcPr>
            <w:tcW w:w="507" w:type="pct"/>
          </w:tcPr>
          <w:p w14:paraId="12F7AE5E"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WoG</w:t>
            </w:r>
            <w:proofErr w:type="spellEnd"/>
            <w:r w:rsidRPr="00645054">
              <w:rPr>
                <w:rFonts w:eastAsia="MetaNormal-Italic" w:cstheme="minorHAnsi"/>
                <w:w w:val="105"/>
              </w:rPr>
              <w:t xml:space="preserve"> </w:t>
            </w:r>
            <w:r w:rsidR="007940D2" w:rsidRPr="00645054">
              <w:rPr>
                <w:rFonts w:eastAsia="MetaNormal-Italic" w:cstheme="minorHAnsi"/>
                <w:w w:val="105"/>
              </w:rPr>
              <w:t>(led by</w:t>
            </w:r>
            <w:r w:rsidRPr="00645054">
              <w:rPr>
                <w:rFonts w:eastAsia="MetaNormal-Italic" w:cstheme="minorHAnsi"/>
                <w:w w:val="105"/>
              </w:rPr>
              <w:t xml:space="preserve"> DCDSS</w:t>
            </w:r>
            <w:r w:rsidR="007940D2" w:rsidRPr="00645054">
              <w:rPr>
                <w:rFonts w:eastAsia="MetaNormal-Italic" w:cstheme="minorHAnsi"/>
                <w:w w:val="105"/>
              </w:rPr>
              <w:t>)</w:t>
            </w:r>
          </w:p>
        </w:tc>
        <w:tc>
          <w:tcPr>
            <w:tcW w:w="440" w:type="pct"/>
          </w:tcPr>
          <w:p w14:paraId="42E9101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95" w:type="pct"/>
          </w:tcPr>
          <w:p w14:paraId="021BD25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Promote information, </w:t>
            </w:r>
            <w:proofErr w:type="gramStart"/>
            <w:r w:rsidRPr="00645054">
              <w:rPr>
                <w:rFonts w:eastAsia="MetaNormal-Italic" w:cstheme="minorHAnsi"/>
                <w:w w:val="105"/>
              </w:rPr>
              <w:t>resources</w:t>
            </w:r>
            <w:proofErr w:type="gramEnd"/>
            <w:r w:rsidRPr="00645054">
              <w:rPr>
                <w:rFonts w:eastAsia="MetaNormal-Italic" w:cstheme="minorHAnsi"/>
                <w:w w:val="105"/>
              </w:rPr>
              <w:t xml:space="preserve"> and examples of the benefits to businesses of employing people with disability, the assistance available, how to make recruitment and employment process more accessible to improve opportunities for people with disability to participate in employment.</w:t>
            </w:r>
          </w:p>
        </w:tc>
        <w:tc>
          <w:tcPr>
            <w:tcW w:w="1796" w:type="pct"/>
          </w:tcPr>
          <w:p w14:paraId="0061617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Information, </w:t>
            </w:r>
            <w:proofErr w:type="gramStart"/>
            <w:r w:rsidRPr="00645054">
              <w:rPr>
                <w:rFonts w:eastAsia="MetaNormal-Italic" w:cstheme="minorHAnsi"/>
                <w:w w:val="105"/>
              </w:rPr>
              <w:t>resources</w:t>
            </w:r>
            <w:proofErr w:type="gramEnd"/>
            <w:r w:rsidRPr="00645054">
              <w:rPr>
                <w:rFonts w:eastAsia="MetaNormal-Italic" w:cstheme="minorHAnsi"/>
                <w:w w:val="105"/>
              </w:rPr>
              <w:t xml:space="preserve"> and good practice case studies uploaded to the dedicated website</w:t>
            </w:r>
          </w:p>
        </w:tc>
        <w:tc>
          <w:tcPr>
            <w:tcW w:w="462" w:type="pct"/>
            <w:shd w:val="clear" w:color="auto" w:fill="auto"/>
          </w:tcPr>
          <w:p w14:paraId="32E4265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3EA76970" w14:textId="77777777" w:rsidTr="00A07639">
        <w:tc>
          <w:tcPr>
            <w:tcW w:w="507" w:type="pct"/>
          </w:tcPr>
          <w:p w14:paraId="04DDDD3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DESBT</w:t>
            </w:r>
          </w:p>
        </w:tc>
        <w:tc>
          <w:tcPr>
            <w:tcW w:w="440" w:type="pct"/>
          </w:tcPr>
          <w:p w14:paraId="4E7C9B9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795" w:type="pct"/>
          </w:tcPr>
          <w:p w14:paraId="1D68C49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Implement Back to Work regional employment program to give businesses the confidence to employ disadvantaged jobseekers in regional Queensland and support jobseekers to build confidence, upskill and retrain for jobs in a more agile Queensland economy.</w:t>
            </w:r>
          </w:p>
        </w:tc>
        <w:tc>
          <w:tcPr>
            <w:tcW w:w="1796" w:type="pct"/>
          </w:tcPr>
          <w:p w14:paraId="5749E60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Number of job seekers with disability who received support through the Back to Work regional employment program</w:t>
            </w:r>
          </w:p>
        </w:tc>
        <w:tc>
          <w:tcPr>
            <w:tcW w:w="462" w:type="pct"/>
            <w:shd w:val="clear" w:color="auto" w:fill="auto"/>
          </w:tcPr>
          <w:p w14:paraId="490ACEA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bl>
    <w:p w14:paraId="17068059" w14:textId="011FB192" w:rsidR="00834C5C" w:rsidRPr="006172CB" w:rsidRDefault="00F828AD" w:rsidP="006172CB">
      <w:pPr>
        <w:pStyle w:val="Heading3"/>
        <w:spacing w:after="240"/>
        <w:rPr>
          <w:rFonts w:eastAsia="Arial" w:cstheme="minorHAnsi"/>
          <w:b/>
          <w:bCs/>
          <w:color w:val="auto"/>
          <w:w w:val="80"/>
          <w:sz w:val="52"/>
          <w:szCs w:val="52"/>
        </w:rPr>
      </w:pPr>
      <w:r w:rsidRPr="00625D22">
        <w:rPr>
          <w:rFonts w:eastAsia="Arial" w:cstheme="minorHAnsi"/>
          <w:sz w:val="48"/>
          <w:szCs w:val="48"/>
        </w:rPr>
        <w:br w:type="page"/>
      </w:r>
      <w:r w:rsidRPr="006172CB">
        <w:rPr>
          <w:b/>
          <w:bCs/>
          <w:color w:val="auto"/>
          <w:sz w:val="28"/>
          <w:szCs w:val="28"/>
        </w:rPr>
        <w:lastRenderedPageBreak/>
        <w:t>EVERYDAY SERVICES</w:t>
      </w:r>
    </w:p>
    <w:p w14:paraId="6F7699FD" w14:textId="77777777"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t>Housing</w:t>
      </w:r>
    </w:p>
    <w:tbl>
      <w:tblPr>
        <w:tblStyle w:val="TableGrid"/>
        <w:tblW w:w="5000" w:type="pct"/>
        <w:tblLayout w:type="fixed"/>
        <w:tblLook w:val="04A0" w:firstRow="1" w:lastRow="0" w:firstColumn="1" w:lastColumn="0" w:noHBand="0" w:noVBand="1"/>
      </w:tblPr>
      <w:tblGrid>
        <w:gridCol w:w="1225"/>
        <w:gridCol w:w="1604"/>
        <w:gridCol w:w="4823"/>
        <w:gridCol w:w="5007"/>
        <w:gridCol w:w="1289"/>
      </w:tblGrid>
      <w:tr w:rsidR="001F2BF7" w14:paraId="51AD7D8F" w14:textId="77777777" w:rsidTr="00D37D06">
        <w:trPr>
          <w:tblHeader/>
        </w:trPr>
        <w:tc>
          <w:tcPr>
            <w:tcW w:w="439" w:type="pct"/>
            <w:shd w:val="clear" w:color="auto" w:fill="008993"/>
          </w:tcPr>
          <w:p w14:paraId="33FE7FF0"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575" w:type="pct"/>
            <w:shd w:val="clear" w:color="auto" w:fill="008993"/>
          </w:tcPr>
          <w:p w14:paraId="457EEBEF"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29" w:type="pct"/>
            <w:shd w:val="clear" w:color="auto" w:fill="008993"/>
          </w:tcPr>
          <w:p w14:paraId="312E102F"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95" w:type="pct"/>
            <w:shd w:val="clear" w:color="auto" w:fill="008993"/>
          </w:tcPr>
          <w:p w14:paraId="4F2FA52D"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71E0A1D6"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033CBCF4" w14:textId="77777777" w:rsidTr="00D37D06">
        <w:tc>
          <w:tcPr>
            <w:tcW w:w="439" w:type="pct"/>
          </w:tcPr>
          <w:p w14:paraId="07B6C9A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DHPW</w:t>
            </w:r>
          </w:p>
        </w:tc>
        <w:tc>
          <w:tcPr>
            <w:tcW w:w="575" w:type="pct"/>
          </w:tcPr>
          <w:p w14:paraId="0A635C1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729" w:type="pct"/>
          </w:tcPr>
          <w:p w14:paraId="20D1D12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Consider the needs of Queenslanders with disability in the development of a Queensland Building Plan (QBP) and implementation of a housing strategy.</w:t>
            </w:r>
          </w:p>
        </w:tc>
        <w:tc>
          <w:tcPr>
            <w:tcW w:w="1795" w:type="pct"/>
          </w:tcPr>
          <w:p w14:paraId="2C5282D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A housing strategy and QBP Consultation Paper published</w:t>
            </w:r>
          </w:p>
        </w:tc>
        <w:tc>
          <w:tcPr>
            <w:tcW w:w="462" w:type="pct"/>
            <w:shd w:val="clear" w:color="auto" w:fill="auto"/>
          </w:tcPr>
          <w:p w14:paraId="7473381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  </w:t>
            </w:r>
          </w:p>
        </w:tc>
      </w:tr>
      <w:tr w:rsidR="001F2BF7" w14:paraId="6CF52A53" w14:textId="77777777" w:rsidTr="00D37D06">
        <w:tc>
          <w:tcPr>
            <w:tcW w:w="439" w:type="pct"/>
          </w:tcPr>
          <w:p w14:paraId="4C299F6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DHPW</w:t>
            </w:r>
          </w:p>
        </w:tc>
        <w:tc>
          <w:tcPr>
            <w:tcW w:w="575" w:type="pct"/>
          </w:tcPr>
          <w:p w14:paraId="73D5063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29" w:type="pct"/>
          </w:tcPr>
          <w:p w14:paraId="4E5B532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Provide person-centred housing assistance solutions including access to a broader range of products and services to support people, including people with disability, to access and sustain private accommodation that suits their individual needs.</w:t>
            </w:r>
          </w:p>
        </w:tc>
        <w:tc>
          <w:tcPr>
            <w:tcW w:w="1795" w:type="pct"/>
          </w:tcPr>
          <w:p w14:paraId="2090DDD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Housing Strategy is published</w:t>
            </w:r>
          </w:p>
          <w:p w14:paraId="709BA4E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Housing Strategy Action Plan supports person-centred approaches to housing assistance</w:t>
            </w:r>
          </w:p>
          <w:p w14:paraId="1E11E7F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Housing with Shared Support program phased out by 2020, facilitating greater choice and control for people with disability over their living arrangements (housing and support), consistent with other social housing tenants</w:t>
            </w:r>
          </w:p>
        </w:tc>
        <w:tc>
          <w:tcPr>
            <w:tcW w:w="462" w:type="pct"/>
            <w:shd w:val="clear" w:color="auto" w:fill="auto"/>
          </w:tcPr>
          <w:p w14:paraId="2FFBE10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051A9FDD" w14:textId="77777777" w:rsidTr="00D37D06">
        <w:tc>
          <w:tcPr>
            <w:tcW w:w="439" w:type="pct"/>
          </w:tcPr>
          <w:p w14:paraId="1465AF5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DHPW</w:t>
            </w:r>
          </w:p>
        </w:tc>
        <w:tc>
          <w:tcPr>
            <w:tcW w:w="575" w:type="pct"/>
          </w:tcPr>
          <w:p w14:paraId="1C0523F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29" w:type="pct"/>
          </w:tcPr>
          <w:p w14:paraId="0C42199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Ensure all new social and government employee housing projects are built in consideration of </w:t>
            </w:r>
            <w:proofErr w:type="spellStart"/>
            <w:r w:rsidRPr="00645054">
              <w:rPr>
                <w:rFonts w:eastAsia="MetaNormal-Italic" w:cstheme="minorHAnsi"/>
                <w:w w:val="105"/>
              </w:rPr>
              <w:t>Livable</w:t>
            </w:r>
            <w:proofErr w:type="spellEnd"/>
            <w:r w:rsidRPr="00645054">
              <w:rPr>
                <w:rFonts w:eastAsia="MetaNormal-Italic" w:cstheme="minorHAnsi"/>
                <w:w w:val="105"/>
              </w:rPr>
              <w:t xml:space="preserve"> Housing Design Guidelines.</w:t>
            </w:r>
          </w:p>
        </w:tc>
        <w:tc>
          <w:tcPr>
            <w:tcW w:w="1795" w:type="pct"/>
          </w:tcPr>
          <w:p w14:paraId="5EDBB12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50 per cent of new social housing built in consideration of liveable housing guidelines</w:t>
            </w:r>
          </w:p>
          <w:p w14:paraId="2D28316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All new government employee housing built in consideration of liveable housing guidelines</w:t>
            </w:r>
          </w:p>
        </w:tc>
        <w:tc>
          <w:tcPr>
            <w:tcW w:w="462" w:type="pct"/>
            <w:shd w:val="clear" w:color="auto" w:fill="auto"/>
          </w:tcPr>
          <w:p w14:paraId="79FD4A5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49B69273" w14:textId="77777777" w:rsidTr="00D37D06">
        <w:tc>
          <w:tcPr>
            <w:tcW w:w="439" w:type="pct"/>
          </w:tcPr>
          <w:p w14:paraId="69739F4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DHPW</w:t>
            </w:r>
          </w:p>
        </w:tc>
        <w:tc>
          <w:tcPr>
            <w:tcW w:w="575" w:type="pct"/>
          </w:tcPr>
          <w:p w14:paraId="13B13C6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p w14:paraId="116739A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(HAS and QSTARS)</w:t>
            </w:r>
          </w:p>
          <w:p w14:paraId="401C57C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1A60FE8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w:t>
            </w:r>
            <w:proofErr w:type="spellStart"/>
            <w:r w:rsidRPr="00645054">
              <w:rPr>
                <w:rFonts w:eastAsia="MetaNormal-Italic" w:cstheme="minorHAnsi"/>
                <w:w w:val="105"/>
              </w:rPr>
              <w:t>RentConnect</w:t>
            </w:r>
            <w:proofErr w:type="spellEnd"/>
            <w:r w:rsidRPr="00645054">
              <w:rPr>
                <w:rFonts w:eastAsia="MetaNormal-Italic" w:cstheme="minorHAnsi"/>
                <w:w w:val="105"/>
              </w:rPr>
              <w:t>)</w:t>
            </w:r>
          </w:p>
        </w:tc>
        <w:tc>
          <w:tcPr>
            <w:tcW w:w="1729" w:type="pct"/>
          </w:tcPr>
          <w:p w14:paraId="1612787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investment in programs which assist people to remain in their homes for longer and access advice to sustain their tenancy.</w:t>
            </w:r>
          </w:p>
        </w:tc>
        <w:tc>
          <w:tcPr>
            <w:tcW w:w="1795" w:type="pct"/>
          </w:tcPr>
          <w:p w14:paraId="5DA314E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Continuation of Home Assist Secure (HAS) program and Queensland </w:t>
            </w:r>
            <w:proofErr w:type="spellStart"/>
            <w:r w:rsidRPr="00645054">
              <w:rPr>
                <w:rFonts w:eastAsia="MetaNormal-Italic" w:cstheme="minorHAnsi"/>
                <w:w w:val="105"/>
              </w:rPr>
              <w:t>Statewide</w:t>
            </w:r>
            <w:proofErr w:type="spellEnd"/>
            <w:r w:rsidRPr="00645054">
              <w:rPr>
                <w:rFonts w:eastAsia="MetaNormal-Italic" w:cstheme="minorHAnsi"/>
                <w:w w:val="105"/>
              </w:rPr>
              <w:t xml:space="preserve"> Tenant Advice and Referral Service (QSTARS)</w:t>
            </w:r>
          </w:p>
          <w:p w14:paraId="54661FA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Continuation of </w:t>
            </w:r>
            <w:proofErr w:type="spellStart"/>
            <w:r w:rsidRPr="00645054">
              <w:rPr>
                <w:rFonts w:eastAsia="MetaNormal-Italic" w:cstheme="minorHAnsi"/>
                <w:w w:val="105"/>
              </w:rPr>
              <w:t>RentConnect</w:t>
            </w:r>
            <w:proofErr w:type="spellEnd"/>
            <w:r w:rsidRPr="00645054">
              <w:rPr>
                <w:rFonts w:eastAsia="MetaNormal-Italic" w:cstheme="minorHAnsi"/>
                <w:w w:val="105"/>
              </w:rPr>
              <w:t xml:space="preserve"> program</w:t>
            </w:r>
          </w:p>
        </w:tc>
        <w:tc>
          <w:tcPr>
            <w:tcW w:w="462" w:type="pct"/>
            <w:shd w:val="clear" w:color="auto" w:fill="auto"/>
          </w:tcPr>
          <w:p w14:paraId="6CD886C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  </w:t>
            </w:r>
          </w:p>
        </w:tc>
      </w:tr>
      <w:tr w:rsidR="001F2BF7" w14:paraId="47BE7D7F" w14:textId="77777777" w:rsidTr="00D37D06">
        <w:tc>
          <w:tcPr>
            <w:tcW w:w="439" w:type="pct"/>
          </w:tcPr>
          <w:p w14:paraId="7C1D14D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DHPW</w:t>
            </w:r>
          </w:p>
        </w:tc>
        <w:tc>
          <w:tcPr>
            <w:tcW w:w="575" w:type="pct"/>
          </w:tcPr>
          <w:p w14:paraId="02B4D4B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29" w:type="pct"/>
          </w:tcPr>
          <w:p w14:paraId="6E5075D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Promote good practice housing solutions (that provide social inclusion and economic participation opportunities) for people with disability.</w:t>
            </w:r>
          </w:p>
        </w:tc>
        <w:tc>
          <w:tcPr>
            <w:tcW w:w="1795" w:type="pct"/>
          </w:tcPr>
          <w:p w14:paraId="1FC4EC3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Best practice housing solutions and case study examples published</w:t>
            </w:r>
          </w:p>
          <w:p w14:paraId="60A7766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Guidelines for housing providers developed</w:t>
            </w:r>
          </w:p>
        </w:tc>
        <w:tc>
          <w:tcPr>
            <w:tcW w:w="462" w:type="pct"/>
            <w:shd w:val="clear" w:color="auto" w:fill="auto"/>
          </w:tcPr>
          <w:p w14:paraId="1376985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65DA451C" w14:textId="77777777" w:rsidTr="00D37D06">
        <w:tc>
          <w:tcPr>
            <w:tcW w:w="439" w:type="pct"/>
          </w:tcPr>
          <w:p w14:paraId="71E146B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DHPW</w:t>
            </w:r>
          </w:p>
        </w:tc>
        <w:tc>
          <w:tcPr>
            <w:tcW w:w="575" w:type="pct"/>
          </w:tcPr>
          <w:p w14:paraId="6A6251D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29" w:type="pct"/>
          </w:tcPr>
          <w:p w14:paraId="58EB697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Develop policy positions on housing access, quality and safeguards and new supply that improve housing choice for people with </w:t>
            </w:r>
            <w:r w:rsidRPr="00645054">
              <w:rPr>
                <w:rFonts w:eastAsia="MetaNormal-Italic" w:cstheme="minorHAnsi"/>
                <w:w w:val="105"/>
              </w:rPr>
              <w:lastRenderedPageBreak/>
              <w:t xml:space="preserve">disability and influence national implementation and guide </w:t>
            </w:r>
            <w:r w:rsidR="009F2BE4" w:rsidRPr="00645054">
              <w:rPr>
                <w:rFonts w:eastAsia="MetaNormal-Italic" w:cstheme="minorHAnsi"/>
                <w:w w:val="105"/>
              </w:rPr>
              <w:t>S</w:t>
            </w:r>
            <w:r w:rsidRPr="00645054">
              <w:rPr>
                <w:rFonts w:eastAsia="MetaNormal-Italic" w:cstheme="minorHAnsi"/>
                <w:w w:val="105"/>
              </w:rPr>
              <w:t>tate roll-out of the National Disability Insurance Scheme.</w:t>
            </w:r>
          </w:p>
        </w:tc>
        <w:tc>
          <w:tcPr>
            <w:tcW w:w="1795" w:type="pct"/>
          </w:tcPr>
          <w:p w14:paraId="5A3A06C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Meetings of the Reform Leaders’ Group Sub-committee on Housing held</w:t>
            </w:r>
          </w:p>
          <w:p w14:paraId="7F2390A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Recommendations provided to the NDIS Reform </w:t>
            </w:r>
            <w:r w:rsidRPr="00645054">
              <w:rPr>
                <w:rFonts w:eastAsia="MetaNormal-Italic" w:cstheme="minorHAnsi"/>
                <w:w w:val="105"/>
              </w:rPr>
              <w:lastRenderedPageBreak/>
              <w:t>Leader’s Group on improving housing choice for people with disability including quality and safeguards</w:t>
            </w:r>
          </w:p>
          <w:p w14:paraId="127160F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Inter-agency Action Plan developed</w:t>
            </w:r>
          </w:p>
          <w:p w14:paraId="22A2896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Guidelines for housing providers on the separation of housing and support developed to help people with disability have greater control over their living arrangements (including exercising their tenancy/housing rights and choice of support providers)</w:t>
            </w:r>
          </w:p>
        </w:tc>
        <w:tc>
          <w:tcPr>
            <w:tcW w:w="462" w:type="pct"/>
            <w:shd w:val="clear" w:color="auto" w:fill="auto"/>
          </w:tcPr>
          <w:p w14:paraId="507CFBF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 xml:space="preserve">Completed  </w:t>
            </w:r>
          </w:p>
        </w:tc>
      </w:tr>
      <w:tr w:rsidR="001F2BF7" w14:paraId="41449DAB" w14:textId="77777777" w:rsidTr="00D37D06">
        <w:tc>
          <w:tcPr>
            <w:tcW w:w="439" w:type="pct"/>
          </w:tcPr>
          <w:p w14:paraId="11D61C91" w14:textId="07960951"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DSDTI </w:t>
            </w:r>
          </w:p>
          <w:p w14:paraId="5E128EB0" w14:textId="77777777" w:rsidR="003C486E" w:rsidRPr="00645054" w:rsidRDefault="003C486E" w:rsidP="00645054">
            <w:pPr>
              <w:pStyle w:val="TableParagraph"/>
              <w:ind w:right="27"/>
              <w:rPr>
                <w:rFonts w:eastAsia="MetaNormal-Italic" w:cstheme="minorHAnsi"/>
                <w:w w:val="105"/>
              </w:rPr>
            </w:pPr>
          </w:p>
        </w:tc>
        <w:tc>
          <w:tcPr>
            <w:tcW w:w="575" w:type="pct"/>
          </w:tcPr>
          <w:p w14:paraId="08F8DB2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2018–2019</w:t>
            </w:r>
          </w:p>
        </w:tc>
        <w:tc>
          <w:tcPr>
            <w:tcW w:w="1729" w:type="pct"/>
          </w:tcPr>
          <w:p w14:paraId="4DFB536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Include additional guidance in Economic Development Queensland (EDQ) guidelines for accessible housing to promote liveable housing design in new dwellings in Priority Development Areas (PDAs) and in PDAs where EDQ is the developer.</w:t>
            </w:r>
          </w:p>
        </w:tc>
        <w:tc>
          <w:tcPr>
            <w:tcW w:w="1795" w:type="pct"/>
            <w:shd w:val="clear" w:color="auto" w:fill="auto"/>
          </w:tcPr>
          <w:p w14:paraId="3DBBB57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Guideline published</w:t>
            </w:r>
          </w:p>
        </w:tc>
        <w:tc>
          <w:tcPr>
            <w:tcW w:w="462" w:type="pct"/>
            <w:shd w:val="clear" w:color="auto" w:fill="auto"/>
          </w:tcPr>
          <w:p w14:paraId="652E6E2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bl>
    <w:p w14:paraId="30EAAA29" w14:textId="77777777" w:rsidR="00645054" w:rsidRDefault="00645054">
      <w:pPr>
        <w:spacing w:after="0"/>
        <w:rPr>
          <w:rFonts w:asciiTheme="minorHAnsi" w:hAnsiTheme="minorHAnsi" w:cstheme="minorHAnsi"/>
        </w:rPr>
      </w:pPr>
      <w:r>
        <w:rPr>
          <w:rFonts w:asciiTheme="minorHAnsi" w:hAnsiTheme="minorHAnsi" w:cstheme="minorHAnsi"/>
        </w:rPr>
        <w:br w:type="page"/>
      </w:r>
    </w:p>
    <w:p w14:paraId="364EDB89" w14:textId="77777777"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Health</w:t>
      </w:r>
    </w:p>
    <w:tbl>
      <w:tblPr>
        <w:tblStyle w:val="TableGrid"/>
        <w:tblW w:w="5000" w:type="pct"/>
        <w:tblLayout w:type="fixed"/>
        <w:tblLook w:val="04A0" w:firstRow="1" w:lastRow="0" w:firstColumn="1" w:lastColumn="0" w:noHBand="0" w:noVBand="1"/>
      </w:tblPr>
      <w:tblGrid>
        <w:gridCol w:w="1225"/>
        <w:gridCol w:w="1322"/>
        <w:gridCol w:w="5105"/>
        <w:gridCol w:w="5010"/>
        <w:gridCol w:w="1286"/>
      </w:tblGrid>
      <w:tr w:rsidR="001F2BF7" w14:paraId="6539C46D" w14:textId="77777777" w:rsidTr="00645054">
        <w:trPr>
          <w:tblHeader/>
        </w:trPr>
        <w:tc>
          <w:tcPr>
            <w:tcW w:w="439" w:type="pct"/>
            <w:shd w:val="clear" w:color="auto" w:fill="008993"/>
          </w:tcPr>
          <w:p w14:paraId="0A48D7AA"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474" w:type="pct"/>
            <w:shd w:val="clear" w:color="auto" w:fill="008993"/>
          </w:tcPr>
          <w:p w14:paraId="27863BCC"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829" w:type="pct"/>
            <w:shd w:val="clear" w:color="auto" w:fill="008993"/>
          </w:tcPr>
          <w:p w14:paraId="63B0CCEF"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96" w:type="pct"/>
            <w:shd w:val="clear" w:color="auto" w:fill="008993"/>
          </w:tcPr>
          <w:p w14:paraId="10B2E623"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3A33831D"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68E878A1" w14:textId="77777777" w:rsidTr="00C02A2E">
        <w:tc>
          <w:tcPr>
            <w:tcW w:w="439" w:type="pct"/>
          </w:tcPr>
          <w:p w14:paraId="74318214"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DoH</w:t>
            </w:r>
            <w:proofErr w:type="spellEnd"/>
            <w:r w:rsidRPr="00645054">
              <w:rPr>
                <w:rFonts w:eastAsia="MetaNormal-Italic" w:cstheme="minorHAnsi"/>
                <w:w w:val="105"/>
              </w:rPr>
              <w:t xml:space="preserve"> </w:t>
            </w:r>
          </w:p>
        </w:tc>
        <w:tc>
          <w:tcPr>
            <w:tcW w:w="474" w:type="pct"/>
          </w:tcPr>
          <w:p w14:paraId="2A583C7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830" w:type="pct"/>
          </w:tcPr>
          <w:p w14:paraId="16147D2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 implementing My health, Queensland’s future: Advancing health 2026, the needs of people with disability are taken into consideration.</w:t>
            </w:r>
          </w:p>
        </w:tc>
        <w:tc>
          <w:tcPr>
            <w:tcW w:w="1795" w:type="pct"/>
          </w:tcPr>
          <w:p w14:paraId="2B12AF9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The needs of people with disability are reflected in implementation actions</w:t>
            </w:r>
          </w:p>
        </w:tc>
        <w:tc>
          <w:tcPr>
            <w:tcW w:w="462" w:type="pct"/>
            <w:shd w:val="clear" w:color="auto" w:fill="auto"/>
          </w:tcPr>
          <w:p w14:paraId="06E70CF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12C7E3AC" w14:textId="77777777" w:rsidTr="00C02A2E">
        <w:tc>
          <w:tcPr>
            <w:tcW w:w="439" w:type="pct"/>
          </w:tcPr>
          <w:p w14:paraId="396894BA"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DoH</w:t>
            </w:r>
            <w:proofErr w:type="spellEnd"/>
            <w:r w:rsidRPr="00645054">
              <w:rPr>
                <w:rFonts w:eastAsia="MetaNormal-Italic" w:cstheme="minorHAnsi"/>
                <w:w w:val="105"/>
              </w:rPr>
              <w:t xml:space="preserve"> </w:t>
            </w:r>
          </w:p>
        </w:tc>
        <w:tc>
          <w:tcPr>
            <w:tcW w:w="474" w:type="pct"/>
          </w:tcPr>
          <w:p w14:paraId="7C1E6E0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830" w:type="pct"/>
          </w:tcPr>
          <w:p w14:paraId="3670B15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 developing and implementing Queensland Health strategies, programs and policies, the needs of people with disability are taken into consideration.</w:t>
            </w:r>
          </w:p>
        </w:tc>
        <w:tc>
          <w:tcPr>
            <w:tcW w:w="1795" w:type="pct"/>
          </w:tcPr>
          <w:p w14:paraId="1C4FBDC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Strategies, </w:t>
            </w:r>
            <w:proofErr w:type="gramStart"/>
            <w:r w:rsidRPr="00645054">
              <w:rPr>
                <w:rFonts w:eastAsia="MetaNormal-Italic" w:cstheme="minorHAnsi"/>
                <w:w w:val="105"/>
              </w:rPr>
              <w:t>programs</w:t>
            </w:r>
            <w:proofErr w:type="gramEnd"/>
            <w:r w:rsidRPr="00645054">
              <w:rPr>
                <w:rFonts w:eastAsia="MetaNormal-Italic" w:cstheme="minorHAnsi"/>
                <w:w w:val="105"/>
              </w:rPr>
              <w:t xml:space="preserve"> and policies reflect the needs of people with disability</w:t>
            </w:r>
          </w:p>
        </w:tc>
        <w:tc>
          <w:tcPr>
            <w:tcW w:w="462" w:type="pct"/>
            <w:shd w:val="clear" w:color="auto" w:fill="auto"/>
          </w:tcPr>
          <w:p w14:paraId="3A315CF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6FC60571" w14:textId="77777777" w:rsidTr="00C02A2E">
        <w:tc>
          <w:tcPr>
            <w:tcW w:w="439" w:type="pct"/>
          </w:tcPr>
          <w:p w14:paraId="1975E799"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DoH</w:t>
            </w:r>
            <w:proofErr w:type="spellEnd"/>
            <w:r w:rsidRPr="00645054">
              <w:rPr>
                <w:rFonts w:eastAsia="MetaNormal-Italic" w:cstheme="minorHAnsi"/>
                <w:w w:val="105"/>
              </w:rPr>
              <w:t xml:space="preserve"> </w:t>
            </w:r>
          </w:p>
        </w:tc>
        <w:tc>
          <w:tcPr>
            <w:tcW w:w="474" w:type="pct"/>
          </w:tcPr>
          <w:p w14:paraId="5B428F3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830" w:type="pct"/>
          </w:tcPr>
          <w:p w14:paraId="237CA7B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Investigate options to improve health service data collection about people with disability.</w:t>
            </w:r>
          </w:p>
        </w:tc>
        <w:tc>
          <w:tcPr>
            <w:tcW w:w="1795" w:type="pct"/>
          </w:tcPr>
          <w:p w14:paraId="0039F71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Improved ability to identify patients with disability in public health services</w:t>
            </w:r>
          </w:p>
        </w:tc>
        <w:tc>
          <w:tcPr>
            <w:tcW w:w="462" w:type="pct"/>
            <w:shd w:val="clear" w:color="auto" w:fill="auto"/>
          </w:tcPr>
          <w:p w14:paraId="4AC7D86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12E7C249" w14:textId="77777777" w:rsidTr="00C02A2E">
        <w:tc>
          <w:tcPr>
            <w:tcW w:w="439" w:type="pct"/>
          </w:tcPr>
          <w:p w14:paraId="1ACBAB5A"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DoH</w:t>
            </w:r>
            <w:proofErr w:type="spellEnd"/>
            <w:r w:rsidRPr="00645054">
              <w:rPr>
                <w:rFonts w:eastAsia="MetaNormal-Italic" w:cstheme="minorHAnsi"/>
                <w:w w:val="105"/>
              </w:rPr>
              <w:t xml:space="preserve"> </w:t>
            </w:r>
          </w:p>
        </w:tc>
        <w:tc>
          <w:tcPr>
            <w:tcW w:w="474" w:type="pct"/>
          </w:tcPr>
          <w:p w14:paraId="1279535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830" w:type="pct"/>
          </w:tcPr>
          <w:p w14:paraId="5380156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Improved access and experience of the health system by Aboriginal </w:t>
            </w:r>
            <w:r w:rsidR="00E714F4" w:rsidRPr="00645054">
              <w:rPr>
                <w:rFonts w:eastAsia="MetaNormal-Italic" w:cstheme="minorHAnsi"/>
                <w:w w:val="105"/>
              </w:rPr>
              <w:t xml:space="preserve">peoples </w:t>
            </w:r>
            <w:r w:rsidRPr="00645054">
              <w:rPr>
                <w:rFonts w:eastAsia="MetaNormal-Italic" w:cstheme="minorHAnsi"/>
                <w:w w:val="105"/>
              </w:rPr>
              <w:t>and Torres Strait Islander people</w:t>
            </w:r>
            <w:r w:rsidR="00E714F4" w:rsidRPr="00645054">
              <w:rPr>
                <w:rFonts w:eastAsia="MetaNormal-Italic" w:cstheme="minorHAnsi"/>
                <w:w w:val="105"/>
              </w:rPr>
              <w:t>s</w:t>
            </w:r>
            <w:r w:rsidRPr="00645054">
              <w:rPr>
                <w:rFonts w:eastAsia="MetaNormal-Italic" w:cstheme="minorHAnsi"/>
                <w:w w:val="105"/>
              </w:rPr>
              <w:t xml:space="preserve"> with disability and their carers/families and communities.</w:t>
            </w:r>
          </w:p>
        </w:tc>
        <w:tc>
          <w:tcPr>
            <w:tcW w:w="1795" w:type="pct"/>
          </w:tcPr>
          <w:p w14:paraId="73C25C4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Aboriginal </w:t>
            </w:r>
            <w:r w:rsidR="00E714F4" w:rsidRPr="00645054">
              <w:rPr>
                <w:rFonts w:eastAsia="MetaNormal-Italic" w:cstheme="minorHAnsi"/>
                <w:w w:val="105"/>
              </w:rPr>
              <w:t xml:space="preserve">peoples </w:t>
            </w:r>
            <w:r w:rsidRPr="00645054">
              <w:rPr>
                <w:rFonts w:eastAsia="MetaNormal-Italic" w:cstheme="minorHAnsi"/>
                <w:w w:val="105"/>
              </w:rPr>
              <w:t>and Torres Strait Islander people</w:t>
            </w:r>
            <w:r w:rsidR="00E714F4" w:rsidRPr="00645054">
              <w:rPr>
                <w:rFonts w:eastAsia="MetaNormal-Italic" w:cstheme="minorHAnsi"/>
                <w:w w:val="105"/>
              </w:rPr>
              <w:t>s</w:t>
            </w:r>
            <w:r w:rsidRPr="00645054">
              <w:rPr>
                <w:rFonts w:eastAsia="MetaNormal-Italic" w:cstheme="minorHAnsi"/>
                <w:w w:val="105"/>
              </w:rPr>
              <w:t xml:space="preserve"> with disability and their carers/families report improved access or improved experiences with the public health system</w:t>
            </w:r>
          </w:p>
        </w:tc>
        <w:tc>
          <w:tcPr>
            <w:tcW w:w="462" w:type="pct"/>
            <w:shd w:val="clear" w:color="auto" w:fill="auto"/>
          </w:tcPr>
          <w:p w14:paraId="025BB2D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12C94683" w14:textId="77777777" w:rsidTr="00C02A2E">
        <w:tc>
          <w:tcPr>
            <w:tcW w:w="439" w:type="pct"/>
          </w:tcPr>
          <w:p w14:paraId="60153380"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DoH</w:t>
            </w:r>
            <w:proofErr w:type="spellEnd"/>
            <w:r w:rsidRPr="00645054">
              <w:rPr>
                <w:rFonts w:eastAsia="MetaNormal-Italic" w:cstheme="minorHAnsi"/>
                <w:w w:val="105"/>
              </w:rPr>
              <w:t xml:space="preserve"> </w:t>
            </w:r>
          </w:p>
        </w:tc>
        <w:tc>
          <w:tcPr>
            <w:tcW w:w="474" w:type="pct"/>
          </w:tcPr>
          <w:p w14:paraId="2865A33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830" w:type="pct"/>
          </w:tcPr>
          <w:p w14:paraId="5E328C0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Consider the need for actions around specific groups of people with disability.</w:t>
            </w:r>
          </w:p>
        </w:tc>
        <w:tc>
          <w:tcPr>
            <w:tcW w:w="1795" w:type="pct"/>
          </w:tcPr>
          <w:p w14:paraId="5431F03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Actions developed as required</w:t>
            </w:r>
          </w:p>
        </w:tc>
        <w:tc>
          <w:tcPr>
            <w:tcW w:w="462" w:type="pct"/>
            <w:shd w:val="clear" w:color="auto" w:fill="auto"/>
          </w:tcPr>
          <w:p w14:paraId="1AD9060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3629CD26" w14:textId="77777777" w:rsidTr="00C02A2E">
        <w:tc>
          <w:tcPr>
            <w:tcW w:w="439" w:type="pct"/>
          </w:tcPr>
          <w:p w14:paraId="4EA2CEC1"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DoH</w:t>
            </w:r>
            <w:proofErr w:type="spellEnd"/>
            <w:r w:rsidRPr="00645054">
              <w:rPr>
                <w:rFonts w:eastAsia="MetaNormal-Italic" w:cstheme="minorHAnsi"/>
                <w:w w:val="105"/>
              </w:rPr>
              <w:t xml:space="preserve"> </w:t>
            </w:r>
          </w:p>
        </w:tc>
        <w:tc>
          <w:tcPr>
            <w:tcW w:w="474" w:type="pct"/>
          </w:tcPr>
          <w:p w14:paraId="56E2A0A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830" w:type="pct"/>
          </w:tcPr>
          <w:p w14:paraId="4F3AC92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Build knowledge of health workforce about the needs of people with disability.</w:t>
            </w:r>
          </w:p>
        </w:tc>
        <w:tc>
          <w:tcPr>
            <w:tcW w:w="1795" w:type="pct"/>
          </w:tcPr>
          <w:p w14:paraId="1D44329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Improved knowledge of staff needs of people with disability</w:t>
            </w:r>
          </w:p>
        </w:tc>
        <w:tc>
          <w:tcPr>
            <w:tcW w:w="462" w:type="pct"/>
            <w:shd w:val="clear" w:color="auto" w:fill="auto"/>
          </w:tcPr>
          <w:p w14:paraId="5C54A42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bl>
    <w:p w14:paraId="614C2937" w14:textId="77777777" w:rsidR="00645054" w:rsidRDefault="00645054">
      <w:pPr>
        <w:spacing w:after="0"/>
        <w:rPr>
          <w:rFonts w:asciiTheme="minorHAnsi" w:hAnsiTheme="minorHAnsi" w:cstheme="minorHAnsi"/>
        </w:rPr>
      </w:pPr>
      <w:r>
        <w:rPr>
          <w:rFonts w:asciiTheme="minorHAnsi" w:hAnsiTheme="minorHAnsi" w:cstheme="minorHAnsi"/>
        </w:rPr>
        <w:br w:type="page"/>
      </w:r>
    </w:p>
    <w:p w14:paraId="0689CCCF" w14:textId="77777777"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Transport</w:t>
      </w:r>
    </w:p>
    <w:tbl>
      <w:tblPr>
        <w:tblStyle w:val="TableGrid"/>
        <w:tblW w:w="5000" w:type="pct"/>
        <w:tblLayout w:type="fixed"/>
        <w:tblLook w:val="04A0" w:firstRow="1" w:lastRow="0" w:firstColumn="1" w:lastColumn="0" w:noHBand="0" w:noVBand="1"/>
      </w:tblPr>
      <w:tblGrid>
        <w:gridCol w:w="1225"/>
        <w:gridCol w:w="1322"/>
        <w:gridCol w:w="5105"/>
        <w:gridCol w:w="5010"/>
        <w:gridCol w:w="1286"/>
      </w:tblGrid>
      <w:tr w:rsidR="001F2BF7" w14:paraId="43AEF3EE" w14:textId="77777777" w:rsidTr="00645054">
        <w:trPr>
          <w:tblHeader/>
        </w:trPr>
        <w:tc>
          <w:tcPr>
            <w:tcW w:w="439" w:type="pct"/>
            <w:shd w:val="clear" w:color="auto" w:fill="008993"/>
          </w:tcPr>
          <w:p w14:paraId="6F82D293"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474" w:type="pct"/>
            <w:shd w:val="clear" w:color="auto" w:fill="008993"/>
          </w:tcPr>
          <w:p w14:paraId="08D54625"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829" w:type="pct"/>
            <w:shd w:val="clear" w:color="auto" w:fill="008993"/>
          </w:tcPr>
          <w:p w14:paraId="78F0ACEA"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96" w:type="pct"/>
            <w:shd w:val="clear" w:color="auto" w:fill="008993"/>
          </w:tcPr>
          <w:p w14:paraId="4426850B"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14CAD08A"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71682B43" w14:textId="77777777" w:rsidTr="00C02A2E">
        <w:tc>
          <w:tcPr>
            <w:tcW w:w="439" w:type="pct"/>
          </w:tcPr>
          <w:p w14:paraId="29D0DB5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Department of Transport and Main Roads (DTMR)</w:t>
            </w:r>
          </w:p>
        </w:tc>
        <w:tc>
          <w:tcPr>
            <w:tcW w:w="474" w:type="pct"/>
          </w:tcPr>
          <w:p w14:paraId="4C7B3EF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2F2B89E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830" w:type="pct"/>
          </w:tcPr>
          <w:p w14:paraId="3457677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Participate </w:t>
            </w:r>
            <w:r w:rsidR="00A07639" w:rsidRPr="00645054">
              <w:rPr>
                <w:rFonts w:eastAsia="MetaNormal-Italic" w:cstheme="minorHAnsi"/>
                <w:w w:val="105"/>
              </w:rPr>
              <w:t xml:space="preserve">in </w:t>
            </w:r>
            <w:r w:rsidRPr="00645054">
              <w:rPr>
                <w:rFonts w:eastAsia="MetaNormal-Italic" w:cstheme="minorHAnsi"/>
                <w:w w:val="105"/>
              </w:rPr>
              <w:t>and influence national processes and policy that supports the removal of barriers for people with disability using public transport (for example, ongoing reviews of the Disability Standards for Accessible Public Transport).</w:t>
            </w:r>
          </w:p>
        </w:tc>
        <w:tc>
          <w:tcPr>
            <w:tcW w:w="1795" w:type="pct"/>
          </w:tcPr>
          <w:p w14:paraId="182A4C8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Active participation on national committees such as National Accessible Transport Taskforce and the Disability Standards for Accessible Public Transport (DSAPT) Modernisation Committee</w:t>
            </w:r>
          </w:p>
          <w:p w14:paraId="29C6A54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DTMR submission finalised and provided to Commonwealth in response to </w:t>
            </w:r>
            <w:r w:rsidR="003167E0" w:rsidRPr="00645054">
              <w:rPr>
                <w:rFonts w:eastAsia="MetaNormal-Italic" w:cstheme="minorHAnsi"/>
                <w:w w:val="105"/>
              </w:rPr>
              <w:t>five-year</w:t>
            </w:r>
            <w:r w:rsidRPr="00645054">
              <w:rPr>
                <w:rFonts w:eastAsia="MetaNormal-Italic" w:cstheme="minorHAnsi"/>
                <w:w w:val="105"/>
              </w:rPr>
              <w:t xml:space="preserve"> review of DSAPT</w:t>
            </w:r>
          </w:p>
        </w:tc>
        <w:tc>
          <w:tcPr>
            <w:tcW w:w="462" w:type="pct"/>
            <w:shd w:val="clear" w:color="auto" w:fill="auto"/>
          </w:tcPr>
          <w:p w14:paraId="44BF13D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  </w:t>
            </w:r>
          </w:p>
        </w:tc>
      </w:tr>
      <w:tr w:rsidR="001F2BF7" w14:paraId="34B0583F" w14:textId="77777777" w:rsidTr="00C02A2E">
        <w:tc>
          <w:tcPr>
            <w:tcW w:w="439" w:type="pct"/>
          </w:tcPr>
          <w:p w14:paraId="4450B09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DTMR</w:t>
            </w:r>
          </w:p>
        </w:tc>
        <w:tc>
          <w:tcPr>
            <w:tcW w:w="474" w:type="pct"/>
          </w:tcPr>
          <w:p w14:paraId="66933F1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39E80B9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830" w:type="pct"/>
          </w:tcPr>
          <w:p w14:paraId="1612004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Invest $212 million to deliver accessibility upgrades to 14 high priority stations across the next five years.</w:t>
            </w:r>
          </w:p>
        </w:tc>
        <w:tc>
          <w:tcPr>
            <w:tcW w:w="1795" w:type="pct"/>
          </w:tcPr>
          <w:p w14:paraId="4BA10B1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Accessibility upgrades to 14 high-priority stations in </w:t>
            </w:r>
            <w:proofErr w:type="gramStart"/>
            <w:r w:rsidRPr="00645054">
              <w:rPr>
                <w:rFonts w:eastAsia="MetaNormal-Italic" w:cstheme="minorHAnsi"/>
                <w:w w:val="105"/>
              </w:rPr>
              <w:t>South East</w:t>
            </w:r>
            <w:proofErr w:type="gramEnd"/>
            <w:r w:rsidRPr="00645054">
              <w:rPr>
                <w:rFonts w:eastAsia="MetaNormal-Italic" w:cstheme="minorHAnsi"/>
                <w:w w:val="105"/>
              </w:rPr>
              <w:t xml:space="preserve"> Queensland completed</w:t>
            </w:r>
          </w:p>
        </w:tc>
        <w:tc>
          <w:tcPr>
            <w:tcW w:w="462" w:type="pct"/>
            <w:shd w:val="clear" w:color="auto" w:fill="auto"/>
          </w:tcPr>
          <w:p w14:paraId="7C32674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7DF400B9" w14:textId="77777777" w:rsidTr="00C02A2E">
        <w:tc>
          <w:tcPr>
            <w:tcW w:w="439" w:type="pct"/>
          </w:tcPr>
          <w:p w14:paraId="6C3639B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DTMR</w:t>
            </w:r>
          </w:p>
        </w:tc>
        <w:tc>
          <w:tcPr>
            <w:tcW w:w="474" w:type="pct"/>
          </w:tcPr>
          <w:p w14:paraId="7751BAC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830" w:type="pct"/>
          </w:tcPr>
          <w:p w14:paraId="1576A03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Work with our partners to ensure that Gold Coast Commonwealth Games 2018 (GC2018) facilities and services are designed to provide an equitable transport experience and promote accessible public transport and active transport as the key modes of access to GC2018 precincts.</w:t>
            </w:r>
          </w:p>
        </w:tc>
        <w:tc>
          <w:tcPr>
            <w:tcW w:w="1795" w:type="pct"/>
          </w:tcPr>
          <w:p w14:paraId="02EC00B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Delivery of </w:t>
            </w:r>
            <w:r w:rsidR="003167E0" w:rsidRPr="00645054">
              <w:rPr>
                <w:rFonts w:eastAsia="MetaNormal-Italic" w:cstheme="minorHAnsi"/>
                <w:w w:val="105"/>
              </w:rPr>
              <w:t>G</w:t>
            </w:r>
            <w:r w:rsidRPr="00645054">
              <w:rPr>
                <w:rFonts w:eastAsia="MetaNormal-Italic" w:cstheme="minorHAnsi"/>
                <w:w w:val="105"/>
              </w:rPr>
              <w:t>ames passenger transport in accordance with operations plans which acknowledge accessibility requirements</w:t>
            </w:r>
          </w:p>
        </w:tc>
        <w:tc>
          <w:tcPr>
            <w:tcW w:w="462" w:type="pct"/>
            <w:shd w:val="clear" w:color="auto" w:fill="auto"/>
          </w:tcPr>
          <w:p w14:paraId="32E45DE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  </w:t>
            </w:r>
          </w:p>
        </w:tc>
      </w:tr>
      <w:tr w:rsidR="001F2BF7" w14:paraId="6DEC39A8" w14:textId="77777777" w:rsidTr="00C02A2E">
        <w:tc>
          <w:tcPr>
            <w:tcW w:w="439" w:type="pct"/>
          </w:tcPr>
          <w:p w14:paraId="14CCAFD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DTMR</w:t>
            </w:r>
          </w:p>
        </w:tc>
        <w:tc>
          <w:tcPr>
            <w:tcW w:w="474" w:type="pct"/>
          </w:tcPr>
          <w:p w14:paraId="0B81D37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0E99932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830" w:type="pct"/>
          </w:tcPr>
          <w:p w14:paraId="34B0329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to make the Queensland public transport network more accessible for people with disability and those with limited mobility by:</w:t>
            </w:r>
          </w:p>
          <w:p w14:paraId="66918D64" w14:textId="77777777" w:rsidR="003C486E" w:rsidRPr="00645054" w:rsidRDefault="00F828AD" w:rsidP="00170A02">
            <w:pPr>
              <w:pStyle w:val="TableParagraph"/>
              <w:numPr>
                <w:ilvl w:val="0"/>
                <w:numId w:val="38"/>
              </w:numPr>
              <w:ind w:left="456" w:right="27" w:hanging="284"/>
              <w:rPr>
                <w:rFonts w:eastAsia="MetaNormal-Italic" w:cstheme="minorHAnsi"/>
                <w:w w:val="105"/>
              </w:rPr>
            </w:pPr>
            <w:r w:rsidRPr="00645054">
              <w:rPr>
                <w:rFonts w:eastAsia="MetaNormal-Italic" w:cstheme="minorHAnsi"/>
                <w:w w:val="105"/>
              </w:rPr>
              <w:t xml:space="preserve">Continuing to implement DTMR’s Disability Action </w:t>
            </w:r>
            <w:r w:rsidR="003167E0" w:rsidRPr="00645054">
              <w:rPr>
                <w:rFonts w:eastAsia="MetaNormal-Italic" w:cstheme="minorHAnsi"/>
                <w:w w:val="105"/>
              </w:rPr>
              <w:t>Plan –</w:t>
            </w:r>
            <w:r w:rsidRPr="00645054">
              <w:rPr>
                <w:rFonts w:eastAsia="MetaNormal-Italic" w:cstheme="minorHAnsi"/>
                <w:w w:val="105"/>
              </w:rPr>
              <w:t xml:space="preserve"> Improving Access to 2017</w:t>
            </w:r>
          </w:p>
          <w:p w14:paraId="78EA1A8E" w14:textId="77777777" w:rsidR="003C486E" w:rsidRPr="00645054" w:rsidRDefault="00F828AD" w:rsidP="00170A02">
            <w:pPr>
              <w:pStyle w:val="TableParagraph"/>
              <w:numPr>
                <w:ilvl w:val="0"/>
                <w:numId w:val="38"/>
              </w:numPr>
              <w:ind w:left="456" w:right="27" w:hanging="284"/>
              <w:rPr>
                <w:rFonts w:eastAsia="MetaNormal-Italic" w:cstheme="minorHAnsi"/>
                <w:w w:val="105"/>
              </w:rPr>
            </w:pPr>
            <w:r w:rsidRPr="00645054">
              <w:rPr>
                <w:rFonts w:eastAsia="MetaNormal-Italic" w:cstheme="minorHAnsi"/>
                <w:w w:val="105"/>
              </w:rPr>
              <w:t>Undertaking an end of term review of the Disability Action Plan – Improving Access 2017</w:t>
            </w:r>
          </w:p>
          <w:p w14:paraId="6D3D6D63" w14:textId="77777777" w:rsidR="003C486E" w:rsidRDefault="00F828AD" w:rsidP="00170A02">
            <w:pPr>
              <w:pStyle w:val="TableParagraph"/>
              <w:numPr>
                <w:ilvl w:val="0"/>
                <w:numId w:val="38"/>
              </w:numPr>
              <w:ind w:left="456" w:right="27" w:hanging="284"/>
              <w:rPr>
                <w:rFonts w:eastAsia="MetaNormal-Italic" w:cstheme="minorHAnsi"/>
                <w:w w:val="105"/>
              </w:rPr>
            </w:pPr>
            <w:r w:rsidRPr="00645054">
              <w:rPr>
                <w:rFonts w:eastAsia="MetaNormal-Italic" w:cstheme="minorHAnsi"/>
                <w:w w:val="105"/>
              </w:rPr>
              <w:t>Developing a new disability action plan to demonstrate DTMR’s commitment to making the passenger transport network more accessible for people with disability and those with limited mobility.</w:t>
            </w:r>
          </w:p>
          <w:p w14:paraId="4809A2A3" w14:textId="37EBD454" w:rsidR="000A7540" w:rsidRPr="00645054" w:rsidRDefault="000A7540" w:rsidP="00645054">
            <w:pPr>
              <w:pStyle w:val="TableParagraph"/>
              <w:ind w:right="27"/>
              <w:rPr>
                <w:rFonts w:eastAsia="MetaNormal-Italic" w:cstheme="minorHAnsi"/>
                <w:w w:val="105"/>
              </w:rPr>
            </w:pPr>
          </w:p>
        </w:tc>
        <w:tc>
          <w:tcPr>
            <w:tcW w:w="1795" w:type="pct"/>
          </w:tcPr>
          <w:p w14:paraId="34B1142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Completion of actions contained within DTMR’s Disability Action Plan – Improving Access to 2017</w:t>
            </w:r>
          </w:p>
          <w:p w14:paraId="085F7E0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Final review report completed for DTMR’s Disability Action Plan – Improving Access to 2017</w:t>
            </w:r>
          </w:p>
          <w:p w14:paraId="5271B1A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Disability action plan for the period </w:t>
            </w:r>
            <w:r w:rsidR="003167E0" w:rsidRPr="00645054">
              <w:rPr>
                <w:rFonts w:eastAsia="MetaNormal-Italic" w:cstheme="minorHAnsi"/>
                <w:w w:val="105"/>
              </w:rPr>
              <w:t>2018 to</w:t>
            </w:r>
            <w:r w:rsidRPr="00645054">
              <w:rPr>
                <w:rFonts w:eastAsia="MetaNormal-Italic" w:cstheme="minorHAnsi"/>
                <w:w w:val="105"/>
              </w:rPr>
              <w:t xml:space="preserve"> 2022 developed in consultation with key stakeholders</w:t>
            </w:r>
          </w:p>
        </w:tc>
        <w:tc>
          <w:tcPr>
            <w:tcW w:w="462" w:type="pct"/>
            <w:shd w:val="clear" w:color="auto" w:fill="auto"/>
          </w:tcPr>
          <w:p w14:paraId="6EB9EDF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  </w:t>
            </w:r>
          </w:p>
        </w:tc>
      </w:tr>
      <w:tr w:rsidR="001F2BF7" w14:paraId="58801B8F" w14:textId="77777777" w:rsidTr="00C02A2E">
        <w:tc>
          <w:tcPr>
            <w:tcW w:w="439" w:type="pct"/>
          </w:tcPr>
          <w:p w14:paraId="1A6CE32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DTMR</w:t>
            </w:r>
          </w:p>
        </w:tc>
        <w:tc>
          <w:tcPr>
            <w:tcW w:w="474" w:type="pct"/>
          </w:tcPr>
          <w:p w14:paraId="5E5267F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1A6C508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(ongoing)</w:t>
            </w:r>
          </w:p>
        </w:tc>
        <w:tc>
          <w:tcPr>
            <w:tcW w:w="1830" w:type="pct"/>
          </w:tcPr>
          <w:p w14:paraId="485AB31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 xml:space="preserve">Continue to manage the Disability Parking Permits </w:t>
            </w:r>
            <w:r w:rsidRPr="00645054">
              <w:rPr>
                <w:rFonts w:eastAsia="MetaNormal-Italic" w:cstheme="minorHAnsi"/>
                <w:w w:val="105"/>
              </w:rPr>
              <w:lastRenderedPageBreak/>
              <w:t>including improvements to services.</w:t>
            </w:r>
          </w:p>
        </w:tc>
        <w:tc>
          <w:tcPr>
            <w:tcW w:w="1795" w:type="pct"/>
          </w:tcPr>
          <w:p w14:paraId="5A958E5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Ongoing scheme administration</w:t>
            </w:r>
          </w:p>
          <w:p w14:paraId="368170C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 xml:space="preserve"> Implementation of a new online application lodgement service for Disability Parking Permits customers</w:t>
            </w:r>
          </w:p>
        </w:tc>
        <w:tc>
          <w:tcPr>
            <w:tcW w:w="462" w:type="pct"/>
            <w:shd w:val="clear" w:color="auto" w:fill="auto"/>
          </w:tcPr>
          <w:p w14:paraId="1ED124D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 xml:space="preserve"> </w:t>
            </w:r>
            <w:r w:rsidRPr="00645054">
              <w:rPr>
                <w:rFonts w:eastAsia="MetaNormal-Italic" w:cstheme="minorHAnsi"/>
                <w:w w:val="105"/>
              </w:rPr>
              <w:lastRenderedPageBreak/>
              <w:t xml:space="preserve">Completed  </w:t>
            </w:r>
          </w:p>
        </w:tc>
      </w:tr>
      <w:tr w:rsidR="001F2BF7" w14:paraId="36CC3244" w14:textId="77777777" w:rsidTr="00C02A2E">
        <w:tc>
          <w:tcPr>
            <w:tcW w:w="439" w:type="pct"/>
          </w:tcPr>
          <w:p w14:paraId="45AE1EA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DTMR</w:t>
            </w:r>
          </w:p>
        </w:tc>
        <w:tc>
          <w:tcPr>
            <w:tcW w:w="474" w:type="pct"/>
          </w:tcPr>
          <w:p w14:paraId="43DAE77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3FEF01F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830" w:type="pct"/>
          </w:tcPr>
          <w:p w14:paraId="4F2C62D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to engage with key stakeholders about issues relating to improving the accessibility of the Queensland passenger transport network through the Transport and Main Roads Accessibility Reference Group.</w:t>
            </w:r>
          </w:p>
        </w:tc>
        <w:tc>
          <w:tcPr>
            <w:tcW w:w="1795" w:type="pct"/>
          </w:tcPr>
          <w:p w14:paraId="74D8855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Accessibility Reference Group (ARG) meetings held on a quarterly basis with meaningful agendas that include consultation opportunities for DTMR projects</w:t>
            </w:r>
          </w:p>
        </w:tc>
        <w:tc>
          <w:tcPr>
            <w:tcW w:w="462" w:type="pct"/>
            <w:shd w:val="clear" w:color="auto" w:fill="auto"/>
          </w:tcPr>
          <w:p w14:paraId="3180D73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44CB4DED" w14:textId="77777777" w:rsidTr="00C02A2E">
        <w:tc>
          <w:tcPr>
            <w:tcW w:w="439" w:type="pct"/>
          </w:tcPr>
          <w:p w14:paraId="52B12EC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DTMR</w:t>
            </w:r>
          </w:p>
        </w:tc>
        <w:tc>
          <w:tcPr>
            <w:tcW w:w="474" w:type="pct"/>
          </w:tcPr>
          <w:p w14:paraId="725C342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830" w:type="pct"/>
          </w:tcPr>
          <w:p w14:paraId="5648936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Continue to ensure people with disability have access to safe, </w:t>
            </w:r>
            <w:proofErr w:type="gramStart"/>
            <w:r w:rsidRPr="00645054">
              <w:rPr>
                <w:rFonts w:eastAsia="MetaNormal-Italic" w:cstheme="minorHAnsi"/>
                <w:w w:val="105"/>
              </w:rPr>
              <w:t>reliable</w:t>
            </w:r>
            <w:proofErr w:type="gramEnd"/>
            <w:r w:rsidRPr="00645054">
              <w:rPr>
                <w:rFonts w:eastAsia="MetaNormal-Italic" w:cstheme="minorHAnsi"/>
                <w:w w:val="105"/>
              </w:rPr>
              <w:t xml:space="preserve"> and affordable personalised transport services, including implementation of an incentive payment to drivers of wheelchair accessible taxis to meet the needs of certain customers with disability.</w:t>
            </w:r>
          </w:p>
        </w:tc>
        <w:tc>
          <w:tcPr>
            <w:tcW w:w="1795" w:type="pct"/>
          </w:tcPr>
          <w:p w14:paraId="394CBAB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Evaluation and monitoring of personalised transport reforms, which includes maximum fare protections for certain customer with disability</w:t>
            </w:r>
          </w:p>
          <w:p w14:paraId="4FA359C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 funding of the incentive payment for drivers of wheelchair accessible taxis to prioritise services to Taxi Subsidy Scheme members identified as requiring a wheelchair to travel</w:t>
            </w:r>
          </w:p>
        </w:tc>
        <w:tc>
          <w:tcPr>
            <w:tcW w:w="462" w:type="pct"/>
            <w:shd w:val="clear" w:color="auto" w:fill="auto"/>
          </w:tcPr>
          <w:p w14:paraId="48B78DE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bl>
    <w:p w14:paraId="3933F969" w14:textId="77777777" w:rsidR="00971D54" w:rsidRDefault="00F828AD">
      <w:pPr>
        <w:spacing w:after="0"/>
        <w:rPr>
          <w:rFonts w:asciiTheme="minorHAnsi" w:hAnsiTheme="minorHAnsi" w:cstheme="minorHAnsi"/>
          <w:color w:val="00B9B4"/>
          <w:w w:val="90"/>
          <w:sz w:val="28"/>
          <w:szCs w:val="28"/>
        </w:rPr>
      </w:pPr>
      <w:r>
        <w:rPr>
          <w:rFonts w:asciiTheme="minorHAnsi" w:hAnsiTheme="minorHAnsi" w:cstheme="minorHAnsi"/>
          <w:color w:val="00B9B4"/>
          <w:w w:val="90"/>
          <w:sz w:val="28"/>
          <w:szCs w:val="28"/>
        </w:rPr>
        <w:br w:type="page"/>
      </w:r>
    </w:p>
    <w:p w14:paraId="19F403F1" w14:textId="77777777"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 xml:space="preserve">Disability and community </w:t>
      </w:r>
      <w:proofErr w:type="gramStart"/>
      <w:r w:rsidRPr="00B256C0">
        <w:rPr>
          <w:rFonts w:asciiTheme="minorHAnsi" w:hAnsiTheme="minorHAnsi" w:cstheme="minorHAnsi"/>
          <w:color w:val="008080"/>
          <w:sz w:val="28"/>
          <w:szCs w:val="28"/>
        </w:rPr>
        <w:t>supports</w:t>
      </w:r>
      <w:proofErr w:type="gramEnd"/>
    </w:p>
    <w:tbl>
      <w:tblPr>
        <w:tblStyle w:val="TableGrid"/>
        <w:tblW w:w="5000" w:type="pct"/>
        <w:tblLayout w:type="fixed"/>
        <w:tblLook w:val="04A0" w:firstRow="1" w:lastRow="0" w:firstColumn="1" w:lastColumn="0" w:noHBand="0" w:noVBand="1"/>
      </w:tblPr>
      <w:tblGrid>
        <w:gridCol w:w="1415"/>
        <w:gridCol w:w="1417"/>
        <w:gridCol w:w="5007"/>
        <w:gridCol w:w="4820"/>
        <w:gridCol w:w="1289"/>
      </w:tblGrid>
      <w:tr w:rsidR="001F2BF7" w14:paraId="5454C4A2" w14:textId="77777777" w:rsidTr="00645054">
        <w:trPr>
          <w:tblHeader/>
        </w:trPr>
        <w:tc>
          <w:tcPr>
            <w:tcW w:w="507" w:type="pct"/>
            <w:shd w:val="clear" w:color="auto" w:fill="008993"/>
          </w:tcPr>
          <w:p w14:paraId="41480360"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508" w:type="pct"/>
            <w:shd w:val="clear" w:color="auto" w:fill="008993"/>
          </w:tcPr>
          <w:p w14:paraId="02B65704"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95" w:type="pct"/>
            <w:shd w:val="clear" w:color="auto" w:fill="008993"/>
          </w:tcPr>
          <w:p w14:paraId="2834DF77"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28" w:type="pct"/>
            <w:shd w:val="clear" w:color="auto" w:fill="008993"/>
          </w:tcPr>
          <w:p w14:paraId="0F6D95C1"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7A16B619"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08251C70" w14:textId="77777777" w:rsidTr="00A07639">
        <w:tc>
          <w:tcPr>
            <w:tcW w:w="507" w:type="pct"/>
          </w:tcPr>
          <w:p w14:paraId="530855E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DCDSS</w:t>
            </w:r>
          </w:p>
        </w:tc>
        <w:tc>
          <w:tcPr>
            <w:tcW w:w="508" w:type="pct"/>
          </w:tcPr>
          <w:p w14:paraId="01D3D9E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375B571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95" w:type="pct"/>
          </w:tcPr>
          <w:p w14:paraId="46292E4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delivering basic community care services to people whose needs are not intended to be met by the National Disability Insurance Scheme.</w:t>
            </w:r>
          </w:p>
        </w:tc>
        <w:tc>
          <w:tcPr>
            <w:tcW w:w="1728" w:type="pct"/>
          </w:tcPr>
          <w:p w14:paraId="34E2371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Community care services continue to be provided to eligible persons aged under 65 who are not eligible to participate in the NDIS</w:t>
            </w:r>
          </w:p>
        </w:tc>
        <w:tc>
          <w:tcPr>
            <w:tcW w:w="462" w:type="pct"/>
            <w:shd w:val="clear" w:color="auto" w:fill="auto"/>
          </w:tcPr>
          <w:p w14:paraId="6568FFA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4C7DBD20" w14:textId="77777777" w:rsidTr="00A07639">
        <w:tc>
          <w:tcPr>
            <w:tcW w:w="507" w:type="pct"/>
          </w:tcPr>
          <w:p w14:paraId="12C0BBF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DCDSS</w:t>
            </w:r>
          </w:p>
        </w:tc>
        <w:tc>
          <w:tcPr>
            <w:tcW w:w="508" w:type="pct"/>
          </w:tcPr>
          <w:p w14:paraId="06F702C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4D32CAFC"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95" w:type="pct"/>
          </w:tcPr>
          <w:p w14:paraId="30A209F4" w14:textId="4204A800"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Maintain continuity of support for people with disability under the age of 65 years who currently receive funded disability supports but do not meet the access criteria for the </w:t>
            </w:r>
            <w:r w:rsidR="00CF7FE0" w:rsidRPr="00645054">
              <w:rPr>
                <w:rFonts w:eastAsia="MetaNormal-Italic" w:cstheme="minorHAnsi"/>
                <w:w w:val="105"/>
              </w:rPr>
              <w:t>NDIS</w:t>
            </w:r>
            <w:r w:rsidRPr="00645054">
              <w:rPr>
                <w:rFonts w:eastAsia="MetaNormal-Italic" w:cstheme="minorHAnsi"/>
                <w:w w:val="105"/>
              </w:rPr>
              <w:t>.</w:t>
            </w:r>
          </w:p>
        </w:tc>
        <w:tc>
          <w:tcPr>
            <w:tcW w:w="1728" w:type="pct"/>
          </w:tcPr>
          <w:p w14:paraId="5364986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Continuity of support process in place and accessed by eligible people with disability</w:t>
            </w:r>
          </w:p>
        </w:tc>
        <w:tc>
          <w:tcPr>
            <w:tcW w:w="462" w:type="pct"/>
            <w:shd w:val="clear" w:color="auto" w:fill="auto"/>
          </w:tcPr>
          <w:p w14:paraId="55377B3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47F842D4" w14:textId="77777777" w:rsidTr="00A07639">
        <w:tc>
          <w:tcPr>
            <w:tcW w:w="507" w:type="pct"/>
          </w:tcPr>
          <w:p w14:paraId="0ECD428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DCDSS</w:t>
            </w:r>
          </w:p>
        </w:tc>
        <w:tc>
          <w:tcPr>
            <w:tcW w:w="508" w:type="pct"/>
          </w:tcPr>
          <w:p w14:paraId="737EF17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2017–2019</w:t>
            </w:r>
          </w:p>
        </w:tc>
        <w:tc>
          <w:tcPr>
            <w:tcW w:w="1795" w:type="pct"/>
          </w:tcPr>
          <w:p w14:paraId="68023EB1" w14:textId="0A907B14"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Maintain systems to ensure quality of disability services for Queenslanders, including the Human Services Quality Framework (HSQF) and contributing to implementing the </w:t>
            </w:r>
            <w:r w:rsidR="00CF7FE0" w:rsidRPr="00645054">
              <w:rPr>
                <w:rFonts w:eastAsia="MetaNormal-Italic" w:cstheme="minorHAnsi"/>
                <w:w w:val="105"/>
              </w:rPr>
              <w:t>NDIS</w:t>
            </w:r>
            <w:r w:rsidRPr="00645054">
              <w:rPr>
                <w:rFonts w:eastAsia="MetaNormal-Italic" w:cstheme="minorHAnsi"/>
                <w:w w:val="105"/>
              </w:rPr>
              <w:t xml:space="preserve"> National Quality and Safeguarding Framework.</w:t>
            </w:r>
          </w:p>
        </w:tc>
        <w:tc>
          <w:tcPr>
            <w:tcW w:w="1728" w:type="pct"/>
          </w:tcPr>
          <w:p w14:paraId="392BEBD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Queensland quality framework is in place until completion of NDIS transition</w:t>
            </w:r>
          </w:p>
        </w:tc>
        <w:tc>
          <w:tcPr>
            <w:tcW w:w="462" w:type="pct"/>
            <w:shd w:val="clear" w:color="auto" w:fill="auto"/>
          </w:tcPr>
          <w:p w14:paraId="65033AE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06ED19B4" w14:textId="77777777" w:rsidTr="00A07639">
        <w:tc>
          <w:tcPr>
            <w:tcW w:w="507" w:type="pct"/>
          </w:tcPr>
          <w:p w14:paraId="1A28A9B7"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WoG</w:t>
            </w:r>
            <w:proofErr w:type="spellEnd"/>
            <w:r w:rsidRPr="00645054">
              <w:rPr>
                <w:rFonts w:eastAsia="MetaNormal-Italic" w:cstheme="minorHAnsi"/>
                <w:w w:val="105"/>
              </w:rPr>
              <w:t xml:space="preserve"> </w:t>
            </w:r>
            <w:r w:rsidR="007940D2" w:rsidRPr="00645054">
              <w:rPr>
                <w:rFonts w:eastAsia="MetaNormal-Italic" w:cstheme="minorHAnsi"/>
                <w:w w:val="105"/>
              </w:rPr>
              <w:t xml:space="preserve">(led by </w:t>
            </w:r>
            <w:r w:rsidRPr="00645054">
              <w:rPr>
                <w:rFonts w:eastAsia="MetaNormal-Italic" w:cstheme="minorHAnsi"/>
                <w:w w:val="105"/>
              </w:rPr>
              <w:t>DCDSS</w:t>
            </w:r>
            <w:r w:rsidR="007940D2" w:rsidRPr="00645054">
              <w:rPr>
                <w:rFonts w:eastAsia="MetaNormal-Italic" w:cstheme="minorHAnsi"/>
                <w:w w:val="105"/>
              </w:rPr>
              <w:t>)</w:t>
            </w:r>
          </w:p>
        </w:tc>
        <w:tc>
          <w:tcPr>
            <w:tcW w:w="508" w:type="pct"/>
          </w:tcPr>
          <w:p w14:paraId="25039E2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2017–2019</w:t>
            </w:r>
          </w:p>
        </w:tc>
        <w:tc>
          <w:tcPr>
            <w:tcW w:w="1795" w:type="pct"/>
          </w:tcPr>
          <w:p w14:paraId="16D6513A" w14:textId="1AFEDF6F"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Work with the </w:t>
            </w:r>
            <w:r w:rsidR="00F07477" w:rsidRPr="00645054">
              <w:rPr>
                <w:rFonts w:eastAsia="MetaNormal-Italic" w:cstheme="minorHAnsi"/>
                <w:w w:val="105"/>
              </w:rPr>
              <w:t>N</w:t>
            </w:r>
            <w:r w:rsidR="00170A02">
              <w:rPr>
                <w:rFonts w:eastAsia="MetaNormal-Italic" w:cstheme="minorHAnsi"/>
                <w:w w:val="105"/>
              </w:rPr>
              <w:t xml:space="preserve">ational </w:t>
            </w:r>
            <w:r w:rsidR="00F07477" w:rsidRPr="00645054">
              <w:rPr>
                <w:rFonts w:eastAsia="MetaNormal-Italic" w:cstheme="minorHAnsi"/>
                <w:w w:val="105"/>
              </w:rPr>
              <w:t>D</w:t>
            </w:r>
            <w:r w:rsidR="00170A02">
              <w:rPr>
                <w:rFonts w:eastAsia="MetaNormal-Italic" w:cstheme="minorHAnsi"/>
                <w:w w:val="105"/>
              </w:rPr>
              <w:t xml:space="preserve">isability </w:t>
            </w:r>
            <w:r w:rsidR="00F07477" w:rsidRPr="00645054">
              <w:rPr>
                <w:rFonts w:eastAsia="MetaNormal-Italic" w:cstheme="minorHAnsi"/>
                <w:w w:val="105"/>
              </w:rPr>
              <w:t>I</w:t>
            </w:r>
            <w:r w:rsidR="00170A02">
              <w:rPr>
                <w:rFonts w:eastAsia="MetaNormal-Italic" w:cstheme="minorHAnsi"/>
                <w:w w:val="105"/>
              </w:rPr>
              <w:t xml:space="preserve">nsurance </w:t>
            </w:r>
            <w:r w:rsidR="00F07477" w:rsidRPr="00645054">
              <w:rPr>
                <w:rFonts w:eastAsia="MetaNormal-Italic" w:cstheme="minorHAnsi"/>
                <w:w w:val="105"/>
              </w:rPr>
              <w:t>A</w:t>
            </w:r>
            <w:r w:rsidR="00170A02">
              <w:rPr>
                <w:rFonts w:eastAsia="MetaNormal-Italic" w:cstheme="minorHAnsi"/>
                <w:w w:val="105"/>
              </w:rPr>
              <w:t>gency</w:t>
            </w:r>
            <w:r w:rsidRPr="00645054">
              <w:rPr>
                <w:rFonts w:eastAsia="MetaNormal-Italic" w:cstheme="minorHAnsi"/>
                <w:w w:val="105"/>
              </w:rPr>
              <w:t xml:space="preserve"> to provide a smooth transition to the </w:t>
            </w:r>
            <w:r w:rsidR="00CF7FE0" w:rsidRPr="00645054">
              <w:rPr>
                <w:rFonts w:eastAsia="MetaNormal-Italic" w:cstheme="minorHAnsi"/>
                <w:w w:val="105"/>
              </w:rPr>
              <w:t>NDIS.</w:t>
            </w:r>
          </w:p>
        </w:tc>
        <w:tc>
          <w:tcPr>
            <w:tcW w:w="1728" w:type="pct"/>
          </w:tcPr>
          <w:p w14:paraId="36F6CD80" w14:textId="77777777" w:rsidR="00F75FE4"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All existing eligible </w:t>
            </w:r>
            <w:proofErr w:type="gramStart"/>
            <w:r w:rsidRPr="00645054">
              <w:rPr>
                <w:rFonts w:eastAsia="MetaNormal-Italic" w:cstheme="minorHAnsi"/>
                <w:w w:val="105"/>
              </w:rPr>
              <w:t>clients</w:t>
            </w:r>
            <w:proofErr w:type="gramEnd"/>
            <w:r w:rsidRPr="00645054">
              <w:rPr>
                <w:rFonts w:eastAsia="MetaNormal-Italic" w:cstheme="minorHAnsi"/>
                <w:w w:val="105"/>
              </w:rPr>
              <w:t xml:space="preserve"> transition and access services through the NDIS by 30 June 2019</w:t>
            </w:r>
          </w:p>
        </w:tc>
        <w:tc>
          <w:tcPr>
            <w:tcW w:w="462" w:type="pct"/>
            <w:shd w:val="clear" w:color="auto" w:fill="auto"/>
          </w:tcPr>
          <w:p w14:paraId="3536808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bl>
    <w:p w14:paraId="4059CECB" w14:textId="77777777" w:rsidR="00645054" w:rsidRDefault="00645054">
      <w:pPr>
        <w:spacing w:after="0"/>
        <w:rPr>
          <w:rFonts w:asciiTheme="minorHAnsi" w:hAnsiTheme="minorHAnsi" w:cstheme="minorHAnsi"/>
        </w:rPr>
      </w:pPr>
      <w:r>
        <w:rPr>
          <w:rFonts w:asciiTheme="minorHAnsi" w:hAnsiTheme="minorHAnsi" w:cstheme="minorHAnsi"/>
        </w:rPr>
        <w:br w:type="page"/>
      </w:r>
    </w:p>
    <w:p w14:paraId="7FB74811" w14:textId="77777777"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lastRenderedPageBreak/>
        <w:t>Building cultural capability</w:t>
      </w:r>
    </w:p>
    <w:tbl>
      <w:tblPr>
        <w:tblStyle w:val="TableGrid"/>
        <w:tblW w:w="5000" w:type="pct"/>
        <w:tblLayout w:type="fixed"/>
        <w:tblLook w:val="04A0" w:firstRow="1" w:lastRow="0" w:firstColumn="1" w:lastColumn="0" w:noHBand="0" w:noVBand="1"/>
      </w:tblPr>
      <w:tblGrid>
        <w:gridCol w:w="1415"/>
        <w:gridCol w:w="1417"/>
        <w:gridCol w:w="5007"/>
        <w:gridCol w:w="4820"/>
        <w:gridCol w:w="1289"/>
      </w:tblGrid>
      <w:tr w:rsidR="001F2BF7" w14:paraId="6B125AED" w14:textId="77777777" w:rsidTr="00645054">
        <w:trPr>
          <w:tblHeader/>
        </w:trPr>
        <w:tc>
          <w:tcPr>
            <w:tcW w:w="507" w:type="pct"/>
            <w:shd w:val="clear" w:color="auto" w:fill="008993"/>
          </w:tcPr>
          <w:p w14:paraId="3554A6AB"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508" w:type="pct"/>
            <w:shd w:val="clear" w:color="auto" w:fill="008993"/>
          </w:tcPr>
          <w:p w14:paraId="0B8AB695"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95" w:type="pct"/>
            <w:shd w:val="clear" w:color="auto" w:fill="008993"/>
          </w:tcPr>
          <w:p w14:paraId="638B180A"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28" w:type="pct"/>
            <w:shd w:val="clear" w:color="auto" w:fill="008993"/>
          </w:tcPr>
          <w:p w14:paraId="6A263463"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56B4A45D"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34CD7A69" w14:textId="77777777" w:rsidTr="00A07639">
        <w:trPr>
          <w:cantSplit/>
        </w:trPr>
        <w:tc>
          <w:tcPr>
            <w:tcW w:w="507" w:type="pct"/>
          </w:tcPr>
          <w:p w14:paraId="3A371974" w14:textId="22042CA4"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DATSIP</w:t>
            </w:r>
          </w:p>
        </w:tc>
        <w:tc>
          <w:tcPr>
            <w:tcW w:w="508" w:type="pct"/>
          </w:tcPr>
          <w:p w14:paraId="6ED84B9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7AD8882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95" w:type="pct"/>
          </w:tcPr>
          <w:p w14:paraId="5FECA8F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to partner with local Aboriginal and Torres Strait Islander Services and communities to advocate on behalf of Aboriginal</w:t>
            </w:r>
            <w:r w:rsidR="00E714F4" w:rsidRPr="00645054">
              <w:rPr>
                <w:rFonts w:eastAsia="MetaNormal-Italic" w:cstheme="minorHAnsi"/>
                <w:w w:val="105"/>
              </w:rPr>
              <w:t xml:space="preserve"> peoples</w:t>
            </w:r>
            <w:r w:rsidRPr="00645054">
              <w:rPr>
                <w:rFonts w:eastAsia="MetaNormal-Italic" w:cstheme="minorHAnsi"/>
                <w:w w:val="105"/>
              </w:rPr>
              <w:t xml:space="preserve"> and Torres Strait Islander people</w:t>
            </w:r>
            <w:r w:rsidR="00E714F4" w:rsidRPr="00645054">
              <w:rPr>
                <w:rFonts w:eastAsia="MetaNormal-Italic" w:cstheme="minorHAnsi"/>
                <w:w w:val="105"/>
              </w:rPr>
              <w:t>s</w:t>
            </w:r>
            <w:r w:rsidRPr="00645054">
              <w:rPr>
                <w:rFonts w:eastAsia="MetaNormal-Italic" w:cstheme="minorHAnsi"/>
                <w:w w:val="105"/>
              </w:rPr>
              <w:t xml:space="preserve"> with disability and work with relevant State Government agencies to continue to improve coordination between service agencies to enhance access to general and disability support services for Aboriginal</w:t>
            </w:r>
            <w:r w:rsidR="00E714F4" w:rsidRPr="00645054">
              <w:rPr>
                <w:rFonts w:eastAsia="MetaNormal-Italic" w:cstheme="minorHAnsi"/>
                <w:w w:val="105"/>
              </w:rPr>
              <w:t xml:space="preserve"> peoples</w:t>
            </w:r>
            <w:r w:rsidRPr="00645054">
              <w:rPr>
                <w:rFonts w:eastAsia="MetaNormal-Italic" w:cstheme="minorHAnsi"/>
                <w:w w:val="105"/>
              </w:rPr>
              <w:t xml:space="preserve"> and Torres Strait Islander people</w:t>
            </w:r>
            <w:r w:rsidR="00E714F4" w:rsidRPr="00645054">
              <w:rPr>
                <w:rFonts w:eastAsia="MetaNormal-Italic" w:cstheme="minorHAnsi"/>
                <w:w w:val="105"/>
              </w:rPr>
              <w:t>s</w:t>
            </w:r>
            <w:r w:rsidRPr="00645054">
              <w:rPr>
                <w:rFonts w:eastAsia="MetaNormal-Italic" w:cstheme="minorHAnsi"/>
                <w:w w:val="105"/>
              </w:rPr>
              <w:t>.</w:t>
            </w:r>
          </w:p>
        </w:tc>
        <w:tc>
          <w:tcPr>
            <w:tcW w:w="1728" w:type="pct"/>
          </w:tcPr>
          <w:p w14:paraId="151B19B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Case examples highlight partnerships with local Aboriginal and Torres Strait Islander organisations to assist access to disability support services</w:t>
            </w:r>
          </w:p>
        </w:tc>
        <w:tc>
          <w:tcPr>
            <w:tcW w:w="462" w:type="pct"/>
            <w:shd w:val="clear" w:color="auto" w:fill="auto"/>
          </w:tcPr>
          <w:p w14:paraId="4BB689B3" w14:textId="134F27A0"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7EE907D9" w14:textId="77777777" w:rsidTr="00A07639">
        <w:tc>
          <w:tcPr>
            <w:tcW w:w="507" w:type="pct"/>
          </w:tcPr>
          <w:p w14:paraId="49DDD49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DATSIP</w:t>
            </w:r>
          </w:p>
        </w:tc>
        <w:tc>
          <w:tcPr>
            <w:tcW w:w="508" w:type="pct"/>
          </w:tcPr>
          <w:p w14:paraId="5E3101B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191B9C0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95" w:type="pct"/>
          </w:tcPr>
          <w:p w14:paraId="533E7F0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Support Service Providers with recruitment and retention of Aboriginal</w:t>
            </w:r>
            <w:r w:rsidR="00E714F4" w:rsidRPr="00645054">
              <w:rPr>
                <w:rFonts w:eastAsia="MetaNormal-Italic" w:cstheme="minorHAnsi"/>
                <w:w w:val="105"/>
              </w:rPr>
              <w:t xml:space="preserve"> </w:t>
            </w:r>
            <w:r w:rsidRPr="00645054">
              <w:rPr>
                <w:rFonts w:eastAsia="MetaNormal-Italic" w:cstheme="minorHAnsi"/>
                <w:w w:val="105"/>
              </w:rPr>
              <w:t xml:space="preserve">and Torres Strait Islander staff and other culturally capable staff to support meeting the needs of Aboriginal </w:t>
            </w:r>
            <w:r w:rsidR="00E714F4" w:rsidRPr="00645054">
              <w:rPr>
                <w:rFonts w:eastAsia="MetaNormal-Italic" w:cstheme="minorHAnsi"/>
                <w:w w:val="105"/>
              </w:rPr>
              <w:t xml:space="preserve">peoples </w:t>
            </w:r>
            <w:r w:rsidRPr="00645054">
              <w:rPr>
                <w:rFonts w:eastAsia="MetaNormal-Italic" w:cstheme="minorHAnsi"/>
                <w:w w:val="105"/>
              </w:rPr>
              <w:t>and Torres Strait people</w:t>
            </w:r>
            <w:r w:rsidR="00E714F4" w:rsidRPr="00645054">
              <w:rPr>
                <w:rFonts w:eastAsia="MetaNormal-Italic" w:cstheme="minorHAnsi"/>
                <w:w w:val="105"/>
              </w:rPr>
              <w:t>s</w:t>
            </w:r>
            <w:r w:rsidRPr="00645054">
              <w:rPr>
                <w:rFonts w:eastAsia="MetaNormal-Italic" w:cstheme="minorHAnsi"/>
                <w:w w:val="105"/>
              </w:rPr>
              <w:t xml:space="preserve"> with disability.</w:t>
            </w:r>
          </w:p>
        </w:tc>
        <w:tc>
          <w:tcPr>
            <w:tcW w:w="1728" w:type="pct"/>
          </w:tcPr>
          <w:p w14:paraId="1F9B32D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Case examples highlight support provided to disability service providers to recruit and retain Aboriginal and Torres Strait Islander staff</w:t>
            </w:r>
          </w:p>
        </w:tc>
        <w:tc>
          <w:tcPr>
            <w:tcW w:w="462" w:type="pct"/>
            <w:shd w:val="clear" w:color="auto" w:fill="auto"/>
          </w:tcPr>
          <w:p w14:paraId="1FFB188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46DF5713" w14:textId="77777777" w:rsidTr="00A07639">
        <w:tc>
          <w:tcPr>
            <w:tcW w:w="507" w:type="pct"/>
          </w:tcPr>
          <w:p w14:paraId="4CDF05F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DCDSS</w:t>
            </w:r>
          </w:p>
        </w:tc>
        <w:tc>
          <w:tcPr>
            <w:tcW w:w="508" w:type="pct"/>
          </w:tcPr>
          <w:p w14:paraId="22F5CC5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795" w:type="pct"/>
          </w:tcPr>
          <w:p w14:paraId="4AAD3B7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Build the capability of communities and the disability service sector to deliver support to Aboriginal</w:t>
            </w:r>
            <w:r w:rsidR="00E714F4" w:rsidRPr="00645054">
              <w:rPr>
                <w:rFonts w:eastAsia="MetaNormal-Italic" w:cstheme="minorHAnsi"/>
                <w:w w:val="105"/>
              </w:rPr>
              <w:t xml:space="preserve"> peoples</w:t>
            </w:r>
            <w:r w:rsidRPr="00645054">
              <w:rPr>
                <w:rFonts w:eastAsia="MetaNormal-Italic" w:cstheme="minorHAnsi"/>
                <w:w w:val="105"/>
              </w:rPr>
              <w:t xml:space="preserve"> and Torres Strait Islander people</w:t>
            </w:r>
            <w:r w:rsidR="00E714F4" w:rsidRPr="00645054">
              <w:rPr>
                <w:rFonts w:eastAsia="MetaNormal-Italic" w:cstheme="minorHAnsi"/>
                <w:w w:val="105"/>
              </w:rPr>
              <w:t>s</w:t>
            </w:r>
            <w:r w:rsidRPr="00645054">
              <w:rPr>
                <w:rFonts w:eastAsia="MetaNormal-Italic" w:cstheme="minorHAnsi"/>
                <w:w w:val="105"/>
              </w:rPr>
              <w:t xml:space="preserve"> with disability and support the readiness of Aboriginal </w:t>
            </w:r>
            <w:r w:rsidR="00E714F4" w:rsidRPr="00645054">
              <w:rPr>
                <w:rFonts w:eastAsia="MetaNormal-Italic" w:cstheme="minorHAnsi"/>
                <w:w w:val="105"/>
              </w:rPr>
              <w:t xml:space="preserve">peoples </w:t>
            </w:r>
            <w:r w:rsidRPr="00645054">
              <w:rPr>
                <w:rFonts w:eastAsia="MetaNormal-Italic" w:cstheme="minorHAnsi"/>
                <w:w w:val="105"/>
              </w:rPr>
              <w:t>and Torres Strait Islander people</w:t>
            </w:r>
            <w:r w:rsidR="00E714F4" w:rsidRPr="00645054">
              <w:rPr>
                <w:rFonts w:eastAsia="MetaNormal-Italic" w:cstheme="minorHAnsi"/>
                <w:w w:val="105"/>
              </w:rPr>
              <w:t>s</w:t>
            </w:r>
            <w:r w:rsidRPr="00645054">
              <w:rPr>
                <w:rFonts w:eastAsia="MetaNormal-Italic" w:cstheme="minorHAnsi"/>
                <w:w w:val="105"/>
              </w:rPr>
              <w:t xml:space="preserve"> to transition to the NDIS.</w:t>
            </w:r>
          </w:p>
        </w:tc>
        <w:tc>
          <w:tcPr>
            <w:tcW w:w="1728" w:type="pct"/>
          </w:tcPr>
          <w:p w14:paraId="72CF027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Participant readiness activities are accessible to Aboriginal</w:t>
            </w:r>
            <w:r w:rsidR="00E714F4" w:rsidRPr="00645054">
              <w:rPr>
                <w:rFonts w:eastAsia="MetaNormal-Italic" w:cstheme="minorHAnsi"/>
                <w:w w:val="105"/>
              </w:rPr>
              <w:t xml:space="preserve"> peoples</w:t>
            </w:r>
            <w:r w:rsidRPr="00645054">
              <w:rPr>
                <w:rFonts w:eastAsia="MetaNormal-Italic" w:cstheme="minorHAnsi"/>
                <w:w w:val="105"/>
              </w:rPr>
              <w:t xml:space="preserve"> and Torres Strait people</w:t>
            </w:r>
            <w:r w:rsidR="00E714F4" w:rsidRPr="00645054">
              <w:rPr>
                <w:rFonts w:eastAsia="MetaNormal-Italic" w:cstheme="minorHAnsi"/>
                <w:w w:val="105"/>
              </w:rPr>
              <w:t>s</w:t>
            </w:r>
            <w:r w:rsidRPr="00645054">
              <w:rPr>
                <w:rFonts w:eastAsia="MetaNormal-Italic" w:cstheme="minorHAnsi"/>
                <w:w w:val="105"/>
              </w:rPr>
              <w:t xml:space="preserve"> with disability</w:t>
            </w:r>
          </w:p>
          <w:p w14:paraId="0A9F99C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Supports and services to Aboriginal </w:t>
            </w:r>
            <w:r w:rsidR="00E714F4" w:rsidRPr="00645054">
              <w:rPr>
                <w:rFonts w:eastAsia="MetaNormal-Italic" w:cstheme="minorHAnsi"/>
                <w:w w:val="105"/>
              </w:rPr>
              <w:t xml:space="preserve">peoples </w:t>
            </w:r>
            <w:r w:rsidRPr="00645054">
              <w:rPr>
                <w:rFonts w:eastAsia="MetaNormal-Italic" w:cstheme="minorHAnsi"/>
                <w:w w:val="105"/>
              </w:rPr>
              <w:t>and Torres Strait Islander people with disability are maintained and improved during NDIS transition</w:t>
            </w:r>
          </w:p>
        </w:tc>
        <w:tc>
          <w:tcPr>
            <w:tcW w:w="462" w:type="pct"/>
            <w:shd w:val="clear" w:color="auto" w:fill="auto"/>
          </w:tcPr>
          <w:p w14:paraId="27DC3B6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58A2AD79" w14:textId="77777777" w:rsidTr="00A07639">
        <w:tc>
          <w:tcPr>
            <w:tcW w:w="507" w:type="pct"/>
          </w:tcPr>
          <w:p w14:paraId="011C556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DCDSS</w:t>
            </w:r>
          </w:p>
        </w:tc>
        <w:tc>
          <w:tcPr>
            <w:tcW w:w="508" w:type="pct"/>
          </w:tcPr>
          <w:p w14:paraId="3704768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795" w:type="pct"/>
          </w:tcPr>
          <w:p w14:paraId="44793075" w14:textId="0D9BDD5D" w:rsidR="003C486E" w:rsidRPr="00645054" w:rsidRDefault="00F828AD" w:rsidP="00170A02">
            <w:pPr>
              <w:pStyle w:val="TableParagraph"/>
              <w:ind w:right="27"/>
              <w:rPr>
                <w:rFonts w:eastAsia="MetaNormal-Italic" w:cstheme="minorHAnsi"/>
                <w:w w:val="105"/>
              </w:rPr>
            </w:pPr>
            <w:r w:rsidRPr="00645054">
              <w:rPr>
                <w:rFonts w:eastAsia="MetaNormal-Italic" w:cstheme="minorHAnsi"/>
                <w:w w:val="105"/>
              </w:rPr>
              <w:t>Build the capability of the disability service sector to deliver supports and services to culturally diverse</w:t>
            </w:r>
            <w:r w:rsidR="00170A02">
              <w:rPr>
                <w:rFonts w:eastAsia="MetaNormal-Italic" w:cstheme="minorHAnsi"/>
                <w:w w:val="105"/>
              </w:rPr>
              <w:t xml:space="preserve"> </w:t>
            </w:r>
            <w:r w:rsidRPr="00645054">
              <w:rPr>
                <w:rFonts w:eastAsia="MetaNormal-Italic" w:cstheme="minorHAnsi"/>
                <w:w w:val="105"/>
              </w:rPr>
              <w:t>Queenslanders in a NDIS environment and support the readiness of participants from diverse backgrounds to transition to the NDIS, including strong engagement with family and support networks.</w:t>
            </w:r>
          </w:p>
        </w:tc>
        <w:tc>
          <w:tcPr>
            <w:tcW w:w="1728" w:type="pct"/>
          </w:tcPr>
          <w:p w14:paraId="7844D4A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Participant readiness activities accessible to people with disability from culturally and linguistically diverse backgrounds</w:t>
            </w:r>
          </w:p>
          <w:p w14:paraId="039F67A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Supports and services to culturally and linguistically diverse Queenslanders with disability are maintained and improved during NDIS transition</w:t>
            </w:r>
          </w:p>
        </w:tc>
        <w:tc>
          <w:tcPr>
            <w:tcW w:w="462" w:type="pct"/>
            <w:shd w:val="clear" w:color="auto" w:fill="auto"/>
          </w:tcPr>
          <w:p w14:paraId="15577EA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bl>
    <w:p w14:paraId="4601E595" w14:textId="77777777" w:rsidR="0037745E" w:rsidRDefault="0037745E" w:rsidP="00645054">
      <w:pPr>
        <w:spacing w:after="0"/>
        <w:rPr>
          <w:rFonts w:asciiTheme="minorHAnsi" w:hAnsiTheme="minorHAnsi" w:cstheme="minorHAnsi"/>
          <w:color w:val="008080"/>
          <w:sz w:val="28"/>
          <w:szCs w:val="28"/>
        </w:rPr>
      </w:pPr>
    </w:p>
    <w:p w14:paraId="5709BAC6" w14:textId="51D16017" w:rsidR="00834C5C" w:rsidRPr="00B256C0" w:rsidRDefault="0037745E" w:rsidP="00645054">
      <w:pPr>
        <w:spacing w:after="0"/>
        <w:rPr>
          <w:rFonts w:asciiTheme="minorHAnsi" w:hAnsiTheme="minorHAnsi" w:cstheme="minorHAnsi"/>
          <w:color w:val="008080"/>
          <w:sz w:val="28"/>
          <w:szCs w:val="28"/>
        </w:rPr>
      </w:pPr>
      <w:r>
        <w:rPr>
          <w:rFonts w:asciiTheme="minorHAnsi" w:hAnsiTheme="minorHAnsi" w:cstheme="minorHAnsi"/>
          <w:color w:val="008080"/>
          <w:sz w:val="28"/>
          <w:szCs w:val="28"/>
        </w:rPr>
        <w:br w:type="column"/>
      </w:r>
      <w:r w:rsidR="00F828AD" w:rsidRPr="00B256C0">
        <w:rPr>
          <w:rFonts w:asciiTheme="minorHAnsi" w:hAnsiTheme="minorHAnsi" w:cstheme="minorHAnsi"/>
          <w:color w:val="008080"/>
          <w:sz w:val="28"/>
          <w:szCs w:val="28"/>
        </w:rPr>
        <w:lastRenderedPageBreak/>
        <w:t xml:space="preserve">Strengthening families and supporting children and young people with disability who </w:t>
      </w:r>
      <w:proofErr w:type="gramStart"/>
      <w:r w:rsidR="00F828AD" w:rsidRPr="00B256C0">
        <w:rPr>
          <w:rFonts w:asciiTheme="minorHAnsi" w:hAnsiTheme="minorHAnsi" w:cstheme="minorHAnsi"/>
          <w:color w:val="008080"/>
          <w:sz w:val="28"/>
          <w:szCs w:val="28"/>
        </w:rPr>
        <w:t>come into contact with</w:t>
      </w:r>
      <w:proofErr w:type="gramEnd"/>
      <w:r w:rsidR="00F828AD" w:rsidRPr="00B256C0">
        <w:rPr>
          <w:rFonts w:asciiTheme="minorHAnsi" w:hAnsiTheme="minorHAnsi" w:cstheme="minorHAnsi"/>
          <w:color w:val="008080"/>
          <w:sz w:val="28"/>
          <w:szCs w:val="28"/>
        </w:rPr>
        <w:t xml:space="preserve"> the child protection system</w:t>
      </w:r>
    </w:p>
    <w:tbl>
      <w:tblPr>
        <w:tblStyle w:val="TableGrid"/>
        <w:tblW w:w="5000" w:type="pct"/>
        <w:tblLayout w:type="fixed"/>
        <w:tblLook w:val="04A0" w:firstRow="1" w:lastRow="0" w:firstColumn="1" w:lastColumn="0" w:noHBand="0" w:noVBand="1"/>
      </w:tblPr>
      <w:tblGrid>
        <w:gridCol w:w="1415"/>
        <w:gridCol w:w="1417"/>
        <w:gridCol w:w="5007"/>
        <w:gridCol w:w="4820"/>
        <w:gridCol w:w="1289"/>
      </w:tblGrid>
      <w:tr w:rsidR="001F2BF7" w14:paraId="74912D31" w14:textId="77777777" w:rsidTr="00645054">
        <w:trPr>
          <w:tblHeader/>
        </w:trPr>
        <w:tc>
          <w:tcPr>
            <w:tcW w:w="507" w:type="pct"/>
            <w:shd w:val="clear" w:color="auto" w:fill="008993"/>
          </w:tcPr>
          <w:p w14:paraId="2B4F2F26"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508" w:type="pct"/>
            <w:shd w:val="clear" w:color="auto" w:fill="008993"/>
          </w:tcPr>
          <w:p w14:paraId="17D089E4"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95" w:type="pct"/>
            <w:shd w:val="clear" w:color="auto" w:fill="008993"/>
          </w:tcPr>
          <w:p w14:paraId="3646B570"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28" w:type="pct"/>
            <w:shd w:val="clear" w:color="auto" w:fill="008993"/>
          </w:tcPr>
          <w:p w14:paraId="51AB59B6"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359D74A8"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50E9CD73" w14:textId="77777777" w:rsidTr="008D4EDD">
        <w:tc>
          <w:tcPr>
            <w:tcW w:w="507" w:type="pct"/>
          </w:tcPr>
          <w:p w14:paraId="007F9AA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DCSYW</w:t>
            </w:r>
          </w:p>
        </w:tc>
        <w:tc>
          <w:tcPr>
            <w:tcW w:w="508" w:type="pct"/>
          </w:tcPr>
          <w:p w14:paraId="3A5DABA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795" w:type="pct"/>
          </w:tcPr>
          <w:p w14:paraId="368EE01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Continue to invest in services to support families to access the right services at the right tim</w:t>
            </w:r>
            <w:r w:rsidR="00EA0B36" w:rsidRPr="00645054">
              <w:rPr>
                <w:rFonts w:eastAsia="MetaNormal-Italic" w:cstheme="minorHAnsi"/>
                <w:w w:val="105"/>
              </w:rPr>
              <w:t>e</w:t>
            </w:r>
            <w:r w:rsidRPr="00645054">
              <w:rPr>
                <w:rFonts w:eastAsia="MetaNormal-Italic" w:cstheme="minorHAnsi"/>
                <w:w w:val="105"/>
              </w:rPr>
              <w:t xml:space="preserve"> and provide intensive supports to vulnerable families to prevent their entry into the statutory child protection system.</w:t>
            </w:r>
          </w:p>
        </w:tc>
        <w:tc>
          <w:tcPr>
            <w:tcW w:w="1728" w:type="pct"/>
          </w:tcPr>
          <w:p w14:paraId="2238918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Number of families who receive assistance from Intensive Family Support services where the majority or partial needs have been met</w:t>
            </w:r>
          </w:p>
        </w:tc>
        <w:tc>
          <w:tcPr>
            <w:tcW w:w="462" w:type="pct"/>
            <w:shd w:val="clear" w:color="auto" w:fill="auto"/>
          </w:tcPr>
          <w:p w14:paraId="6F349FF8" w14:textId="72C5ABBC"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Completed </w:t>
            </w:r>
          </w:p>
        </w:tc>
      </w:tr>
      <w:tr w:rsidR="001F2BF7" w14:paraId="374E78D6" w14:textId="77777777" w:rsidTr="008D4EDD">
        <w:tc>
          <w:tcPr>
            <w:tcW w:w="507" w:type="pct"/>
          </w:tcPr>
          <w:p w14:paraId="347BA56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DCSYW</w:t>
            </w:r>
          </w:p>
        </w:tc>
        <w:tc>
          <w:tcPr>
            <w:tcW w:w="508" w:type="pct"/>
          </w:tcPr>
          <w:p w14:paraId="0684EDC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2017–2018</w:t>
            </w:r>
          </w:p>
        </w:tc>
        <w:tc>
          <w:tcPr>
            <w:tcW w:w="1795" w:type="pct"/>
          </w:tcPr>
          <w:p w14:paraId="34A1EBB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Link vulnerable young people with wraparound supports through case management in the Youth Support program.</w:t>
            </w:r>
          </w:p>
        </w:tc>
        <w:tc>
          <w:tcPr>
            <w:tcW w:w="1728" w:type="pct"/>
          </w:tcPr>
          <w:p w14:paraId="42DBB25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Number of young people receiving case management through the Youth Support program</w:t>
            </w:r>
          </w:p>
        </w:tc>
        <w:tc>
          <w:tcPr>
            <w:tcW w:w="462" w:type="pct"/>
            <w:shd w:val="clear" w:color="auto" w:fill="auto"/>
          </w:tcPr>
          <w:p w14:paraId="01550FD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bl>
    <w:p w14:paraId="08B30675" w14:textId="77777777" w:rsidR="00834C5C" w:rsidRPr="00B256C0" w:rsidRDefault="00F828AD" w:rsidP="0037745E">
      <w:pPr>
        <w:spacing w:before="240"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t>Justice and community safety</w:t>
      </w:r>
    </w:p>
    <w:tbl>
      <w:tblPr>
        <w:tblStyle w:val="TableGrid"/>
        <w:tblW w:w="5000" w:type="pct"/>
        <w:tblLayout w:type="fixed"/>
        <w:tblLook w:val="04A0" w:firstRow="1" w:lastRow="0" w:firstColumn="1" w:lastColumn="0" w:noHBand="0" w:noVBand="1"/>
      </w:tblPr>
      <w:tblGrid>
        <w:gridCol w:w="1415"/>
        <w:gridCol w:w="1417"/>
        <w:gridCol w:w="5007"/>
        <w:gridCol w:w="4820"/>
        <w:gridCol w:w="1289"/>
      </w:tblGrid>
      <w:tr w:rsidR="001F2BF7" w14:paraId="553B13F7" w14:textId="77777777" w:rsidTr="00645054">
        <w:trPr>
          <w:tblHeader/>
        </w:trPr>
        <w:tc>
          <w:tcPr>
            <w:tcW w:w="507" w:type="pct"/>
            <w:shd w:val="clear" w:color="auto" w:fill="008993"/>
          </w:tcPr>
          <w:p w14:paraId="570B748B"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508" w:type="pct"/>
            <w:shd w:val="clear" w:color="auto" w:fill="008993"/>
          </w:tcPr>
          <w:p w14:paraId="6D82E19E"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95" w:type="pct"/>
            <w:shd w:val="clear" w:color="auto" w:fill="008993"/>
          </w:tcPr>
          <w:p w14:paraId="51166488"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28" w:type="pct"/>
            <w:shd w:val="clear" w:color="auto" w:fill="008993"/>
          </w:tcPr>
          <w:p w14:paraId="631B923E"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62" w:type="pct"/>
            <w:shd w:val="clear" w:color="auto" w:fill="008993"/>
          </w:tcPr>
          <w:p w14:paraId="33C63063" w14:textId="77777777" w:rsidR="00834C5C"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27EDA188" w14:textId="77777777" w:rsidTr="008D4EDD">
        <w:tc>
          <w:tcPr>
            <w:tcW w:w="507" w:type="pct"/>
          </w:tcPr>
          <w:p w14:paraId="5679C7F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DJAG</w:t>
            </w:r>
          </w:p>
        </w:tc>
        <w:tc>
          <w:tcPr>
            <w:tcW w:w="508" w:type="pct"/>
          </w:tcPr>
          <w:p w14:paraId="18F840E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06DE4A9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95" w:type="pct"/>
          </w:tcPr>
          <w:p w14:paraId="18E03B9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Ensure Victim Assist Queensland promotes victims’ rights and engages with services that support victims of crime to ensure service providers understand the importance of providing information about services that support victims who have disability and making effective referrals to relevant agencies.</w:t>
            </w:r>
          </w:p>
        </w:tc>
        <w:tc>
          <w:tcPr>
            <w:tcW w:w="1728" w:type="pct"/>
          </w:tcPr>
          <w:p w14:paraId="6D5A637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Services provided to support victims of crime</w:t>
            </w:r>
          </w:p>
        </w:tc>
        <w:tc>
          <w:tcPr>
            <w:tcW w:w="462" w:type="pct"/>
            <w:shd w:val="clear" w:color="auto" w:fill="auto"/>
          </w:tcPr>
          <w:p w14:paraId="3FA7EAF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6CBE460D" w14:textId="77777777" w:rsidTr="008D4EDD">
        <w:tc>
          <w:tcPr>
            <w:tcW w:w="507" w:type="pct"/>
          </w:tcPr>
          <w:p w14:paraId="625AA0C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DCSYW</w:t>
            </w:r>
          </w:p>
        </w:tc>
        <w:tc>
          <w:tcPr>
            <w:tcW w:w="508" w:type="pct"/>
          </w:tcPr>
          <w:p w14:paraId="49D7630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66FF418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95" w:type="pct"/>
          </w:tcPr>
          <w:p w14:paraId="6982FD5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Lead implementation of the </w:t>
            </w:r>
            <w:r w:rsidRPr="00170A02">
              <w:rPr>
                <w:rFonts w:eastAsia="MetaNormal-Italic" w:cstheme="minorHAnsi"/>
                <w:i/>
                <w:iCs/>
                <w:w w:val="105"/>
              </w:rPr>
              <w:t>Queensland Violence against Women Prevention Plan 2016–22</w:t>
            </w:r>
            <w:r w:rsidRPr="00645054">
              <w:rPr>
                <w:rFonts w:eastAsia="MetaNormal-Italic" w:cstheme="minorHAnsi"/>
                <w:w w:val="105"/>
              </w:rPr>
              <w:t>, which includes actions to support women with disability who are particularly vulnerable to violence as well as improve access to the services they need.</w:t>
            </w:r>
          </w:p>
        </w:tc>
        <w:tc>
          <w:tcPr>
            <w:tcW w:w="1728" w:type="pct"/>
          </w:tcPr>
          <w:p w14:paraId="613EC0A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All actions in Queensland Violence Against Women Prevention Plan commenced</w:t>
            </w:r>
          </w:p>
        </w:tc>
        <w:tc>
          <w:tcPr>
            <w:tcW w:w="462" w:type="pct"/>
            <w:shd w:val="clear" w:color="auto" w:fill="auto"/>
          </w:tcPr>
          <w:p w14:paraId="3F70FD9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494CCE9D" w14:textId="77777777" w:rsidTr="008D4EDD">
        <w:tc>
          <w:tcPr>
            <w:tcW w:w="507" w:type="pct"/>
          </w:tcPr>
          <w:p w14:paraId="5A924EA4" w14:textId="6EE99B19"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DCDSS</w:t>
            </w:r>
          </w:p>
        </w:tc>
        <w:tc>
          <w:tcPr>
            <w:tcW w:w="508" w:type="pct"/>
          </w:tcPr>
          <w:p w14:paraId="39DFD567"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95" w:type="pct"/>
          </w:tcPr>
          <w:p w14:paraId="6AB86253" w14:textId="77777777" w:rsidR="003C486E" w:rsidRDefault="00F828AD" w:rsidP="00645054">
            <w:pPr>
              <w:pStyle w:val="TableParagraph"/>
              <w:ind w:right="27"/>
              <w:rPr>
                <w:rFonts w:eastAsia="MetaNormal-Italic" w:cstheme="minorHAnsi"/>
                <w:w w:val="105"/>
              </w:rPr>
            </w:pPr>
            <w:r w:rsidRPr="00645054">
              <w:rPr>
                <w:rFonts w:eastAsia="MetaNormal-Italic" w:cstheme="minorHAnsi"/>
                <w:w w:val="105"/>
              </w:rPr>
              <w:t>Continue to fund the Elder Abuse Prevention Unit to prevent and respond to the abuse of older people, including those with disability or impaired capacity.</w:t>
            </w:r>
          </w:p>
          <w:p w14:paraId="5B0A9281" w14:textId="19E469B7" w:rsidR="00170A02" w:rsidRPr="00645054" w:rsidRDefault="00170A02" w:rsidP="00645054">
            <w:pPr>
              <w:pStyle w:val="TableParagraph"/>
              <w:ind w:right="27"/>
              <w:rPr>
                <w:rFonts w:eastAsia="MetaNormal-Italic" w:cstheme="minorHAnsi"/>
                <w:w w:val="105"/>
              </w:rPr>
            </w:pPr>
          </w:p>
        </w:tc>
        <w:tc>
          <w:tcPr>
            <w:tcW w:w="1728" w:type="pct"/>
          </w:tcPr>
          <w:p w14:paraId="3FA340A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Funds provided</w:t>
            </w:r>
          </w:p>
        </w:tc>
        <w:tc>
          <w:tcPr>
            <w:tcW w:w="462" w:type="pct"/>
            <w:shd w:val="clear" w:color="auto" w:fill="auto"/>
          </w:tcPr>
          <w:p w14:paraId="74F3D55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0CFAB71B" w14:textId="77777777" w:rsidTr="008D4EDD">
        <w:tc>
          <w:tcPr>
            <w:tcW w:w="507" w:type="pct"/>
          </w:tcPr>
          <w:p w14:paraId="229F2CB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DCDSS</w:t>
            </w:r>
          </w:p>
        </w:tc>
        <w:tc>
          <w:tcPr>
            <w:tcW w:w="508" w:type="pct"/>
          </w:tcPr>
          <w:p w14:paraId="4F8212A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2017–2019</w:t>
            </w:r>
          </w:p>
        </w:tc>
        <w:tc>
          <w:tcPr>
            <w:tcW w:w="1795" w:type="pct"/>
          </w:tcPr>
          <w:p w14:paraId="4C11C19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Complete the review of the Forensic Disability Act 2011 to ensure it effectively provides for the care, </w:t>
            </w:r>
            <w:proofErr w:type="gramStart"/>
            <w:r w:rsidRPr="00645054">
              <w:rPr>
                <w:rFonts w:eastAsia="MetaNormal-Italic" w:cstheme="minorHAnsi"/>
                <w:w w:val="105"/>
              </w:rPr>
              <w:t>support</w:t>
            </w:r>
            <w:proofErr w:type="gramEnd"/>
            <w:r w:rsidRPr="00645054">
              <w:rPr>
                <w:rFonts w:eastAsia="MetaNormal-Italic" w:cstheme="minorHAnsi"/>
                <w:w w:val="105"/>
              </w:rPr>
              <w:t xml:space="preserve"> and protection of clients, provides for effective oversight of the Forensic Disability Service, and provides a contemporary legislative framework consistent with complementary Queensland legislation.</w:t>
            </w:r>
          </w:p>
        </w:tc>
        <w:tc>
          <w:tcPr>
            <w:tcW w:w="1728" w:type="pct"/>
          </w:tcPr>
          <w:p w14:paraId="603DB26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Review of the Forensic Disability Act 2011 completed</w:t>
            </w:r>
          </w:p>
        </w:tc>
        <w:tc>
          <w:tcPr>
            <w:tcW w:w="462" w:type="pct"/>
            <w:shd w:val="clear" w:color="auto" w:fill="auto"/>
          </w:tcPr>
          <w:p w14:paraId="39F1D16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10639430" w14:textId="77777777" w:rsidTr="008D4EDD">
        <w:tc>
          <w:tcPr>
            <w:tcW w:w="507" w:type="pct"/>
          </w:tcPr>
          <w:p w14:paraId="094F4F1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DCDSS</w:t>
            </w:r>
          </w:p>
        </w:tc>
        <w:tc>
          <w:tcPr>
            <w:tcW w:w="508" w:type="pct"/>
          </w:tcPr>
          <w:p w14:paraId="429AF03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2017–2019</w:t>
            </w:r>
          </w:p>
        </w:tc>
        <w:tc>
          <w:tcPr>
            <w:tcW w:w="1795" w:type="pct"/>
          </w:tcPr>
          <w:p w14:paraId="4CFF32C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Develop and implement a framework to reduce the impact of disasters on people with vulnerabilities or those who may become vulnerable.</w:t>
            </w:r>
          </w:p>
        </w:tc>
        <w:tc>
          <w:tcPr>
            <w:tcW w:w="1728" w:type="pct"/>
          </w:tcPr>
          <w:p w14:paraId="754C7F6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Framework published online</w:t>
            </w:r>
          </w:p>
          <w:p w14:paraId="12C023E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Consultation about implementation conducted with stakeholders</w:t>
            </w:r>
          </w:p>
        </w:tc>
        <w:tc>
          <w:tcPr>
            <w:tcW w:w="462" w:type="pct"/>
            <w:shd w:val="clear" w:color="auto" w:fill="auto"/>
          </w:tcPr>
          <w:p w14:paraId="702D2EA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69A7B374" w14:textId="77777777" w:rsidTr="008D4EDD">
        <w:tc>
          <w:tcPr>
            <w:tcW w:w="507" w:type="pct"/>
          </w:tcPr>
          <w:p w14:paraId="5738AEE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Queensland Corrective Services (QCS)</w:t>
            </w:r>
          </w:p>
        </w:tc>
        <w:tc>
          <w:tcPr>
            <w:tcW w:w="508" w:type="pct"/>
          </w:tcPr>
          <w:p w14:paraId="349AE056"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349D05D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95" w:type="pct"/>
          </w:tcPr>
          <w:p w14:paraId="06F6686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Continue to explore options to increase opportunities for prisoners with disability to engage in rehabilitation programs, education, </w:t>
            </w:r>
            <w:proofErr w:type="gramStart"/>
            <w:r w:rsidRPr="00645054">
              <w:rPr>
                <w:rFonts w:eastAsia="MetaNormal-Italic" w:cstheme="minorHAnsi"/>
                <w:w w:val="105"/>
              </w:rPr>
              <w:t>training</w:t>
            </w:r>
            <w:proofErr w:type="gramEnd"/>
            <w:r w:rsidRPr="00645054">
              <w:rPr>
                <w:rFonts w:eastAsia="MetaNormal-Italic" w:cstheme="minorHAnsi"/>
                <w:w w:val="105"/>
              </w:rPr>
              <w:t xml:space="preserve"> and employment.</w:t>
            </w:r>
          </w:p>
        </w:tc>
        <w:tc>
          <w:tcPr>
            <w:tcW w:w="1728" w:type="pct"/>
          </w:tcPr>
          <w:p w14:paraId="360FA942" w14:textId="6122617F"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Report on any approved options to increase prisoner access to rehabilitation and re-entry programs</w:t>
            </w:r>
          </w:p>
        </w:tc>
        <w:tc>
          <w:tcPr>
            <w:tcW w:w="462" w:type="pct"/>
            <w:shd w:val="clear" w:color="auto" w:fill="auto"/>
          </w:tcPr>
          <w:p w14:paraId="11DD162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bl>
    <w:p w14:paraId="43943F6A" w14:textId="77777777" w:rsidR="00330AB6" w:rsidRPr="00CD13A6" w:rsidRDefault="00F828AD">
      <w:pPr>
        <w:spacing w:after="0"/>
        <w:rPr>
          <w:rFonts w:asciiTheme="minorHAnsi" w:eastAsia="Arial" w:hAnsiTheme="minorHAnsi" w:cstheme="minorHAnsi"/>
          <w:b/>
          <w:bCs/>
          <w:color w:val="00B9B4"/>
          <w:w w:val="80"/>
          <w:sz w:val="48"/>
          <w:szCs w:val="48"/>
        </w:rPr>
      </w:pPr>
      <w:r w:rsidRPr="00CD13A6">
        <w:rPr>
          <w:rFonts w:asciiTheme="minorHAnsi" w:eastAsia="Arial" w:hAnsiTheme="minorHAnsi" w:cstheme="minorHAnsi"/>
          <w:b/>
          <w:bCs/>
          <w:color w:val="00B9B4"/>
          <w:w w:val="80"/>
          <w:sz w:val="48"/>
          <w:szCs w:val="48"/>
        </w:rPr>
        <w:br w:type="page"/>
      </w:r>
    </w:p>
    <w:p w14:paraId="2951A4F8" w14:textId="77777777" w:rsidR="00F62F29" w:rsidRPr="00645054" w:rsidRDefault="00F828AD" w:rsidP="00645054">
      <w:pPr>
        <w:pStyle w:val="Heading2"/>
        <w:spacing w:after="200"/>
        <w:rPr>
          <w:b/>
          <w:bCs w:val="0"/>
          <w:color w:val="000000" w:themeColor="text1"/>
          <w:sz w:val="28"/>
          <w:szCs w:val="28"/>
        </w:rPr>
      </w:pPr>
      <w:bookmarkStart w:id="117" w:name="_Toc109804830"/>
      <w:bookmarkStart w:id="118" w:name="_Toc109812624"/>
      <w:r w:rsidRPr="00645054">
        <w:rPr>
          <w:b/>
          <w:bCs w:val="0"/>
          <w:color w:val="000000" w:themeColor="text1"/>
          <w:sz w:val="28"/>
          <w:szCs w:val="28"/>
        </w:rPr>
        <w:lastRenderedPageBreak/>
        <w:t>LEADERSHIP AND PARTICIPATION</w:t>
      </w:r>
      <w:bookmarkEnd w:id="117"/>
      <w:bookmarkEnd w:id="118"/>
    </w:p>
    <w:p w14:paraId="3C32814E" w14:textId="77777777" w:rsidR="00834C5C" w:rsidRPr="00B256C0" w:rsidRDefault="00F828AD" w:rsidP="00645054">
      <w:pPr>
        <w:spacing w:after="0"/>
        <w:rPr>
          <w:rFonts w:asciiTheme="minorHAnsi" w:hAnsiTheme="minorHAnsi" w:cstheme="minorHAnsi"/>
          <w:color w:val="008080"/>
          <w:sz w:val="28"/>
          <w:szCs w:val="28"/>
        </w:rPr>
      </w:pPr>
      <w:r w:rsidRPr="00B256C0">
        <w:rPr>
          <w:rFonts w:asciiTheme="minorHAnsi" w:hAnsiTheme="minorHAnsi" w:cstheme="minorHAnsi"/>
          <w:color w:val="008080"/>
          <w:sz w:val="28"/>
          <w:szCs w:val="28"/>
        </w:rPr>
        <w:t>Inclusion in consultation, civic participation and decision making and supporting leadership development</w:t>
      </w:r>
    </w:p>
    <w:tbl>
      <w:tblPr>
        <w:tblStyle w:val="TableGrid"/>
        <w:tblW w:w="5000" w:type="pct"/>
        <w:tblLayout w:type="fixed"/>
        <w:tblLook w:val="04A0" w:firstRow="1" w:lastRow="0" w:firstColumn="1" w:lastColumn="0" w:noHBand="0" w:noVBand="1"/>
      </w:tblPr>
      <w:tblGrid>
        <w:gridCol w:w="1415"/>
        <w:gridCol w:w="1275"/>
        <w:gridCol w:w="4965"/>
        <w:gridCol w:w="4912"/>
        <w:gridCol w:w="1381"/>
      </w:tblGrid>
      <w:tr w:rsidR="001F2BF7" w14:paraId="5C32B024" w14:textId="77777777" w:rsidTr="00D37D06">
        <w:trPr>
          <w:tblHeader/>
        </w:trPr>
        <w:tc>
          <w:tcPr>
            <w:tcW w:w="507" w:type="pct"/>
            <w:shd w:val="clear" w:color="auto" w:fill="008993"/>
          </w:tcPr>
          <w:p w14:paraId="7897648D"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Agency </w:t>
            </w:r>
          </w:p>
        </w:tc>
        <w:tc>
          <w:tcPr>
            <w:tcW w:w="457" w:type="pct"/>
            <w:shd w:val="clear" w:color="auto" w:fill="008993"/>
          </w:tcPr>
          <w:p w14:paraId="62F95F8B"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Timeframe</w:t>
            </w:r>
          </w:p>
        </w:tc>
        <w:tc>
          <w:tcPr>
            <w:tcW w:w="1780" w:type="pct"/>
            <w:shd w:val="clear" w:color="auto" w:fill="008993"/>
          </w:tcPr>
          <w:p w14:paraId="13D34E1C"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 xml:space="preserve">Action </w:t>
            </w:r>
          </w:p>
        </w:tc>
        <w:tc>
          <w:tcPr>
            <w:tcW w:w="1761" w:type="pct"/>
            <w:shd w:val="clear" w:color="auto" w:fill="008993"/>
          </w:tcPr>
          <w:p w14:paraId="2C685041"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Action success measure</w:t>
            </w:r>
          </w:p>
        </w:tc>
        <w:tc>
          <w:tcPr>
            <w:tcW w:w="495" w:type="pct"/>
            <w:shd w:val="clear" w:color="auto" w:fill="008993"/>
          </w:tcPr>
          <w:p w14:paraId="38DB9D6A" w14:textId="77777777" w:rsidR="003C486E" w:rsidRPr="00645054" w:rsidRDefault="00F828AD" w:rsidP="00645054">
            <w:pPr>
              <w:jc w:val="center"/>
              <w:rPr>
                <w:rFonts w:asciiTheme="minorHAnsi" w:eastAsia="Times New Roman" w:hAnsiTheme="minorHAnsi" w:cstheme="minorHAnsi"/>
                <w:b/>
                <w:bCs/>
                <w:color w:val="FFFFFF" w:themeColor="background1"/>
                <w:lang w:eastAsia="zh-TW"/>
              </w:rPr>
            </w:pPr>
            <w:r w:rsidRPr="00645054">
              <w:rPr>
                <w:rFonts w:asciiTheme="minorHAnsi" w:eastAsia="Times New Roman" w:hAnsiTheme="minorHAnsi" w:cstheme="minorHAnsi"/>
                <w:b/>
                <w:bCs/>
                <w:color w:val="FFFFFF" w:themeColor="background1"/>
                <w:lang w:eastAsia="zh-TW"/>
              </w:rPr>
              <w:t>Status</w:t>
            </w:r>
          </w:p>
        </w:tc>
      </w:tr>
      <w:tr w:rsidR="001F2BF7" w14:paraId="34BAF09D" w14:textId="77777777" w:rsidTr="00D37D06">
        <w:tc>
          <w:tcPr>
            <w:tcW w:w="507" w:type="pct"/>
          </w:tcPr>
          <w:p w14:paraId="1F9C3D9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Electoral Commission of Queensland (ECQ)</w:t>
            </w:r>
          </w:p>
        </w:tc>
        <w:tc>
          <w:tcPr>
            <w:tcW w:w="457" w:type="pct"/>
          </w:tcPr>
          <w:p w14:paraId="47F425B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7C56F4F4"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80" w:type="pct"/>
          </w:tcPr>
          <w:p w14:paraId="2F0025E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Improve opportunities for Queenslanders with disability to participate in voting, and ensure people have access to information in multiple formats to enable informed decision</w:t>
            </w:r>
            <w:r w:rsidR="0003360F" w:rsidRPr="00645054">
              <w:rPr>
                <w:rFonts w:eastAsia="MetaNormal-Italic" w:cstheme="minorHAnsi"/>
                <w:w w:val="105"/>
              </w:rPr>
              <w:t xml:space="preserve"> </w:t>
            </w:r>
            <w:r w:rsidRPr="00645054">
              <w:rPr>
                <w:rFonts w:eastAsia="MetaNormal-Italic" w:cstheme="minorHAnsi"/>
                <w:w w:val="105"/>
              </w:rPr>
              <w:t>making.</w:t>
            </w:r>
          </w:p>
        </w:tc>
        <w:tc>
          <w:tcPr>
            <w:tcW w:w="1761" w:type="pct"/>
          </w:tcPr>
          <w:p w14:paraId="33BC0DE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Queensland </w:t>
            </w:r>
            <w:r w:rsidR="0003360F" w:rsidRPr="00645054">
              <w:rPr>
                <w:rFonts w:eastAsia="MetaNormal-Italic" w:cstheme="minorHAnsi"/>
                <w:w w:val="105"/>
              </w:rPr>
              <w:t>e</w:t>
            </w:r>
            <w:r w:rsidRPr="00645054">
              <w:rPr>
                <w:rFonts w:eastAsia="MetaNormal-Italic" w:cstheme="minorHAnsi"/>
                <w:w w:val="105"/>
              </w:rPr>
              <w:t>lectors with disability will be provided with increased voting options with the introduction of Drive-Thru Voting at the next State General Election</w:t>
            </w:r>
          </w:p>
          <w:p w14:paraId="506D323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ECQ will continue to provide and improve services to Queenslanders who are deaf and Queenslanders with hearing and vision impairment by working closely with disability organisations to provide useful and relevant information to enable people to cast a secret and independent ballot</w:t>
            </w:r>
          </w:p>
        </w:tc>
        <w:tc>
          <w:tcPr>
            <w:tcW w:w="495" w:type="pct"/>
          </w:tcPr>
          <w:p w14:paraId="082CAB7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4BDFA093" w14:textId="77777777" w:rsidTr="00D37D06">
        <w:tc>
          <w:tcPr>
            <w:tcW w:w="507" w:type="pct"/>
          </w:tcPr>
          <w:p w14:paraId="02AD7E9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DCSYW</w:t>
            </w:r>
          </w:p>
        </w:tc>
        <w:tc>
          <w:tcPr>
            <w:tcW w:w="457" w:type="pct"/>
          </w:tcPr>
          <w:p w14:paraId="54DE529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p w14:paraId="7013BF6D"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80" w:type="pct"/>
          </w:tcPr>
          <w:p w14:paraId="40A3B581"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Implement the Queensland Youth Strategy: ‘Building young Queenslanders for a global future’ to improve opportunities and address challenges that young people face, including young people with disability and young carers.</w:t>
            </w:r>
          </w:p>
        </w:tc>
        <w:tc>
          <w:tcPr>
            <w:tcW w:w="1761" w:type="pct"/>
          </w:tcPr>
          <w:p w14:paraId="6376E7E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Publication of an annual youth statement showcasing successes and reporting and implementation of actions</w:t>
            </w:r>
          </w:p>
        </w:tc>
        <w:tc>
          <w:tcPr>
            <w:tcW w:w="495" w:type="pct"/>
            <w:shd w:val="clear" w:color="auto" w:fill="auto"/>
          </w:tcPr>
          <w:p w14:paraId="63ABAB83"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w:t>
            </w:r>
          </w:p>
        </w:tc>
      </w:tr>
      <w:tr w:rsidR="001F2BF7" w14:paraId="75AFDA34" w14:textId="77777777" w:rsidTr="00D37D06">
        <w:tc>
          <w:tcPr>
            <w:tcW w:w="507" w:type="pct"/>
          </w:tcPr>
          <w:p w14:paraId="5D1FF507"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DCDSS </w:t>
            </w:r>
          </w:p>
        </w:tc>
        <w:tc>
          <w:tcPr>
            <w:tcW w:w="457" w:type="pct"/>
          </w:tcPr>
          <w:p w14:paraId="2E07EE47"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80" w:type="pct"/>
          </w:tcPr>
          <w:p w14:paraId="50E496C9" w14:textId="77777777" w:rsidR="009F1F07" w:rsidRDefault="00F828AD" w:rsidP="00645054">
            <w:pPr>
              <w:pStyle w:val="TableParagraph"/>
              <w:ind w:right="27"/>
              <w:rPr>
                <w:rFonts w:eastAsia="MetaNormal-Italic" w:cstheme="minorHAnsi"/>
                <w:w w:val="105"/>
              </w:rPr>
            </w:pPr>
            <w:r w:rsidRPr="00645054">
              <w:rPr>
                <w:rFonts w:eastAsia="MetaNormal-Italic" w:cstheme="minorHAnsi"/>
                <w:w w:val="105"/>
              </w:rPr>
              <w:t>Support the existing Queensland Disability Advisory Council and seven regional disability advisory councils to play an important role as disability champions within their communities by raising awareness of people with disability, promoting the benefits of including people with disability in communities, leading discussions about disability and inclusion and by contributing practical ideas and solutions for government consideration.</w:t>
            </w:r>
          </w:p>
          <w:p w14:paraId="014CE061" w14:textId="706E41F0" w:rsidR="00D37D06" w:rsidRPr="00645054" w:rsidRDefault="00D37D06" w:rsidP="00645054">
            <w:pPr>
              <w:pStyle w:val="TableParagraph"/>
              <w:ind w:right="27"/>
              <w:rPr>
                <w:rFonts w:eastAsia="MetaNormal-Italic" w:cstheme="minorHAnsi"/>
                <w:w w:val="105"/>
              </w:rPr>
            </w:pPr>
          </w:p>
        </w:tc>
        <w:tc>
          <w:tcPr>
            <w:tcW w:w="1761" w:type="pct"/>
          </w:tcPr>
          <w:p w14:paraId="7D48A0C2"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t>Information is provided about the number of times each council has met and the number of members attending each meeting</w:t>
            </w:r>
          </w:p>
          <w:p w14:paraId="664C232B"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t>Information provided on the issues identified by councils and practical ways the councils and members have informed government activities</w:t>
            </w:r>
          </w:p>
        </w:tc>
        <w:tc>
          <w:tcPr>
            <w:tcW w:w="495" w:type="pct"/>
            <w:shd w:val="clear" w:color="auto" w:fill="auto"/>
          </w:tcPr>
          <w:p w14:paraId="11EE1532"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 Completed</w:t>
            </w:r>
          </w:p>
        </w:tc>
      </w:tr>
      <w:tr w:rsidR="001F2BF7" w14:paraId="4593645E" w14:textId="77777777" w:rsidTr="00D37D06">
        <w:tc>
          <w:tcPr>
            <w:tcW w:w="507" w:type="pct"/>
          </w:tcPr>
          <w:p w14:paraId="7653022F"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DCDSS </w:t>
            </w:r>
          </w:p>
        </w:tc>
        <w:tc>
          <w:tcPr>
            <w:tcW w:w="457" w:type="pct"/>
          </w:tcPr>
          <w:p w14:paraId="6987CAAB"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w:t>
            </w:r>
            <w:r w:rsidRPr="00645054">
              <w:rPr>
                <w:rFonts w:eastAsia="MetaNormal-Italic" w:cstheme="minorHAnsi"/>
                <w:w w:val="105"/>
              </w:rPr>
              <w:lastRenderedPageBreak/>
              <w:t>2020</w:t>
            </w:r>
          </w:p>
          <w:p w14:paraId="1976FD3B"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t>(ongoing)</w:t>
            </w:r>
          </w:p>
        </w:tc>
        <w:tc>
          <w:tcPr>
            <w:tcW w:w="1780" w:type="pct"/>
          </w:tcPr>
          <w:p w14:paraId="04DD849F"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 xml:space="preserve">Continue to convene the Queensland Carers </w:t>
            </w:r>
            <w:r w:rsidRPr="00645054">
              <w:rPr>
                <w:rFonts w:eastAsia="MetaNormal-Italic" w:cstheme="minorHAnsi"/>
                <w:w w:val="105"/>
              </w:rPr>
              <w:lastRenderedPageBreak/>
              <w:t>Advisory Council which provides advice to the Minister for Disability Services and Seniors on carer-related issues.</w:t>
            </w:r>
          </w:p>
        </w:tc>
        <w:tc>
          <w:tcPr>
            <w:tcW w:w="1761" w:type="pct"/>
          </w:tcPr>
          <w:p w14:paraId="4135867A"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lastRenderedPageBreak/>
              <w:t>Three meetings held per year</w:t>
            </w:r>
          </w:p>
        </w:tc>
        <w:tc>
          <w:tcPr>
            <w:tcW w:w="495" w:type="pct"/>
            <w:shd w:val="clear" w:color="auto" w:fill="auto"/>
          </w:tcPr>
          <w:p w14:paraId="3D74D16F" w14:textId="77777777" w:rsidR="009F1F07"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15BEDBC3" w14:textId="77777777" w:rsidTr="00D37D06">
        <w:tc>
          <w:tcPr>
            <w:tcW w:w="507" w:type="pct"/>
          </w:tcPr>
          <w:p w14:paraId="427E4A35"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WoG</w:t>
            </w:r>
            <w:proofErr w:type="spellEnd"/>
            <w:r w:rsidRPr="00645054">
              <w:rPr>
                <w:rFonts w:eastAsia="MetaNormal-Italic" w:cstheme="minorHAnsi"/>
                <w:w w:val="105"/>
              </w:rPr>
              <w:t xml:space="preserve"> </w:t>
            </w:r>
            <w:r w:rsidR="007940D2" w:rsidRPr="00645054">
              <w:rPr>
                <w:rFonts w:eastAsia="MetaNormal-Italic" w:cstheme="minorHAnsi"/>
                <w:w w:val="105"/>
              </w:rPr>
              <w:t xml:space="preserve">(led by </w:t>
            </w:r>
            <w:r w:rsidRPr="00645054">
              <w:rPr>
                <w:rFonts w:eastAsia="MetaNormal-Italic" w:cstheme="minorHAnsi"/>
                <w:w w:val="105"/>
              </w:rPr>
              <w:t>DCDSS</w:t>
            </w:r>
            <w:r w:rsidR="007940D2" w:rsidRPr="00645054">
              <w:rPr>
                <w:rFonts w:eastAsia="MetaNormal-Italic" w:cstheme="minorHAnsi"/>
                <w:w w:val="105"/>
              </w:rPr>
              <w:t>)</w:t>
            </w:r>
          </w:p>
        </w:tc>
        <w:tc>
          <w:tcPr>
            <w:tcW w:w="457" w:type="pct"/>
          </w:tcPr>
          <w:p w14:paraId="01F1A7D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80" w:type="pct"/>
          </w:tcPr>
          <w:p w14:paraId="2EC10C7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 xml:space="preserve">Promote inclusion of people with disability on State Government boards, steering </w:t>
            </w:r>
            <w:proofErr w:type="gramStart"/>
            <w:r w:rsidRPr="00645054">
              <w:rPr>
                <w:rFonts w:eastAsia="MetaNormal-Italic" w:cstheme="minorHAnsi"/>
                <w:w w:val="105"/>
              </w:rPr>
              <w:t>committees</w:t>
            </w:r>
            <w:proofErr w:type="gramEnd"/>
            <w:r w:rsidRPr="00645054">
              <w:rPr>
                <w:rFonts w:eastAsia="MetaNormal-Italic" w:cstheme="minorHAnsi"/>
                <w:w w:val="105"/>
              </w:rPr>
              <w:t xml:space="preserve"> and advisory bodies to foster ‘change from within’.</w:t>
            </w:r>
          </w:p>
        </w:tc>
        <w:tc>
          <w:tcPr>
            <w:tcW w:w="1761" w:type="pct"/>
          </w:tcPr>
          <w:p w14:paraId="3F07386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Application and appointment processes for Queensland Government boards, steering committees and advisory bodies are accessible to Queenslanders with disability</w:t>
            </w:r>
          </w:p>
        </w:tc>
        <w:tc>
          <w:tcPr>
            <w:tcW w:w="495" w:type="pct"/>
            <w:shd w:val="clear" w:color="auto" w:fill="auto"/>
          </w:tcPr>
          <w:p w14:paraId="130A85E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59F1F78B" w14:textId="77777777" w:rsidTr="00D37D06">
        <w:tc>
          <w:tcPr>
            <w:tcW w:w="507" w:type="pct"/>
          </w:tcPr>
          <w:p w14:paraId="56018535"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WoG</w:t>
            </w:r>
            <w:proofErr w:type="spellEnd"/>
            <w:r w:rsidRPr="00645054">
              <w:rPr>
                <w:rFonts w:eastAsia="MetaNormal-Italic" w:cstheme="minorHAnsi"/>
                <w:w w:val="105"/>
              </w:rPr>
              <w:t xml:space="preserve"> </w:t>
            </w:r>
            <w:r w:rsidR="007940D2" w:rsidRPr="00645054">
              <w:rPr>
                <w:rFonts w:eastAsia="MetaNormal-Italic" w:cstheme="minorHAnsi"/>
                <w:w w:val="105"/>
              </w:rPr>
              <w:t xml:space="preserve">(led by </w:t>
            </w:r>
            <w:r w:rsidR="004459DF" w:rsidRPr="00645054">
              <w:rPr>
                <w:rFonts w:eastAsia="MetaNormal-Italic" w:cstheme="minorHAnsi"/>
                <w:w w:val="105"/>
              </w:rPr>
              <w:t>DCDSS</w:t>
            </w:r>
            <w:r w:rsidR="007940D2" w:rsidRPr="00645054">
              <w:rPr>
                <w:rFonts w:eastAsia="MetaNormal-Italic" w:cstheme="minorHAnsi"/>
                <w:w w:val="105"/>
              </w:rPr>
              <w:t>)</w:t>
            </w:r>
          </w:p>
        </w:tc>
        <w:tc>
          <w:tcPr>
            <w:tcW w:w="457" w:type="pct"/>
          </w:tcPr>
          <w:p w14:paraId="13601308"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80" w:type="pct"/>
          </w:tcPr>
          <w:p w14:paraId="67C6C60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Consultation and engagement processes are offered in a range of ways, including the use of technology, which maximise the participation opportunities for people with disability their families and carers.</w:t>
            </w:r>
          </w:p>
        </w:tc>
        <w:tc>
          <w:tcPr>
            <w:tcW w:w="1761" w:type="pct"/>
          </w:tcPr>
          <w:p w14:paraId="4FA846F2"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Increased participation of people with disability in consultation</w:t>
            </w:r>
          </w:p>
          <w:p w14:paraId="05B69F8A"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Options for engagement promoted</w:t>
            </w:r>
          </w:p>
        </w:tc>
        <w:tc>
          <w:tcPr>
            <w:tcW w:w="495" w:type="pct"/>
            <w:shd w:val="clear" w:color="auto" w:fill="auto"/>
          </w:tcPr>
          <w:p w14:paraId="4A131AA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241BF3BB" w14:textId="77777777" w:rsidTr="00D37D06">
        <w:tc>
          <w:tcPr>
            <w:tcW w:w="507" w:type="pct"/>
          </w:tcPr>
          <w:p w14:paraId="32B273E7"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WoG</w:t>
            </w:r>
            <w:proofErr w:type="spellEnd"/>
            <w:r w:rsidRPr="00645054">
              <w:rPr>
                <w:rFonts w:eastAsia="MetaNormal-Italic" w:cstheme="minorHAnsi"/>
                <w:w w:val="105"/>
              </w:rPr>
              <w:t xml:space="preserve"> </w:t>
            </w:r>
            <w:r w:rsidR="007940D2" w:rsidRPr="00645054">
              <w:rPr>
                <w:rFonts w:eastAsia="MetaNormal-Italic" w:cstheme="minorHAnsi"/>
                <w:w w:val="105"/>
              </w:rPr>
              <w:t>(led by</w:t>
            </w:r>
            <w:r w:rsidR="004459DF" w:rsidRPr="00645054">
              <w:rPr>
                <w:rFonts w:eastAsia="MetaNormal-Italic" w:cstheme="minorHAnsi"/>
                <w:w w:val="105"/>
              </w:rPr>
              <w:t xml:space="preserve"> DCDSS</w:t>
            </w:r>
            <w:r w:rsidR="007940D2" w:rsidRPr="00645054">
              <w:rPr>
                <w:rFonts w:eastAsia="MetaNormal-Italic" w:cstheme="minorHAnsi"/>
                <w:w w:val="105"/>
              </w:rPr>
              <w:t>)</w:t>
            </w:r>
          </w:p>
        </w:tc>
        <w:tc>
          <w:tcPr>
            <w:tcW w:w="457" w:type="pct"/>
          </w:tcPr>
          <w:p w14:paraId="031527AF"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80" w:type="pct"/>
          </w:tcPr>
          <w:p w14:paraId="5DA011F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Queensland Government agencies consult with people with disability when either developing a Disability Service Plan or implementing Disability Service Plan actions.</w:t>
            </w:r>
          </w:p>
        </w:tc>
        <w:tc>
          <w:tcPr>
            <w:tcW w:w="1761" w:type="pct"/>
          </w:tcPr>
          <w:p w14:paraId="60DEA6DF" w14:textId="77777777" w:rsidR="003C486E" w:rsidRPr="00645054" w:rsidRDefault="00F828AD" w:rsidP="00645054">
            <w:pPr>
              <w:pStyle w:val="TableParagraph"/>
              <w:ind w:right="27"/>
              <w:rPr>
                <w:rFonts w:eastAsia="MetaNormal-Italic" w:cstheme="minorHAnsi"/>
                <w:w w:val="105"/>
              </w:rPr>
            </w:pPr>
            <w:bookmarkStart w:id="119" w:name="_Hlk77777815"/>
            <w:r w:rsidRPr="00645054">
              <w:rPr>
                <w:rFonts w:eastAsia="MetaNormal-Italic" w:cstheme="minorHAnsi"/>
                <w:w w:val="105"/>
              </w:rPr>
              <w:t xml:space="preserve">Queensland Governments Disability Service Plans 2017-2020 </w:t>
            </w:r>
            <w:bookmarkEnd w:id="119"/>
            <w:r w:rsidRPr="00645054">
              <w:rPr>
                <w:rFonts w:eastAsia="MetaNormal-Italic" w:cstheme="minorHAnsi"/>
                <w:w w:val="105"/>
              </w:rPr>
              <w:t>include details of consultation with people with disability or details of consultation with people with disability in the implementation of actions is reflected in reporting</w:t>
            </w:r>
          </w:p>
        </w:tc>
        <w:tc>
          <w:tcPr>
            <w:tcW w:w="495" w:type="pct"/>
            <w:shd w:val="clear" w:color="auto" w:fill="auto"/>
          </w:tcPr>
          <w:p w14:paraId="58B49DF0"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r w:rsidR="001F2BF7" w14:paraId="1D01E99B" w14:textId="77777777" w:rsidTr="00D37D06">
        <w:tc>
          <w:tcPr>
            <w:tcW w:w="507" w:type="pct"/>
          </w:tcPr>
          <w:p w14:paraId="5F6203DB" w14:textId="77777777" w:rsidR="003C486E" w:rsidRPr="00645054" w:rsidRDefault="00F828AD" w:rsidP="00645054">
            <w:pPr>
              <w:pStyle w:val="TableParagraph"/>
              <w:ind w:right="27"/>
              <w:rPr>
                <w:rFonts w:eastAsia="MetaNormal-Italic" w:cstheme="minorHAnsi"/>
                <w:w w:val="105"/>
              </w:rPr>
            </w:pPr>
            <w:proofErr w:type="spellStart"/>
            <w:r w:rsidRPr="00645054">
              <w:rPr>
                <w:rFonts w:eastAsia="MetaNormal-Italic" w:cstheme="minorHAnsi"/>
                <w:w w:val="105"/>
              </w:rPr>
              <w:t>WoG</w:t>
            </w:r>
            <w:proofErr w:type="spellEnd"/>
            <w:r w:rsidRPr="00645054">
              <w:rPr>
                <w:rFonts w:eastAsia="MetaNormal-Italic" w:cstheme="minorHAnsi"/>
                <w:w w:val="105"/>
              </w:rPr>
              <w:t xml:space="preserve"> </w:t>
            </w:r>
            <w:r w:rsidR="007940D2" w:rsidRPr="00645054">
              <w:rPr>
                <w:rFonts w:eastAsia="MetaNormal-Italic" w:cstheme="minorHAnsi"/>
                <w:w w:val="105"/>
              </w:rPr>
              <w:t xml:space="preserve">(led by </w:t>
            </w:r>
            <w:r w:rsidR="004459DF" w:rsidRPr="00645054">
              <w:rPr>
                <w:rFonts w:eastAsia="MetaNormal-Italic" w:cstheme="minorHAnsi"/>
                <w:w w:val="105"/>
              </w:rPr>
              <w:t>DCDSS</w:t>
            </w:r>
            <w:r w:rsidR="007940D2" w:rsidRPr="00645054">
              <w:rPr>
                <w:rFonts w:eastAsia="MetaNormal-Italic" w:cstheme="minorHAnsi"/>
                <w:w w:val="105"/>
              </w:rPr>
              <w:t>)</w:t>
            </w:r>
          </w:p>
        </w:tc>
        <w:tc>
          <w:tcPr>
            <w:tcW w:w="457" w:type="pct"/>
          </w:tcPr>
          <w:p w14:paraId="4E3AC7DE"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2017–2020</w:t>
            </w:r>
          </w:p>
        </w:tc>
        <w:tc>
          <w:tcPr>
            <w:tcW w:w="1780" w:type="pct"/>
          </w:tcPr>
          <w:p w14:paraId="40126B4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Existing leadership programs are accessible and inclusive of Queenslanders with disability.</w:t>
            </w:r>
          </w:p>
        </w:tc>
        <w:tc>
          <w:tcPr>
            <w:tcW w:w="1761" w:type="pct"/>
          </w:tcPr>
          <w:p w14:paraId="1DAAAEFB"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Application and assessment processes for Queensland Government leadership programs are accessible</w:t>
            </w:r>
          </w:p>
          <w:p w14:paraId="38079665"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Participant demographics for Queensland Government leadership programs are representative of the community</w:t>
            </w:r>
          </w:p>
        </w:tc>
        <w:tc>
          <w:tcPr>
            <w:tcW w:w="495" w:type="pct"/>
            <w:shd w:val="clear" w:color="auto" w:fill="auto"/>
          </w:tcPr>
          <w:p w14:paraId="162177E9" w14:textId="77777777" w:rsidR="003C486E" w:rsidRPr="00645054" w:rsidRDefault="00F828AD" w:rsidP="00645054">
            <w:pPr>
              <w:pStyle w:val="TableParagraph"/>
              <w:ind w:right="27"/>
              <w:rPr>
                <w:rFonts w:eastAsia="MetaNormal-Italic" w:cstheme="minorHAnsi"/>
                <w:w w:val="105"/>
              </w:rPr>
            </w:pPr>
            <w:r w:rsidRPr="00645054">
              <w:rPr>
                <w:rFonts w:eastAsia="MetaNormal-Italic" w:cstheme="minorHAnsi"/>
                <w:w w:val="105"/>
              </w:rPr>
              <w:t>Completed</w:t>
            </w:r>
          </w:p>
        </w:tc>
      </w:tr>
    </w:tbl>
    <w:p w14:paraId="6D6BAF7B" w14:textId="77777777" w:rsidR="00742C9B" w:rsidRPr="00CD13A6" w:rsidRDefault="00742C9B" w:rsidP="0037745E">
      <w:pPr>
        <w:pStyle w:val="Heading1"/>
        <w:rPr>
          <w:rFonts w:asciiTheme="minorHAnsi" w:hAnsiTheme="minorHAnsi" w:cstheme="minorHAnsi"/>
          <w:sz w:val="48"/>
          <w:szCs w:val="48"/>
        </w:rPr>
      </w:pPr>
    </w:p>
    <w:sectPr w:rsidR="00742C9B" w:rsidRPr="00CD13A6" w:rsidSect="00AC3D8D">
      <w:pgSz w:w="16838" w:h="11906" w:orient="landscape" w:code="9"/>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07E39" w14:textId="77777777" w:rsidR="00EF40E6" w:rsidRDefault="00EF40E6">
      <w:pPr>
        <w:spacing w:after="0"/>
      </w:pPr>
      <w:r>
        <w:separator/>
      </w:r>
    </w:p>
  </w:endnote>
  <w:endnote w:type="continuationSeparator" w:id="0">
    <w:p w14:paraId="33C1B14E" w14:textId="77777777" w:rsidR="00EF40E6" w:rsidRDefault="00EF4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MetaNormalLF-Roman">
    <w:charset w:val="00"/>
    <w:family w:val="swiss"/>
    <w:pitch w:val="variable"/>
    <w:sig w:usb0="80000027" w:usb1="00000000" w:usb2="00000000" w:usb3="00000000" w:csb0="00000001" w:csb1="00000000"/>
  </w:font>
  <w:font w:name="MetaBoldLF-Roman">
    <w:charset w:val="00"/>
    <w:family w:val="swiss"/>
    <w:pitch w:val="variable"/>
    <w:sig w:usb0="80000027" w:usb1="00000000" w:usb2="00000000" w:usb3="00000000" w:csb0="00000001" w:csb1="00000000"/>
  </w:font>
  <w:font w:name="MetaOT-BoldIta">
    <w:panose1 w:val="00000000000000000000"/>
    <w:charset w:val="4D"/>
    <w:family w:val="swiss"/>
    <w:notTrueType/>
    <w:pitch w:val="variable"/>
    <w:sig w:usb0="800000EF" w:usb1="4000207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Neue Condensed">
    <w:charset w:val="00"/>
    <w:family w:val="auto"/>
    <w:pitch w:val="variable"/>
    <w:sig w:usb0="00000003" w:usb1="00000000" w:usb2="00000000" w:usb3="00000000" w:csb0="00000001" w:csb1="00000000"/>
  </w:font>
  <w:font w:name="MetaOT-Norm">
    <w:altName w:val="Calibri"/>
    <w:panose1 w:val="00000000000000000000"/>
    <w:charset w:val="4D"/>
    <w:family w:val="swiss"/>
    <w:notTrueType/>
    <w:pitch w:val="variable"/>
    <w:sig w:usb0="800000EF" w:usb1="4000207B" w:usb2="00000000" w:usb3="00000000" w:csb0="00000001" w:csb1="00000000"/>
  </w:font>
  <w:font w:name="MetaNormal-Italic">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2125547"/>
      <w:docPartObj>
        <w:docPartGallery w:val="Page Numbers (Bottom of Page)"/>
        <w:docPartUnique/>
      </w:docPartObj>
    </w:sdtPr>
    <w:sdtEndPr>
      <w:rPr>
        <w:rStyle w:val="PageNumber"/>
      </w:rPr>
    </w:sdtEndPr>
    <w:sdtContent>
      <w:p w14:paraId="27FFCED3" w14:textId="77777777" w:rsidR="00E43B01" w:rsidRDefault="00F828AD" w:rsidP="003462A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AE4461" w14:textId="77777777" w:rsidR="00E43B01" w:rsidRDefault="00E43B01" w:rsidP="003462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5C91" w14:textId="36211C5C" w:rsidR="00E43B01" w:rsidRPr="00885668" w:rsidRDefault="00F828AD" w:rsidP="00CA4669">
    <w:pPr>
      <w:pStyle w:val="Footer"/>
      <w:ind w:left="-1843" w:right="-1090"/>
      <w:rPr>
        <w:b/>
        <w:color w:val="9E3861"/>
        <w:sz w:val="16"/>
        <w:szCs w:val="16"/>
      </w:rPr>
    </w:pPr>
    <w:r w:rsidRPr="00C30E1C">
      <w:rPr>
        <w:sz w:val="16"/>
        <w:szCs w:val="16"/>
      </w:rPr>
      <w:t>All Abilities Queensland: Opportunities for all –</w:t>
    </w:r>
    <w:r>
      <w:rPr>
        <w:sz w:val="16"/>
        <w:szCs w:val="16"/>
      </w:rPr>
      <w:t xml:space="preserve"> </w:t>
    </w:r>
    <w:r w:rsidRPr="00885668">
      <w:rPr>
        <w:sz w:val="16"/>
        <w:szCs w:val="16"/>
      </w:rPr>
      <w:t>State Disability Plan 2017–20 Final Progress Report</w:t>
    </w:r>
    <w:r w:rsidRPr="00885668">
      <w:rPr>
        <w:caps/>
        <w:sz w:val="16"/>
        <w:szCs w:val="16"/>
      </w:rPr>
      <w:t xml:space="preserve"> </w:t>
    </w:r>
    <w:r w:rsidRPr="00885668">
      <w:rPr>
        <w:caps/>
        <w:color w:val="9E3861"/>
        <w:sz w:val="16"/>
        <w:szCs w:val="16"/>
      </w:rPr>
      <w:t>|</w:t>
    </w:r>
    <w:r w:rsidRPr="00885668">
      <w:rPr>
        <w:caps/>
        <w:sz w:val="16"/>
        <w:szCs w:val="16"/>
      </w:rPr>
      <w:t xml:space="preserve"> </w:t>
    </w:r>
    <w:sdt>
      <w:sdtPr>
        <w:rPr>
          <w:rStyle w:val="PageNumber"/>
          <w:sz w:val="16"/>
          <w:szCs w:val="16"/>
        </w:rPr>
        <w:id w:val="-1566168748"/>
        <w:docPartObj>
          <w:docPartGallery w:val="Page Numbers (Bottom of Page)"/>
          <w:docPartUnique/>
        </w:docPartObj>
      </w:sdtPr>
      <w:sdtEndPr>
        <w:rPr>
          <w:rStyle w:val="PageNumber"/>
          <w:b/>
          <w:color w:val="9E3861"/>
        </w:rPr>
      </w:sdtEndPr>
      <w:sdtContent>
        <w:r w:rsidRPr="00885668">
          <w:rPr>
            <w:rStyle w:val="PageNumber"/>
            <w:b/>
            <w:color w:val="9E3861"/>
            <w:sz w:val="16"/>
            <w:szCs w:val="16"/>
          </w:rPr>
          <w:fldChar w:fldCharType="begin"/>
        </w:r>
        <w:r w:rsidRPr="00885668">
          <w:rPr>
            <w:rStyle w:val="PageNumber"/>
            <w:b/>
            <w:color w:val="9E3861"/>
            <w:sz w:val="16"/>
            <w:szCs w:val="16"/>
          </w:rPr>
          <w:instrText xml:space="preserve"> PAGE </w:instrText>
        </w:r>
        <w:r w:rsidRPr="00885668">
          <w:rPr>
            <w:rStyle w:val="PageNumber"/>
            <w:b/>
            <w:color w:val="9E3861"/>
            <w:sz w:val="16"/>
            <w:szCs w:val="16"/>
          </w:rPr>
          <w:fldChar w:fldCharType="separate"/>
        </w:r>
        <w:r w:rsidRPr="00885668">
          <w:rPr>
            <w:rStyle w:val="PageNumber"/>
            <w:b/>
            <w:color w:val="9E3861"/>
            <w:sz w:val="16"/>
            <w:szCs w:val="16"/>
          </w:rPr>
          <w:t>54</w:t>
        </w:r>
        <w:r w:rsidRPr="00885668">
          <w:rPr>
            <w:rStyle w:val="PageNumber"/>
            <w:b/>
            <w:color w:val="9E3861"/>
            <w:sz w:val="16"/>
            <w:szCs w:val="16"/>
          </w:rPr>
          <w:fldChar w:fldCharType="end"/>
        </w:r>
        <w:r>
          <w:rPr>
            <w:rStyle w:val="PageNumber"/>
            <w:b/>
            <w:color w:val="9E3861"/>
            <w:sz w:val="16"/>
            <w:szCs w:val="16"/>
          </w:rPr>
          <w:t xml:space="preserve">    </w:t>
        </w:r>
      </w:sdtContent>
    </w:sdt>
  </w:p>
  <w:p w14:paraId="6A82E8AF" w14:textId="77777777" w:rsidR="00E43B01" w:rsidRPr="00CA4669" w:rsidRDefault="00E43B01" w:rsidP="00F83F6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D1ADC" w14:textId="77777777" w:rsidR="00EF40E6" w:rsidRDefault="00EF40E6" w:rsidP="003462A6">
      <w:r>
        <w:separator/>
      </w:r>
    </w:p>
  </w:footnote>
  <w:footnote w:type="continuationSeparator" w:id="0">
    <w:p w14:paraId="4586A809" w14:textId="77777777" w:rsidR="00EF40E6" w:rsidRDefault="00EF40E6" w:rsidP="003462A6">
      <w:r>
        <w:continuationSeparator/>
      </w:r>
    </w:p>
  </w:footnote>
  <w:footnote w:id="1">
    <w:p w14:paraId="2363F7F4" w14:textId="77777777" w:rsidR="00E43B01" w:rsidRDefault="00F828AD">
      <w:pPr>
        <w:pStyle w:val="FootnoteText"/>
      </w:pPr>
      <w:r w:rsidRPr="00C94392">
        <w:rPr>
          <w:rStyle w:val="FootnoteReference"/>
          <w:rFonts w:cstheme="minorHAnsi"/>
          <w:sz w:val="16"/>
          <w:szCs w:val="16"/>
        </w:rPr>
        <w:footnoteRef/>
      </w:r>
      <w:r w:rsidRPr="00C94392">
        <w:rPr>
          <w:rStyle w:val="FootnoteReference"/>
        </w:rPr>
        <w:t xml:space="preserve"> </w:t>
      </w:r>
      <w:r w:rsidRPr="00C94392">
        <w:rPr>
          <w:rFonts w:cstheme="minorHAnsi"/>
          <w:sz w:val="16"/>
          <w:szCs w:val="16"/>
        </w:rPr>
        <w:t xml:space="preserve">Following the 2020 Queensland General Election, the former Department of Communities, Disability Services and Seniors was renamed the Department of Seniors, Disability Services and Aboriginal and Torres Strait Islander Partnerships. </w:t>
      </w:r>
      <w:proofErr w:type="gramStart"/>
      <w:r w:rsidRPr="00C94392">
        <w:rPr>
          <w:rFonts w:cstheme="minorHAnsi"/>
          <w:sz w:val="16"/>
          <w:szCs w:val="16"/>
        </w:rPr>
        <w:t>A number of</w:t>
      </w:r>
      <w:proofErr w:type="gramEnd"/>
      <w:r w:rsidRPr="00C94392">
        <w:rPr>
          <w:rFonts w:cstheme="minorHAnsi"/>
          <w:sz w:val="16"/>
          <w:szCs w:val="16"/>
        </w:rPr>
        <w:t xml:space="preserve"> other agencies were also renamed. This report uses the name that applied at the time the actions were taken.</w:t>
      </w:r>
    </w:p>
  </w:footnote>
  <w:footnote w:id="2">
    <w:p w14:paraId="4D2C1A9D" w14:textId="77777777" w:rsidR="00E43B01" w:rsidRPr="00114DAE" w:rsidRDefault="00F828AD" w:rsidP="00706D4E">
      <w:pPr>
        <w:pStyle w:val="FootnoteText"/>
        <w:rPr>
          <w:sz w:val="16"/>
          <w:szCs w:val="16"/>
        </w:rPr>
      </w:pPr>
      <w:r w:rsidRPr="00114DAE">
        <w:rPr>
          <w:rStyle w:val="FootnoteReference"/>
          <w:sz w:val="16"/>
          <w:szCs w:val="16"/>
        </w:rPr>
        <w:footnoteRef/>
      </w:r>
      <w:r w:rsidRPr="00114DAE">
        <w:rPr>
          <w:sz w:val="16"/>
          <w:szCs w:val="16"/>
        </w:rPr>
        <w:t xml:space="preserve"> Collection of data has been impacted by COVID</w:t>
      </w:r>
      <w:r>
        <w:rPr>
          <w:sz w:val="16"/>
          <w:szCs w:val="16"/>
        </w:rPr>
        <w:t>-19 for the Taxi Subsidy Scheme.</w:t>
      </w:r>
    </w:p>
  </w:footnote>
  <w:footnote w:id="3">
    <w:p w14:paraId="3005E41C" w14:textId="77777777" w:rsidR="00E43B01" w:rsidRDefault="00F828AD">
      <w:pPr>
        <w:pStyle w:val="FootnoteText"/>
      </w:pPr>
      <w:r w:rsidRPr="00114DAE">
        <w:rPr>
          <w:rStyle w:val="FootnoteReference"/>
          <w:sz w:val="16"/>
          <w:szCs w:val="16"/>
        </w:rPr>
        <w:footnoteRef/>
      </w:r>
      <w:r w:rsidRPr="00114DAE">
        <w:rPr>
          <w:sz w:val="16"/>
          <w:szCs w:val="16"/>
        </w:rPr>
        <w:t xml:space="preserve"> Figures current as </w:t>
      </w:r>
      <w:proofErr w:type="gramStart"/>
      <w:r w:rsidRPr="00114DAE">
        <w:rPr>
          <w:sz w:val="16"/>
          <w:szCs w:val="16"/>
        </w:rPr>
        <w:t>at</w:t>
      </w:r>
      <w:proofErr w:type="gramEnd"/>
      <w:r w:rsidRPr="00114DAE">
        <w:rPr>
          <w:sz w:val="16"/>
          <w:szCs w:val="16"/>
        </w:rPr>
        <w:t xml:space="preserve"> </w:t>
      </w:r>
      <w:r>
        <w:rPr>
          <w:sz w:val="16"/>
          <w:szCs w:val="16"/>
        </w:rPr>
        <w:t>2 October 2020.</w:t>
      </w:r>
      <w:r w:rsidRPr="0064572D">
        <w:t> </w:t>
      </w:r>
    </w:p>
  </w:footnote>
  <w:footnote w:id="4">
    <w:p w14:paraId="6D0CCF4D" w14:textId="77777777" w:rsidR="00E43B01" w:rsidRPr="00482C60" w:rsidRDefault="00F828AD">
      <w:pPr>
        <w:pStyle w:val="FootnoteText"/>
        <w:rPr>
          <w:sz w:val="16"/>
          <w:szCs w:val="16"/>
        </w:rPr>
      </w:pPr>
      <w:r w:rsidRPr="00482C60">
        <w:rPr>
          <w:rStyle w:val="FootnoteReference"/>
          <w:sz w:val="16"/>
          <w:szCs w:val="16"/>
        </w:rPr>
        <w:footnoteRef/>
      </w:r>
      <w:r w:rsidRPr="00482C60">
        <w:rPr>
          <w:sz w:val="16"/>
          <w:szCs w:val="16"/>
        </w:rPr>
        <w:t xml:space="preserve"> Expense Actual with 2019-20 Forecast - represents direct service delivery spend</w:t>
      </w:r>
      <w:r>
        <w:rPr>
          <w:sz w:val="16"/>
          <w:szCs w:val="16"/>
        </w:rPr>
        <w:t>.</w:t>
      </w:r>
    </w:p>
  </w:footnote>
  <w:footnote w:id="5">
    <w:p w14:paraId="1F79A19B" w14:textId="77777777" w:rsidR="00E43B01" w:rsidRDefault="00F828AD">
      <w:pPr>
        <w:pStyle w:val="FootnoteText"/>
      </w:pPr>
      <w:r w:rsidRPr="00482C60">
        <w:rPr>
          <w:rStyle w:val="FootnoteReference"/>
          <w:sz w:val="16"/>
          <w:szCs w:val="16"/>
        </w:rPr>
        <w:footnoteRef/>
      </w:r>
      <w:r w:rsidRPr="00482C60">
        <w:rPr>
          <w:sz w:val="16"/>
          <w:szCs w:val="16"/>
        </w:rPr>
        <w:t xml:space="preserve"> Expense Actual with 2019-20 Forecast - represents direct service delivery spend</w:t>
      </w:r>
      <w:r>
        <w:rPr>
          <w:sz w:val="16"/>
          <w:szCs w:val="16"/>
        </w:rPr>
        <w:t>.</w:t>
      </w:r>
    </w:p>
  </w:footnote>
  <w:footnote w:id="6">
    <w:p w14:paraId="183968B0" w14:textId="77777777" w:rsidR="00E43B01" w:rsidRDefault="00F828AD">
      <w:pPr>
        <w:pStyle w:val="FootnoteText"/>
      </w:pPr>
      <w:r w:rsidRPr="009C029D">
        <w:rPr>
          <w:sz w:val="16"/>
          <w:szCs w:val="16"/>
          <w:vertAlign w:val="superscript"/>
        </w:rPr>
        <w:footnoteRef/>
      </w:r>
      <w:r w:rsidRPr="009C029D">
        <w:rPr>
          <w:sz w:val="16"/>
          <w:szCs w:val="16"/>
        </w:rPr>
        <w:t xml:space="preserve"> </w:t>
      </w:r>
      <w:r>
        <w:rPr>
          <w:sz w:val="16"/>
          <w:szCs w:val="16"/>
        </w:rPr>
        <w:t>Commencement -</w:t>
      </w:r>
      <w:r w:rsidRPr="009C029D">
        <w:rPr>
          <w:sz w:val="16"/>
          <w:szCs w:val="16"/>
        </w:rPr>
        <w:t xml:space="preserve"> 1 October 2020</w:t>
      </w:r>
      <w:r>
        <w:rPr>
          <w:sz w:val="16"/>
          <w:szCs w:val="16"/>
        </w:rPr>
        <w:t>.</w:t>
      </w:r>
    </w:p>
  </w:footnote>
  <w:footnote w:id="7">
    <w:p w14:paraId="6D71F64F" w14:textId="77777777" w:rsidR="00E43B01" w:rsidRPr="00E2124B" w:rsidRDefault="00F828AD" w:rsidP="00175FF8">
      <w:pPr>
        <w:pStyle w:val="FootnoteText"/>
        <w:rPr>
          <w:rFonts w:cstheme="minorHAnsi"/>
          <w:sz w:val="16"/>
          <w:szCs w:val="16"/>
        </w:rPr>
      </w:pPr>
      <w:r w:rsidRPr="00E2124B">
        <w:rPr>
          <w:rStyle w:val="FootnoteReference"/>
          <w:rFonts w:cstheme="minorHAnsi"/>
          <w:sz w:val="16"/>
          <w:szCs w:val="16"/>
        </w:rPr>
        <w:footnoteRef/>
      </w:r>
      <w:r w:rsidRPr="00E2124B">
        <w:rPr>
          <w:rFonts w:cstheme="minorHAnsi"/>
          <w:sz w:val="16"/>
          <w:szCs w:val="16"/>
        </w:rPr>
        <w:t xml:space="preserve"> </w:t>
      </w:r>
      <w:r>
        <w:rPr>
          <w:rFonts w:cstheme="minorHAnsi"/>
          <w:sz w:val="16"/>
          <w:szCs w:val="16"/>
        </w:rPr>
        <w:t>Data</w:t>
      </w:r>
      <w:r w:rsidRPr="00E2124B">
        <w:rPr>
          <w:rFonts w:cstheme="minorHAnsi"/>
          <w:sz w:val="16"/>
          <w:szCs w:val="16"/>
        </w:rPr>
        <w:t xml:space="preserve"> </w:t>
      </w:r>
      <w:proofErr w:type="gramStart"/>
      <w:r w:rsidRPr="00E2124B">
        <w:rPr>
          <w:rFonts w:cstheme="minorHAnsi"/>
          <w:sz w:val="16"/>
          <w:szCs w:val="16"/>
        </w:rPr>
        <w:t>at</w:t>
      </w:r>
      <w:proofErr w:type="gramEnd"/>
      <w:r w:rsidRPr="00E2124B">
        <w:rPr>
          <w:rFonts w:cstheme="minorHAnsi"/>
          <w:sz w:val="16"/>
          <w:szCs w:val="16"/>
        </w:rPr>
        <w:t xml:space="preserve"> 27 May 2020</w:t>
      </w:r>
      <w:r>
        <w:rPr>
          <w:rFonts w:cstheme="minorHAnsi"/>
          <w:sz w:val="16"/>
          <w:szCs w:val="16"/>
        </w:rPr>
        <w:t>.</w:t>
      </w:r>
    </w:p>
  </w:footnote>
  <w:footnote w:id="8">
    <w:p w14:paraId="480334C0" w14:textId="77777777" w:rsidR="00E43B01" w:rsidRDefault="00F828AD">
      <w:pPr>
        <w:pStyle w:val="FootnoteText"/>
      </w:pPr>
      <w:r w:rsidRPr="00FB0D16">
        <w:rPr>
          <w:rStyle w:val="FootnoteReference"/>
          <w:sz w:val="16"/>
          <w:szCs w:val="16"/>
        </w:rPr>
        <w:footnoteRef/>
      </w:r>
      <w:r w:rsidRPr="00FB0D16">
        <w:rPr>
          <w:sz w:val="16"/>
          <w:szCs w:val="16"/>
        </w:rPr>
        <w:t xml:space="preserve"> Table H.29 Results for “Has the NDIS helped?” questions answered at first and second plan reviews</w:t>
      </w:r>
      <w:r w:rsidRPr="00FB0D16">
        <w:rPr>
          <w:rFonts w:cstheme="minorHAnsi"/>
          <w:sz w:val="16"/>
          <w:szCs w:val="16"/>
        </w:rPr>
        <w:t xml:space="preserve"> </w:t>
      </w:r>
      <w:r>
        <w:rPr>
          <w:rFonts w:cstheme="minorHAnsi"/>
          <w:sz w:val="16"/>
          <w:szCs w:val="16"/>
        </w:rPr>
        <w:t>- f</w:t>
      </w:r>
      <w:r w:rsidRPr="00FB0D16">
        <w:rPr>
          <w:rFonts w:cstheme="minorHAnsi"/>
          <w:sz w:val="16"/>
          <w:szCs w:val="16"/>
        </w:rPr>
        <w:t xml:space="preserve">rom NDIA Report to COAG DRC 30 June 2020, </w:t>
      </w:r>
      <w:hyperlink r:id="rId1" w:history="1">
        <w:r w:rsidRPr="00D223CE">
          <w:rPr>
            <w:rStyle w:val="Hyperlink"/>
            <w:rFonts w:cstheme="minorHAnsi"/>
            <w:sz w:val="16"/>
            <w:szCs w:val="16"/>
          </w:rPr>
          <w:t>www.ndis.gov.au/media/2610/download</w:t>
        </w:r>
      </w:hyperlink>
      <w:r w:rsidRPr="00FB0D16">
        <w:rPr>
          <w:rStyle w:val="Hyperlink"/>
          <w:rFonts w:cstheme="minorHAnsi"/>
          <w:sz w:val="16"/>
          <w:szCs w:val="16"/>
        </w:rPr>
        <w:t>,</w:t>
      </w:r>
      <w:r w:rsidRPr="00FB0D16">
        <w:rPr>
          <w:rFonts w:cstheme="minorHAnsi"/>
          <w:sz w:val="16"/>
          <w:szCs w:val="16"/>
        </w:rPr>
        <w:t>© National Disability Insurance Scheme Launch</w:t>
      </w:r>
      <w:r w:rsidRPr="00E16841">
        <w:rPr>
          <w:rFonts w:cstheme="minorHAnsi"/>
          <w:sz w:val="16"/>
          <w:szCs w:val="16"/>
        </w:rPr>
        <w:t xml:space="preserve"> Transition Agency</w:t>
      </w:r>
      <w:r>
        <w:rPr>
          <w:rFonts w:cstheme="minorHAnsi"/>
          <w:sz w:val="16"/>
          <w:szCs w:val="16"/>
        </w:rPr>
        <w:t>.</w:t>
      </w:r>
    </w:p>
  </w:footnote>
  <w:footnote w:id="9">
    <w:p w14:paraId="3E0B93ED" w14:textId="77777777" w:rsidR="00E43B01" w:rsidRPr="00C94392" w:rsidRDefault="00F828AD">
      <w:pPr>
        <w:pStyle w:val="FootnoteText"/>
        <w:rPr>
          <w:sz w:val="16"/>
          <w:szCs w:val="16"/>
        </w:rPr>
      </w:pPr>
      <w:r w:rsidRPr="00C94392">
        <w:rPr>
          <w:rStyle w:val="FootnoteReference"/>
        </w:rPr>
        <w:footnoteRef/>
      </w:r>
      <w:r w:rsidRPr="00C94392">
        <w:t xml:space="preserve"> </w:t>
      </w:r>
      <w:r w:rsidRPr="00C94392">
        <w:rPr>
          <w:sz w:val="16"/>
          <w:szCs w:val="16"/>
        </w:rPr>
        <w:t>Arts Queensland within the Department of Environment and Science.</w:t>
      </w:r>
    </w:p>
  </w:footnote>
  <w:footnote w:id="10">
    <w:p w14:paraId="5D36AD55" w14:textId="77777777" w:rsidR="00E43B01" w:rsidRPr="006B7C3A" w:rsidRDefault="00F828AD" w:rsidP="008F1662">
      <w:pPr>
        <w:pStyle w:val="FootnoteText"/>
        <w:rPr>
          <w:sz w:val="16"/>
          <w:szCs w:val="16"/>
        </w:rPr>
      </w:pPr>
      <w:r w:rsidRPr="00C94392">
        <w:rPr>
          <w:rStyle w:val="FootnoteReference"/>
          <w:sz w:val="16"/>
          <w:szCs w:val="16"/>
        </w:rPr>
        <w:footnoteRef/>
      </w:r>
      <w:r w:rsidRPr="00C94392">
        <w:rPr>
          <w:sz w:val="16"/>
          <w:szCs w:val="16"/>
        </w:rPr>
        <w:t xml:space="preserve"> Arts Queensland within the Department of Environment and Science.</w:t>
      </w:r>
    </w:p>
  </w:footnote>
  <w:footnote w:id="11">
    <w:p w14:paraId="15A4859A" w14:textId="77777777" w:rsidR="00E43B01" w:rsidRPr="00262CAA" w:rsidRDefault="00F828AD" w:rsidP="00262CAA">
      <w:pPr>
        <w:spacing w:after="0"/>
        <w:rPr>
          <w:rFonts w:asciiTheme="minorHAnsi" w:hAnsiTheme="minorHAnsi" w:cstheme="minorHAnsi"/>
          <w:sz w:val="16"/>
          <w:szCs w:val="16"/>
        </w:rPr>
      </w:pPr>
      <w:r w:rsidRPr="00262CAA">
        <w:rPr>
          <w:rStyle w:val="FootnoteReference"/>
          <w:rFonts w:asciiTheme="minorHAnsi" w:hAnsiTheme="minorHAnsi" w:cstheme="minorHAnsi"/>
          <w:sz w:val="16"/>
          <w:szCs w:val="16"/>
        </w:rPr>
        <w:footnoteRef/>
      </w:r>
      <w:r w:rsidRPr="00262CAA">
        <w:rPr>
          <w:rFonts w:asciiTheme="minorHAnsi" w:hAnsiTheme="minorHAnsi" w:cstheme="minorHAnsi"/>
          <w:sz w:val="16"/>
          <w:szCs w:val="16"/>
        </w:rPr>
        <w:t xml:space="preserve"> Taken from table H.36 ‘Progress against the NDIA’s corporate plan metrics for ‘participants in work’, ‘participants in community and social activities’ and 'participants who choose who supports them' </w:t>
      </w:r>
      <w:r>
        <w:rPr>
          <w:rFonts w:asciiTheme="minorHAnsi" w:hAnsiTheme="minorHAnsi" w:cstheme="minorHAnsi"/>
          <w:sz w:val="16"/>
          <w:szCs w:val="16"/>
        </w:rPr>
        <w:t xml:space="preserve">- </w:t>
      </w:r>
      <w:r w:rsidRPr="00262CAA">
        <w:rPr>
          <w:rFonts w:asciiTheme="minorHAnsi" w:hAnsiTheme="minorHAnsi" w:cstheme="minorHAnsi"/>
          <w:sz w:val="16"/>
          <w:szCs w:val="16"/>
        </w:rPr>
        <w:t xml:space="preserve">from NDIA Report to COAG DRC 30 June 2020, </w:t>
      </w:r>
      <w:hyperlink r:id="rId2" w:history="1">
        <w:r>
          <w:rPr>
            <w:rStyle w:val="Hyperlink"/>
            <w:rFonts w:asciiTheme="minorHAnsi" w:hAnsiTheme="minorHAnsi" w:cstheme="minorHAnsi"/>
            <w:sz w:val="16"/>
            <w:szCs w:val="16"/>
          </w:rPr>
          <w:t>http://www.ndis.gov.au/media/2610/download</w:t>
        </w:r>
      </w:hyperlink>
      <w:r w:rsidRPr="00262CAA">
        <w:rPr>
          <w:rStyle w:val="Hyperlink"/>
          <w:rFonts w:asciiTheme="minorHAnsi" w:hAnsiTheme="minorHAnsi" w:cstheme="minorHAnsi"/>
          <w:sz w:val="16"/>
          <w:szCs w:val="16"/>
        </w:rPr>
        <w:t>,</w:t>
      </w:r>
      <w:r w:rsidRPr="00262CAA">
        <w:rPr>
          <w:rFonts w:asciiTheme="minorHAnsi" w:hAnsiTheme="minorHAnsi" w:cstheme="minorHAnsi"/>
          <w:sz w:val="16"/>
          <w:szCs w:val="16"/>
        </w:rPr>
        <w:t>© National Disability Insurance Scheme Launch Transition Agency</w:t>
      </w:r>
    </w:p>
  </w:footnote>
  <w:footnote w:id="12">
    <w:p w14:paraId="63A611C0" w14:textId="77777777" w:rsidR="00E43B01" w:rsidRPr="005E302E" w:rsidRDefault="00F828AD" w:rsidP="00337C2C">
      <w:pPr>
        <w:pStyle w:val="FootnoteText"/>
        <w:rPr>
          <w:rFonts w:cstheme="minorHAnsi"/>
          <w:sz w:val="16"/>
          <w:szCs w:val="16"/>
          <w:lang w:val="en-US"/>
        </w:rPr>
      </w:pPr>
      <w:r w:rsidRPr="005E302E">
        <w:rPr>
          <w:rStyle w:val="FootnoteReference"/>
          <w:rFonts w:cstheme="minorHAnsi"/>
          <w:sz w:val="16"/>
          <w:szCs w:val="16"/>
        </w:rPr>
        <w:footnoteRef/>
      </w:r>
      <w:r w:rsidRPr="005E302E">
        <w:rPr>
          <w:rFonts w:cstheme="minorHAnsi"/>
          <w:sz w:val="16"/>
          <w:szCs w:val="16"/>
        </w:rPr>
        <w:t xml:space="preserve"> Table H.18 - </w:t>
      </w:r>
      <w:r w:rsidRPr="005E302E">
        <w:rPr>
          <w:sz w:val="16"/>
          <w:szCs w:val="16"/>
        </w:rPr>
        <w:t>Selected key baseline indicators for participants – Daily Living (DL) and Choice and Control (CC) – Queensland</w:t>
      </w:r>
      <w:r w:rsidRPr="005E302E">
        <w:rPr>
          <w:rFonts w:cstheme="minorHAnsi"/>
          <w:sz w:val="16"/>
          <w:szCs w:val="16"/>
        </w:rPr>
        <w:t xml:space="preserve"> - From NDIA Report to COAG DRC 30 June 2020, </w:t>
      </w:r>
      <w:hyperlink r:id="rId3" w:history="1">
        <w:r w:rsidRPr="00222945">
          <w:rPr>
            <w:rStyle w:val="Hyperlink"/>
            <w:rFonts w:cstheme="minorHAnsi"/>
            <w:sz w:val="16"/>
            <w:szCs w:val="16"/>
          </w:rPr>
          <w:t>http://www.ndis.gov.au/media/2610/download</w:t>
        </w:r>
      </w:hyperlink>
      <w:r>
        <w:rPr>
          <w:rStyle w:val="Hyperlink"/>
          <w:rFonts w:cstheme="minorHAnsi"/>
          <w:sz w:val="16"/>
          <w:szCs w:val="16"/>
        </w:rPr>
        <w:t xml:space="preserve"> </w:t>
      </w:r>
      <w:r w:rsidRPr="005E302E">
        <w:rPr>
          <w:rStyle w:val="Hyperlink"/>
          <w:rFonts w:cstheme="minorHAnsi"/>
          <w:sz w:val="16"/>
          <w:szCs w:val="16"/>
        </w:rPr>
        <w:t xml:space="preserve"> </w:t>
      </w:r>
      <w:r w:rsidRPr="005E302E">
        <w:rPr>
          <w:rFonts w:cstheme="minorHAnsi"/>
          <w:sz w:val="16"/>
          <w:szCs w:val="16"/>
        </w:rPr>
        <w:t>© National Disability Insurance Scheme Launch Transition Agency</w:t>
      </w:r>
      <w:r>
        <w:rPr>
          <w:rFonts w:cstheme="minorHAnsi"/>
          <w:sz w:val="16"/>
          <w:szCs w:val="16"/>
        </w:rPr>
        <w:t>.</w:t>
      </w:r>
    </w:p>
  </w:footnote>
  <w:footnote w:id="13">
    <w:p w14:paraId="7503E46A" w14:textId="77777777" w:rsidR="00E43B01" w:rsidRPr="00B843A9" w:rsidRDefault="00F828AD">
      <w:pPr>
        <w:pStyle w:val="FootnoteText"/>
        <w:rPr>
          <w:sz w:val="16"/>
          <w:szCs w:val="16"/>
        </w:rPr>
      </w:pPr>
      <w:r w:rsidRPr="00B843A9">
        <w:rPr>
          <w:rStyle w:val="FootnoteReference"/>
          <w:sz w:val="16"/>
          <w:szCs w:val="16"/>
        </w:rPr>
        <w:footnoteRef/>
      </w:r>
      <w:r w:rsidRPr="00B843A9">
        <w:rPr>
          <w:sz w:val="16"/>
          <w:szCs w:val="16"/>
        </w:rPr>
        <w:t xml:space="preserve"> 2020 enrolment figures not available </w:t>
      </w:r>
      <w:proofErr w:type="gramStart"/>
      <w:r>
        <w:rPr>
          <w:sz w:val="16"/>
          <w:szCs w:val="16"/>
        </w:rPr>
        <w:t>at</w:t>
      </w:r>
      <w:proofErr w:type="gramEnd"/>
      <w:r>
        <w:rPr>
          <w:sz w:val="16"/>
          <w:szCs w:val="16"/>
        </w:rPr>
        <w:t xml:space="preserve"> 30 June 2020.</w:t>
      </w:r>
    </w:p>
  </w:footnote>
  <w:footnote w:id="14">
    <w:p w14:paraId="315EA567" w14:textId="77777777" w:rsidR="00E43B01" w:rsidRPr="00387A76" w:rsidRDefault="00F828AD" w:rsidP="00B41B61">
      <w:pPr>
        <w:pStyle w:val="FootnoteText"/>
        <w:rPr>
          <w:rFonts w:cstheme="minorHAnsi"/>
          <w:sz w:val="16"/>
          <w:szCs w:val="16"/>
        </w:rPr>
      </w:pPr>
      <w:r w:rsidRPr="00387A76">
        <w:rPr>
          <w:rStyle w:val="FootnoteReference"/>
          <w:rFonts w:cstheme="minorHAnsi"/>
          <w:sz w:val="16"/>
          <w:szCs w:val="16"/>
        </w:rPr>
        <w:footnoteRef/>
      </w:r>
      <w:r w:rsidRPr="00387A76">
        <w:rPr>
          <w:rFonts w:cstheme="minorHAnsi"/>
          <w:sz w:val="16"/>
          <w:szCs w:val="16"/>
        </w:rPr>
        <w:t xml:space="preserve"> </w:t>
      </w:r>
      <w:r w:rsidRPr="00387A76">
        <w:rPr>
          <w:rFonts w:eastAsia="Times New Roman" w:cstheme="minorHAnsi"/>
          <w:sz w:val="16"/>
          <w:szCs w:val="16"/>
          <w:lang w:eastAsia="zh-TW"/>
        </w:rPr>
        <w:t>1 July 2019 to 31 Dec 2019 period data</w:t>
      </w:r>
      <w:r>
        <w:rPr>
          <w:rFonts w:eastAsia="Times New Roman" w:cstheme="minorHAnsi"/>
          <w:sz w:val="16"/>
          <w:szCs w:val="16"/>
          <w:lang w:eastAsia="zh-TW"/>
        </w:rPr>
        <w:t>.</w:t>
      </w:r>
    </w:p>
  </w:footnote>
  <w:footnote w:id="15">
    <w:p w14:paraId="16FC33AB" w14:textId="77777777" w:rsidR="00E43B01" w:rsidRPr="00387A76" w:rsidRDefault="00F828AD" w:rsidP="00E16841">
      <w:pPr>
        <w:pStyle w:val="FootnoteText"/>
        <w:rPr>
          <w:rFonts w:cstheme="minorHAnsi"/>
          <w:sz w:val="16"/>
          <w:szCs w:val="16"/>
        </w:rPr>
      </w:pPr>
      <w:r w:rsidRPr="00387A76">
        <w:rPr>
          <w:rStyle w:val="FootnoteReference"/>
          <w:rFonts w:cstheme="minorHAnsi"/>
          <w:sz w:val="16"/>
          <w:szCs w:val="16"/>
        </w:rPr>
        <w:footnoteRef/>
      </w:r>
      <w:r w:rsidRPr="00387A76">
        <w:rPr>
          <w:rFonts w:cstheme="minorHAnsi"/>
          <w:sz w:val="16"/>
          <w:szCs w:val="16"/>
        </w:rPr>
        <w:t xml:space="preserve"> Initial supports include any early childhood therapy supports and/or mainstream referrals.</w:t>
      </w:r>
    </w:p>
  </w:footnote>
  <w:footnote w:id="16">
    <w:p w14:paraId="6456D307" w14:textId="77777777" w:rsidR="00E43B01" w:rsidRPr="00387A76" w:rsidRDefault="00F828AD" w:rsidP="00E16841">
      <w:pPr>
        <w:pStyle w:val="FootnoteText"/>
        <w:rPr>
          <w:rFonts w:cstheme="minorHAnsi"/>
          <w:sz w:val="16"/>
          <w:szCs w:val="16"/>
        </w:rPr>
      </w:pPr>
      <w:r w:rsidRPr="00387A76">
        <w:rPr>
          <w:rStyle w:val="FootnoteReference"/>
          <w:rFonts w:cstheme="minorHAnsi"/>
          <w:sz w:val="16"/>
          <w:szCs w:val="16"/>
        </w:rPr>
        <w:footnoteRef/>
      </w:r>
      <w:r w:rsidRPr="00387A76">
        <w:rPr>
          <w:rStyle w:val="FootnoteReference"/>
          <w:rFonts w:cstheme="minorHAnsi"/>
          <w:sz w:val="16"/>
          <w:szCs w:val="16"/>
        </w:rPr>
        <w:t xml:space="preserve"> </w:t>
      </w:r>
      <w:r w:rsidRPr="00387A76">
        <w:rPr>
          <w:rFonts w:cstheme="minorHAnsi"/>
          <w:sz w:val="16"/>
          <w:szCs w:val="16"/>
        </w:rPr>
        <w:t xml:space="preserve">Table C.2 From NDIA Report to COAG DRC </w:t>
      </w:r>
      <w:r>
        <w:rPr>
          <w:rFonts w:cstheme="minorHAnsi"/>
          <w:sz w:val="16"/>
          <w:szCs w:val="16"/>
        </w:rPr>
        <w:t>30 June</w:t>
      </w:r>
      <w:r w:rsidRPr="00387A76">
        <w:rPr>
          <w:rFonts w:cstheme="minorHAnsi"/>
          <w:sz w:val="16"/>
          <w:szCs w:val="16"/>
        </w:rPr>
        <w:t xml:space="preserve"> 2020 -</w:t>
      </w:r>
      <w:r>
        <w:rPr>
          <w:rStyle w:val="Hyperlink"/>
          <w:rFonts w:cstheme="minorHAnsi"/>
          <w:sz w:val="16"/>
          <w:szCs w:val="16"/>
        </w:rPr>
        <w:t xml:space="preserve"> </w:t>
      </w:r>
      <w:hyperlink r:id="rId4" w:history="1">
        <w:r w:rsidRPr="00D223CE">
          <w:rPr>
            <w:rStyle w:val="Hyperlink"/>
            <w:rFonts w:cstheme="minorHAnsi"/>
            <w:sz w:val="16"/>
            <w:szCs w:val="16"/>
          </w:rPr>
          <w:t>http://www.ndis.gov.au/media/2610/download</w:t>
        </w:r>
      </w:hyperlink>
      <w:r w:rsidRPr="00387A76">
        <w:rPr>
          <w:rFonts w:cstheme="minorHAnsi"/>
          <w:sz w:val="16"/>
          <w:szCs w:val="16"/>
        </w:rPr>
        <w:t>, © National Disability Insurance Scheme Launch Transition Agency</w:t>
      </w:r>
      <w:r>
        <w:rPr>
          <w:rFonts w:cstheme="minorHAnsi"/>
          <w:sz w:val="16"/>
          <w:szCs w:val="16"/>
        </w:rPr>
        <w:t>.</w:t>
      </w:r>
    </w:p>
  </w:footnote>
  <w:footnote w:id="17">
    <w:p w14:paraId="71EA9E50" w14:textId="77777777" w:rsidR="00E43B01" w:rsidRPr="000E6BF6" w:rsidRDefault="00F828AD" w:rsidP="00387A76">
      <w:pPr>
        <w:rPr>
          <w:sz w:val="16"/>
          <w:szCs w:val="16"/>
          <w:lang w:val="en-US"/>
        </w:rPr>
      </w:pPr>
      <w:r w:rsidRPr="00387A76">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Table H.22</w:t>
      </w:r>
      <w:r w:rsidRPr="00387A76">
        <w:rPr>
          <w:rFonts w:asciiTheme="minorHAnsi" w:hAnsiTheme="minorHAnsi" w:cstheme="minorHAnsi"/>
          <w:sz w:val="16"/>
          <w:szCs w:val="16"/>
        </w:rPr>
        <w:t xml:space="preserve"> - Results for “Has the NDIS helped?” questions answered at first plan review, for SFOF version ‘Participant 0 to school’ - participants who entered from 1 </w:t>
      </w:r>
      <w:r>
        <w:rPr>
          <w:rFonts w:asciiTheme="minorHAnsi" w:hAnsiTheme="minorHAnsi" w:cstheme="minorHAnsi"/>
          <w:sz w:val="16"/>
          <w:szCs w:val="16"/>
        </w:rPr>
        <w:t xml:space="preserve">July </w:t>
      </w:r>
      <w:r w:rsidRPr="00387A76">
        <w:rPr>
          <w:rFonts w:asciiTheme="minorHAnsi" w:hAnsiTheme="minorHAnsi" w:cstheme="minorHAnsi"/>
          <w:sz w:val="16"/>
          <w:szCs w:val="16"/>
        </w:rPr>
        <w:t xml:space="preserve">2018 to </w:t>
      </w:r>
      <w:r>
        <w:rPr>
          <w:rFonts w:asciiTheme="minorHAnsi" w:hAnsiTheme="minorHAnsi" w:cstheme="minorHAnsi"/>
          <w:sz w:val="16"/>
          <w:szCs w:val="16"/>
        </w:rPr>
        <w:t>30 June</w:t>
      </w:r>
      <w:r w:rsidRPr="00387A76">
        <w:rPr>
          <w:rFonts w:asciiTheme="minorHAnsi" w:hAnsiTheme="minorHAnsi" w:cstheme="minorHAnsi"/>
          <w:sz w:val="16"/>
          <w:szCs w:val="16"/>
        </w:rPr>
        <w:t xml:space="preserve"> 2019 – Queensland, from NDIA Report to COAG DRC 31 March 2020, </w:t>
      </w:r>
      <w:hyperlink r:id="rId5" w:history="1">
        <w:r w:rsidRPr="00D223CE">
          <w:rPr>
            <w:rStyle w:val="Hyperlink"/>
            <w:rFonts w:asciiTheme="minorHAnsi" w:hAnsiTheme="minorHAnsi" w:cstheme="minorHAnsi"/>
            <w:sz w:val="16"/>
            <w:szCs w:val="16"/>
          </w:rPr>
          <w:t>http://www.ndis.gov.au/media/2610/download</w:t>
        </w:r>
      </w:hyperlink>
      <w:r w:rsidRPr="00387A76">
        <w:rPr>
          <w:rStyle w:val="Hyperlink"/>
          <w:rFonts w:asciiTheme="minorHAnsi" w:hAnsiTheme="minorHAnsi" w:cstheme="minorHAnsi"/>
          <w:sz w:val="16"/>
          <w:szCs w:val="16"/>
        </w:rPr>
        <w:t xml:space="preserve">, </w:t>
      </w:r>
      <w:r w:rsidRPr="00387A76">
        <w:rPr>
          <w:rFonts w:asciiTheme="minorHAnsi" w:hAnsiTheme="minorHAnsi" w:cstheme="minorHAnsi"/>
          <w:sz w:val="16"/>
          <w:szCs w:val="16"/>
        </w:rPr>
        <w:t>© National Disability Insurance Scheme Launch Transition Agency</w:t>
      </w:r>
      <w:r>
        <w:rPr>
          <w:rFonts w:asciiTheme="minorHAnsi" w:hAnsiTheme="minorHAnsi" w:cstheme="minorHAnsi"/>
          <w:sz w:val="16"/>
          <w:szCs w:val="16"/>
        </w:rPr>
        <w:t>.</w:t>
      </w:r>
    </w:p>
  </w:footnote>
  <w:footnote w:id="18">
    <w:p w14:paraId="50C85D0C" w14:textId="77777777" w:rsidR="00E43B01" w:rsidRPr="00387A76" w:rsidRDefault="00F828AD" w:rsidP="00AD393D">
      <w:pPr>
        <w:spacing w:after="0"/>
        <w:rPr>
          <w:rFonts w:asciiTheme="minorHAnsi" w:hAnsiTheme="minorHAnsi" w:cstheme="minorHAnsi"/>
          <w:sz w:val="16"/>
          <w:szCs w:val="16"/>
        </w:rPr>
      </w:pPr>
      <w:r w:rsidRPr="00387A76">
        <w:rPr>
          <w:rStyle w:val="FootnoteReference"/>
          <w:rFonts w:asciiTheme="minorHAnsi" w:hAnsiTheme="minorHAnsi" w:cstheme="minorHAnsi"/>
          <w:sz w:val="16"/>
          <w:szCs w:val="16"/>
        </w:rPr>
        <w:footnoteRef/>
      </w:r>
      <w:r w:rsidRPr="00387A76">
        <w:rPr>
          <w:rFonts w:asciiTheme="minorHAnsi" w:hAnsiTheme="minorHAnsi" w:cstheme="minorHAnsi"/>
          <w:sz w:val="16"/>
          <w:szCs w:val="16"/>
        </w:rPr>
        <w:t xml:space="preserve"> </w:t>
      </w:r>
      <w:r w:rsidRPr="00387A76">
        <w:rPr>
          <w:rFonts w:asciiTheme="minorHAnsi" w:eastAsia="Times New Roman" w:hAnsiTheme="minorHAnsi" w:cstheme="minorHAnsi"/>
          <w:color w:val="000000"/>
          <w:sz w:val="16"/>
          <w:szCs w:val="16"/>
          <w:lang w:eastAsia="en-AU"/>
        </w:rPr>
        <w:t xml:space="preserve">NDIS Participant Data </w:t>
      </w:r>
      <w:proofErr w:type="gramStart"/>
      <w:r w:rsidRPr="00387A76">
        <w:rPr>
          <w:rFonts w:asciiTheme="minorHAnsi" w:eastAsia="Times New Roman" w:hAnsiTheme="minorHAnsi" w:cstheme="minorHAnsi"/>
          <w:color w:val="000000"/>
          <w:sz w:val="16"/>
          <w:szCs w:val="16"/>
          <w:lang w:eastAsia="en-AU"/>
        </w:rPr>
        <w:t>at</w:t>
      </w:r>
      <w:proofErr w:type="gramEnd"/>
      <w:r w:rsidRPr="00387A76">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29 September</w:t>
      </w:r>
      <w:r w:rsidRPr="00387A76">
        <w:rPr>
          <w:rFonts w:asciiTheme="minorHAnsi" w:eastAsia="Times New Roman" w:hAnsiTheme="minorHAnsi" w:cstheme="minorHAnsi"/>
          <w:color w:val="000000"/>
          <w:sz w:val="16"/>
          <w:szCs w:val="16"/>
          <w:lang w:eastAsia="en-AU"/>
        </w:rPr>
        <w:t xml:space="preserve"> 2020,</w:t>
      </w:r>
      <w:r>
        <w:rPr>
          <w:rFonts w:asciiTheme="minorHAnsi" w:eastAsia="Times New Roman" w:hAnsiTheme="minorHAnsi" w:cstheme="minorHAnsi"/>
          <w:color w:val="000000"/>
          <w:sz w:val="16"/>
          <w:szCs w:val="16"/>
          <w:lang w:eastAsia="en-AU"/>
        </w:rPr>
        <w:t xml:space="preserve"> </w:t>
      </w:r>
      <w:hyperlink r:id="rId6" w:history="1">
        <w:r w:rsidRPr="004958D5">
          <w:rPr>
            <w:rStyle w:val="Hyperlink"/>
            <w:rFonts w:asciiTheme="minorHAnsi" w:eastAsia="Times New Roman" w:hAnsiTheme="minorHAnsi" w:cstheme="minorHAnsi"/>
            <w:sz w:val="16"/>
            <w:szCs w:val="16"/>
            <w:lang w:eastAsia="en-AU"/>
          </w:rPr>
          <w:t>https://data.ndis.gov.au/</w:t>
        </w:r>
      </w:hyperlink>
    </w:p>
  </w:footnote>
  <w:footnote w:id="19">
    <w:p w14:paraId="31A6641C" w14:textId="77777777" w:rsidR="00E43B01" w:rsidRPr="00703328" w:rsidRDefault="00F828AD" w:rsidP="00387A76">
      <w:pPr>
        <w:spacing w:after="0"/>
        <w:rPr>
          <w:rFonts w:asciiTheme="minorHAnsi" w:hAnsiTheme="minorHAnsi" w:cstheme="minorHAnsi"/>
          <w:sz w:val="16"/>
          <w:szCs w:val="16"/>
        </w:rPr>
      </w:pPr>
      <w:r w:rsidRPr="00387A76">
        <w:rPr>
          <w:rStyle w:val="FootnoteReference"/>
          <w:rFonts w:asciiTheme="minorHAnsi" w:hAnsiTheme="minorHAnsi" w:cstheme="minorHAnsi"/>
          <w:sz w:val="16"/>
          <w:szCs w:val="16"/>
        </w:rPr>
        <w:footnoteRef/>
      </w:r>
      <w:r w:rsidRPr="00387A76">
        <w:rPr>
          <w:rFonts w:asciiTheme="minorHAnsi" w:hAnsiTheme="minorHAnsi" w:cstheme="minorHAnsi"/>
          <w:sz w:val="16"/>
          <w:szCs w:val="16"/>
        </w:rPr>
        <w:t xml:space="preserve"> </w:t>
      </w:r>
      <w:r>
        <w:rPr>
          <w:rFonts w:asciiTheme="minorHAnsi" w:hAnsiTheme="minorHAnsi" w:cstheme="minorHAnsi"/>
          <w:sz w:val="16"/>
          <w:szCs w:val="16"/>
          <w:lang w:eastAsia="en-AU"/>
        </w:rPr>
        <w:t>Table H.20</w:t>
      </w:r>
      <w:r w:rsidRPr="00387A76">
        <w:rPr>
          <w:rFonts w:asciiTheme="minorHAnsi" w:hAnsiTheme="minorHAnsi" w:cstheme="minorHAnsi"/>
          <w:sz w:val="16"/>
          <w:szCs w:val="16"/>
          <w:lang w:eastAsia="en-AU"/>
        </w:rPr>
        <w:t xml:space="preserve"> - Selected key baseline indicators for participants – Lifelong Learning (LL), Work (WK), Home (HM) and Health and Wellbeing (HW) – Queensland </w:t>
      </w:r>
      <w:r w:rsidRPr="00387A76">
        <w:rPr>
          <w:rFonts w:asciiTheme="minorHAnsi" w:hAnsiTheme="minorHAnsi" w:cstheme="minorHAnsi"/>
          <w:sz w:val="16"/>
          <w:szCs w:val="16"/>
        </w:rPr>
        <w:t xml:space="preserve">From NDIA Report to COAG DRC </w:t>
      </w:r>
      <w:r>
        <w:rPr>
          <w:rFonts w:asciiTheme="minorHAnsi" w:hAnsiTheme="minorHAnsi" w:cstheme="minorHAnsi"/>
          <w:sz w:val="16"/>
          <w:szCs w:val="16"/>
        </w:rPr>
        <w:t>30 June</w:t>
      </w:r>
      <w:r w:rsidRPr="00387A76">
        <w:rPr>
          <w:rFonts w:asciiTheme="minorHAnsi" w:hAnsiTheme="minorHAnsi" w:cstheme="minorHAnsi"/>
          <w:sz w:val="16"/>
          <w:szCs w:val="16"/>
        </w:rPr>
        <w:t xml:space="preserve"> 2020, </w:t>
      </w:r>
      <w:hyperlink r:id="rId7" w:history="1">
        <w:r w:rsidRPr="00544E17">
          <w:rPr>
            <w:rStyle w:val="Hyperlink"/>
            <w:rFonts w:asciiTheme="minorHAnsi" w:hAnsiTheme="minorHAnsi" w:cstheme="minorHAnsi"/>
            <w:sz w:val="16"/>
            <w:szCs w:val="16"/>
          </w:rPr>
          <w:t>http://www.ndis.gov.au/media/2610/download</w:t>
        </w:r>
      </w:hyperlink>
      <w:r w:rsidRPr="00387A76">
        <w:rPr>
          <w:rStyle w:val="Hyperlink"/>
          <w:rFonts w:asciiTheme="minorHAnsi" w:hAnsiTheme="minorHAnsi" w:cstheme="minorHAnsi"/>
          <w:sz w:val="16"/>
          <w:szCs w:val="16"/>
        </w:rPr>
        <w:t xml:space="preserve">, </w:t>
      </w:r>
      <w:r w:rsidRPr="00387A76">
        <w:rPr>
          <w:rFonts w:asciiTheme="minorHAnsi" w:hAnsiTheme="minorHAnsi" w:cstheme="minorHAnsi"/>
          <w:sz w:val="16"/>
          <w:szCs w:val="16"/>
        </w:rPr>
        <w:t>© National Disability Insurance Scheme Launch Transition Agency</w:t>
      </w:r>
      <w:r>
        <w:rPr>
          <w:rFonts w:asciiTheme="minorHAnsi" w:hAnsiTheme="minorHAnsi" w:cstheme="minorHAnsi"/>
          <w:sz w:val="16"/>
          <w:szCs w:val="16"/>
        </w:rPr>
        <w:t>.</w:t>
      </w:r>
    </w:p>
  </w:footnote>
  <w:footnote w:id="20">
    <w:p w14:paraId="575B5C57" w14:textId="77777777" w:rsidR="00E43B01" w:rsidRDefault="00F828AD" w:rsidP="0079422D">
      <w:pPr>
        <w:pStyle w:val="FootnoteText"/>
      </w:pPr>
      <w:r w:rsidRPr="00703328">
        <w:rPr>
          <w:rStyle w:val="FootnoteReference"/>
          <w:rFonts w:cstheme="minorHAnsi"/>
          <w:sz w:val="16"/>
          <w:szCs w:val="16"/>
        </w:rPr>
        <w:footnoteRef/>
      </w:r>
      <w:r w:rsidRPr="00703328">
        <w:rPr>
          <w:rFonts w:cstheme="minorHAnsi"/>
          <w:sz w:val="16"/>
          <w:szCs w:val="16"/>
        </w:rPr>
        <w:t xml:space="preserve"> </w:t>
      </w:r>
      <w:r>
        <w:rPr>
          <w:rFonts w:cstheme="minorHAnsi"/>
          <w:sz w:val="16"/>
          <w:szCs w:val="16"/>
        </w:rPr>
        <w:t>Skilling Queenslanders for Work d</w:t>
      </w:r>
      <w:r w:rsidRPr="00703328">
        <w:rPr>
          <w:rFonts w:cstheme="minorHAnsi"/>
          <w:sz w:val="16"/>
          <w:szCs w:val="16"/>
        </w:rPr>
        <w:t xml:space="preserve">ata </w:t>
      </w:r>
      <w:r>
        <w:rPr>
          <w:rFonts w:cstheme="minorHAnsi"/>
          <w:sz w:val="16"/>
          <w:szCs w:val="16"/>
        </w:rPr>
        <w:t xml:space="preserve">was current </w:t>
      </w:r>
      <w:proofErr w:type="gramStart"/>
      <w:r w:rsidRPr="00703328">
        <w:rPr>
          <w:rFonts w:cstheme="minorHAnsi"/>
          <w:sz w:val="16"/>
          <w:szCs w:val="16"/>
        </w:rPr>
        <w:t>at</w:t>
      </w:r>
      <w:proofErr w:type="gramEnd"/>
      <w:r w:rsidRPr="00703328">
        <w:rPr>
          <w:rFonts w:cstheme="minorHAnsi"/>
          <w:sz w:val="16"/>
          <w:szCs w:val="16"/>
        </w:rPr>
        <w:t xml:space="preserve"> 30 </w:t>
      </w:r>
      <w:r>
        <w:rPr>
          <w:rFonts w:cstheme="minorHAnsi"/>
          <w:sz w:val="16"/>
          <w:szCs w:val="16"/>
        </w:rPr>
        <w:t>June</w:t>
      </w:r>
      <w:r w:rsidRPr="00703328">
        <w:rPr>
          <w:rFonts w:cstheme="minorHAnsi"/>
          <w:sz w:val="16"/>
          <w:szCs w:val="16"/>
        </w:rPr>
        <w:t xml:space="preserve"> 2020</w:t>
      </w:r>
      <w:r>
        <w:rPr>
          <w:rFonts w:cstheme="minorHAnsi"/>
          <w:sz w:val="16"/>
          <w:szCs w:val="16"/>
        </w:rPr>
        <w:t>.</w:t>
      </w:r>
    </w:p>
  </w:footnote>
  <w:footnote w:id="21">
    <w:p w14:paraId="66F24B19" w14:textId="77777777" w:rsidR="00E43B01" w:rsidRPr="00A22348" w:rsidRDefault="00F828AD" w:rsidP="00A22348">
      <w:pPr>
        <w:spacing w:after="0"/>
        <w:rPr>
          <w:rFonts w:asciiTheme="minorHAnsi" w:hAnsiTheme="minorHAnsi" w:cstheme="minorHAnsi"/>
          <w:sz w:val="16"/>
          <w:szCs w:val="16"/>
        </w:rPr>
      </w:pPr>
      <w:r w:rsidRPr="00A22348">
        <w:rPr>
          <w:rStyle w:val="FootnoteReference"/>
          <w:rFonts w:asciiTheme="minorHAnsi" w:hAnsiTheme="minorHAnsi" w:cstheme="minorHAnsi"/>
          <w:sz w:val="16"/>
          <w:szCs w:val="16"/>
        </w:rPr>
        <w:footnoteRef/>
      </w:r>
      <w:r w:rsidRPr="00A22348">
        <w:rPr>
          <w:rFonts w:asciiTheme="minorHAnsi" w:hAnsiTheme="minorHAnsi" w:cstheme="minorHAnsi"/>
          <w:sz w:val="16"/>
          <w:szCs w:val="16"/>
        </w:rPr>
        <w:t xml:space="preserve">  From NDIA Report to COAG DRC </w:t>
      </w:r>
      <w:r>
        <w:rPr>
          <w:rFonts w:asciiTheme="minorHAnsi" w:hAnsiTheme="minorHAnsi" w:cstheme="minorHAnsi"/>
          <w:sz w:val="16"/>
          <w:szCs w:val="16"/>
        </w:rPr>
        <w:t>30 June</w:t>
      </w:r>
      <w:r w:rsidRPr="00A22348">
        <w:rPr>
          <w:rFonts w:asciiTheme="minorHAnsi" w:hAnsiTheme="minorHAnsi" w:cstheme="minorHAnsi"/>
          <w:sz w:val="16"/>
          <w:szCs w:val="16"/>
        </w:rPr>
        <w:t xml:space="preserve"> 2020, </w:t>
      </w:r>
      <w:hyperlink r:id="rId8" w:history="1">
        <w:r w:rsidRPr="00544E17">
          <w:rPr>
            <w:rStyle w:val="Hyperlink"/>
            <w:rFonts w:asciiTheme="minorHAnsi" w:hAnsiTheme="minorHAnsi" w:cstheme="minorHAnsi"/>
            <w:sz w:val="16"/>
            <w:szCs w:val="16"/>
          </w:rPr>
          <w:t>http://www.ndis.gov.au/media/2610/download</w:t>
        </w:r>
      </w:hyperlink>
      <w:r w:rsidRPr="00A22348">
        <w:rPr>
          <w:rStyle w:val="Hyperlink"/>
          <w:rFonts w:asciiTheme="minorHAnsi" w:hAnsiTheme="minorHAnsi" w:cstheme="minorHAnsi"/>
          <w:sz w:val="16"/>
          <w:szCs w:val="16"/>
        </w:rPr>
        <w:t xml:space="preserve">, </w:t>
      </w:r>
      <w:r w:rsidRPr="00A22348">
        <w:rPr>
          <w:rFonts w:asciiTheme="minorHAnsi" w:hAnsiTheme="minorHAnsi" w:cstheme="minorHAnsi"/>
          <w:sz w:val="16"/>
          <w:szCs w:val="16"/>
        </w:rPr>
        <w:t>© National Disability Insurance Scheme Launch Transition Agency</w:t>
      </w:r>
      <w:r>
        <w:rPr>
          <w:rFonts w:asciiTheme="minorHAnsi" w:hAnsiTheme="minorHAnsi" w:cstheme="minorHAnsi"/>
          <w:sz w:val="16"/>
          <w:szCs w:val="16"/>
        </w:rPr>
        <w:t>.</w:t>
      </w:r>
    </w:p>
  </w:footnote>
  <w:footnote w:id="22">
    <w:p w14:paraId="7837E195" w14:textId="77777777" w:rsidR="00E43B01" w:rsidRDefault="00F828AD" w:rsidP="00B40069">
      <w:pPr>
        <w:pStyle w:val="FootnoteText"/>
      </w:pPr>
      <w:r w:rsidRPr="00114DAE">
        <w:rPr>
          <w:rStyle w:val="FootnoteReference"/>
          <w:sz w:val="16"/>
          <w:szCs w:val="16"/>
        </w:rPr>
        <w:footnoteRef/>
      </w:r>
      <w:r w:rsidRPr="00114DAE">
        <w:rPr>
          <w:sz w:val="16"/>
          <w:szCs w:val="16"/>
        </w:rPr>
        <w:t xml:space="preserve"> Figures current as </w:t>
      </w:r>
      <w:proofErr w:type="gramStart"/>
      <w:r w:rsidRPr="00114DAE">
        <w:rPr>
          <w:sz w:val="16"/>
          <w:szCs w:val="16"/>
        </w:rPr>
        <w:t>at</w:t>
      </w:r>
      <w:proofErr w:type="gramEnd"/>
      <w:r w:rsidRPr="00114DAE">
        <w:rPr>
          <w:sz w:val="16"/>
          <w:szCs w:val="16"/>
        </w:rPr>
        <w:t xml:space="preserve"> </w:t>
      </w:r>
      <w:r>
        <w:rPr>
          <w:sz w:val="16"/>
          <w:szCs w:val="16"/>
        </w:rPr>
        <w:t>2 October 2020.</w:t>
      </w:r>
      <w:r w:rsidRPr="0064572D">
        <w:t> </w:t>
      </w:r>
    </w:p>
  </w:footnote>
  <w:footnote w:id="23">
    <w:p w14:paraId="12D619BA" w14:textId="77777777" w:rsidR="00E43B01" w:rsidRPr="00405EA7" w:rsidRDefault="00F828AD" w:rsidP="00405EA7">
      <w:pPr>
        <w:spacing w:after="0"/>
        <w:rPr>
          <w:sz w:val="16"/>
          <w:szCs w:val="16"/>
        </w:rPr>
      </w:pPr>
      <w:r w:rsidRPr="00405EA7">
        <w:rPr>
          <w:rStyle w:val="FootnoteReference"/>
          <w:rFonts w:asciiTheme="minorHAnsi" w:hAnsiTheme="minorHAnsi" w:cstheme="minorHAnsi"/>
          <w:sz w:val="16"/>
          <w:szCs w:val="16"/>
        </w:rPr>
        <w:footnoteRef/>
      </w:r>
      <w:r w:rsidRPr="00405EA7">
        <w:rPr>
          <w:rFonts w:asciiTheme="minorHAnsi" w:hAnsiTheme="minorHAnsi" w:cstheme="minorHAnsi"/>
          <w:sz w:val="16"/>
          <w:szCs w:val="16"/>
        </w:rPr>
        <w:t xml:space="preserve"> NDIS Participant Outcomes and Satisfaction - Outcomes measures as </w:t>
      </w:r>
      <w:proofErr w:type="gramStart"/>
      <w:r w:rsidRPr="00405EA7">
        <w:rPr>
          <w:rFonts w:asciiTheme="minorHAnsi" w:hAnsiTheme="minorHAnsi" w:cstheme="minorHAnsi"/>
          <w:sz w:val="16"/>
          <w:szCs w:val="16"/>
        </w:rPr>
        <w:t>at</w:t>
      </w:r>
      <w:proofErr w:type="gramEnd"/>
      <w:r w:rsidRPr="00405EA7">
        <w:rPr>
          <w:rFonts w:asciiTheme="minorHAnsi" w:hAnsiTheme="minorHAnsi" w:cstheme="minorHAnsi"/>
          <w:sz w:val="16"/>
          <w:szCs w:val="16"/>
        </w:rPr>
        <w:t xml:space="preserve"> </w:t>
      </w:r>
      <w:r>
        <w:rPr>
          <w:rFonts w:asciiTheme="minorHAnsi" w:hAnsiTheme="minorHAnsi" w:cstheme="minorHAnsi"/>
          <w:sz w:val="16"/>
          <w:szCs w:val="16"/>
        </w:rPr>
        <w:t>30 June</w:t>
      </w:r>
      <w:r w:rsidRPr="00405EA7">
        <w:rPr>
          <w:rFonts w:asciiTheme="minorHAnsi" w:hAnsiTheme="minorHAnsi" w:cstheme="minorHAnsi"/>
          <w:sz w:val="16"/>
          <w:szCs w:val="16"/>
        </w:rPr>
        <w:t xml:space="preserve"> 2020 - % of NDIS participants in Qld involved in work (second review vs baseline) - </w:t>
      </w:r>
      <w:r w:rsidRPr="00405EA7">
        <w:rPr>
          <w:rFonts w:asciiTheme="minorHAnsi" w:eastAsia="Times New Roman" w:hAnsiTheme="minorHAnsi" w:cstheme="minorHAnsi"/>
          <w:color w:val="000000"/>
          <w:sz w:val="16"/>
          <w:szCs w:val="16"/>
          <w:lang w:eastAsia="en-AU"/>
        </w:rPr>
        <w:t xml:space="preserve">Queensland Quarterly Performance Dashboard - 31 March 2020, </w:t>
      </w:r>
      <w:hyperlink r:id="rId9" w:history="1">
        <w:r w:rsidRPr="00D223CE">
          <w:rPr>
            <w:rStyle w:val="Hyperlink"/>
            <w:rFonts w:asciiTheme="minorHAnsi" w:eastAsia="Times New Roman" w:hAnsiTheme="minorHAnsi" w:cstheme="minorHAnsi"/>
            <w:sz w:val="16"/>
            <w:szCs w:val="16"/>
            <w:lang w:eastAsia="en-AU"/>
          </w:rPr>
          <w:t>http://www.ndis.gov.au/media/2586/download</w:t>
        </w:r>
      </w:hyperlink>
      <w:r w:rsidRPr="00405EA7">
        <w:rPr>
          <w:rFonts w:asciiTheme="minorHAnsi" w:eastAsia="Times New Roman" w:hAnsiTheme="minorHAnsi" w:cstheme="minorHAnsi"/>
          <w:color w:val="000000"/>
          <w:sz w:val="16"/>
          <w:szCs w:val="16"/>
          <w:lang w:eastAsia="en-AU"/>
        </w:rPr>
        <w:t xml:space="preserve">, </w:t>
      </w:r>
      <w:r w:rsidRPr="00405EA7">
        <w:rPr>
          <w:rFonts w:asciiTheme="minorHAnsi" w:hAnsiTheme="minorHAnsi" w:cstheme="minorHAnsi"/>
          <w:sz w:val="16"/>
          <w:szCs w:val="16"/>
        </w:rPr>
        <w:t xml:space="preserve">© National Disability Insurance Scheme Launch Transition Agency. </w:t>
      </w:r>
    </w:p>
  </w:footnote>
  <w:footnote w:id="24">
    <w:p w14:paraId="3AA5AD24" w14:textId="77777777" w:rsidR="00E43B01" w:rsidRPr="002F37A7" w:rsidRDefault="00F828AD" w:rsidP="00A27B56">
      <w:pPr>
        <w:pStyle w:val="FootnoteText"/>
        <w:rPr>
          <w:rFonts w:cstheme="minorHAnsi"/>
          <w:sz w:val="16"/>
          <w:szCs w:val="16"/>
        </w:rPr>
      </w:pPr>
      <w:r w:rsidRPr="002F37A7">
        <w:rPr>
          <w:rStyle w:val="FootnoteReference"/>
          <w:rFonts w:cstheme="minorHAnsi"/>
          <w:sz w:val="16"/>
          <w:szCs w:val="16"/>
        </w:rPr>
        <w:footnoteRef/>
      </w:r>
      <w:r w:rsidRPr="002F37A7">
        <w:rPr>
          <w:rFonts w:cstheme="minorHAnsi"/>
          <w:sz w:val="16"/>
          <w:szCs w:val="16"/>
        </w:rPr>
        <w:t xml:space="preserve"> Figures </w:t>
      </w:r>
      <w:proofErr w:type="gramStart"/>
      <w:r w:rsidRPr="002F37A7">
        <w:rPr>
          <w:rFonts w:cstheme="minorHAnsi"/>
          <w:sz w:val="16"/>
          <w:szCs w:val="16"/>
        </w:rPr>
        <w:t>at</w:t>
      </w:r>
      <w:proofErr w:type="gramEnd"/>
      <w:r w:rsidRPr="002F37A7">
        <w:rPr>
          <w:rFonts w:cstheme="minorHAnsi"/>
          <w:sz w:val="16"/>
          <w:szCs w:val="16"/>
        </w:rPr>
        <w:t xml:space="preserve"> </w:t>
      </w:r>
      <w:r>
        <w:rPr>
          <w:rFonts w:cstheme="minorHAnsi"/>
          <w:sz w:val="16"/>
          <w:szCs w:val="16"/>
        </w:rPr>
        <w:t>30 June</w:t>
      </w:r>
      <w:r w:rsidRPr="002F37A7">
        <w:rPr>
          <w:rFonts w:cstheme="minorHAnsi"/>
          <w:sz w:val="16"/>
          <w:szCs w:val="16"/>
        </w:rPr>
        <w:t xml:space="preserve"> 2020</w:t>
      </w:r>
      <w:r>
        <w:rPr>
          <w:rFonts w:cstheme="minorHAnsi"/>
          <w:sz w:val="16"/>
          <w:szCs w:val="16"/>
        </w:rPr>
        <w:t>.</w:t>
      </w:r>
    </w:p>
  </w:footnote>
  <w:footnote w:id="25">
    <w:p w14:paraId="00F01D3E" w14:textId="77777777" w:rsidR="00E43B01" w:rsidRPr="00B443FA" w:rsidRDefault="00F828AD" w:rsidP="00B443FA">
      <w:pPr>
        <w:pStyle w:val="FootnoteText"/>
        <w:rPr>
          <w:rFonts w:cstheme="minorHAnsi"/>
          <w:sz w:val="16"/>
          <w:szCs w:val="16"/>
        </w:rPr>
      </w:pPr>
      <w:r w:rsidRPr="00B443FA">
        <w:rPr>
          <w:rStyle w:val="FootnoteReference"/>
          <w:rFonts w:cstheme="minorHAnsi"/>
          <w:sz w:val="16"/>
          <w:szCs w:val="16"/>
        </w:rPr>
        <w:footnoteRef/>
      </w:r>
      <w:r w:rsidRPr="00B443FA">
        <w:rPr>
          <w:rFonts w:cstheme="minorHAnsi"/>
          <w:sz w:val="16"/>
          <w:szCs w:val="16"/>
        </w:rPr>
        <w:t xml:space="preserve"> From NDIA Report to COAG DRC 31 March 2020, </w:t>
      </w:r>
      <w:hyperlink r:id="rId10" w:history="1">
        <w:r w:rsidRPr="00D223CE">
          <w:rPr>
            <w:rStyle w:val="Hyperlink"/>
            <w:rFonts w:cstheme="minorHAnsi"/>
            <w:sz w:val="16"/>
            <w:szCs w:val="16"/>
          </w:rPr>
          <w:t>http://www.ndis.gov.au/media/2610/download</w:t>
        </w:r>
      </w:hyperlink>
      <w:r w:rsidRPr="00B443FA">
        <w:rPr>
          <w:rStyle w:val="Hyperlink"/>
          <w:rFonts w:cstheme="minorHAnsi"/>
          <w:sz w:val="16"/>
          <w:szCs w:val="16"/>
        </w:rPr>
        <w:t xml:space="preserve">, </w:t>
      </w:r>
      <w:r w:rsidRPr="00B443FA">
        <w:rPr>
          <w:rFonts w:cstheme="minorHAnsi"/>
          <w:sz w:val="16"/>
          <w:szCs w:val="16"/>
        </w:rPr>
        <w:t>© National Disability Insurance Scheme Launch Transition</w:t>
      </w:r>
      <w:r>
        <w:rPr>
          <w:rFonts w:cstheme="minorHAnsi"/>
          <w:sz w:val="16"/>
          <w:szCs w:val="16"/>
        </w:rPr>
        <w:t>.</w:t>
      </w:r>
    </w:p>
  </w:footnote>
  <w:footnote w:id="26">
    <w:p w14:paraId="169E7ADD" w14:textId="77777777" w:rsidR="00E43B01" w:rsidRPr="0060097B" w:rsidRDefault="00F828AD">
      <w:pPr>
        <w:pStyle w:val="FootnoteText"/>
        <w:rPr>
          <w:sz w:val="16"/>
          <w:szCs w:val="16"/>
        </w:rPr>
      </w:pPr>
      <w:r w:rsidRPr="0060097B">
        <w:rPr>
          <w:rStyle w:val="FootnoteReference"/>
          <w:sz w:val="16"/>
          <w:szCs w:val="16"/>
        </w:rPr>
        <w:footnoteRef/>
      </w:r>
      <w:r w:rsidRPr="0060097B">
        <w:rPr>
          <w:sz w:val="16"/>
          <w:szCs w:val="16"/>
        </w:rPr>
        <w:t xml:space="preserve"> </w:t>
      </w:r>
      <w:r w:rsidRPr="00A6212D">
        <w:rPr>
          <w:sz w:val="16"/>
          <w:szCs w:val="16"/>
        </w:rPr>
        <w:t xml:space="preserve">Data </w:t>
      </w:r>
      <w:proofErr w:type="gramStart"/>
      <w:r w:rsidRPr="00A6212D">
        <w:rPr>
          <w:sz w:val="16"/>
          <w:szCs w:val="16"/>
        </w:rPr>
        <w:t>at</w:t>
      </w:r>
      <w:proofErr w:type="gramEnd"/>
      <w:r w:rsidRPr="00A6212D">
        <w:rPr>
          <w:sz w:val="16"/>
          <w:szCs w:val="16"/>
        </w:rPr>
        <w:t xml:space="preserve"> 30 June 2020.</w:t>
      </w:r>
    </w:p>
  </w:footnote>
  <w:footnote w:id="27">
    <w:p w14:paraId="58DC319F" w14:textId="77777777" w:rsidR="00E43B01" w:rsidRDefault="00F828AD">
      <w:pPr>
        <w:pStyle w:val="FootnoteText"/>
      </w:pPr>
      <w:r>
        <w:rPr>
          <w:rStyle w:val="FootnoteReference"/>
        </w:rPr>
        <w:footnoteRef/>
      </w:r>
      <w:r>
        <w:t xml:space="preserve"> </w:t>
      </w:r>
      <w:r w:rsidRPr="00E32B5F">
        <w:rPr>
          <w:rFonts w:eastAsia="Times New Roman" w:cstheme="minorHAnsi"/>
          <w:bCs/>
          <w:color w:val="000000"/>
          <w:sz w:val="16"/>
          <w:szCs w:val="16"/>
          <w:lang w:eastAsia="en-AU"/>
        </w:rPr>
        <w:t xml:space="preserve">Number and proportion of Aboriginal and Torres Strait Islander participants over time cumulatively– Queensland, </w:t>
      </w:r>
      <w:r w:rsidRPr="00E32B5F">
        <w:rPr>
          <w:rFonts w:cstheme="minorHAnsi"/>
          <w:sz w:val="16"/>
          <w:szCs w:val="16"/>
        </w:rPr>
        <w:t xml:space="preserve">from NDIA Report to COAG DRC 30 June 2020, </w:t>
      </w:r>
      <w:hyperlink r:id="rId11" w:history="1">
        <w:r w:rsidRPr="00D223CE">
          <w:rPr>
            <w:rStyle w:val="Hyperlink"/>
            <w:rFonts w:cstheme="minorHAnsi"/>
            <w:sz w:val="16"/>
            <w:szCs w:val="16"/>
          </w:rPr>
          <w:t>http://www.ndis.gov.au/media/2610/download</w:t>
        </w:r>
      </w:hyperlink>
      <w:r w:rsidRPr="00E32B5F">
        <w:rPr>
          <w:rStyle w:val="Hyperlink"/>
          <w:rFonts w:cstheme="minorHAnsi"/>
          <w:sz w:val="16"/>
          <w:szCs w:val="16"/>
        </w:rPr>
        <w:t xml:space="preserve">, </w:t>
      </w:r>
      <w:r w:rsidRPr="00E32B5F">
        <w:rPr>
          <w:rFonts w:cstheme="minorHAnsi"/>
          <w:sz w:val="16"/>
          <w:szCs w:val="16"/>
        </w:rPr>
        <w:t>© National Disability Insurance Scheme Launch Transition Agency</w:t>
      </w:r>
      <w:r>
        <w:rPr>
          <w:rFonts w:cstheme="minorHAnsi"/>
          <w:sz w:val="16"/>
          <w:szCs w:val="16"/>
        </w:rPr>
        <w:t>.</w:t>
      </w:r>
    </w:p>
  </w:footnote>
  <w:footnote w:id="28">
    <w:p w14:paraId="12689517" w14:textId="77777777" w:rsidR="00E43B01" w:rsidRPr="00C94392" w:rsidRDefault="00F828AD" w:rsidP="002E78BF">
      <w:pPr>
        <w:pStyle w:val="FootnoteText"/>
      </w:pPr>
      <w:r w:rsidRPr="007C2FB2">
        <w:rPr>
          <w:rStyle w:val="FootnoteReference"/>
          <w:sz w:val="16"/>
          <w:szCs w:val="16"/>
        </w:rPr>
        <w:footnoteRef/>
      </w:r>
      <w:r w:rsidRPr="007C2FB2">
        <w:rPr>
          <w:sz w:val="16"/>
          <w:szCs w:val="16"/>
        </w:rPr>
        <w:t xml:space="preserve"> </w:t>
      </w:r>
      <w:r w:rsidRPr="00C94392">
        <w:rPr>
          <w:sz w:val="16"/>
          <w:szCs w:val="16"/>
        </w:rPr>
        <w:t>Participants of the NDIS who have identified as Aboriginal, Torres Strait Islander, or both Aboriginal and Torres Strait Islander during the access and/or planning process.</w:t>
      </w:r>
    </w:p>
  </w:footnote>
  <w:footnote w:id="29">
    <w:p w14:paraId="512C59F0" w14:textId="77777777" w:rsidR="00E43B01" w:rsidRPr="007C2FB2" w:rsidRDefault="00F828AD">
      <w:pPr>
        <w:pStyle w:val="FootnoteText"/>
        <w:rPr>
          <w:sz w:val="16"/>
          <w:szCs w:val="16"/>
        </w:rPr>
      </w:pPr>
      <w:r w:rsidRPr="00C94392">
        <w:rPr>
          <w:rStyle w:val="FootnoteReference"/>
          <w:sz w:val="16"/>
          <w:szCs w:val="16"/>
        </w:rPr>
        <w:footnoteRef/>
      </w:r>
      <w:r w:rsidRPr="00C94392">
        <w:rPr>
          <w:sz w:val="16"/>
          <w:szCs w:val="16"/>
        </w:rPr>
        <w:t xml:space="preserve"> Participants of the NDIS who were either not born in Australia, New Zealand, the United Kingdom, Ireland, the United States of America, </w:t>
      </w:r>
      <w:proofErr w:type="gramStart"/>
      <w:r w:rsidRPr="00C94392">
        <w:rPr>
          <w:sz w:val="16"/>
          <w:szCs w:val="16"/>
        </w:rPr>
        <w:t>Canada</w:t>
      </w:r>
      <w:proofErr w:type="gramEnd"/>
      <w:r w:rsidRPr="00C94392">
        <w:rPr>
          <w:sz w:val="16"/>
          <w:szCs w:val="16"/>
        </w:rPr>
        <w:t xml:space="preserve"> or South Africa, and/or where the primary language spoken at home is not English.</w:t>
      </w:r>
    </w:p>
  </w:footnote>
  <w:footnote w:id="30">
    <w:p w14:paraId="2D832A13" w14:textId="77777777" w:rsidR="00E43B01" w:rsidRPr="00A47B19" w:rsidRDefault="00E43B01" w:rsidP="00A47B19">
      <w:pPr>
        <w:spacing w:after="0"/>
        <w:rPr>
          <w:sz w:val="16"/>
          <w:szCs w:val="16"/>
        </w:rPr>
      </w:pPr>
    </w:p>
  </w:footnote>
  <w:footnote w:id="31">
    <w:p w14:paraId="1BF1E53C" w14:textId="77777777" w:rsidR="00E43B01" w:rsidRDefault="00F828AD" w:rsidP="00086E66">
      <w:pPr>
        <w:pStyle w:val="FootnoteText"/>
      </w:pPr>
      <w:r>
        <w:rPr>
          <w:rStyle w:val="FootnoteReference"/>
          <w:rFonts w:eastAsia="Times New Roman" w:cstheme="minorHAnsi"/>
          <w:bCs/>
          <w:color w:val="000000"/>
          <w:sz w:val="16"/>
          <w:szCs w:val="16"/>
          <w:lang w:eastAsia="en-AU"/>
        </w:rPr>
        <w:t>29</w:t>
      </w:r>
      <w:r w:rsidRPr="00086E66">
        <w:rPr>
          <w:rFonts w:eastAsia="Times New Roman" w:cstheme="minorHAnsi"/>
          <w:bCs/>
          <w:color w:val="000000"/>
          <w:sz w:val="16"/>
          <w:szCs w:val="16"/>
          <w:lang w:eastAsia="en-AU"/>
        </w:rPr>
        <w:t xml:space="preserve"> Number and proportion of culturally and linguistically diverse participants over time (cumulatively) – Queensland, </w:t>
      </w:r>
      <w:r w:rsidRPr="00086E66">
        <w:rPr>
          <w:rFonts w:cstheme="minorHAnsi"/>
          <w:sz w:val="16"/>
          <w:szCs w:val="16"/>
        </w:rPr>
        <w:t xml:space="preserve">From NDIA Report to COAG DRC </w:t>
      </w:r>
      <w:r>
        <w:rPr>
          <w:rFonts w:cstheme="minorHAnsi"/>
          <w:sz w:val="16"/>
          <w:szCs w:val="16"/>
        </w:rPr>
        <w:t>30 June 20</w:t>
      </w:r>
      <w:r w:rsidRPr="00086E66">
        <w:rPr>
          <w:rFonts w:cstheme="minorHAnsi"/>
          <w:sz w:val="16"/>
          <w:szCs w:val="16"/>
        </w:rPr>
        <w:t xml:space="preserve">20, </w:t>
      </w:r>
      <w:hyperlink r:id="rId12" w:history="1">
        <w:r w:rsidRPr="00D223CE">
          <w:rPr>
            <w:rStyle w:val="Hyperlink"/>
            <w:rFonts w:cstheme="minorHAnsi"/>
            <w:sz w:val="16"/>
            <w:szCs w:val="16"/>
          </w:rPr>
          <w:t>http://www.ndis.gov.au/media/2610/download</w:t>
        </w:r>
      </w:hyperlink>
      <w:r w:rsidRPr="00086E66">
        <w:rPr>
          <w:rStyle w:val="Hyperlink"/>
          <w:rFonts w:cstheme="minorHAnsi"/>
          <w:sz w:val="16"/>
          <w:szCs w:val="16"/>
        </w:rPr>
        <w:t xml:space="preserve">, </w:t>
      </w:r>
      <w:r w:rsidRPr="00086E66">
        <w:rPr>
          <w:rFonts w:cstheme="minorHAnsi"/>
          <w:sz w:val="16"/>
          <w:szCs w:val="16"/>
        </w:rPr>
        <w:t>© National Disability Insurance Scheme Launch Transition Agency</w:t>
      </w:r>
    </w:p>
  </w:footnote>
  <w:footnote w:id="32">
    <w:p w14:paraId="29F3E978" w14:textId="77777777" w:rsidR="00E43B01" w:rsidRPr="00873EDC" w:rsidRDefault="00F828AD">
      <w:pPr>
        <w:pStyle w:val="FootnoteText"/>
        <w:rPr>
          <w:sz w:val="18"/>
          <w:szCs w:val="18"/>
        </w:rPr>
      </w:pPr>
      <w:r w:rsidRPr="00873EDC">
        <w:rPr>
          <w:rStyle w:val="FootnoteReference"/>
          <w:sz w:val="18"/>
          <w:szCs w:val="18"/>
        </w:rPr>
        <w:footnoteRef/>
      </w:r>
      <w:r w:rsidRPr="00873EDC">
        <w:rPr>
          <w:sz w:val="18"/>
          <w:szCs w:val="18"/>
        </w:rPr>
        <w:t xml:space="preserve"> Following the 2020 Queensland General Election </w:t>
      </w:r>
      <w:proofErr w:type="gramStart"/>
      <w:r w:rsidRPr="00873EDC">
        <w:rPr>
          <w:sz w:val="18"/>
          <w:szCs w:val="18"/>
        </w:rPr>
        <w:t>a number of</w:t>
      </w:r>
      <w:proofErr w:type="gramEnd"/>
      <w:r w:rsidRPr="00873EDC">
        <w:rPr>
          <w:sz w:val="18"/>
          <w:szCs w:val="18"/>
        </w:rPr>
        <w:t xml:space="preserve"> agencies were renamed as a result of Machinery of Government changes. This appendix uses the former agency names.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45F0" w14:textId="193C53AB" w:rsidR="000F06DE" w:rsidRDefault="006669F4">
    <w:pPr>
      <w:pStyle w:val="Header"/>
      <w:jc w:val="right"/>
    </w:pPr>
    <w:r>
      <w:rPr>
        <w:noProof/>
      </w:rPr>
      <w:drawing>
        <wp:anchor distT="0" distB="0" distL="114300" distR="114300" simplePos="0" relativeHeight="251662336" behindDoc="1" locked="0" layoutInCell="1" allowOverlap="1" wp14:anchorId="78DCDE1D" wp14:editId="33F53847">
          <wp:simplePos x="0" y="0"/>
          <wp:positionH relativeFrom="page">
            <wp:align>left</wp:align>
          </wp:positionH>
          <wp:positionV relativeFrom="paragraph">
            <wp:posOffset>-461590</wp:posOffset>
          </wp:positionV>
          <wp:extent cx="7569279" cy="10698590"/>
          <wp:effectExtent l="0" t="0" r="0"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a:xfrm>
                    <a:off x="0" y="0"/>
                    <a:ext cx="7569279" cy="10698590"/>
                  </a:xfrm>
                  <a:prstGeom prst="rect">
                    <a:avLst/>
                  </a:prstGeom>
                </pic:spPr>
              </pic:pic>
            </a:graphicData>
          </a:graphic>
          <wp14:sizeRelH relativeFrom="page">
            <wp14:pctWidth>0</wp14:pctWidth>
          </wp14:sizeRelH>
          <wp14:sizeRelV relativeFrom="page">
            <wp14:pctHeight>0</wp14:pctHeight>
          </wp14:sizeRelV>
        </wp:anchor>
      </w:drawing>
    </w:r>
  </w:p>
  <w:p w14:paraId="09CA2370" w14:textId="4B8AFEBF" w:rsidR="000F06DE" w:rsidRDefault="000F06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DF49" w14:textId="77777777" w:rsidR="00E43B01" w:rsidRDefault="00F828AD" w:rsidP="00133AF4">
    <w:pPr>
      <w:pStyle w:val="Header"/>
    </w:pPr>
    <w:r w:rsidRPr="00D1209F">
      <w:rPr>
        <w:rStyle w:val="Emphasis"/>
        <w:noProof/>
        <w:lang w:eastAsia="en-AU"/>
      </w:rPr>
      <w:drawing>
        <wp:anchor distT="0" distB="0" distL="114300" distR="114300" simplePos="0" relativeHeight="251658240" behindDoc="0" locked="0" layoutInCell="1" allowOverlap="1" wp14:anchorId="7112177E" wp14:editId="617CB82F">
          <wp:simplePos x="0" y="0"/>
          <wp:positionH relativeFrom="page">
            <wp:align>right</wp:align>
          </wp:positionH>
          <wp:positionV relativeFrom="page">
            <wp:align>top</wp:align>
          </wp:positionV>
          <wp:extent cx="7549515" cy="10682605"/>
          <wp:effectExtent l="0" t="0" r="0" b="444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0518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49515" cy="106826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4F20" w14:textId="77777777" w:rsidR="00E43B01" w:rsidRDefault="00F828AD" w:rsidP="00133AF4">
    <w:pPr>
      <w:pStyle w:val="Header"/>
    </w:pPr>
    <w:r>
      <w:rPr>
        <w:noProof/>
        <w:lang w:eastAsia="en-AU"/>
      </w:rPr>
      <w:drawing>
        <wp:anchor distT="0" distB="0" distL="114300" distR="114300" simplePos="0" relativeHeight="251659264" behindDoc="1" locked="0" layoutInCell="1" allowOverlap="1" wp14:anchorId="7917B133" wp14:editId="490C6DA1">
          <wp:simplePos x="0" y="0"/>
          <wp:positionH relativeFrom="page">
            <wp:posOffset>13022</wp:posOffset>
          </wp:positionH>
          <wp:positionV relativeFrom="paragraph">
            <wp:posOffset>-435610</wp:posOffset>
          </wp:positionV>
          <wp:extent cx="7535537" cy="10663370"/>
          <wp:effectExtent l="0" t="0" r="8890" b="508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4783"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35537" cy="10663370"/>
                  </a:xfrm>
                  <a:prstGeom prst="rect">
                    <a:avLst/>
                  </a:prstGeom>
                </pic:spPr>
              </pic:pic>
            </a:graphicData>
          </a:graphic>
          <wp14:sizeRelH relativeFrom="page">
            <wp14:pctWidth>0</wp14:pctWidth>
          </wp14:sizeRelH>
          <wp14:sizeRelV relativeFrom="page">
            <wp14:pctHeight>0</wp14:pctHeight>
          </wp14:sizeRelV>
        </wp:anchor>
      </w:drawing>
    </w:r>
  </w:p>
  <w:p w14:paraId="1BB542F6" w14:textId="77777777" w:rsidR="00E43B01" w:rsidRDefault="00E43B01" w:rsidP="00133A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C0EE" w14:textId="63BE5D97" w:rsidR="00625D22" w:rsidRDefault="00625D22">
    <w:pPr>
      <w:pStyle w:val="Header"/>
      <w:jc w:val="right"/>
    </w:pPr>
  </w:p>
  <w:p w14:paraId="2C5F26B0" w14:textId="67A0CE9C" w:rsidR="00E43B01" w:rsidRDefault="00E43B01" w:rsidP="002A5C83">
    <w:pPr>
      <w:pStyle w:val="Header"/>
      <w:tabs>
        <w:tab w:val="right" w:pos="13958"/>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AEE"/>
    <w:multiLevelType w:val="hybridMultilevel"/>
    <w:tmpl w:val="147410B2"/>
    <w:lvl w:ilvl="0" w:tplc="C0DA0EB6">
      <w:start w:val="1"/>
      <w:numFmt w:val="bullet"/>
      <w:lvlText w:val=""/>
      <w:lvlJc w:val="left"/>
      <w:pPr>
        <w:ind w:left="360" w:hanging="360"/>
      </w:pPr>
      <w:rPr>
        <w:rFonts w:ascii="Symbol" w:hAnsi="Symbol" w:hint="default"/>
      </w:rPr>
    </w:lvl>
    <w:lvl w:ilvl="1" w:tplc="B6D69D70">
      <w:start w:val="1"/>
      <w:numFmt w:val="bullet"/>
      <w:lvlText w:val="o"/>
      <w:lvlJc w:val="left"/>
      <w:pPr>
        <w:ind w:left="1080" w:hanging="360"/>
      </w:pPr>
      <w:rPr>
        <w:rFonts w:ascii="Courier New" w:hAnsi="Courier New" w:cs="Courier New" w:hint="default"/>
      </w:rPr>
    </w:lvl>
    <w:lvl w:ilvl="2" w:tplc="411C2340" w:tentative="1">
      <w:start w:val="1"/>
      <w:numFmt w:val="bullet"/>
      <w:lvlText w:val=""/>
      <w:lvlJc w:val="left"/>
      <w:pPr>
        <w:ind w:left="1800" w:hanging="360"/>
      </w:pPr>
      <w:rPr>
        <w:rFonts w:ascii="Wingdings" w:hAnsi="Wingdings" w:hint="default"/>
      </w:rPr>
    </w:lvl>
    <w:lvl w:ilvl="3" w:tplc="929CD27C" w:tentative="1">
      <w:start w:val="1"/>
      <w:numFmt w:val="bullet"/>
      <w:lvlText w:val=""/>
      <w:lvlJc w:val="left"/>
      <w:pPr>
        <w:ind w:left="2520" w:hanging="360"/>
      </w:pPr>
      <w:rPr>
        <w:rFonts w:ascii="Symbol" w:hAnsi="Symbol" w:hint="default"/>
      </w:rPr>
    </w:lvl>
    <w:lvl w:ilvl="4" w:tplc="6F86DCCE" w:tentative="1">
      <w:start w:val="1"/>
      <w:numFmt w:val="bullet"/>
      <w:lvlText w:val="o"/>
      <w:lvlJc w:val="left"/>
      <w:pPr>
        <w:ind w:left="3240" w:hanging="360"/>
      </w:pPr>
      <w:rPr>
        <w:rFonts w:ascii="Courier New" w:hAnsi="Courier New" w:cs="Courier New" w:hint="default"/>
      </w:rPr>
    </w:lvl>
    <w:lvl w:ilvl="5" w:tplc="614E8A4A" w:tentative="1">
      <w:start w:val="1"/>
      <w:numFmt w:val="bullet"/>
      <w:lvlText w:val=""/>
      <w:lvlJc w:val="left"/>
      <w:pPr>
        <w:ind w:left="3960" w:hanging="360"/>
      </w:pPr>
      <w:rPr>
        <w:rFonts w:ascii="Wingdings" w:hAnsi="Wingdings" w:hint="default"/>
      </w:rPr>
    </w:lvl>
    <w:lvl w:ilvl="6" w:tplc="D0980EDE" w:tentative="1">
      <w:start w:val="1"/>
      <w:numFmt w:val="bullet"/>
      <w:lvlText w:val=""/>
      <w:lvlJc w:val="left"/>
      <w:pPr>
        <w:ind w:left="4680" w:hanging="360"/>
      </w:pPr>
      <w:rPr>
        <w:rFonts w:ascii="Symbol" w:hAnsi="Symbol" w:hint="default"/>
      </w:rPr>
    </w:lvl>
    <w:lvl w:ilvl="7" w:tplc="C95ECEAA" w:tentative="1">
      <w:start w:val="1"/>
      <w:numFmt w:val="bullet"/>
      <w:lvlText w:val="o"/>
      <w:lvlJc w:val="left"/>
      <w:pPr>
        <w:ind w:left="5400" w:hanging="360"/>
      </w:pPr>
      <w:rPr>
        <w:rFonts w:ascii="Courier New" w:hAnsi="Courier New" w:cs="Courier New" w:hint="default"/>
      </w:rPr>
    </w:lvl>
    <w:lvl w:ilvl="8" w:tplc="C9402DF4" w:tentative="1">
      <w:start w:val="1"/>
      <w:numFmt w:val="bullet"/>
      <w:lvlText w:val=""/>
      <w:lvlJc w:val="left"/>
      <w:pPr>
        <w:ind w:left="6120" w:hanging="360"/>
      </w:pPr>
      <w:rPr>
        <w:rFonts w:ascii="Wingdings" w:hAnsi="Wingdings" w:hint="default"/>
      </w:rPr>
    </w:lvl>
  </w:abstractNum>
  <w:abstractNum w:abstractNumId="1" w15:restartNumberingAfterBreak="0">
    <w:nsid w:val="04F83F2E"/>
    <w:multiLevelType w:val="hybridMultilevel"/>
    <w:tmpl w:val="131C8556"/>
    <w:lvl w:ilvl="0" w:tplc="113697CA">
      <w:start w:val="1"/>
      <w:numFmt w:val="bullet"/>
      <w:lvlText w:val=""/>
      <w:lvlJc w:val="left"/>
      <w:pPr>
        <w:ind w:left="720" w:hanging="360"/>
      </w:pPr>
      <w:rPr>
        <w:rFonts w:ascii="Symbol" w:hAnsi="Symbol" w:hint="default"/>
      </w:rPr>
    </w:lvl>
    <w:lvl w:ilvl="1" w:tplc="9008EA14" w:tentative="1">
      <w:start w:val="1"/>
      <w:numFmt w:val="bullet"/>
      <w:lvlText w:val="o"/>
      <w:lvlJc w:val="left"/>
      <w:pPr>
        <w:ind w:left="1440" w:hanging="360"/>
      </w:pPr>
      <w:rPr>
        <w:rFonts w:ascii="Courier New" w:hAnsi="Courier New" w:cs="Courier New" w:hint="default"/>
      </w:rPr>
    </w:lvl>
    <w:lvl w:ilvl="2" w:tplc="939C4F2E" w:tentative="1">
      <w:start w:val="1"/>
      <w:numFmt w:val="bullet"/>
      <w:lvlText w:val=""/>
      <w:lvlJc w:val="left"/>
      <w:pPr>
        <w:ind w:left="2160" w:hanging="360"/>
      </w:pPr>
      <w:rPr>
        <w:rFonts w:ascii="Wingdings" w:hAnsi="Wingdings" w:hint="default"/>
      </w:rPr>
    </w:lvl>
    <w:lvl w:ilvl="3" w:tplc="20B2C60C" w:tentative="1">
      <w:start w:val="1"/>
      <w:numFmt w:val="bullet"/>
      <w:lvlText w:val=""/>
      <w:lvlJc w:val="left"/>
      <w:pPr>
        <w:ind w:left="2880" w:hanging="360"/>
      </w:pPr>
      <w:rPr>
        <w:rFonts w:ascii="Symbol" w:hAnsi="Symbol" w:hint="default"/>
      </w:rPr>
    </w:lvl>
    <w:lvl w:ilvl="4" w:tplc="6E44BD8C" w:tentative="1">
      <w:start w:val="1"/>
      <w:numFmt w:val="bullet"/>
      <w:lvlText w:val="o"/>
      <w:lvlJc w:val="left"/>
      <w:pPr>
        <w:ind w:left="3600" w:hanging="360"/>
      </w:pPr>
      <w:rPr>
        <w:rFonts w:ascii="Courier New" w:hAnsi="Courier New" w:cs="Courier New" w:hint="default"/>
      </w:rPr>
    </w:lvl>
    <w:lvl w:ilvl="5" w:tplc="2F0AD7FE" w:tentative="1">
      <w:start w:val="1"/>
      <w:numFmt w:val="bullet"/>
      <w:lvlText w:val=""/>
      <w:lvlJc w:val="left"/>
      <w:pPr>
        <w:ind w:left="4320" w:hanging="360"/>
      </w:pPr>
      <w:rPr>
        <w:rFonts w:ascii="Wingdings" w:hAnsi="Wingdings" w:hint="default"/>
      </w:rPr>
    </w:lvl>
    <w:lvl w:ilvl="6" w:tplc="C5866158" w:tentative="1">
      <w:start w:val="1"/>
      <w:numFmt w:val="bullet"/>
      <w:lvlText w:val=""/>
      <w:lvlJc w:val="left"/>
      <w:pPr>
        <w:ind w:left="5040" w:hanging="360"/>
      </w:pPr>
      <w:rPr>
        <w:rFonts w:ascii="Symbol" w:hAnsi="Symbol" w:hint="default"/>
      </w:rPr>
    </w:lvl>
    <w:lvl w:ilvl="7" w:tplc="EBE4282A" w:tentative="1">
      <w:start w:val="1"/>
      <w:numFmt w:val="bullet"/>
      <w:lvlText w:val="o"/>
      <w:lvlJc w:val="left"/>
      <w:pPr>
        <w:ind w:left="5760" w:hanging="360"/>
      </w:pPr>
      <w:rPr>
        <w:rFonts w:ascii="Courier New" w:hAnsi="Courier New" w:cs="Courier New" w:hint="default"/>
      </w:rPr>
    </w:lvl>
    <w:lvl w:ilvl="8" w:tplc="4DB0BCCC" w:tentative="1">
      <w:start w:val="1"/>
      <w:numFmt w:val="bullet"/>
      <w:lvlText w:val=""/>
      <w:lvlJc w:val="left"/>
      <w:pPr>
        <w:ind w:left="6480" w:hanging="360"/>
      </w:pPr>
      <w:rPr>
        <w:rFonts w:ascii="Wingdings" w:hAnsi="Wingdings" w:hint="default"/>
      </w:rPr>
    </w:lvl>
  </w:abstractNum>
  <w:abstractNum w:abstractNumId="2" w15:restartNumberingAfterBreak="0">
    <w:nsid w:val="0B5A2C73"/>
    <w:multiLevelType w:val="hybridMultilevel"/>
    <w:tmpl w:val="E3502E2E"/>
    <w:lvl w:ilvl="0" w:tplc="0CBCE434">
      <w:start w:val="1"/>
      <w:numFmt w:val="bullet"/>
      <w:lvlText w:val=""/>
      <w:lvlJc w:val="left"/>
      <w:pPr>
        <w:ind w:left="720" w:hanging="360"/>
      </w:pPr>
      <w:rPr>
        <w:rFonts w:ascii="Symbol" w:hAnsi="Symbol" w:hint="default"/>
      </w:rPr>
    </w:lvl>
    <w:lvl w:ilvl="1" w:tplc="2822252E" w:tentative="1">
      <w:start w:val="1"/>
      <w:numFmt w:val="bullet"/>
      <w:lvlText w:val="o"/>
      <w:lvlJc w:val="left"/>
      <w:pPr>
        <w:ind w:left="1440" w:hanging="360"/>
      </w:pPr>
      <w:rPr>
        <w:rFonts w:ascii="Courier New" w:hAnsi="Courier New" w:cs="Courier New" w:hint="default"/>
      </w:rPr>
    </w:lvl>
    <w:lvl w:ilvl="2" w:tplc="A2D2E78C" w:tentative="1">
      <w:start w:val="1"/>
      <w:numFmt w:val="bullet"/>
      <w:lvlText w:val=""/>
      <w:lvlJc w:val="left"/>
      <w:pPr>
        <w:ind w:left="2160" w:hanging="360"/>
      </w:pPr>
      <w:rPr>
        <w:rFonts w:ascii="Wingdings" w:hAnsi="Wingdings" w:hint="default"/>
      </w:rPr>
    </w:lvl>
    <w:lvl w:ilvl="3" w:tplc="6BD2D5C2" w:tentative="1">
      <w:start w:val="1"/>
      <w:numFmt w:val="bullet"/>
      <w:lvlText w:val=""/>
      <w:lvlJc w:val="left"/>
      <w:pPr>
        <w:ind w:left="2880" w:hanging="360"/>
      </w:pPr>
      <w:rPr>
        <w:rFonts w:ascii="Symbol" w:hAnsi="Symbol" w:hint="default"/>
      </w:rPr>
    </w:lvl>
    <w:lvl w:ilvl="4" w:tplc="0862D442" w:tentative="1">
      <w:start w:val="1"/>
      <w:numFmt w:val="bullet"/>
      <w:lvlText w:val="o"/>
      <w:lvlJc w:val="left"/>
      <w:pPr>
        <w:ind w:left="3600" w:hanging="360"/>
      </w:pPr>
      <w:rPr>
        <w:rFonts w:ascii="Courier New" w:hAnsi="Courier New" w:cs="Courier New" w:hint="default"/>
      </w:rPr>
    </w:lvl>
    <w:lvl w:ilvl="5" w:tplc="9BB84BD6" w:tentative="1">
      <w:start w:val="1"/>
      <w:numFmt w:val="bullet"/>
      <w:lvlText w:val=""/>
      <w:lvlJc w:val="left"/>
      <w:pPr>
        <w:ind w:left="4320" w:hanging="360"/>
      </w:pPr>
      <w:rPr>
        <w:rFonts w:ascii="Wingdings" w:hAnsi="Wingdings" w:hint="default"/>
      </w:rPr>
    </w:lvl>
    <w:lvl w:ilvl="6" w:tplc="B5EE00E6" w:tentative="1">
      <w:start w:val="1"/>
      <w:numFmt w:val="bullet"/>
      <w:lvlText w:val=""/>
      <w:lvlJc w:val="left"/>
      <w:pPr>
        <w:ind w:left="5040" w:hanging="360"/>
      </w:pPr>
      <w:rPr>
        <w:rFonts w:ascii="Symbol" w:hAnsi="Symbol" w:hint="default"/>
      </w:rPr>
    </w:lvl>
    <w:lvl w:ilvl="7" w:tplc="C2525FB2" w:tentative="1">
      <w:start w:val="1"/>
      <w:numFmt w:val="bullet"/>
      <w:lvlText w:val="o"/>
      <w:lvlJc w:val="left"/>
      <w:pPr>
        <w:ind w:left="5760" w:hanging="360"/>
      </w:pPr>
      <w:rPr>
        <w:rFonts w:ascii="Courier New" w:hAnsi="Courier New" w:cs="Courier New" w:hint="default"/>
      </w:rPr>
    </w:lvl>
    <w:lvl w:ilvl="8" w:tplc="C10ED846" w:tentative="1">
      <w:start w:val="1"/>
      <w:numFmt w:val="bullet"/>
      <w:lvlText w:val=""/>
      <w:lvlJc w:val="left"/>
      <w:pPr>
        <w:ind w:left="6480" w:hanging="360"/>
      </w:pPr>
      <w:rPr>
        <w:rFonts w:ascii="Wingdings" w:hAnsi="Wingdings" w:hint="default"/>
      </w:rPr>
    </w:lvl>
  </w:abstractNum>
  <w:abstractNum w:abstractNumId="3" w15:restartNumberingAfterBreak="0">
    <w:nsid w:val="0C5A0C45"/>
    <w:multiLevelType w:val="multilevel"/>
    <w:tmpl w:val="EDD8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D0BD4"/>
    <w:multiLevelType w:val="hybridMultilevel"/>
    <w:tmpl w:val="E70EB4AE"/>
    <w:lvl w:ilvl="0" w:tplc="19621E70">
      <w:start w:val="1"/>
      <w:numFmt w:val="bullet"/>
      <w:lvlText w:val=""/>
      <w:lvlJc w:val="left"/>
      <w:pPr>
        <w:ind w:left="720" w:hanging="360"/>
      </w:pPr>
      <w:rPr>
        <w:rFonts w:ascii="Symbol" w:hAnsi="Symbol" w:hint="default"/>
      </w:rPr>
    </w:lvl>
    <w:lvl w:ilvl="1" w:tplc="22547550" w:tentative="1">
      <w:start w:val="1"/>
      <w:numFmt w:val="bullet"/>
      <w:lvlText w:val="o"/>
      <w:lvlJc w:val="left"/>
      <w:pPr>
        <w:ind w:left="1440" w:hanging="360"/>
      </w:pPr>
      <w:rPr>
        <w:rFonts w:ascii="Courier New" w:hAnsi="Courier New" w:cs="Courier New" w:hint="default"/>
      </w:rPr>
    </w:lvl>
    <w:lvl w:ilvl="2" w:tplc="18142056" w:tentative="1">
      <w:start w:val="1"/>
      <w:numFmt w:val="bullet"/>
      <w:lvlText w:val=""/>
      <w:lvlJc w:val="left"/>
      <w:pPr>
        <w:ind w:left="2160" w:hanging="360"/>
      </w:pPr>
      <w:rPr>
        <w:rFonts w:ascii="Wingdings" w:hAnsi="Wingdings" w:hint="default"/>
      </w:rPr>
    </w:lvl>
    <w:lvl w:ilvl="3" w:tplc="E662D03A" w:tentative="1">
      <w:start w:val="1"/>
      <w:numFmt w:val="bullet"/>
      <w:lvlText w:val=""/>
      <w:lvlJc w:val="left"/>
      <w:pPr>
        <w:ind w:left="2880" w:hanging="360"/>
      </w:pPr>
      <w:rPr>
        <w:rFonts w:ascii="Symbol" w:hAnsi="Symbol" w:hint="default"/>
      </w:rPr>
    </w:lvl>
    <w:lvl w:ilvl="4" w:tplc="00C26004" w:tentative="1">
      <w:start w:val="1"/>
      <w:numFmt w:val="bullet"/>
      <w:lvlText w:val="o"/>
      <w:lvlJc w:val="left"/>
      <w:pPr>
        <w:ind w:left="3600" w:hanging="360"/>
      </w:pPr>
      <w:rPr>
        <w:rFonts w:ascii="Courier New" w:hAnsi="Courier New" w:cs="Courier New" w:hint="default"/>
      </w:rPr>
    </w:lvl>
    <w:lvl w:ilvl="5" w:tplc="EF620A7C" w:tentative="1">
      <w:start w:val="1"/>
      <w:numFmt w:val="bullet"/>
      <w:lvlText w:val=""/>
      <w:lvlJc w:val="left"/>
      <w:pPr>
        <w:ind w:left="4320" w:hanging="360"/>
      </w:pPr>
      <w:rPr>
        <w:rFonts w:ascii="Wingdings" w:hAnsi="Wingdings" w:hint="default"/>
      </w:rPr>
    </w:lvl>
    <w:lvl w:ilvl="6" w:tplc="8F7CF774" w:tentative="1">
      <w:start w:val="1"/>
      <w:numFmt w:val="bullet"/>
      <w:lvlText w:val=""/>
      <w:lvlJc w:val="left"/>
      <w:pPr>
        <w:ind w:left="5040" w:hanging="360"/>
      </w:pPr>
      <w:rPr>
        <w:rFonts w:ascii="Symbol" w:hAnsi="Symbol" w:hint="default"/>
      </w:rPr>
    </w:lvl>
    <w:lvl w:ilvl="7" w:tplc="A5A88A76" w:tentative="1">
      <w:start w:val="1"/>
      <w:numFmt w:val="bullet"/>
      <w:lvlText w:val="o"/>
      <w:lvlJc w:val="left"/>
      <w:pPr>
        <w:ind w:left="5760" w:hanging="360"/>
      </w:pPr>
      <w:rPr>
        <w:rFonts w:ascii="Courier New" w:hAnsi="Courier New" w:cs="Courier New" w:hint="default"/>
      </w:rPr>
    </w:lvl>
    <w:lvl w:ilvl="8" w:tplc="5C9C451E" w:tentative="1">
      <w:start w:val="1"/>
      <w:numFmt w:val="bullet"/>
      <w:lvlText w:val=""/>
      <w:lvlJc w:val="left"/>
      <w:pPr>
        <w:ind w:left="6480" w:hanging="360"/>
      </w:pPr>
      <w:rPr>
        <w:rFonts w:ascii="Wingdings" w:hAnsi="Wingdings" w:hint="default"/>
      </w:rPr>
    </w:lvl>
  </w:abstractNum>
  <w:abstractNum w:abstractNumId="5" w15:restartNumberingAfterBreak="0">
    <w:nsid w:val="128D5B3B"/>
    <w:multiLevelType w:val="hybridMultilevel"/>
    <w:tmpl w:val="5C1C2BEE"/>
    <w:lvl w:ilvl="0" w:tplc="C1CAF618">
      <w:start w:val="1"/>
      <w:numFmt w:val="bullet"/>
      <w:lvlText w:val=""/>
      <w:lvlJc w:val="left"/>
      <w:pPr>
        <w:ind w:left="360" w:hanging="360"/>
      </w:pPr>
      <w:rPr>
        <w:rFonts w:ascii="Symbol" w:hAnsi="Symbol" w:hint="default"/>
      </w:rPr>
    </w:lvl>
    <w:lvl w:ilvl="1" w:tplc="7EF28440" w:tentative="1">
      <w:start w:val="1"/>
      <w:numFmt w:val="bullet"/>
      <w:lvlText w:val="o"/>
      <w:lvlJc w:val="left"/>
      <w:pPr>
        <w:ind w:left="1080" w:hanging="360"/>
      </w:pPr>
      <w:rPr>
        <w:rFonts w:ascii="Courier New" w:hAnsi="Courier New" w:cs="Courier New" w:hint="default"/>
      </w:rPr>
    </w:lvl>
    <w:lvl w:ilvl="2" w:tplc="1130B8E2" w:tentative="1">
      <w:start w:val="1"/>
      <w:numFmt w:val="bullet"/>
      <w:lvlText w:val=""/>
      <w:lvlJc w:val="left"/>
      <w:pPr>
        <w:ind w:left="1800" w:hanging="360"/>
      </w:pPr>
      <w:rPr>
        <w:rFonts w:ascii="Wingdings" w:hAnsi="Wingdings" w:hint="default"/>
      </w:rPr>
    </w:lvl>
    <w:lvl w:ilvl="3" w:tplc="36EEBFE4" w:tentative="1">
      <w:start w:val="1"/>
      <w:numFmt w:val="bullet"/>
      <w:lvlText w:val=""/>
      <w:lvlJc w:val="left"/>
      <w:pPr>
        <w:ind w:left="2520" w:hanging="360"/>
      </w:pPr>
      <w:rPr>
        <w:rFonts w:ascii="Symbol" w:hAnsi="Symbol" w:hint="default"/>
      </w:rPr>
    </w:lvl>
    <w:lvl w:ilvl="4" w:tplc="06E841F4" w:tentative="1">
      <w:start w:val="1"/>
      <w:numFmt w:val="bullet"/>
      <w:lvlText w:val="o"/>
      <w:lvlJc w:val="left"/>
      <w:pPr>
        <w:ind w:left="3240" w:hanging="360"/>
      </w:pPr>
      <w:rPr>
        <w:rFonts w:ascii="Courier New" w:hAnsi="Courier New" w:cs="Courier New" w:hint="default"/>
      </w:rPr>
    </w:lvl>
    <w:lvl w:ilvl="5" w:tplc="99CEF3E2" w:tentative="1">
      <w:start w:val="1"/>
      <w:numFmt w:val="bullet"/>
      <w:lvlText w:val=""/>
      <w:lvlJc w:val="left"/>
      <w:pPr>
        <w:ind w:left="3960" w:hanging="360"/>
      </w:pPr>
      <w:rPr>
        <w:rFonts w:ascii="Wingdings" w:hAnsi="Wingdings" w:hint="default"/>
      </w:rPr>
    </w:lvl>
    <w:lvl w:ilvl="6" w:tplc="C96CBDC6" w:tentative="1">
      <w:start w:val="1"/>
      <w:numFmt w:val="bullet"/>
      <w:lvlText w:val=""/>
      <w:lvlJc w:val="left"/>
      <w:pPr>
        <w:ind w:left="4680" w:hanging="360"/>
      </w:pPr>
      <w:rPr>
        <w:rFonts w:ascii="Symbol" w:hAnsi="Symbol" w:hint="default"/>
      </w:rPr>
    </w:lvl>
    <w:lvl w:ilvl="7" w:tplc="FF9808B6" w:tentative="1">
      <w:start w:val="1"/>
      <w:numFmt w:val="bullet"/>
      <w:lvlText w:val="o"/>
      <w:lvlJc w:val="left"/>
      <w:pPr>
        <w:ind w:left="5400" w:hanging="360"/>
      </w:pPr>
      <w:rPr>
        <w:rFonts w:ascii="Courier New" w:hAnsi="Courier New" w:cs="Courier New" w:hint="default"/>
      </w:rPr>
    </w:lvl>
    <w:lvl w:ilvl="8" w:tplc="673E157C" w:tentative="1">
      <w:start w:val="1"/>
      <w:numFmt w:val="bullet"/>
      <w:lvlText w:val=""/>
      <w:lvlJc w:val="left"/>
      <w:pPr>
        <w:ind w:left="6120" w:hanging="360"/>
      </w:pPr>
      <w:rPr>
        <w:rFonts w:ascii="Wingdings" w:hAnsi="Wingdings" w:hint="default"/>
      </w:rPr>
    </w:lvl>
  </w:abstractNum>
  <w:abstractNum w:abstractNumId="6" w15:restartNumberingAfterBreak="0">
    <w:nsid w:val="131B1502"/>
    <w:multiLevelType w:val="hybridMultilevel"/>
    <w:tmpl w:val="4EDCA3A6"/>
    <w:lvl w:ilvl="0" w:tplc="65A4DC1E">
      <w:start w:val="1"/>
      <w:numFmt w:val="bullet"/>
      <w:lvlText w:val=""/>
      <w:lvlJc w:val="left"/>
      <w:pPr>
        <w:ind w:left="720" w:hanging="360"/>
      </w:pPr>
      <w:rPr>
        <w:rFonts w:ascii="Symbol" w:hAnsi="Symbol" w:hint="default"/>
      </w:rPr>
    </w:lvl>
    <w:lvl w:ilvl="1" w:tplc="18781E60" w:tentative="1">
      <w:start w:val="1"/>
      <w:numFmt w:val="bullet"/>
      <w:lvlText w:val="o"/>
      <w:lvlJc w:val="left"/>
      <w:pPr>
        <w:ind w:left="1440" w:hanging="360"/>
      </w:pPr>
      <w:rPr>
        <w:rFonts w:ascii="Courier New" w:hAnsi="Courier New" w:cs="Courier New" w:hint="default"/>
      </w:rPr>
    </w:lvl>
    <w:lvl w:ilvl="2" w:tplc="CC4641A6" w:tentative="1">
      <w:start w:val="1"/>
      <w:numFmt w:val="bullet"/>
      <w:lvlText w:val=""/>
      <w:lvlJc w:val="left"/>
      <w:pPr>
        <w:ind w:left="2160" w:hanging="360"/>
      </w:pPr>
      <w:rPr>
        <w:rFonts w:ascii="Wingdings" w:hAnsi="Wingdings" w:hint="default"/>
      </w:rPr>
    </w:lvl>
    <w:lvl w:ilvl="3" w:tplc="E708CDD2" w:tentative="1">
      <w:start w:val="1"/>
      <w:numFmt w:val="bullet"/>
      <w:lvlText w:val=""/>
      <w:lvlJc w:val="left"/>
      <w:pPr>
        <w:ind w:left="2880" w:hanging="360"/>
      </w:pPr>
      <w:rPr>
        <w:rFonts w:ascii="Symbol" w:hAnsi="Symbol" w:hint="default"/>
      </w:rPr>
    </w:lvl>
    <w:lvl w:ilvl="4" w:tplc="6A2C9480" w:tentative="1">
      <w:start w:val="1"/>
      <w:numFmt w:val="bullet"/>
      <w:lvlText w:val="o"/>
      <w:lvlJc w:val="left"/>
      <w:pPr>
        <w:ind w:left="3600" w:hanging="360"/>
      </w:pPr>
      <w:rPr>
        <w:rFonts w:ascii="Courier New" w:hAnsi="Courier New" w:cs="Courier New" w:hint="default"/>
      </w:rPr>
    </w:lvl>
    <w:lvl w:ilvl="5" w:tplc="89B46884" w:tentative="1">
      <w:start w:val="1"/>
      <w:numFmt w:val="bullet"/>
      <w:lvlText w:val=""/>
      <w:lvlJc w:val="left"/>
      <w:pPr>
        <w:ind w:left="4320" w:hanging="360"/>
      </w:pPr>
      <w:rPr>
        <w:rFonts w:ascii="Wingdings" w:hAnsi="Wingdings" w:hint="default"/>
      </w:rPr>
    </w:lvl>
    <w:lvl w:ilvl="6" w:tplc="2E282EE0" w:tentative="1">
      <w:start w:val="1"/>
      <w:numFmt w:val="bullet"/>
      <w:lvlText w:val=""/>
      <w:lvlJc w:val="left"/>
      <w:pPr>
        <w:ind w:left="5040" w:hanging="360"/>
      </w:pPr>
      <w:rPr>
        <w:rFonts w:ascii="Symbol" w:hAnsi="Symbol" w:hint="default"/>
      </w:rPr>
    </w:lvl>
    <w:lvl w:ilvl="7" w:tplc="B26A0DA0" w:tentative="1">
      <w:start w:val="1"/>
      <w:numFmt w:val="bullet"/>
      <w:lvlText w:val="o"/>
      <w:lvlJc w:val="left"/>
      <w:pPr>
        <w:ind w:left="5760" w:hanging="360"/>
      </w:pPr>
      <w:rPr>
        <w:rFonts w:ascii="Courier New" w:hAnsi="Courier New" w:cs="Courier New" w:hint="default"/>
      </w:rPr>
    </w:lvl>
    <w:lvl w:ilvl="8" w:tplc="28FA8538" w:tentative="1">
      <w:start w:val="1"/>
      <w:numFmt w:val="bullet"/>
      <w:lvlText w:val=""/>
      <w:lvlJc w:val="left"/>
      <w:pPr>
        <w:ind w:left="6480" w:hanging="360"/>
      </w:pPr>
      <w:rPr>
        <w:rFonts w:ascii="Wingdings" w:hAnsi="Wingdings" w:hint="default"/>
      </w:rPr>
    </w:lvl>
  </w:abstractNum>
  <w:abstractNum w:abstractNumId="7" w15:restartNumberingAfterBreak="0">
    <w:nsid w:val="1C4B1732"/>
    <w:multiLevelType w:val="hybridMultilevel"/>
    <w:tmpl w:val="32067B0A"/>
    <w:lvl w:ilvl="0" w:tplc="9C84EBB8">
      <w:start w:val="1"/>
      <w:numFmt w:val="bullet"/>
      <w:lvlText w:val=""/>
      <w:lvlJc w:val="left"/>
      <w:pPr>
        <w:ind w:left="360" w:hanging="360"/>
      </w:pPr>
      <w:rPr>
        <w:rFonts w:ascii="Wingdings 3" w:hAnsi="Wingdings 3" w:hint="default"/>
        <w:color w:val="D84D9C"/>
        <w:sz w:val="16"/>
        <w:u w:color="D84D9C"/>
      </w:rPr>
    </w:lvl>
    <w:lvl w:ilvl="1" w:tplc="8CFE4DA4" w:tentative="1">
      <w:start w:val="1"/>
      <w:numFmt w:val="bullet"/>
      <w:lvlText w:val="o"/>
      <w:lvlJc w:val="left"/>
      <w:pPr>
        <w:ind w:left="1080" w:hanging="360"/>
      </w:pPr>
      <w:rPr>
        <w:rFonts w:ascii="Courier New" w:hAnsi="Courier New" w:cs="Courier New" w:hint="default"/>
      </w:rPr>
    </w:lvl>
    <w:lvl w:ilvl="2" w:tplc="E85A571C" w:tentative="1">
      <w:start w:val="1"/>
      <w:numFmt w:val="bullet"/>
      <w:lvlText w:val=""/>
      <w:lvlJc w:val="left"/>
      <w:pPr>
        <w:ind w:left="1800" w:hanging="360"/>
      </w:pPr>
      <w:rPr>
        <w:rFonts w:ascii="Wingdings" w:hAnsi="Wingdings" w:hint="default"/>
      </w:rPr>
    </w:lvl>
    <w:lvl w:ilvl="3" w:tplc="22DEEB20" w:tentative="1">
      <w:start w:val="1"/>
      <w:numFmt w:val="bullet"/>
      <w:lvlText w:val=""/>
      <w:lvlJc w:val="left"/>
      <w:pPr>
        <w:ind w:left="2520" w:hanging="360"/>
      </w:pPr>
      <w:rPr>
        <w:rFonts w:ascii="Symbol" w:hAnsi="Symbol" w:hint="default"/>
      </w:rPr>
    </w:lvl>
    <w:lvl w:ilvl="4" w:tplc="CEC2A5C0" w:tentative="1">
      <w:start w:val="1"/>
      <w:numFmt w:val="bullet"/>
      <w:lvlText w:val="o"/>
      <w:lvlJc w:val="left"/>
      <w:pPr>
        <w:ind w:left="3240" w:hanging="360"/>
      </w:pPr>
      <w:rPr>
        <w:rFonts w:ascii="Courier New" w:hAnsi="Courier New" w:cs="Courier New" w:hint="default"/>
      </w:rPr>
    </w:lvl>
    <w:lvl w:ilvl="5" w:tplc="1F0C83CE" w:tentative="1">
      <w:start w:val="1"/>
      <w:numFmt w:val="bullet"/>
      <w:lvlText w:val=""/>
      <w:lvlJc w:val="left"/>
      <w:pPr>
        <w:ind w:left="3960" w:hanging="360"/>
      </w:pPr>
      <w:rPr>
        <w:rFonts w:ascii="Wingdings" w:hAnsi="Wingdings" w:hint="default"/>
      </w:rPr>
    </w:lvl>
    <w:lvl w:ilvl="6" w:tplc="EA7E6796" w:tentative="1">
      <w:start w:val="1"/>
      <w:numFmt w:val="bullet"/>
      <w:lvlText w:val=""/>
      <w:lvlJc w:val="left"/>
      <w:pPr>
        <w:ind w:left="4680" w:hanging="360"/>
      </w:pPr>
      <w:rPr>
        <w:rFonts w:ascii="Symbol" w:hAnsi="Symbol" w:hint="default"/>
      </w:rPr>
    </w:lvl>
    <w:lvl w:ilvl="7" w:tplc="50ECEBCA" w:tentative="1">
      <w:start w:val="1"/>
      <w:numFmt w:val="bullet"/>
      <w:lvlText w:val="o"/>
      <w:lvlJc w:val="left"/>
      <w:pPr>
        <w:ind w:left="5400" w:hanging="360"/>
      </w:pPr>
      <w:rPr>
        <w:rFonts w:ascii="Courier New" w:hAnsi="Courier New" w:cs="Courier New" w:hint="default"/>
      </w:rPr>
    </w:lvl>
    <w:lvl w:ilvl="8" w:tplc="686A3728" w:tentative="1">
      <w:start w:val="1"/>
      <w:numFmt w:val="bullet"/>
      <w:lvlText w:val=""/>
      <w:lvlJc w:val="left"/>
      <w:pPr>
        <w:ind w:left="6120" w:hanging="360"/>
      </w:pPr>
      <w:rPr>
        <w:rFonts w:ascii="Wingdings" w:hAnsi="Wingdings" w:hint="default"/>
      </w:rPr>
    </w:lvl>
  </w:abstractNum>
  <w:abstractNum w:abstractNumId="8" w15:restartNumberingAfterBreak="0">
    <w:nsid w:val="24A20B21"/>
    <w:multiLevelType w:val="hybridMultilevel"/>
    <w:tmpl w:val="5D40BC92"/>
    <w:lvl w:ilvl="0" w:tplc="CFF0DF6C">
      <w:start w:val="1"/>
      <w:numFmt w:val="bullet"/>
      <w:lvlText w:val="o"/>
      <w:lvlJc w:val="left"/>
      <w:pPr>
        <w:ind w:left="227" w:hanging="227"/>
      </w:pPr>
      <w:rPr>
        <w:rFonts w:ascii="Courier New" w:hAnsi="Courier New" w:cs="Courier New" w:hint="default"/>
      </w:rPr>
    </w:lvl>
    <w:lvl w:ilvl="1" w:tplc="EA045D78">
      <w:start w:val="1"/>
      <w:numFmt w:val="bullet"/>
      <w:lvlText w:val="o"/>
      <w:lvlJc w:val="left"/>
      <w:pPr>
        <w:ind w:left="1270" w:hanging="360"/>
      </w:pPr>
      <w:rPr>
        <w:rFonts w:ascii="Courier New" w:hAnsi="Courier New" w:cs="Courier New" w:hint="default"/>
      </w:rPr>
    </w:lvl>
    <w:lvl w:ilvl="2" w:tplc="24705200">
      <w:start w:val="1"/>
      <w:numFmt w:val="bullet"/>
      <w:lvlText w:val=""/>
      <w:lvlJc w:val="left"/>
      <w:pPr>
        <w:ind w:left="1990" w:hanging="360"/>
      </w:pPr>
      <w:rPr>
        <w:rFonts w:ascii="Wingdings" w:hAnsi="Wingdings" w:hint="default"/>
      </w:rPr>
    </w:lvl>
    <w:lvl w:ilvl="3" w:tplc="35A43172" w:tentative="1">
      <w:start w:val="1"/>
      <w:numFmt w:val="bullet"/>
      <w:lvlText w:val=""/>
      <w:lvlJc w:val="left"/>
      <w:pPr>
        <w:ind w:left="2710" w:hanging="360"/>
      </w:pPr>
      <w:rPr>
        <w:rFonts w:ascii="Symbol" w:hAnsi="Symbol" w:hint="default"/>
      </w:rPr>
    </w:lvl>
    <w:lvl w:ilvl="4" w:tplc="51A80E8E" w:tentative="1">
      <w:start w:val="1"/>
      <w:numFmt w:val="bullet"/>
      <w:lvlText w:val="o"/>
      <w:lvlJc w:val="left"/>
      <w:pPr>
        <w:ind w:left="3430" w:hanging="360"/>
      </w:pPr>
      <w:rPr>
        <w:rFonts w:ascii="Courier New" w:hAnsi="Courier New" w:cs="Courier New" w:hint="default"/>
      </w:rPr>
    </w:lvl>
    <w:lvl w:ilvl="5" w:tplc="A914EB38" w:tentative="1">
      <w:start w:val="1"/>
      <w:numFmt w:val="bullet"/>
      <w:lvlText w:val=""/>
      <w:lvlJc w:val="left"/>
      <w:pPr>
        <w:ind w:left="4150" w:hanging="360"/>
      </w:pPr>
      <w:rPr>
        <w:rFonts w:ascii="Wingdings" w:hAnsi="Wingdings" w:hint="default"/>
      </w:rPr>
    </w:lvl>
    <w:lvl w:ilvl="6" w:tplc="8124A6F4" w:tentative="1">
      <w:start w:val="1"/>
      <w:numFmt w:val="bullet"/>
      <w:lvlText w:val=""/>
      <w:lvlJc w:val="left"/>
      <w:pPr>
        <w:ind w:left="4870" w:hanging="360"/>
      </w:pPr>
      <w:rPr>
        <w:rFonts w:ascii="Symbol" w:hAnsi="Symbol" w:hint="default"/>
      </w:rPr>
    </w:lvl>
    <w:lvl w:ilvl="7" w:tplc="7480CF8A" w:tentative="1">
      <w:start w:val="1"/>
      <w:numFmt w:val="bullet"/>
      <w:lvlText w:val="o"/>
      <w:lvlJc w:val="left"/>
      <w:pPr>
        <w:ind w:left="5590" w:hanging="360"/>
      </w:pPr>
      <w:rPr>
        <w:rFonts w:ascii="Courier New" w:hAnsi="Courier New" w:cs="Courier New" w:hint="default"/>
      </w:rPr>
    </w:lvl>
    <w:lvl w:ilvl="8" w:tplc="6CF46DEA" w:tentative="1">
      <w:start w:val="1"/>
      <w:numFmt w:val="bullet"/>
      <w:lvlText w:val=""/>
      <w:lvlJc w:val="left"/>
      <w:pPr>
        <w:ind w:left="6310" w:hanging="360"/>
      </w:pPr>
      <w:rPr>
        <w:rFonts w:ascii="Wingdings" w:hAnsi="Wingdings" w:hint="default"/>
      </w:rPr>
    </w:lvl>
  </w:abstractNum>
  <w:abstractNum w:abstractNumId="9" w15:restartNumberingAfterBreak="0">
    <w:nsid w:val="27312CF3"/>
    <w:multiLevelType w:val="hybridMultilevel"/>
    <w:tmpl w:val="3E1AD59C"/>
    <w:lvl w:ilvl="0" w:tplc="C5D04146">
      <w:start w:val="1"/>
      <w:numFmt w:val="bullet"/>
      <w:lvlText w:val=""/>
      <w:lvlJc w:val="left"/>
      <w:pPr>
        <w:ind w:left="720" w:hanging="360"/>
      </w:pPr>
      <w:rPr>
        <w:rFonts w:ascii="Symbol" w:hAnsi="Symbol" w:hint="default"/>
      </w:rPr>
    </w:lvl>
    <w:lvl w:ilvl="1" w:tplc="7F1A6C9A" w:tentative="1">
      <w:start w:val="1"/>
      <w:numFmt w:val="bullet"/>
      <w:lvlText w:val="o"/>
      <w:lvlJc w:val="left"/>
      <w:pPr>
        <w:ind w:left="1440" w:hanging="360"/>
      </w:pPr>
      <w:rPr>
        <w:rFonts w:ascii="Courier New" w:hAnsi="Courier New" w:cs="Courier New" w:hint="default"/>
      </w:rPr>
    </w:lvl>
    <w:lvl w:ilvl="2" w:tplc="AFC00FE8" w:tentative="1">
      <w:start w:val="1"/>
      <w:numFmt w:val="bullet"/>
      <w:lvlText w:val=""/>
      <w:lvlJc w:val="left"/>
      <w:pPr>
        <w:ind w:left="2160" w:hanging="360"/>
      </w:pPr>
      <w:rPr>
        <w:rFonts w:ascii="Wingdings" w:hAnsi="Wingdings" w:hint="default"/>
      </w:rPr>
    </w:lvl>
    <w:lvl w:ilvl="3" w:tplc="A4BE9B68" w:tentative="1">
      <w:start w:val="1"/>
      <w:numFmt w:val="bullet"/>
      <w:lvlText w:val=""/>
      <w:lvlJc w:val="left"/>
      <w:pPr>
        <w:ind w:left="2880" w:hanging="360"/>
      </w:pPr>
      <w:rPr>
        <w:rFonts w:ascii="Symbol" w:hAnsi="Symbol" w:hint="default"/>
      </w:rPr>
    </w:lvl>
    <w:lvl w:ilvl="4" w:tplc="82600F66" w:tentative="1">
      <w:start w:val="1"/>
      <w:numFmt w:val="bullet"/>
      <w:lvlText w:val="o"/>
      <w:lvlJc w:val="left"/>
      <w:pPr>
        <w:ind w:left="3600" w:hanging="360"/>
      </w:pPr>
      <w:rPr>
        <w:rFonts w:ascii="Courier New" w:hAnsi="Courier New" w:cs="Courier New" w:hint="default"/>
      </w:rPr>
    </w:lvl>
    <w:lvl w:ilvl="5" w:tplc="34CCC09C" w:tentative="1">
      <w:start w:val="1"/>
      <w:numFmt w:val="bullet"/>
      <w:lvlText w:val=""/>
      <w:lvlJc w:val="left"/>
      <w:pPr>
        <w:ind w:left="4320" w:hanging="360"/>
      </w:pPr>
      <w:rPr>
        <w:rFonts w:ascii="Wingdings" w:hAnsi="Wingdings" w:hint="default"/>
      </w:rPr>
    </w:lvl>
    <w:lvl w:ilvl="6" w:tplc="A678CC1E" w:tentative="1">
      <w:start w:val="1"/>
      <w:numFmt w:val="bullet"/>
      <w:lvlText w:val=""/>
      <w:lvlJc w:val="left"/>
      <w:pPr>
        <w:ind w:left="5040" w:hanging="360"/>
      </w:pPr>
      <w:rPr>
        <w:rFonts w:ascii="Symbol" w:hAnsi="Symbol" w:hint="default"/>
      </w:rPr>
    </w:lvl>
    <w:lvl w:ilvl="7" w:tplc="3BAA6DA8" w:tentative="1">
      <w:start w:val="1"/>
      <w:numFmt w:val="bullet"/>
      <w:lvlText w:val="o"/>
      <w:lvlJc w:val="left"/>
      <w:pPr>
        <w:ind w:left="5760" w:hanging="360"/>
      </w:pPr>
      <w:rPr>
        <w:rFonts w:ascii="Courier New" w:hAnsi="Courier New" w:cs="Courier New" w:hint="default"/>
      </w:rPr>
    </w:lvl>
    <w:lvl w:ilvl="8" w:tplc="451A6C6A" w:tentative="1">
      <w:start w:val="1"/>
      <w:numFmt w:val="bullet"/>
      <w:lvlText w:val=""/>
      <w:lvlJc w:val="left"/>
      <w:pPr>
        <w:ind w:left="6480" w:hanging="360"/>
      </w:pPr>
      <w:rPr>
        <w:rFonts w:ascii="Wingdings" w:hAnsi="Wingdings" w:hint="default"/>
      </w:rPr>
    </w:lvl>
  </w:abstractNum>
  <w:abstractNum w:abstractNumId="10" w15:restartNumberingAfterBreak="0">
    <w:nsid w:val="281867D5"/>
    <w:multiLevelType w:val="hybridMultilevel"/>
    <w:tmpl w:val="486CBB70"/>
    <w:lvl w:ilvl="0" w:tplc="38243BF8">
      <w:start w:val="1"/>
      <w:numFmt w:val="bullet"/>
      <w:lvlText w:val=""/>
      <w:lvlJc w:val="left"/>
      <w:pPr>
        <w:ind w:left="1080" w:hanging="360"/>
      </w:pPr>
      <w:rPr>
        <w:rFonts w:ascii="Symbol" w:hAnsi="Symbol" w:hint="default"/>
      </w:rPr>
    </w:lvl>
    <w:lvl w:ilvl="1" w:tplc="1E5CF770">
      <w:start w:val="1"/>
      <w:numFmt w:val="bullet"/>
      <w:lvlText w:val="o"/>
      <w:lvlJc w:val="left"/>
      <w:pPr>
        <w:ind w:left="1800" w:hanging="360"/>
      </w:pPr>
      <w:rPr>
        <w:rFonts w:ascii="Courier New" w:hAnsi="Courier New" w:cs="Courier New" w:hint="default"/>
      </w:rPr>
    </w:lvl>
    <w:lvl w:ilvl="2" w:tplc="45BCC0AE">
      <w:start w:val="1"/>
      <w:numFmt w:val="bullet"/>
      <w:lvlText w:val=""/>
      <w:lvlJc w:val="left"/>
      <w:pPr>
        <w:ind w:left="2520" w:hanging="360"/>
      </w:pPr>
      <w:rPr>
        <w:rFonts w:ascii="Wingdings" w:hAnsi="Wingdings" w:hint="default"/>
      </w:rPr>
    </w:lvl>
    <w:lvl w:ilvl="3" w:tplc="55AAABAC">
      <w:start w:val="1"/>
      <w:numFmt w:val="bullet"/>
      <w:lvlText w:val=""/>
      <w:lvlJc w:val="left"/>
      <w:pPr>
        <w:ind w:left="3240" w:hanging="360"/>
      </w:pPr>
      <w:rPr>
        <w:rFonts w:ascii="Symbol" w:hAnsi="Symbol" w:hint="default"/>
      </w:rPr>
    </w:lvl>
    <w:lvl w:ilvl="4" w:tplc="8D4E7AA0">
      <w:start w:val="1"/>
      <w:numFmt w:val="bullet"/>
      <w:lvlText w:val="o"/>
      <w:lvlJc w:val="left"/>
      <w:pPr>
        <w:ind w:left="3960" w:hanging="360"/>
      </w:pPr>
      <w:rPr>
        <w:rFonts w:ascii="Courier New" w:hAnsi="Courier New" w:cs="Courier New" w:hint="default"/>
      </w:rPr>
    </w:lvl>
    <w:lvl w:ilvl="5" w:tplc="E9B0854E">
      <w:start w:val="1"/>
      <w:numFmt w:val="bullet"/>
      <w:lvlText w:val=""/>
      <w:lvlJc w:val="left"/>
      <w:pPr>
        <w:ind w:left="4680" w:hanging="360"/>
      </w:pPr>
      <w:rPr>
        <w:rFonts w:ascii="Wingdings" w:hAnsi="Wingdings" w:hint="default"/>
      </w:rPr>
    </w:lvl>
    <w:lvl w:ilvl="6" w:tplc="6DFE44FA">
      <w:start w:val="1"/>
      <w:numFmt w:val="bullet"/>
      <w:lvlText w:val=""/>
      <w:lvlJc w:val="left"/>
      <w:pPr>
        <w:ind w:left="5400" w:hanging="360"/>
      </w:pPr>
      <w:rPr>
        <w:rFonts w:ascii="Symbol" w:hAnsi="Symbol" w:hint="default"/>
      </w:rPr>
    </w:lvl>
    <w:lvl w:ilvl="7" w:tplc="8398C552">
      <w:start w:val="1"/>
      <w:numFmt w:val="bullet"/>
      <w:lvlText w:val="o"/>
      <w:lvlJc w:val="left"/>
      <w:pPr>
        <w:ind w:left="6120" w:hanging="360"/>
      </w:pPr>
      <w:rPr>
        <w:rFonts w:ascii="Courier New" w:hAnsi="Courier New" w:cs="Courier New" w:hint="default"/>
      </w:rPr>
    </w:lvl>
    <w:lvl w:ilvl="8" w:tplc="60EEE682">
      <w:start w:val="1"/>
      <w:numFmt w:val="bullet"/>
      <w:lvlText w:val=""/>
      <w:lvlJc w:val="left"/>
      <w:pPr>
        <w:ind w:left="6840" w:hanging="360"/>
      </w:pPr>
      <w:rPr>
        <w:rFonts w:ascii="Wingdings" w:hAnsi="Wingdings" w:hint="default"/>
      </w:rPr>
    </w:lvl>
  </w:abstractNum>
  <w:abstractNum w:abstractNumId="11" w15:restartNumberingAfterBreak="0">
    <w:nsid w:val="2B447F2C"/>
    <w:multiLevelType w:val="hybridMultilevel"/>
    <w:tmpl w:val="A1886F48"/>
    <w:lvl w:ilvl="0" w:tplc="31A87B5C">
      <w:start w:val="1"/>
      <w:numFmt w:val="bullet"/>
      <w:lvlText w:val=""/>
      <w:lvlJc w:val="left"/>
      <w:pPr>
        <w:ind w:left="227" w:hanging="227"/>
      </w:pPr>
      <w:rPr>
        <w:rFonts w:ascii="Symbol" w:hAnsi="Symbol" w:hint="default"/>
      </w:rPr>
    </w:lvl>
    <w:lvl w:ilvl="1" w:tplc="0B503EF2">
      <w:start w:val="1"/>
      <w:numFmt w:val="bullet"/>
      <w:lvlText w:val="o"/>
      <w:lvlJc w:val="left"/>
      <w:pPr>
        <w:ind w:left="1270" w:hanging="360"/>
      </w:pPr>
      <w:rPr>
        <w:rFonts w:ascii="Courier New" w:hAnsi="Courier New" w:cs="Courier New" w:hint="default"/>
      </w:rPr>
    </w:lvl>
    <w:lvl w:ilvl="2" w:tplc="2A823A90">
      <w:start w:val="1"/>
      <w:numFmt w:val="bullet"/>
      <w:lvlText w:val=""/>
      <w:lvlJc w:val="left"/>
      <w:pPr>
        <w:ind w:left="1990" w:hanging="360"/>
      </w:pPr>
      <w:rPr>
        <w:rFonts w:ascii="Wingdings" w:hAnsi="Wingdings" w:hint="default"/>
      </w:rPr>
    </w:lvl>
    <w:lvl w:ilvl="3" w:tplc="250CC81E" w:tentative="1">
      <w:start w:val="1"/>
      <w:numFmt w:val="bullet"/>
      <w:lvlText w:val=""/>
      <w:lvlJc w:val="left"/>
      <w:pPr>
        <w:ind w:left="2710" w:hanging="360"/>
      </w:pPr>
      <w:rPr>
        <w:rFonts w:ascii="Symbol" w:hAnsi="Symbol" w:hint="default"/>
      </w:rPr>
    </w:lvl>
    <w:lvl w:ilvl="4" w:tplc="D072589A" w:tentative="1">
      <w:start w:val="1"/>
      <w:numFmt w:val="bullet"/>
      <w:lvlText w:val="o"/>
      <w:lvlJc w:val="left"/>
      <w:pPr>
        <w:ind w:left="3430" w:hanging="360"/>
      </w:pPr>
      <w:rPr>
        <w:rFonts w:ascii="Courier New" w:hAnsi="Courier New" w:cs="Courier New" w:hint="default"/>
      </w:rPr>
    </w:lvl>
    <w:lvl w:ilvl="5" w:tplc="8668E65A" w:tentative="1">
      <w:start w:val="1"/>
      <w:numFmt w:val="bullet"/>
      <w:lvlText w:val=""/>
      <w:lvlJc w:val="left"/>
      <w:pPr>
        <w:ind w:left="4150" w:hanging="360"/>
      </w:pPr>
      <w:rPr>
        <w:rFonts w:ascii="Wingdings" w:hAnsi="Wingdings" w:hint="default"/>
      </w:rPr>
    </w:lvl>
    <w:lvl w:ilvl="6" w:tplc="BAACE6F8" w:tentative="1">
      <w:start w:val="1"/>
      <w:numFmt w:val="bullet"/>
      <w:lvlText w:val=""/>
      <w:lvlJc w:val="left"/>
      <w:pPr>
        <w:ind w:left="4870" w:hanging="360"/>
      </w:pPr>
      <w:rPr>
        <w:rFonts w:ascii="Symbol" w:hAnsi="Symbol" w:hint="default"/>
      </w:rPr>
    </w:lvl>
    <w:lvl w:ilvl="7" w:tplc="7264E59C" w:tentative="1">
      <w:start w:val="1"/>
      <w:numFmt w:val="bullet"/>
      <w:lvlText w:val="o"/>
      <w:lvlJc w:val="left"/>
      <w:pPr>
        <w:ind w:left="5590" w:hanging="360"/>
      </w:pPr>
      <w:rPr>
        <w:rFonts w:ascii="Courier New" w:hAnsi="Courier New" w:cs="Courier New" w:hint="default"/>
      </w:rPr>
    </w:lvl>
    <w:lvl w:ilvl="8" w:tplc="3CCCC0DE" w:tentative="1">
      <w:start w:val="1"/>
      <w:numFmt w:val="bullet"/>
      <w:lvlText w:val=""/>
      <w:lvlJc w:val="left"/>
      <w:pPr>
        <w:ind w:left="6310" w:hanging="360"/>
      </w:pPr>
      <w:rPr>
        <w:rFonts w:ascii="Wingdings" w:hAnsi="Wingdings" w:hint="default"/>
      </w:rPr>
    </w:lvl>
  </w:abstractNum>
  <w:abstractNum w:abstractNumId="12" w15:restartNumberingAfterBreak="0">
    <w:nsid w:val="2E91272E"/>
    <w:multiLevelType w:val="hybridMultilevel"/>
    <w:tmpl w:val="AE80E2CC"/>
    <w:lvl w:ilvl="0" w:tplc="B508A4B6">
      <w:start w:val="1"/>
      <w:numFmt w:val="bullet"/>
      <w:lvlText w:val=""/>
      <w:lvlJc w:val="left"/>
      <w:pPr>
        <w:ind w:left="720" w:hanging="360"/>
      </w:pPr>
      <w:rPr>
        <w:rFonts w:ascii="Symbol" w:hAnsi="Symbol" w:hint="default"/>
      </w:rPr>
    </w:lvl>
    <w:lvl w:ilvl="1" w:tplc="7046ADE8" w:tentative="1">
      <w:start w:val="1"/>
      <w:numFmt w:val="bullet"/>
      <w:lvlText w:val="o"/>
      <w:lvlJc w:val="left"/>
      <w:pPr>
        <w:ind w:left="1440" w:hanging="360"/>
      </w:pPr>
      <w:rPr>
        <w:rFonts w:ascii="Courier New" w:hAnsi="Courier New" w:cs="Courier New" w:hint="default"/>
      </w:rPr>
    </w:lvl>
    <w:lvl w:ilvl="2" w:tplc="42CCDF72" w:tentative="1">
      <w:start w:val="1"/>
      <w:numFmt w:val="bullet"/>
      <w:lvlText w:val=""/>
      <w:lvlJc w:val="left"/>
      <w:pPr>
        <w:ind w:left="2160" w:hanging="360"/>
      </w:pPr>
      <w:rPr>
        <w:rFonts w:ascii="Wingdings" w:hAnsi="Wingdings" w:hint="default"/>
      </w:rPr>
    </w:lvl>
    <w:lvl w:ilvl="3" w:tplc="9466859C" w:tentative="1">
      <w:start w:val="1"/>
      <w:numFmt w:val="bullet"/>
      <w:lvlText w:val=""/>
      <w:lvlJc w:val="left"/>
      <w:pPr>
        <w:ind w:left="2880" w:hanging="360"/>
      </w:pPr>
      <w:rPr>
        <w:rFonts w:ascii="Symbol" w:hAnsi="Symbol" w:hint="default"/>
      </w:rPr>
    </w:lvl>
    <w:lvl w:ilvl="4" w:tplc="4502EFD4" w:tentative="1">
      <w:start w:val="1"/>
      <w:numFmt w:val="bullet"/>
      <w:lvlText w:val="o"/>
      <w:lvlJc w:val="left"/>
      <w:pPr>
        <w:ind w:left="3600" w:hanging="360"/>
      </w:pPr>
      <w:rPr>
        <w:rFonts w:ascii="Courier New" w:hAnsi="Courier New" w:cs="Courier New" w:hint="default"/>
      </w:rPr>
    </w:lvl>
    <w:lvl w:ilvl="5" w:tplc="2594274C" w:tentative="1">
      <w:start w:val="1"/>
      <w:numFmt w:val="bullet"/>
      <w:lvlText w:val=""/>
      <w:lvlJc w:val="left"/>
      <w:pPr>
        <w:ind w:left="4320" w:hanging="360"/>
      </w:pPr>
      <w:rPr>
        <w:rFonts w:ascii="Wingdings" w:hAnsi="Wingdings" w:hint="default"/>
      </w:rPr>
    </w:lvl>
    <w:lvl w:ilvl="6" w:tplc="F3F6ACCE" w:tentative="1">
      <w:start w:val="1"/>
      <w:numFmt w:val="bullet"/>
      <w:lvlText w:val=""/>
      <w:lvlJc w:val="left"/>
      <w:pPr>
        <w:ind w:left="5040" w:hanging="360"/>
      </w:pPr>
      <w:rPr>
        <w:rFonts w:ascii="Symbol" w:hAnsi="Symbol" w:hint="default"/>
      </w:rPr>
    </w:lvl>
    <w:lvl w:ilvl="7" w:tplc="E2B4D070" w:tentative="1">
      <w:start w:val="1"/>
      <w:numFmt w:val="bullet"/>
      <w:lvlText w:val="o"/>
      <w:lvlJc w:val="left"/>
      <w:pPr>
        <w:ind w:left="5760" w:hanging="360"/>
      </w:pPr>
      <w:rPr>
        <w:rFonts w:ascii="Courier New" w:hAnsi="Courier New" w:cs="Courier New" w:hint="default"/>
      </w:rPr>
    </w:lvl>
    <w:lvl w:ilvl="8" w:tplc="E01E64E0" w:tentative="1">
      <w:start w:val="1"/>
      <w:numFmt w:val="bullet"/>
      <w:lvlText w:val=""/>
      <w:lvlJc w:val="left"/>
      <w:pPr>
        <w:ind w:left="6480" w:hanging="360"/>
      </w:pPr>
      <w:rPr>
        <w:rFonts w:ascii="Wingdings" w:hAnsi="Wingdings" w:hint="default"/>
      </w:rPr>
    </w:lvl>
  </w:abstractNum>
  <w:abstractNum w:abstractNumId="13" w15:restartNumberingAfterBreak="0">
    <w:nsid w:val="308233E6"/>
    <w:multiLevelType w:val="hybridMultilevel"/>
    <w:tmpl w:val="6846C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462855"/>
    <w:multiLevelType w:val="hybridMultilevel"/>
    <w:tmpl w:val="00448E5A"/>
    <w:lvl w:ilvl="0" w:tplc="4A7AA214">
      <w:start w:val="1"/>
      <w:numFmt w:val="bullet"/>
      <w:lvlText w:val=""/>
      <w:lvlJc w:val="left"/>
      <w:pPr>
        <w:ind w:left="720" w:hanging="360"/>
      </w:pPr>
      <w:rPr>
        <w:rFonts w:ascii="Symbol" w:hAnsi="Symbol" w:hint="default"/>
      </w:rPr>
    </w:lvl>
    <w:lvl w:ilvl="1" w:tplc="7B62F7EA">
      <w:start w:val="1"/>
      <w:numFmt w:val="bullet"/>
      <w:lvlText w:val="o"/>
      <w:lvlJc w:val="left"/>
      <w:pPr>
        <w:ind w:left="1440" w:hanging="360"/>
      </w:pPr>
      <w:rPr>
        <w:rFonts w:ascii="Courier New" w:hAnsi="Courier New" w:cs="Courier New" w:hint="default"/>
      </w:rPr>
    </w:lvl>
    <w:lvl w:ilvl="2" w:tplc="63844BE6" w:tentative="1">
      <w:start w:val="1"/>
      <w:numFmt w:val="bullet"/>
      <w:lvlText w:val=""/>
      <w:lvlJc w:val="left"/>
      <w:pPr>
        <w:ind w:left="2160" w:hanging="360"/>
      </w:pPr>
      <w:rPr>
        <w:rFonts w:ascii="Wingdings" w:hAnsi="Wingdings" w:hint="default"/>
      </w:rPr>
    </w:lvl>
    <w:lvl w:ilvl="3" w:tplc="48B4AE0A" w:tentative="1">
      <w:start w:val="1"/>
      <w:numFmt w:val="bullet"/>
      <w:lvlText w:val=""/>
      <w:lvlJc w:val="left"/>
      <w:pPr>
        <w:ind w:left="2880" w:hanging="360"/>
      </w:pPr>
      <w:rPr>
        <w:rFonts w:ascii="Symbol" w:hAnsi="Symbol" w:hint="default"/>
      </w:rPr>
    </w:lvl>
    <w:lvl w:ilvl="4" w:tplc="546077B6" w:tentative="1">
      <w:start w:val="1"/>
      <w:numFmt w:val="bullet"/>
      <w:lvlText w:val="o"/>
      <w:lvlJc w:val="left"/>
      <w:pPr>
        <w:ind w:left="3600" w:hanging="360"/>
      </w:pPr>
      <w:rPr>
        <w:rFonts w:ascii="Courier New" w:hAnsi="Courier New" w:cs="Courier New" w:hint="default"/>
      </w:rPr>
    </w:lvl>
    <w:lvl w:ilvl="5" w:tplc="EE18D802" w:tentative="1">
      <w:start w:val="1"/>
      <w:numFmt w:val="bullet"/>
      <w:lvlText w:val=""/>
      <w:lvlJc w:val="left"/>
      <w:pPr>
        <w:ind w:left="4320" w:hanging="360"/>
      </w:pPr>
      <w:rPr>
        <w:rFonts w:ascii="Wingdings" w:hAnsi="Wingdings" w:hint="default"/>
      </w:rPr>
    </w:lvl>
    <w:lvl w:ilvl="6" w:tplc="83D0347C" w:tentative="1">
      <w:start w:val="1"/>
      <w:numFmt w:val="bullet"/>
      <w:lvlText w:val=""/>
      <w:lvlJc w:val="left"/>
      <w:pPr>
        <w:ind w:left="5040" w:hanging="360"/>
      </w:pPr>
      <w:rPr>
        <w:rFonts w:ascii="Symbol" w:hAnsi="Symbol" w:hint="default"/>
      </w:rPr>
    </w:lvl>
    <w:lvl w:ilvl="7" w:tplc="0890E4AE" w:tentative="1">
      <w:start w:val="1"/>
      <w:numFmt w:val="bullet"/>
      <w:lvlText w:val="o"/>
      <w:lvlJc w:val="left"/>
      <w:pPr>
        <w:ind w:left="5760" w:hanging="360"/>
      </w:pPr>
      <w:rPr>
        <w:rFonts w:ascii="Courier New" w:hAnsi="Courier New" w:cs="Courier New" w:hint="default"/>
      </w:rPr>
    </w:lvl>
    <w:lvl w:ilvl="8" w:tplc="70FACA62" w:tentative="1">
      <w:start w:val="1"/>
      <w:numFmt w:val="bullet"/>
      <w:lvlText w:val=""/>
      <w:lvlJc w:val="left"/>
      <w:pPr>
        <w:ind w:left="6480" w:hanging="360"/>
      </w:pPr>
      <w:rPr>
        <w:rFonts w:ascii="Wingdings" w:hAnsi="Wingdings" w:hint="default"/>
      </w:rPr>
    </w:lvl>
  </w:abstractNum>
  <w:abstractNum w:abstractNumId="15" w15:restartNumberingAfterBreak="0">
    <w:nsid w:val="39BD3517"/>
    <w:multiLevelType w:val="hybridMultilevel"/>
    <w:tmpl w:val="C512C836"/>
    <w:lvl w:ilvl="0" w:tplc="2EF4ABC8">
      <w:start w:val="1"/>
      <w:numFmt w:val="bullet"/>
      <w:lvlText w:val=""/>
      <w:lvlJc w:val="left"/>
      <w:pPr>
        <w:ind w:left="720" w:hanging="360"/>
      </w:pPr>
      <w:rPr>
        <w:rFonts w:ascii="Symbol" w:hAnsi="Symbol" w:hint="default"/>
      </w:rPr>
    </w:lvl>
    <w:lvl w:ilvl="1" w:tplc="A1608A1E" w:tentative="1">
      <w:start w:val="1"/>
      <w:numFmt w:val="bullet"/>
      <w:lvlText w:val="o"/>
      <w:lvlJc w:val="left"/>
      <w:pPr>
        <w:ind w:left="1440" w:hanging="360"/>
      </w:pPr>
      <w:rPr>
        <w:rFonts w:ascii="Courier New" w:hAnsi="Courier New" w:cs="Courier New" w:hint="default"/>
      </w:rPr>
    </w:lvl>
    <w:lvl w:ilvl="2" w:tplc="3A86816C" w:tentative="1">
      <w:start w:val="1"/>
      <w:numFmt w:val="bullet"/>
      <w:lvlText w:val=""/>
      <w:lvlJc w:val="left"/>
      <w:pPr>
        <w:ind w:left="2160" w:hanging="360"/>
      </w:pPr>
      <w:rPr>
        <w:rFonts w:ascii="Wingdings" w:hAnsi="Wingdings" w:hint="default"/>
      </w:rPr>
    </w:lvl>
    <w:lvl w:ilvl="3" w:tplc="78BE919A" w:tentative="1">
      <w:start w:val="1"/>
      <w:numFmt w:val="bullet"/>
      <w:lvlText w:val=""/>
      <w:lvlJc w:val="left"/>
      <w:pPr>
        <w:ind w:left="2880" w:hanging="360"/>
      </w:pPr>
      <w:rPr>
        <w:rFonts w:ascii="Symbol" w:hAnsi="Symbol" w:hint="default"/>
      </w:rPr>
    </w:lvl>
    <w:lvl w:ilvl="4" w:tplc="557CEB70" w:tentative="1">
      <w:start w:val="1"/>
      <w:numFmt w:val="bullet"/>
      <w:lvlText w:val="o"/>
      <w:lvlJc w:val="left"/>
      <w:pPr>
        <w:ind w:left="3600" w:hanging="360"/>
      </w:pPr>
      <w:rPr>
        <w:rFonts w:ascii="Courier New" w:hAnsi="Courier New" w:cs="Courier New" w:hint="default"/>
      </w:rPr>
    </w:lvl>
    <w:lvl w:ilvl="5" w:tplc="BC5A5AAA" w:tentative="1">
      <w:start w:val="1"/>
      <w:numFmt w:val="bullet"/>
      <w:lvlText w:val=""/>
      <w:lvlJc w:val="left"/>
      <w:pPr>
        <w:ind w:left="4320" w:hanging="360"/>
      </w:pPr>
      <w:rPr>
        <w:rFonts w:ascii="Wingdings" w:hAnsi="Wingdings" w:hint="default"/>
      </w:rPr>
    </w:lvl>
    <w:lvl w:ilvl="6" w:tplc="9970D792" w:tentative="1">
      <w:start w:val="1"/>
      <w:numFmt w:val="bullet"/>
      <w:lvlText w:val=""/>
      <w:lvlJc w:val="left"/>
      <w:pPr>
        <w:ind w:left="5040" w:hanging="360"/>
      </w:pPr>
      <w:rPr>
        <w:rFonts w:ascii="Symbol" w:hAnsi="Symbol" w:hint="default"/>
      </w:rPr>
    </w:lvl>
    <w:lvl w:ilvl="7" w:tplc="A3DA90B2" w:tentative="1">
      <w:start w:val="1"/>
      <w:numFmt w:val="bullet"/>
      <w:lvlText w:val="o"/>
      <w:lvlJc w:val="left"/>
      <w:pPr>
        <w:ind w:left="5760" w:hanging="360"/>
      </w:pPr>
      <w:rPr>
        <w:rFonts w:ascii="Courier New" w:hAnsi="Courier New" w:cs="Courier New" w:hint="default"/>
      </w:rPr>
    </w:lvl>
    <w:lvl w:ilvl="8" w:tplc="79286086" w:tentative="1">
      <w:start w:val="1"/>
      <w:numFmt w:val="bullet"/>
      <w:lvlText w:val=""/>
      <w:lvlJc w:val="left"/>
      <w:pPr>
        <w:ind w:left="6480" w:hanging="360"/>
      </w:pPr>
      <w:rPr>
        <w:rFonts w:ascii="Wingdings" w:hAnsi="Wingdings" w:hint="default"/>
      </w:rPr>
    </w:lvl>
  </w:abstractNum>
  <w:abstractNum w:abstractNumId="16" w15:restartNumberingAfterBreak="0">
    <w:nsid w:val="3C217299"/>
    <w:multiLevelType w:val="hybridMultilevel"/>
    <w:tmpl w:val="F490E388"/>
    <w:lvl w:ilvl="0" w:tplc="8BE08F3C">
      <w:start w:val="1"/>
      <w:numFmt w:val="bullet"/>
      <w:lvlText w:val=""/>
      <w:lvlJc w:val="left"/>
      <w:pPr>
        <w:ind w:left="360" w:hanging="360"/>
      </w:pPr>
      <w:rPr>
        <w:rFonts w:ascii="Symbol" w:hAnsi="Symbol" w:hint="default"/>
      </w:rPr>
    </w:lvl>
    <w:lvl w:ilvl="1" w:tplc="9342DF7E">
      <w:start w:val="1"/>
      <w:numFmt w:val="bullet"/>
      <w:lvlText w:val="o"/>
      <w:lvlJc w:val="left"/>
      <w:pPr>
        <w:ind w:left="1080" w:hanging="360"/>
      </w:pPr>
      <w:rPr>
        <w:rFonts w:ascii="Courier New" w:hAnsi="Courier New" w:cs="Courier New" w:hint="default"/>
      </w:rPr>
    </w:lvl>
    <w:lvl w:ilvl="2" w:tplc="A5A4FAF2">
      <w:start w:val="1"/>
      <w:numFmt w:val="bullet"/>
      <w:lvlText w:val=""/>
      <w:lvlJc w:val="left"/>
      <w:pPr>
        <w:ind w:left="1800" w:hanging="360"/>
      </w:pPr>
      <w:rPr>
        <w:rFonts w:ascii="Wingdings" w:hAnsi="Wingdings" w:hint="default"/>
      </w:rPr>
    </w:lvl>
    <w:lvl w:ilvl="3" w:tplc="CBA87E7E" w:tentative="1">
      <w:start w:val="1"/>
      <w:numFmt w:val="bullet"/>
      <w:lvlText w:val=""/>
      <w:lvlJc w:val="left"/>
      <w:pPr>
        <w:ind w:left="2520" w:hanging="360"/>
      </w:pPr>
      <w:rPr>
        <w:rFonts w:ascii="Symbol" w:hAnsi="Symbol" w:hint="default"/>
      </w:rPr>
    </w:lvl>
    <w:lvl w:ilvl="4" w:tplc="45622242" w:tentative="1">
      <w:start w:val="1"/>
      <w:numFmt w:val="bullet"/>
      <w:lvlText w:val="o"/>
      <w:lvlJc w:val="left"/>
      <w:pPr>
        <w:ind w:left="3240" w:hanging="360"/>
      </w:pPr>
      <w:rPr>
        <w:rFonts w:ascii="Courier New" w:hAnsi="Courier New" w:cs="Courier New" w:hint="default"/>
      </w:rPr>
    </w:lvl>
    <w:lvl w:ilvl="5" w:tplc="9DF8B5A4" w:tentative="1">
      <w:start w:val="1"/>
      <w:numFmt w:val="bullet"/>
      <w:lvlText w:val=""/>
      <w:lvlJc w:val="left"/>
      <w:pPr>
        <w:ind w:left="3960" w:hanging="360"/>
      </w:pPr>
      <w:rPr>
        <w:rFonts w:ascii="Wingdings" w:hAnsi="Wingdings" w:hint="default"/>
      </w:rPr>
    </w:lvl>
    <w:lvl w:ilvl="6" w:tplc="FC4EF446" w:tentative="1">
      <w:start w:val="1"/>
      <w:numFmt w:val="bullet"/>
      <w:lvlText w:val=""/>
      <w:lvlJc w:val="left"/>
      <w:pPr>
        <w:ind w:left="4680" w:hanging="360"/>
      </w:pPr>
      <w:rPr>
        <w:rFonts w:ascii="Symbol" w:hAnsi="Symbol" w:hint="default"/>
      </w:rPr>
    </w:lvl>
    <w:lvl w:ilvl="7" w:tplc="EC726358" w:tentative="1">
      <w:start w:val="1"/>
      <w:numFmt w:val="bullet"/>
      <w:lvlText w:val="o"/>
      <w:lvlJc w:val="left"/>
      <w:pPr>
        <w:ind w:left="5400" w:hanging="360"/>
      </w:pPr>
      <w:rPr>
        <w:rFonts w:ascii="Courier New" w:hAnsi="Courier New" w:cs="Courier New" w:hint="default"/>
      </w:rPr>
    </w:lvl>
    <w:lvl w:ilvl="8" w:tplc="B1802D7C" w:tentative="1">
      <w:start w:val="1"/>
      <w:numFmt w:val="bullet"/>
      <w:lvlText w:val=""/>
      <w:lvlJc w:val="left"/>
      <w:pPr>
        <w:ind w:left="6120" w:hanging="360"/>
      </w:pPr>
      <w:rPr>
        <w:rFonts w:ascii="Wingdings" w:hAnsi="Wingdings" w:hint="default"/>
      </w:rPr>
    </w:lvl>
  </w:abstractNum>
  <w:abstractNum w:abstractNumId="17" w15:restartNumberingAfterBreak="0">
    <w:nsid w:val="3CC91947"/>
    <w:multiLevelType w:val="hybridMultilevel"/>
    <w:tmpl w:val="DF925E2A"/>
    <w:lvl w:ilvl="0" w:tplc="0B786636">
      <w:start w:val="1"/>
      <w:numFmt w:val="bullet"/>
      <w:lvlText w:val=""/>
      <w:lvlJc w:val="left"/>
      <w:pPr>
        <w:ind w:left="360" w:hanging="360"/>
      </w:pPr>
      <w:rPr>
        <w:rFonts w:ascii="Symbol" w:hAnsi="Symbol" w:hint="default"/>
      </w:rPr>
    </w:lvl>
    <w:lvl w:ilvl="1" w:tplc="A994FC24" w:tentative="1">
      <w:start w:val="1"/>
      <w:numFmt w:val="bullet"/>
      <w:lvlText w:val="o"/>
      <w:lvlJc w:val="left"/>
      <w:pPr>
        <w:ind w:left="1080" w:hanging="360"/>
      </w:pPr>
      <w:rPr>
        <w:rFonts w:ascii="Courier New" w:hAnsi="Courier New" w:cs="Courier New" w:hint="default"/>
      </w:rPr>
    </w:lvl>
    <w:lvl w:ilvl="2" w:tplc="8278DCFE" w:tentative="1">
      <w:start w:val="1"/>
      <w:numFmt w:val="bullet"/>
      <w:lvlText w:val=""/>
      <w:lvlJc w:val="left"/>
      <w:pPr>
        <w:ind w:left="1800" w:hanging="360"/>
      </w:pPr>
      <w:rPr>
        <w:rFonts w:ascii="Wingdings" w:hAnsi="Wingdings" w:hint="default"/>
      </w:rPr>
    </w:lvl>
    <w:lvl w:ilvl="3" w:tplc="A9FC9B1A" w:tentative="1">
      <w:start w:val="1"/>
      <w:numFmt w:val="bullet"/>
      <w:lvlText w:val=""/>
      <w:lvlJc w:val="left"/>
      <w:pPr>
        <w:ind w:left="2520" w:hanging="360"/>
      </w:pPr>
      <w:rPr>
        <w:rFonts w:ascii="Symbol" w:hAnsi="Symbol" w:hint="default"/>
      </w:rPr>
    </w:lvl>
    <w:lvl w:ilvl="4" w:tplc="C1F8C1D0" w:tentative="1">
      <w:start w:val="1"/>
      <w:numFmt w:val="bullet"/>
      <w:lvlText w:val="o"/>
      <w:lvlJc w:val="left"/>
      <w:pPr>
        <w:ind w:left="3240" w:hanging="360"/>
      </w:pPr>
      <w:rPr>
        <w:rFonts w:ascii="Courier New" w:hAnsi="Courier New" w:cs="Courier New" w:hint="default"/>
      </w:rPr>
    </w:lvl>
    <w:lvl w:ilvl="5" w:tplc="BC8AA772" w:tentative="1">
      <w:start w:val="1"/>
      <w:numFmt w:val="bullet"/>
      <w:lvlText w:val=""/>
      <w:lvlJc w:val="left"/>
      <w:pPr>
        <w:ind w:left="3960" w:hanging="360"/>
      </w:pPr>
      <w:rPr>
        <w:rFonts w:ascii="Wingdings" w:hAnsi="Wingdings" w:hint="default"/>
      </w:rPr>
    </w:lvl>
    <w:lvl w:ilvl="6" w:tplc="63B20F06" w:tentative="1">
      <w:start w:val="1"/>
      <w:numFmt w:val="bullet"/>
      <w:lvlText w:val=""/>
      <w:lvlJc w:val="left"/>
      <w:pPr>
        <w:ind w:left="4680" w:hanging="360"/>
      </w:pPr>
      <w:rPr>
        <w:rFonts w:ascii="Symbol" w:hAnsi="Symbol" w:hint="default"/>
      </w:rPr>
    </w:lvl>
    <w:lvl w:ilvl="7" w:tplc="C936C1EA" w:tentative="1">
      <w:start w:val="1"/>
      <w:numFmt w:val="bullet"/>
      <w:lvlText w:val="o"/>
      <w:lvlJc w:val="left"/>
      <w:pPr>
        <w:ind w:left="5400" w:hanging="360"/>
      </w:pPr>
      <w:rPr>
        <w:rFonts w:ascii="Courier New" w:hAnsi="Courier New" w:cs="Courier New" w:hint="default"/>
      </w:rPr>
    </w:lvl>
    <w:lvl w:ilvl="8" w:tplc="E8E8B812" w:tentative="1">
      <w:start w:val="1"/>
      <w:numFmt w:val="bullet"/>
      <w:lvlText w:val=""/>
      <w:lvlJc w:val="left"/>
      <w:pPr>
        <w:ind w:left="6120" w:hanging="360"/>
      </w:pPr>
      <w:rPr>
        <w:rFonts w:ascii="Wingdings" w:hAnsi="Wingdings" w:hint="default"/>
      </w:rPr>
    </w:lvl>
  </w:abstractNum>
  <w:abstractNum w:abstractNumId="18" w15:restartNumberingAfterBreak="0">
    <w:nsid w:val="3FA44492"/>
    <w:multiLevelType w:val="hybridMultilevel"/>
    <w:tmpl w:val="AE047B12"/>
    <w:lvl w:ilvl="0" w:tplc="A6208768">
      <w:start w:val="1"/>
      <w:numFmt w:val="bullet"/>
      <w:lvlText w:val=""/>
      <w:lvlJc w:val="left"/>
      <w:pPr>
        <w:ind w:left="720" w:hanging="360"/>
      </w:pPr>
      <w:rPr>
        <w:rFonts w:ascii="Symbol" w:hAnsi="Symbol" w:hint="default"/>
      </w:rPr>
    </w:lvl>
    <w:lvl w:ilvl="1" w:tplc="2952755C" w:tentative="1">
      <w:start w:val="1"/>
      <w:numFmt w:val="bullet"/>
      <w:lvlText w:val="o"/>
      <w:lvlJc w:val="left"/>
      <w:pPr>
        <w:ind w:left="1440" w:hanging="360"/>
      </w:pPr>
      <w:rPr>
        <w:rFonts w:ascii="Courier New" w:hAnsi="Courier New" w:cs="Courier New" w:hint="default"/>
      </w:rPr>
    </w:lvl>
    <w:lvl w:ilvl="2" w:tplc="E376C49A" w:tentative="1">
      <w:start w:val="1"/>
      <w:numFmt w:val="bullet"/>
      <w:lvlText w:val=""/>
      <w:lvlJc w:val="left"/>
      <w:pPr>
        <w:ind w:left="2160" w:hanging="360"/>
      </w:pPr>
      <w:rPr>
        <w:rFonts w:ascii="Wingdings" w:hAnsi="Wingdings" w:hint="default"/>
      </w:rPr>
    </w:lvl>
    <w:lvl w:ilvl="3" w:tplc="04A213E8" w:tentative="1">
      <w:start w:val="1"/>
      <w:numFmt w:val="bullet"/>
      <w:lvlText w:val=""/>
      <w:lvlJc w:val="left"/>
      <w:pPr>
        <w:ind w:left="2880" w:hanging="360"/>
      </w:pPr>
      <w:rPr>
        <w:rFonts w:ascii="Symbol" w:hAnsi="Symbol" w:hint="default"/>
      </w:rPr>
    </w:lvl>
    <w:lvl w:ilvl="4" w:tplc="E974865E" w:tentative="1">
      <w:start w:val="1"/>
      <w:numFmt w:val="bullet"/>
      <w:lvlText w:val="o"/>
      <w:lvlJc w:val="left"/>
      <w:pPr>
        <w:ind w:left="3600" w:hanging="360"/>
      </w:pPr>
      <w:rPr>
        <w:rFonts w:ascii="Courier New" w:hAnsi="Courier New" w:cs="Courier New" w:hint="default"/>
      </w:rPr>
    </w:lvl>
    <w:lvl w:ilvl="5" w:tplc="3BCEA770" w:tentative="1">
      <w:start w:val="1"/>
      <w:numFmt w:val="bullet"/>
      <w:lvlText w:val=""/>
      <w:lvlJc w:val="left"/>
      <w:pPr>
        <w:ind w:left="4320" w:hanging="360"/>
      </w:pPr>
      <w:rPr>
        <w:rFonts w:ascii="Wingdings" w:hAnsi="Wingdings" w:hint="default"/>
      </w:rPr>
    </w:lvl>
    <w:lvl w:ilvl="6" w:tplc="F58A60D2" w:tentative="1">
      <w:start w:val="1"/>
      <w:numFmt w:val="bullet"/>
      <w:lvlText w:val=""/>
      <w:lvlJc w:val="left"/>
      <w:pPr>
        <w:ind w:left="5040" w:hanging="360"/>
      </w:pPr>
      <w:rPr>
        <w:rFonts w:ascii="Symbol" w:hAnsi="Symbol" w:hint="default"/>
      </w:rPr>
    </w:lvl>
    <w:lvl w:ilvl="7" w:tplc="F494618E" w:tentative="1">
      <w:start w:val="1"/>
      <w:numFmt w:val="bullet"/>
      <w:lvlText w:val="o"/>
      <w:lvlJc w:val="left"/>
      <w:pPr>
        <w:ind w:left="5760" w:hanging="360"/>
      </w:pPr>
      <w:rPr>
        <w:rFonts w:ascii="Courier New" w:hAnsi="Courier New" w:cs="Courier New" w:hint="default"/>
      </w:rPr>
    </w:lvl>
    <w:lvl w:ilvl="8" w:tplc="0D468F62" w:tentative="1">
      <w:start w:val="1"/>
      <w:numFmt w:val="bullet"/>
      <w:lvlText w:val=""/>
      <w:lvlJc w:val="left"/>
      <w:pPr>
        <w:ind w:left="6480" w:hanging="360"/>
      </w:pPr>
      <w:rPr>
        <w:rFonts w:ascii="Wingdings" w:hAnsi="Wingdings" w:hint="default"/>
      </w:rPr>
    </w:lvl>
  </w:abstractNum>
  <w:abstractNum w:abstractNumId="19" w15:restartNumberingAfterBreak="0">
    <w:nsid w:val="3FEE5D2A"/>
    <w:multiLevelType w:val="hybridMultilevel"/>
    <w:tmpl w:val="B64610D4"/>
    <w:lvl w:ilvl="0" w:tplc="D158C590">
      <w:start w:val="1"/>
      <w:numFmt w:val="bullet"/>
      <w:lvlText w:val=""/>
      <w:lvlJc w:val="left"/>
      <w:pPr>
        <w:ind w:left="720" w:hanging="360"/>
      </w:pPr>
      <w:rPr>
        <w:rFonts w:ascii="Symbol" w:hAnsi="Symbol" w:hint="default"/>
      </w:rPr>
    </w:lvl>
    <w:lvl w:ilvl="1" w:tplc="B3E60DB8" w:tentative="1">
      <w:start w:val="1"/>
      <w:numFmt w:val="bullet"/>
      <w:lvlText w:val="o"/>
      <w:lvlJc w:val="left"/>
      <w:pPr>
        <w:ind w:left="1440" w:hanging="360"/>
      </w:pPr>
      <w:rPr>
        <w:rFonts w:ascii="Courier New" w:hAnsi="Courier New" w:cs="Courier New" w:hint="default"/>
      </w:rPr>
    </w:lvl>
    <w:lvl w:ilvl="2" w:tplc="B0D8CE4E" w:tentative="1">
      <w:start w:val="1"/>
      <w:numFmt w:val="bullet"/>
      <w:lvlText w:val=""/>
      <w:lvlJc w:val="left"/>
      <w:pPr>
        <w:ind w:left="2160" w:hanging="360"/>
      </w:pPr>
      <w:rPr>
        <w:rFonts w:ascii="Wingdings" w:hAnsi="Wingdings" w:hint="default"/>
      </w:rPr>
    </w:lvl>
    <w:lvl w:ilvl="3" w:tplc="16E802A8" w:tentative="1">
      <w:start w:val="1"/>
      <w:numFmt w:val="bullet"/>
      <w:lvlText w:val=""/>
      <w:lvlJc w:val="left"/>
      <w:pPr>
        <w:ind w:left="2880" w:hanging="360"/>
      </w:pPr>
      <w:rPr>
        <w:rFonts w:ascii="Symbol" w:hAnsi="Symbol" w:hint="default"/>
      </w:rPr>
    </w:lvl>
    <w:lvl w:ilvl="4" w:tplc="42087DC6" w:tentative="1">
      <w:start w:val="1"/>
      <w:numFmt w:val="bullet"/>
      <w:lvlText w:val="o"/>
      <w:lvlJc w:val="left"/>
      <w:pPr>
        <w:ind w:left="3600" w:hanging="360"/>
      </w:pPr>
      <w:rPr>
        <w:rFonts w:ascii="Courier New" w:hAnsi="Courier New" w:cs="Courier New" w:hint="default"/>
      </w:rPr>
    </w:lvl>
    <w:lvl w:ilvl="5" w:tplc="9880CEDA" w:tentative="1">
      <w:start w:val="1"/>
      <w:numFmt w:val="bullet"/>
      <w:lvlText w:val=""/>
      <w:lvlJc w:val="left"/>
      <w:pPr>
        <w:ind w:left="4320" w:hanging="360"/>
      </w:pPr>
      <w:rPr>
        <w:rFonts w:ascii="Wingdings" w:hAnsi="Wingdings" w:hint="default"/>
      </w:rPr>
    </w:lvl>
    <w:lvl w:ilvl="6" w:tplc="268C42BA" w:tentative="1">
      <w:start w:val="1"/>
      <w:numFmt w:val="bullet"/>
      <w:lvlText w:val=""/>
      <w:lvlJc w:val="left"/>
      <w:pPr>
        <w:ind w:left="5040" w:hanging="360"/>
      </w:pPr>
      <w:rPr>
        <w:rFonts w:ascii="Symbol" w:hAnsi="Symbol" w:hint="default"/>
      </w:rPr>
    </w:lvl>
    <w:lvl w:ilvl="7" w:tplc="2F8449AE" w:tentative="1">
      <w:start w:val="1"/>
      <w:numFmt w:val="bullet"/>
      <w:lvlText w:val="o"/>
      <w:lvlJc w:val="left"/>
      <w:pPr>
        <w:ind w:left="5760" w:hanging="360"/>
      </w:pPr>
      <w:rPr>
        <w:rFonts w:ascii="Courier New" w:hAnsi="Courier New" w:cs="Courier New" w:hint="default"/>
      </w:rPr>
    </w:lvl>
    <w:lvl w:ilvl="8" w:tplc="EF74EFD2" w:tentative="1">
      <w:start w:val="1"/>
      <w:numFmt w:val="bullet"/>
      <w:lvlText w:val=""/>
      <w:lvlJc w:val="left"/>
      <w:pPr>
        <w:ind w:left="6480" w:hanging="360"/>
      </w:pPr>
      <w:rPr>
        <w:rFonts w:ascii="Wingdings" w:hAnsi="Wingdings" w:hint="default"/>
      </w:rPr>
    </w:lvl>
  </w:abstractNum>
  <w:abstractNum w:abstractNumId="20" w15:restartNumberingAfterBreak="0">
    <w:nsid w:val="40CE5EE8"/>
    <w:multiLevelType w:val="hybridMultilevel"/>
    <w:tmpl w:val="698A66E6"/>
    <w:lvl w:ilvl="0" w:tplc="964C7A62">
      <w:start w:val="1"/>
      <w:numFmt w:val="bullet"/>
      <w:lvlText w:val=""/>
      <w:lvlJc w:val="left"/>
      <w:pPr>
        <w:ind w:left="720" w:hanging="360"/>
      </w:pPr>
      <w:rPr>
        <w:rFonts w:ascii="Symbol" w:hAnsi="Symbol" w:hint="default"/>
      </w:rPr>
    </w:lvl>
    <w:lvl w:ilvl="1" w:tplc="848C89B6" w:tentative="1">
      <w:start w:val="1"/>
      <w:numFmt w:val="bullet"/>
      <w:lvlText w:val="o"/>
      <w:lvlJc w:val="left"/>
      <w:pPr>
        <w:ind w:left="1440" w:hanging="360"/>
      </w:pPr>
      <w:rPr>
        <w:rFonts w:ascii="Courier New" w:hAnsi="Courier New" w:cs="Courier New" w:hint="default"/>
      </w:rPr>
    </w:lvl>
    <w:lvl w:ilvl="2" w:tplc="8100726A" w:tentative="1">
      <w:start w:val="1"/>
      <w:numFmt w:val="bullet"/>
      <w:lvlText w:val=""/>
      <w:lvlJc w:val="left"/>
      <w:pPr>
        <w:ind w:left="2160" w:hanging="360"/>
      </w:pPr>
      <w:rPr>
        <w:rFonts w:ascii="Wingdings" w:hAnsi="Wingdings" w:hint="default"/>
      </w:rPr>
    </w:lvl>
    <w:lvl w:ilvl="3" w:tplc="AE2E8990" w:tentative="1">
      <w:start w:val="1"/>
      <w:numFmt w:val="bullet"/>
      <w:lvlText w:val=""/>
      <w:lvlJc w:val="left"/>
      <w:pPr>
        <w:ind w:left="2880" w:hanging="360"/>
      </w:pPr>
      <w:rPr>
        <w:rFonts w:ascii="Symbol" w:hAnsi="Symbol" w:hint="default"/>
      </w:rPr>
    </w:lvl>
    <w:lvl w:ilvl="4" w:tplc="F5D81658" w:tentative="1">
      <w:start w:val="1"/>
      <w:numFmt w:val="bullet"/>
      <w:lvlText w:val="o"/>
      <w:lvlJc w:val="left"/>
      <w:pPr>
        <w:ind w:left="3600" w:hanging="360"/>
      </w:pPr>
      <w:rPr>
        <w:rFonts w:ascii="Courier New" w:hAnsi="Courier New" w:cs="Courier New" w:hint="default"/>
      </w:rPr>
    </w:lvl>
    <w:lvl w:ilvl="5" w:tplc="A2B22622" w:tentative="1">
      <w:start w:val="1"/>
      <w:numFmt w:val="bullet"/>
      <w:lvlText w:val=""/>
      <w:lvlJc w:val="left"/>
      <w:pPr>
        <w:ind w:left="4320" w:hanging="360"/>
      </w:pPr>
      <w:rPr>
        <w:rFonts w:ascii="Wingdings" w:hAnsi="Wingdings" w:hint="default"/>
      </w:rPr>
    </w:lvl>
    <w:lvl w:ilvl="6" w:tplc="62941D70" w:tentative="1">
      <w:start w:val="1"/>
      <w:numFmt w:val="bullet"/>
      <w:lvlText w:val=""/>
      <w:lvlJc w:val="left"/>
      <w:pPr>
        <w:ind w:left="5040" w:hanging="360"/>
      </w:pPr>
      <w:rPr>
        <w:rFonts w:ascii="Symbol" w:hAnsi="Symbol" w:hint="default"/>
      </w:rPr>
    </w:lvl>
    <w:lvl w:ilvl="7" w:tplc="A412BE32" w:tentative="1">
      <w:start w:val="1"/>
      <w:numFmt w:val="bullet"/>
      <w:lvlText w:val="o"/>
      <w:lvlJc w:val="left"/>
      <w:pPr>
        <w:ind w:left="5760" w:hanging="360"/>
      </w:pPr>
      <w:rPr>
        <w:rFonts w:ascii="Courier New" w:hAnsi="Courier New" w:cs="Courier New" w:hint="default"/>
      </w:rPr>
    </w:lvl>
    <w:lvl w:ilvl="8" w:tplc="F67CB3BA" w:tentative="1">
      <w:start w:val="1"/>
      <w:numFmt w:val="bullet"/>
      <w:lvlText w:val=""/>
      <w:lvlJc w:val="left"/>
      <w:pPr>
        <w:ind w:left="6480" w:hanging="360"/>
      </w:pPr>
      <w:rPr>
        <w:rFonts w:ascii="Wingdings" w:hAnsi="Wingdings" w:hint="default"/>
      </w:rPr>
    </w:lvl>
  </w:abstractNum>
  <w:abstractNum w:abstractNumId="21" w15:restartNumberingAfterBreak="0">
    <w:nsid w:val="4AB83909"/>
    <w:multiLevelType w:val="hybridMultilevel"/>
    <w:tmpl w:val="B8005326"/>
    <w:lvl w:ilvl="0" w:tplc="00D8C6B6">
      <w:start w:val="1"/>
      <w:numFmt w:val="bullet"/>
      <w:lvlText w:val=""/>
      <w:lvlJc w:val="left"/>
      <w:pPr>
        <w:ind w:left="720" w:hanging="360"/>
      </w:pPr>
      <w:rPr>
        <w:rFonts w:ascii="Symbol" w:hAnsi="Symbol" w:hint="default"/>
      </w:rPr>
    </w:lvl>
    <w:lvl w:ilvl="1" w:tplc="DCE4975C" w:tentative="1">
      <w:start w:val="1"/>
      <w:numFmt w:val="bullet"/>
      <w:lvlText w:val="o"/>
      <w:lvlJc w:val="left"/>
      <w:pPr>
        <w:ind w:left="1440" w:hanging="360"/>
      </w:pPr>
      <w:rPr>
        <w:rFonts w:ascii="Courier New" w:hAnsi="Courier New" w:cs="Courier New" w:hint="default"/>
      </w:rPr>
    </w:lvl>
    <w:lvl w:ilvl="2" w:tplc="401849F4" w:tentative="1">
      <w:start w:val="1"/>
      <w:numFmt w:val="bullet"/>
      <w:lvlText w:val=""/>
      <w:lvlJc w:val="left"/>
      <w:pPr>
        <w:ind w:left="2160" w:hanging="360"/>
      </w:pPr>
      <w:rPr>
        <w:rFonts w:ascii="Wingdings" w:hAnsi="Wingdings" w:hint="default"/>
      </w:rPr>
    </w:lvl>
    <w:lvl w:ilvl="3" w:tplc="A178E84A" w:tentative="1">
      <w:start w:val="1"/>
      <w:numFmt w:val="bullet"/>
      <w:lvlText w:val=""/>
      <w:lvlJc w:val="left"/>
      <w:pPr>
        <w:ind w:left="2880" w:hanging="360"/>
      </w:pPr>
      <w:rPr>
        <w:rFonts w:ascii="Symbol" w:hAnsi="Symbol" w:hint="default"/>
      </w:rPr>
    </w:lvl>
    <w:lvl w:ilvl="4" w:tplc="F29E349C" w:tentative="1">
      <w:start w:val="1"/>
      <w:numFmt w:val="bullet"/>
      <w:lvlText w:val="o"/>
      <w:lvlJc w:val="left"/>
      <w:pPr>
        <w:ind w:left="3600" w:hanging="360"/>
      </w:pPr>
      <w:rPr>
        <w:rFonts w:ascii="Courier New" w:hAnsi="Courier New" w:cs="Courier New" w:hint="default"/>
      </w:rPr>
    </w:lvl>
    <w:lvl w:ilvl="5" w:tplc="8D2A0816" w:tentative="1">
      <w:start w:val="1"/>
      <w:numFmt w:val="bullet"/>
      <w:lvlText w:val=""/>
      <w:lvlJc w:val="left"/>
      <w:pPr>
        <w:ind w:left="4320" w:hanging="360"/>
      </w:pPr>
      <w:rPr>
        <w:rFonts w:ascii="Wingdings" w:hAnsi="Wingdings" w:hint="default"/>
      </w:rPr>
    </w:lvl>
    <w:lvl w:ilvl="6" w:tplc="ACF0E72C" w:tentative="1">
      <w:start w:val="1"/>
      <w:numFmt w:val="bullet"/>
      <w:lvlText w:val=""/>
      <w:lvlJc w:val="left"/>
      <w:pPr>
        <w:ind w:left="5040" w:hanging="360"/>
      </w:pPr>
      <w:rPr>
        <w:rFonts w:ascii="Symbol" w:hAnsi="Symbol" w:hint="default"/>
      </w:rPr>
    </w:lvl>
    <w:lvl w:ilvl="7" w:tplc="21041C6A" w:tentative="1">
      <w:start w:val="1"/>
      <w:numFmt w:val="bullet"/>
      <w:lvlText w:val="o"/>
      <w:lvlJc w:val="left"/>
      <w:pPr>
        <w:ind w:left="5760" w:hanging="360"/>
      </w:pPr>
      <w:rPr>
        <w:rFonts w:ascii="Courier New" w:hAnsi="Courier New" w:cs="Courier New" w:hint="default"/>
      </w:rPr>
    </w:lvl>
    <w:lvl w:ilvl="8" w:tplc="635E8060" w:tentative="1">
      <w:start w:val="1"/>
      <w:numFmt w:val="bullet"/>
      <w:lvlText w:val=""/>
      <w:lvlJc w:val="left"/>
      <w:pPr>
        <w:ind w:left="6480" w:hanging="360"/>
      </w:pPr>
      <w:rPr>
        <w:rFonts w:ascii="Wingdings" w:hAnsi="Wingdings" w:hint="default"/>
      </w:rPr>
    </w:lvl>
  </w:abstractNum>
  <w:abstractNum w:abstractNumId="22" w15:restartNumberingAfterBreak="0">
    <w:nsid w:val="4BF83B21"/>
    <w:multiLevelType w:val="hybridMultilevel"/>
    <w:tmpl w:val="4D3C59F0"/>
    <w:lvl w:ilvl="0" w:tplc="970E9D30">
      <w:start w:val="1"/>
      <w:numFmt w:val="bullet"/>
      <w:lvlText w:val=""/>
      <w:lvlJc w:val="left"/>
      <w:pPr>
        <w:ind w:left="720" w:hanging="360"/>
      </w:pPr>
      <w:rPr>
        <w:rFonts w:ascii="Symbol" w:hAnsi="Symbol" w:hint="default"/>
      </w:rPr>
    </w:lvl>
    <w:lvl w:ilvl="1" w:tplc="A9F8F894" w:tentative="1">
      <w:start w:val="1"/>
      <w:numFmt w:val="bullet"/>
      <w:lvlText w:val="o"/>
      <w:lvlJc w:val="left"/>
      <w:pPr>
        <w:ind w:left="1440" w:hanging="360"/>
      </w:pPr>
      <w:rPr>
        <w:rFonts w:ascii="Courier New" w:hAnsi="Courier New" w:cs="Courier New" w:hint="default"/>
      </w:rPr>
    </w:lvl>
    <w:lvl w:ilvl="2" w:tplc="DEDAE854" w:tentative="1">
      <w:start w:val="1"/>
      <w:numFmt w:val="bullet"/>
      <w:lvlText w:val=""/>
      <w:lvlJc w:val="left"/>
      <w:pPr>
        <w:ind w:left="2160" w:hanging="360"/>
      </w:pPr>
      <w:rPr>
        <w:rFonts w:ascii="Wingdings" w:hAnsi="Wingdings" w:hint="default"/>
      </w:rPr>
    </w:lvl>
    <w:lvl w:ilvl="3" w:tplc="836C368A" w:tentative="1">
      <w:start w:val="1"/>
      <w:numFmt w:val="bullet"/>
      <w:lvlText w:val=""/>
      <w:lvlJc w:val="left"/>
      <w:pPr>
        <w:ind w:left="2880" w:hanging="360"/>
      </w:pPr>
      <w:rPr>
        <w:rFonts w:ascii="Symbol" w:hAnsi="Symbol" w:hint="default"/>
      </w:rPr>
    </w:lvl>
    <w:lvl w:ilvl="4" w:tplc="A98627C0" w:tentative="1">
      <w:start w:val="1"/>
      <w:numFmt w:val="bullet"/>
      <w:lvlText w:val="o"/>
      <w:lvlJc w:val="left"/>
      <w:pPr>
        <w:ind w:left="3600" w:hanging="360"/>
      </w:pPr>
      <w:rPr>
        <w:rFonts w:ascii="Courier New" w:hAnsi="Courier New" w:cs="Courier New" w:hint="default"/>
      </w:rPr>
    </w:lvl>
    <w:lvl w:ilvl="5" w:tplc="743A43CC" w:tentative="1">
      <w:start w:val="1"/>
      <w:numFmt w:val="bullet"/>
      <w:lvlText w:val=""/>
      <w:lvlJc w:val="left"/>
      <w:pPr>
        <w:ind w:left="4320" w:hanging="360"/>
      </w:pPr>
      <w:rPr>
        <w:rFonts w:ascii="Wingdings" w:hAnsi="Wingdings" w:hint="default"/>
      </w:rPr>
    </w:lvl>
    <w:lvl w:ilvl="6" w:tplc="6894749E" w:tentative="1">
      <w:start w:val="1"/>
      <w:numFmt w:val="bullet"/>
      <w:lvlText w:val=""/>
      <w:lvlJc w:val="left"/>
      <w:pPr>
        <w:ind w:left="5040" w:hanging="360"/>
      </w:pPr>
      <w:rPr>
        <w:rFonts w:ascii="Symbol" w:hAnsi="Symbol" w:hint="default"/>
      </w:rPr>
    </w:lvl>
    <w:lvl w:ilvl="7" w:tplc="4348816C" w:tentative="1">
      <w:start w:val="1"/>
      <w:numFmt w:val="bullet"/>
      <w:lvlText w:val="o"/>
      <w:lvlJc w:val="left"/>
      <w:pPr>
        <w:ind w:left="5760" w:hanging="360"/>
      </w:pPr>
      <w:rPr>
        <w:rFonts w:ascii="Courier New" w:hAnsi="Courier New" w:cs="Courier New" w:hint="default"/>
      </w:rPr>
    </w:lvl>
    <w:lvl w:ilvl="8" w:tplc="79D089EA" w:tentative="1">
      <w:start w:val="1"/>
      <w:numFmt w:val="bullet"/>
      <w:lvlText w:val=""/>
      <w:lvlJc w:val="left"/>
      <w:pPr>
        <w:ind w:left="6480" w:hanging="360"/>
      </w:pPr>
      <w:rPr>
        <w:rFonts w:ascii="Wingdings" w:hAnsi="Wingdings" w:hint="default"/>
      </w:rPr>
    </w:lvl>
  </w:abstractNum>
  <w:abstractNum w:abstractNumId="23" w15:restartNumberingAfterBreak="0">
    <w:nsid w:val="53E07F52"/>
    <w:multiLevelType w:val="hybridMultilevel"/>
    <w:tmpl w:val="727EEBC8"/>
    <w:lvl w:ilvl="0" w:tplc="B1FEE0C6">
      <w:start w:val="1"/>
      <w:numFmt w:val="bullet"/>
      <w:lvlText w:val="o"/>
      <w:lvlJc w:val="left"/>
      <w:pPr>
        <w:ind w:left="720" w:hanging="360"/>
      </w:pPr>
      <w:rPr>
        <w:rFonts w:ascii="Courier New" w:hAnsi="Courier New" w:cs="Courier New" w:hint="default"/>
      </w:rPr>
    </w:lvl>
    <w:lvl w:ilvl="1" w:tplc="9B34837C" w:tentative="1">
      <w:start w:val="1"/>
      <w:numFmt w:val="bullet"/>
      <w:lvlText w:val="o"/>
      <w:lvlJc w:val="left"/>
      <w:pPr>
        <w:ind w:left="1440" w:hanging="360"/>
      </w:pPr>
      <w:rPr>
        <w:rFonts w:ascii="Courier New" w:hAnsi="Courier New" w:cs="Courier New" w:hint="default"/>
      </w:rPr>
    </w:lvl>
    <w:lvl w:ilvl="2" w:tplc="B432506C" w:tentative="1">
      <w:start w:val="1"/>
      <w:numFmt w:val="bullet"/>
      <w:lvlText w:val=""/>
      <w:lvlJc w:val="left"/>
      <w:pPr>
        <w:ind w:left="2160" w:hanging="360"/>
      </w:pPr>
      <w:rPr>
        <w:rFonts w:ascii="Wingdings" w:hAnsi="Wingdings" w:hint="default"/>
      </w:rPr>
    </w:lvl>
    <w:lvl w:ilvl="3" w:tplc="A13277FC" w:tentative="1">
      <w:start w:val="1"/>
      <w:numFmt w:val="bullet"/>
      <w:lvlText w:val=""/>
      <w:lvlJc w:val="left"/>
      <w:pPr>
        <w:ind w:left="2880" w:hanging="360"/>
      </w:pPr>
      <w:rPr>
        <w:rFonts w:ascii="Symbol" w:hAnsi="Symbol" w:hint="default"/>
      </w:rPr>
    </w:lvl>
    <w:lvl w:ilvl="4" w:tplc="67386688" w:tentative="1">
      <w:start w:val="1"/>
      <w:numFmt w:val="bullet"/>
      <w:lvlText w:val="o"/>
      <w:lvlJc w:val="left"/>
      <w:pPr>
        <w:ind w:left="3600" w:hanging="360"/>
      </w:pPr>
      <w:rPr>
        <w:rFonts w:ascii="Courier New" w:hAnsi="Courier New" w:cs="Courier New" w:hint="default"/>
      </w:rPr>
    </w:lvl>
    <w:lvl w:ilvl="5" w:tplc="0080A780" w:tentative="1">
      <w:start w:val="1"/>
      <w:numFmt w:val="bullet"/>
      <w:lvlText w:val=""/>
      <w:lvlJc w:val="left"/>
      <w:pPr>
        <w:ind w:left="4320" w:hanging="360"/>
      </w:pPr>
      <w:rPr>
        <w:rFonts w:ascii="Wingdings" w:hAnsi="Wingdings" w:hint="default"/>
      </w:rPr>
    </w:lvl>
    <w:lvl w:ilvl="6" w:tplc="74845386" w:tentative="1">
      <w:start w:val="1"/>
      <w:numFmt w:val="bullet"/>
      <w:lvlText w:val=""/>
      <w:lvlJc w:val="left"/>
      <w:pPr>
        <w:ind w:left="5040" w:hanging="360"/>
      </w:pPr>
      <w:rPr>
        <w:rFonts w:ascii="Symbol" w:hAnsi="Symbol" w:hint="default"/>
      </w:rPr>
    </w:lvl>
    <w:lvl w:ilvl="7" w:tplc="981C1336" w:tentative="1">
      <w:start w:val="1"/>
      <w:numFmt w:val="bullet"/>
      <w:lvlText w:val="o"/>
      <w:lvlJc w:val="left"/>
      <w:pPr>
        <w:ind w:left="5760" w:hanging="360"/>
      </w:pPr>
      <w:rPr>
        <w:rFonts w:ascii="Courier New" w:hAnsi="Courier New" w:cs="Courier New" w:hint="default"/>
      </w:rPr>
    </w:lvl>
    <w:lvl w:ilvl="8" w:tplc="680E6CB6" w:tentative="1">
      <w:start w:val="1"/>
      <w:numFmt w:val="bullet"/>
      <w:lvlText w:val=""/>
      <w:lvlJc w:val="left"/>
      <w:pPr>
        <w:ind w:left="6480" w:hanging="360"/>
      </w:pPr>
      <w:rPr>
        <w:rFonts w:ascii="Wingdings" w:hAnsi="Wingdings" w:hint="default"/>
      </w:rPr>
    </w:lvl>
  </w:abstractNum>
  <w:abstractNum w:abstractNumId="24" w15:restartNumberingAfterBreak="0">
    <w:nsid w:val="544527DF"/>
    <w:multiLevelType w:val="hybridMultilevel"/>
    <w:tmpl w:val="22823E0C"/>
    <w:lvl w:ilvl="0" w:tplc="987C6BAA">
      <w:start w:val="1"/>
      <w:numFmt w:val="bullet"/>
      <w:pStyle w:val="Bullets"/>
      <w:lvlText w:val=""/>
      <w:lvlJc w:val="left"/>
      <w:pPr>
        <w:ind w:left="720" w:hanging="360"/>
      </w:pPr>
      <w:rPr>
        <w:rFonts w:ascii="Symbol" w:hAnsi="Symbol" w:hint="default"/>
      </w:rPr>
    </w:lvl>
    <w:lvl w:ilvl="1" w:tplc="DA3E167C">
      <w:start w:val="1"/>
      <w:numFmt w:val="bullet"/>
      <w:pStyle w:val="Bulletsindented"/>
      <w:lvlText w:val="o"/>
      <w:lvlJc w:val="left"/>
      <w:pPr>
        <w:ind w:left="1440" w:hanging="360"/>
      </w:pPr>
      <w:rPr>
        <w:rFonts w:ascii="Courier New" w:hAnsi="Courier New" w:cs="Courier New" w:hint="default"/>
      </w:rPr>
    </w:lvl>
    <w:lvl w:ilvl="2" w:tplc="F8241D58" w:tentative="1">
      <w:start w:val="1"/>
      <w:numFmt w:val="bullet"/>
      <w:lvlText w:val=""/>
      <w:lvlJc w:val="left"/>
      <w:pPr>
        <w:ind w:left="2160" w:hanging="360"/>
      </w:pPr>
      <w:rPr>
        <w:rFonts w:ascii="Wingdings" w:hAnsi="Wingdings" w:hint="default"/>
      </w:rPr>
    </w:lvl>
    <w:lvl w:ilvl="3" w:tplc="0AE8A120" w:tentative="1">
      <w:start w:val="1"/>
      <w:numFmt w:val="bullet"/>
      <w:lvlText w:val=""/>
      <w:lvlJc w:val="left"/>
      <w:pPr>
        <w:ind w:left="2880" w:hanging="360"/>
      </w:pPr>
      <w:rPr>
        <w:rFonts w:ascii="Symbol" w:hAnsi="Symbol" w:hint="default"/>
      </w:rPr>
    </w:lvl>
    <w:lvl w:ilvl="4" w:tplc="E1484A88" w:tentative="1">
      <w:start w:val="1"/>
      <w:numFmt w:val="bullet"/>
      <w:lvlText w:val="o"/>
      <w:lvlJc w:val="left"/>
      <w:pPr>
        <w:ind w:left="3600" w:hanging="360"/>
      </w:pPr>
      <w:rPr>
        <w:rFonts w:ascii="Courier New" w:hAnsi="Courier New" w:cs="Courier New" w:hint="default"/>
      </w:rPr>
    </w:lvl>
    <w:lvl w:ilvl="5" w:tplc="D9B2100C" w:tentative="1">
      <w:start w:val="1"/>
      <w:numFmt w:val="bullet"/>
      <w:lvlText w:val=""/>
      <w:lvlJc w:val="left"/>
      <w:pPr>
        <w:ind w:left="4320" w:hanging="360"/>
      </w:pPr>
      <w:rPr>
        <w:rFonts w:ascii="Wingdings" w:hAnsi="Wingdings" w:hint="default"/>
      </w:rPr>
    </w:lvl>
    <w:lvl w:ilvl="6" w:tplc="DFB24154" w:tentative="1">
      <w:start w:val="1"/>
      <w:numFmt w:val="bullet"/>
      <w:lvlText w:val=""/>
      <w:lvlJc w:val="left"/>
      <w:pPr>
        <w:ind w:left="5040" w:hanging="360"/>
      </w:pPr>
      <w:rPr>
        <w:rFonts w:ascii="Symbol" w:hAnsi="Symbol" w:hint="default"/>
      </w:rPr>
    </w:lvl>
    <w:lvl w:ilvl="7" w:tplc="C6FAE592" w:tentative="1">
      <w:start w:val="1"/>
      <w:numFmt w:val="bullet"/>
      <w:lvlText w:val="o"/>
      <w:lvlJc w:val="left"/>
      <w:pPr>
        <w:ind w:left="5760" w:hanging="360"/>
      </w:pPr>
      <w:rPr>
        <w:rFonts w:ascii="Courier New" w:hAnsi="Courier New" w:cs="Courier New" w:hint="default"/>
      </w:rPr>
    </w:lvl>
    <w:lvl w:ilvl="8" w:tplc="AB101164" w:tentative="1">
      <w:start w:val="1"/>
      <w:numFmt w:val="bullet"/>
      <w:lvlText w:val=""/>
      <w:lvlJc w:val="left"/>
      <w:pPr>
        <w:ind w:left="6480" w:hanging="360"/>
      </w:pPr>
      <w:rPr>
        <w:rFonts w:ascii="Wingdings" w:hAnsi="Wingdings" w:hint="default"/>
      </w:rPr>
    </w:lvl>
  </w:abstractNum>
  <w:abstractNum w:abstractNumId="25" w15:restartNumberingAfterBreak="0">
    <w:nsid w:val="56F54D34"/>
    <w:multiLevelType w:val="hybridMultilevel"/>
    <w:tmpl w:val="31980618"/>
    <w:lvl w:ilvl="0" w:tplc="0638E260">
      <w:start w:val="1"/>
      <w:numFmt w:val="bullet"/>
      <w:lvlText w:val="o"/>
      <w:lvlJc w:val="left"/>
      <w:pPr>
        <w:ind w:left="397" w:hanging="227"/>
      </w:pPr>
      <w:rPr>
        <w:rFonts w:ascii="Courier New" w:hAnsi="Courier New" w:cs="Courier New" w:hint="default"/>
      </w:rPr>
    </w:lvl>
    <w:lvl w:ilvl="1" w:tplc="36C0D8C2">
      <w:start w:val="1"/>
      <w:numFmt w:val="bullet"/>
      <w:lvlText w:val="o"/>
      <w:lvlJc w:val="left"/>
      <w:pPr>
        <w:ind w:left="1440" w:hanging="360"/>
      </w:pPr>
      <w:rPr>
        <w:rFonts w:ascii="Courier New" w:hAnsi="Courier New" w:cs="Courier New" w:hint="default"/>
      </w:rPr>
    </w:lvl>
    <w:lvl w:ilvl="2" w:tplc="244CDFFA">
      <w:start w:val="1"/>
      <w:numFmt w:val="bullet"/>
      <w:lvlText w:val=""/>
      <w:lvlJc w:val="left"/>
      <w:pPr>
        <w:ind w:left="2160" w:hanging="360"/>
      </w:pPr>
      <w:rPr>
        <w:rFonts w:ascii="Wingdings" w:hAnsi="Wingdings" w:hint="default"/>
      </w:rPr>
    </w:lvl>
    <w:lvl w:ilvl="3" w:tplc="2342F4B4" w:tentative="1">
      <w:start w:val="1"/>
      <w:numFmt w:val="bullet"/>
      <w:lvlText w:val=""/>
      <w:lvlJc w:val="left"/>
      <w:pPr>
        <w:ind w:left="2880" w:hanging="360"/>
      </w:pPr>
      <w:rPr>
        <w:rFonts w:ascii="Symbol" w:hAnsi="Symbol" w:hint="default"/>
      </w:rPr>
    </w:lvl>
    <w:lvl w:ilvl="4" w:tplc="2570817E" w:tentative="1">
      <w:start w:val="1"/>
      <w:numFmt w:val="bullet"/>
      <w:lvlText w:val="o"/>
      <w:lvlJc w:val="left"/>
      <w:pPr>
        <w:ind w:left="3600" w:hanging="360"/>
      </w:pPr>
      <w:rPr>
        <w:rFonts w:ascii="Courier New" w:hAnsi="Courier New" w:cs="Courier New" w:hint="default"/>
      </w:rPr>
    </w:lvl>
    <w:lvl w:ilvl="5" w:tplc="38069A66" w:tentative="1">
      <w:start w:val="1"/>
      <w:numFmt w:val="bullet"/>
      <w:lvlText w:val=""/>
      <w:lvlJc w:val="left"/>
      <w:pPr>
        <w:ind w:left="4320" w:hanging="360"/>
      </w:pPr>
      <w:rPr>
        <w:rFonts w:ascii="Wingdings" w:hAnsi="Wingdings" w:hint="default"/>
      </w:rPr>
    </w:lvl>
    <w:lvl w:ilvl="6" w:tplc="BA141B16" w:tentative="1">
      <w:start w:val="1"/>
      <w:numFmt w:val="bullet"/>
      <w:lvlText w:val=""/>
      <w:lvlJc w:val="left"/>
      <w:pPr>
        <w:ind w:left="5040" w:hanging="360"/>
      </w:pPr>
      <w:rPr>
        <w:rFonts w:ascii="Symbol" w:hAnsi="Symbol" w:hint="default"/>
      </w:rPr>
    </w:lvl>
    <w:lvl w:ilvl="7" w:tplc="5DB2D6FE" w:tentative="1">
      <w:start w:val="1"/>
      <w:numFmt w:val="bullet"/>
      <w:lvlText w:val="o"/>
      <w:lvlJc w:val="left"/>
      <w:pPr>
        <w:ind w:left="5760" w:hanging="360"/>
      </w:pPr>
      <w:rPr>
        <w:rFonts w:ascii="Courier New" w:hAnsi="Courier New" w:cs="Courier New" w:hint="default"/>
      </w:rPr>
    </w:lvl>
    <w:lvl w:ilvl="8" w:tplc="631CC2F8" w:tentative="1">
      <w:start w:val="1"/>
      <w:numFmt w:val="bullet"/>
      <w:lvlText w:val=""/>
      <w:lvlJc w:val="left"/>
      <w:pPr>
        <w:ind w:left="6480" w:hanging="360"/>
      </w:pPr>
      <w:rPr>
        <w:rFonts w:ascii="Wingdings" w:hAnsi="Wingdings" w:hint="default"/>
      </w:rPr>
    </w:lvl>
  </w:abstractNum>
  <w:abstractNum w:abstractNumId="26" w15:restartNumberingAfterBreak="0">
    <w:nsid w:val="57342C88"/>
    <w:multiLevelType w:val="hybridMultilevel"/>
    <w:tmpl w:val="3F029CE2"/>
    <w:lvl w:ilvl="0" w:tplc="51F22074">
      <w:start w:val="1"/>
      <w:numFmt w:val="bullet"/>
      <w:lvlText w:val=""/>
      <w:lvlJc w:val="left"/>
      <w:pPr>
        <w:ind w:left="397" w:hanging="227"/>
      </w:pPr>
      <w:rPr>
        <w:rFonts w:ascii="Wingdings" w:hAnsi="Wingdings" w:hint="default"/>
      </w:rPr>
    </w:lvl>
    <w:lvl w:ilvl="1" w:tplc="8A16044E" w:tentative="1">
      <w:start w:val="1"/>
      <w:numFmt w:val="bullet"/>
      <w:lvlText w:val="o"/>
      <w:lvlJc w:val="left"/>
      <w:pPr>
        <w:ind w:left="1440" w:hanging="360"/>
      </w:pPr>
      <w:rPr>
        <w:rFonts w:ascii="Courier New" w:hAnsi="Courier New" w:cs="Courier New" w:hint="default"/>
      </w:rPr>
    </w:lvl>
    <w:lvl w:ilvl="2" w:tplc="845E7CA4" w:tentative="1">
      <w:start w:val="1"/>
      <w:numFmt w:val="bullet"/>
      <w:lvlText w:val=""/>
      <w:lvlJc w:val="left"/>
      <w:pPr>
        <w:ind w:left="2160" w:hanging="360"/>
      </w:pPr>
      <w:rPr>
        <w:rFonts w:ascii="Wingdings" w:hAnsi="Wingdings" w:hint="default"/>
      </w:rPr>
    </w:lvl>
    <w:lvl w:ilvl="3" w:tplc="32B0198A" w:tentative="1">
      <w:start w:val="1"/>
      <w:numFmt w:val="bullet"/>
      <w:lvlText w:val=""/>
      <w:lvlJc w:val="left"/>
      <w:pPr>
        <w:ind w:left="2880" w:hanging="360"/>
      </w:pPr>
      <w:rPr>
        <w:rFonts w:ascii="Symbol" w:hAnsi="Symbol" w:hint="default"/>
      </w:rPr>
    </w:lvl>
    <w:lvl w:ilvl="4" w:tplc="16063434" w:tentative="1">
      <w:start w:val="1"/>
      <w:numFmt w:val="bullet"/>
      <w:lvlText w:val="o"/>
      <w:lvlJc w:val="left"/>
      <w:pPr>
        <w:ind w:left="3600" w:hanging="360"/>
      </w:pPr>
      <w:rPr>
        <w:rFonts w:ascii="Courier New" w:hAnsi="Courier New" w:cs="Courier New" w:hint="default"/>
      </w:rPr>
    </w:lvl>
    <w:lvl w:ilvl="5" w:tplc="F72AADA0" w:tentative="1">
      <w:start w:val="1"/>
      <w:numFmt w:val="bullet"/>
      <w:lvlText w:val=""/>
      <w:lvlJc w:val="left"/>
      <w:pPr>
        <w:ind w:left="4320" w:hanging="360"/>
      </w:pPr>
      <w:rPr>
        <w:rFonts w:ascii="Wingdings" w:hAnsi="Wingdings" w:hint="default"/>
      </w:rPr>
    </w:lvl>
    <w:lvl w:ilvl="6" w:tplc="87C892CE" w:tentative="1">
      <w:start w:val="1"/>
      <w:numFmt w:val="bullet"/>
      <w:lvlText w:val=""/>
      <w:lvlJc w:val="left"/>
      <w:pPr>
        <w:ind w:left="5040" w:hanging="360"/>
      </w:pPr>
      <w:rPr>
        <w:rFonts w:ascii="Symbol" w:hAnsi="Symbol" w:hint="default"/>
      </w:rPr>
    </w:lvl>
    <w:lvl w:ilvl="7" w:tplc="7BE0D68E" w:tentative="1">
      <w:start w:val="1"/>
      <w:numFmt w:val="bullet"/>
      <w:lvlText w:val="o"/>
      <w:lvlJc w:val="left"/>
      <w:pPr>
        <w:ind w:left="5760" w:hanging="360"/>
      </w:pPr>
      <w:rPr>
        <w:rFonts w:ascii="Courier New" w:hAnsi="Courier New" w:cs="Courier New" w:hint="default"/>
      </w:rPr>
    </w:lvl>
    <w:lvl w:ilvl="8" w:tplc="C2CA74B2" w:tentative="1">
      <w:start w:val="1"/>
      <w:numFmt w:val="bullet"/>
      <w:lvlText w:val=""/>
      <w:lvlJc w:val="left"/>
      <w:pPr>
        <w:ind w:left="6480" w:hanging="360"/>
      </w:pPr>
      <w:rPr>
        <w:rFonts w:ascii="Wingdings" w:hAnsi="Wingdings" w:hint="default"/>
      </w:rPr>
    </w:lvl>
  </w:abstractNum>
  <w:abstractNum w:abstractNumId="27" w15:restartNumberingAfterBreak="0">
    <w:nsid w:val="58D65911"/>
    <w:multiLevelType w:val="hybridMultilevel"/>
    <w:tmpl w:val="750266E8"/>
    <w:lvl w:ilvl="0" w:tplc="BC7A1EB2">
      <w:start w:val="1"/>
      <w:numFmt w:val="bullet"/>
      <w:lvlText w:val=""/>
      <w:lvlJc w:val="left"/>
      <w:pPr>
        <w:ind w:left="720" w:hanging="360"/>
      </w:pPr>
      <w:rPr>
        <w:rFonts w:ascii="Wingdings" w:hAnsi="Wingdings" w:hint="default"/>
      </w:rPr>
    </w:lvl>
    <w:lvl w:ilvl="1" w:tplc="F758A796" w:tentative="1">
      <w:start w:val="1"/>
      <w:numFmt w:val="bullet"/>
      <w:lvlText w:val="o"/>
      <w:lvlJc w:val="left"/>
      <w:pPr>
        <w:ind w:left="1440" w:hanging="360"/>
      </w:pPr>
      <w:rPr>
        <w:rFonts w:ascii="Courier New" w:hAnsi="Courier New" w:cs="Courier New" w:hint="default"/>
      </w:rPr>
    </w:lvl>
    <w:lvl w:ilvl="2" w:tplc="C172D2BA" w:tentative="1">
      <w:start w:val="1"/>
      <w:numFmt w:val="bullet"/>
      <w:lvlText w:val=""/>
      <w:lvlJc w:val="left"/>
      <w:pPr>
        <w:ind w:left="2160" w:hanging="360"/>
      </w:pPr>
      <w:rPr>
        <w:rFonts w:ascii="Wingdings" w:hAnsi="Wingdings" w:hint="default"/>
      </w:rPr>
    </w:lvl>
    <w:lvl w:ilvl="3" w:tplc="B9A0B662" w:tentative="1">
      <w:start w:val="1"/>
      <w:numFmt w:val="bullet"/>
      <w:lvlText w:val=""/>
      <w:lvlJc w:val="left"/>
      <w:pPr>
        <w:ind w:left="2880" w:hanging="360"/>
      </w:pPr>
      <w:rPr>
        <w:rFonts w:ascii="Symbol" w:hAnsi="Symbol" w:hint="default"/>
      </w:rPr>
    </w:lvl>
    <w:lvl w:ilvl="4" w:tplc="5E00ADF8" w:tentative="1">
      <w:start w:val="1"/>
      <w:numFmt w:val="bullet"/>
      <w:lvlText w:val="o"/>
      <w:lvlJc w:val="left"/>
      <w:pPr>
        <w:ind w:left="3600" w:hanging="360"/>
      </w:pPr>
      <w:rPr>
        <w:rFonts w:ascii="Courier New" w:hAnsi="Courier New" w:cs="Courier New" w:hint="default"/>
      </w:rPr>
    </w:lvl>
    <w:lvl w:ilvl="5" w:tplc="83666B96" w:tentative="1">
      <w:start w:val="1"/>
      <w:numFmt w:val="bullet"/>
      <w:lvlText w:val=""/>
      <w:lvlJc w:val="left"/>
      <w:pPr>
        <w:ind w:left="4320" w:hanging="360"/>
      </w:pPr>
      <w:rPr>
        <w:rFonts w:ascii="Wingdings" w:hAnsi="Wingdings" w:hint="default"/>
      </w:rPr>
    </w:lvl>
    <w:lvl w:ilvl="6" w:tplc="EAB005BA" w:tentative="1">
      <w:start w:val="1"/>
      <w:numFmt w:val="bullet"/>
      <w:lvlText w:val=""/>
      <w:lvlJc w:val="left"/>
      <w:pPr>
        <w:ind w:left="5040" w:hanging="360"/>
      </w:pPr>
      <w:rPr>
        <w:rFonts w:ascii="Symbol" w:hAnsi="Symbol" w:hint="default"/>
      </w:rPr>
    </w:lvl>
    <w:lvl w:ilvl="7" w:tplc="23469C6A" w:tentative="1">
      <w:start w:val="1"/>
      <w:numFmt w:val="bullet"/>
      <w:lvlText w:val="o"/>
      <w:lvlJc w:val="left"/>
      <w:pPr>
        <w:ind w:left="5760" w:hanging="360"/>
      </w:pPr>
      <w:rPr>
        <w:rFonts w:ascii="Courier New" w:hAnsi="Courier New" w:cs="Courier New" w:hint="default"/>
      </w:rPr>
    </w:lvl>
    <w:lvl w:ilvl="8" w:tplc="3376AD7A" w:tentative="1">
      <w:start w:val="1"/>
      <w:numFmt w:val="bullet"/>
      <w:lvlText w:val=""/>
      <w:lvlJc w:val="left"/>
      <w:pPr>
        <w:ind w:left="6480" w:hanging="360"/>
      </w:pPr>
      <w:rPr>
        <w:rFonts w:ascii="Wingdings" w:hAnsi="Wingdings" w:hint="default"/>
      </w:rPr>
    </w:lvl>
  </w:abstractNum>
  <w:abstractNum w:abstractNumId="28" w15:restartNumberingAfterBreak="0">
    <w:nsid w:val="5AF06D58"/>
    <w:multiLevelType w:val="hybridMultilevel"/>
    <w:tmpl w:val="425C435C"/>
    <w:lvl w:ilvl="0" w:tplc="B21EBA22">
      <w:start w:val="1"/>
      <w:numFmt w:val="bullet"/>
      <w:lvlText w:val=""/>
      <w:lvlJc w:val="left"/>
      <w:pPr>
        <w:ind w:left="720" w:hanging="360"/>
      </w:pPr>
      <w:rPr>
        <w:rFonts w:ascii="Symbol" w:hAnsi="Symbol" w:hint="default"/>
      </w:rPr>
    </w:lvl>
    <w:lvl w:ilvl="1" w:tplc="1D9C6C9E" w:tentative="1">
      <w:start w:val="1"/>
      <w:numFmt w:val="bullet"/>
      <w:lvlText w:val="o"/>
      <w:lvlJc w:val="left"/>
      <w:pPr>
        <w:ind w:left="1440" w:hanging="360"/>
      </w:pPr>
      <w:rPr>
        <w:rFonts w:ascii="Courier New" w:hAnsi="Courier New" w:cs="Courier New" w:hint="default"/>
      </w:rPr>
    </w:lvl>
    <w:lvl w:ilvl="2" w:tplc="65E815F2" w:tentative="1">
      <w:start w:val="1"/>
      <w:numFmt w:val="bullet"/>
      <w:lvlText w:val=""/>
      <w:lvlJc w:val="left"/>
      <w:pPr>
        <w:ind w:left="2160" w:hanging="360"/>
      </w:pPr>
      <w:rPr>
        <w:rFonts w:ascii="Wingdings" w:hAnsi="Wingdings" w:hint="default"/>
      </w:rPr>
    </w:lvl>
    <w:lvl w:ilvl="3" w:tplc="3B4E6D3E" w:tentative="1">
      <w:start w:val="1"/>
      <w:numFmt w:val="bullet"/>
      <w:lvlText w:val=""/>
      <w:lvlJc w:val="left"/>
      <w:pPr>
        <w:ind w:left="2880" w:hanging="360"/>
      </w:pPr>
      <w:rPr>
        <w:rFonts w:ascii="Symbol" w:hAnsi="Symbol" w:hint="default"/>
      </w:rPr>
    </w:lvl>
    <w:lvl w:ilvl="4" w:tplc="72E42A98" w:tentative="1">
      <w:start w:val="1"/>
      <w:numFmt w:val="bullet"/>
      <w:lvlText w:val="o"/>
      <w:lvlJc w:val="left"/>
      <w:pPr>
        <w:ind w:left="3600" w:hanging="360"/>
      </w:pPr>
      <w:rPr>
        <w:rFonts w:ascii="Courier New" w:hAnsi="Courier New" w:cs="Courier New" w:hint="default"/>
      </w:rPr>
    </w:lvl>
    <w:lvl w:ilvl="5" w:tplc="6E5EA184" w:tentative="1">
      <w:start w:val="1"/>
      <w:numFmt w:val="bullet"/>
      <w:lvlText w:val=""/>
      <w:lvlJc w:val="left"/>
      <w:pPr>
        <w:ind w:left="4320" w:hanging="360"/>
      </w:pPr>
      <w:rPr>
        <w:rFonts w:ascii="Wingdings" w:hAnsi="Wingdings" w:hint="default"/>
      </w:rPr>
    </w:lvl>
    <w:lvl w:ilvl="6" w:tplc="ACFE0B74" w:tentative="1">
      <w:start w:val="1"/>
      <w:numFmt w:val="bullet"/>
      <w:lvlText w:val=""/>
      <w:lvlJc w:val="left"/>
      <w:pPr>
        <w:ind w:left="5040" w:hanging="360"/>
      </w:pPr>
      <w:rPr>
        <w:rFonts w:ascii="Symbol" w:hAnsi="Symbol" w:hint="default"/>
      </w:rPr>
    </w:lvl>
    <w:lvl w:ilvl="7" w:tplc="ACDC0380" w:tentative="1">
      <w:start w:val="1"/>
      <w:numFmt w:val="bullet"/>
      <w:lvlText w:val="o"/>
      <w:lvlJc w:val="left"/>
      <w:pPr>
        <w:ind w:left="5760" w:hanging="360"/>
      </w:pPr>
      <w:rPr>
        <w:rFonts w:ascii="Courier New" w:hAnsi="Courier New" w:cs="Courier New" w:hint="default"/>
      </w:rPr>
    </w:lvl>
    <w:lvl w:ilvl="8" w:tplc="99FA8386" w:tentative="1">
      <w:start w:val="1"/>
      <w:numFmt w:val="bullet"/>
      <w:lvlText w:val=""/>
      <w:lvlJc w:val="left"/>
      <w:pPr>
        <w:ind w:left="6480" w:hanging="360"/>
      </w:pPr>
      <w:rPr>
        <w:rFonts w:ascii="Wingdings" w:hAnsi="Wingdings" w:hint="default"/>
      </w:rPr>
    </w:lvl>
  </w:abstractNum>
  <w:abstractNum w:abstractNumId="29" w15:restartNumberingAfterBreak="0">
    <w:nsid w:val="5BB61387"/>
    <w:multiLevelType w:val="hybridMultilevel"/>
    <w:tmpl w:val="DEBA49DC"/>
    <w:lvl w:ilvl="0" w:tplc="3ECA414A">
      <w:start w:val="1"/>
      <w:numFmt w:val="bullet"/>
      <w:lvlText w:val=""/>
      <w:lvlJc w:val="left"/>
      <w:pPr>
        <w:ind w:left="720" w:hanging="360"/>
      </w:pPr>
      <w:rPr>
        <w:rFonts w:ascii="Symbol" w:hAnsi="Symbol" w:hint="default"/>
      </w:rPr>
    </w:lvl>
    <w:lvl w:ilvl="1" w:tplc="36C0DEAA">
      <w:start w:val="1"/>
      <w:numFmt w:val="bullet"/>
      <w:lvlText w:val="o"/>
      <w:lvlJc w:val="left"/>
      <w:pPr>
        <w:ind w:left="1440" w:hanging="360"/>
      </w:pPr>
      <w:rPr>
        <w:rFonts w:ascii="Courier New" w:hAnsi="Courier New" w:cs="Courier New" w:hint="default"/>
      </w:rPr>
    </w:lvl>
    <w:lvl w:ilvl="2" w:tplc="BA583456" w:tentative="1">
      <w:start w:val="1"/>
      <w:numFmt w:val="bullet"/>
      <w:lvlText w:val=""/>
      <w:lvlJc w:val="left"/>
      <w:pPr>
        <w:ind w:left="2160" w:hanging="360"/>
      </w:pPr>
      <w:rPr>
        <w:rFonts w:ascii="Wingdings" w:hAnsi="Wingdings" w:hint="default"/>
      </w:rPr>
    </w:lvl>
    <w:lvl w:ilvl="3" w:tplc="541ADF78" w:tentative="1">
      <w:start w:val="1"/>
      <w:numFmt w:val="bullet"/>
      <w:lvlText w:val=""/>
      <w:lvlJc w:val="left"/>
      <w:pPr>
        <w:ind w:left="2880" w:hanging="360"/>
      </w:pPr>
      <w:rPr>
        <w:rFonts w:ascii="Symbol" w:hAnsi="Symbol" w:hint="default"/>
      </w:rPr>
    </w:lvl>
    <w:lvl w:ilvl="4" w:tplc="8AC2AA7C" w:tentative="1">
      <w:start w:val="1"/>
      <w:numFmt w:val="bullet"/>
      <w:lvlText w:val="o"/>
      <w:lvlJc w:val="left"/>
      <w:pPr>
        <w:ind w:left="3600" w:hanging="360"/>
      </w:pPr>
      <w:rPr>
        <w:rFonts w:ascii="Courier New" w:hAnsi="Courier New" w:cs="Courier New" w:hint="default"/>
      </w:rPr>
    </w:lvl>
    <w:lvl w:ilvl="5" w:tplc="FF2010AE" w:tentative="1">
      <w:start w:val="1"/>
      <w:numFmt w:val="bullet"/>
      <w:lvlText w:val=""/>
      <w:lvlJc w:val="left"/>
      <w:pPr>
        <w:ind w:left="4320" w:hanging="360"/>
      </w:pPr>
      <w:rPr>
        <w:rFonts w:ascii="Wingdings" w:hAnsi="Wingdings" w:hint="default"/>
      </w:rPr>
    </w:lvl>
    <w:lvl w:ilvl="6" w:tplc="2D8A91FC" w:tentative="1">
      <w:start w:val="1"/>
      <w:numFmt w:val="bullet"/>
      <w:lvlText w:val=""/>
      <w:lvlJc w:val="left"/>
      <w:pPr>
        <w:ind w:left="5040" w:hanging="360"/>
      </w:pPr>
      <w:rPr>
        <w:rFonts w:ascii="Symbol" w:hAnsi="Symbol" w:hint="default"/>
      </w:rPr>
    </w:lvl>
    <w:lvl w:ilvl="7" w:tplc="0E8EBE20" w:tentative="1">
      <w:start w:val="1"/>
      <w:numFmt w:val="bullet"/>
      <w:lvlText w:val="o"/>
      <w:lvlJc w:val="left"/>
      <w:pPr>
        <w:ind w:left="5760" w:hanging="360"/>
      </w:pPr>
      <w:rPr>
        <w:rFonts w:ascii="Courier New" w:hAnsi="Courier New" w:cs="Courier New" w:hint="default"/>
      </w:rPr>
    </w:lvl>
    <w:lvl w:ilvl="8" w:tplc="4E56BF58" w:tentative="1">
      <w:start w:val="1"/>
      <w:numFmt w:val="bullet"/>
      <w:lvlText w:val=""/>
      <w:lvlJc w:val="left"/>
      <w:pPr>
        <w:ind w:left="6480" w:hanging="360"/>
      </w:pPr>
      <w:rPr>
        <w:rFonts w:ascii="Wingdings" w:hAnsi="Wingdings" w:hint="default"/>
      </w:rPr>
    </w:lvl>
  </w:abstractNum>
  <w:abstractNum w:abstractNumId="30" w15:restartNumberingAfterBreak="0">
    <w:nsid w:val="5F550642"/>
    <w:multiLevelType w:val="hybridMultilevel"/>
    <w:tmpl w:val="61C407F4"/>
    <w:lvl w:ilvl="0" w:tplc="2592D88C">
      <w:start w:val="1"/>
      <w:numFmt w:val="bullet"/>
      <w:lvlText w:val=""/>
      <w:lvlJc w:val="left"/>
      <w:pPr>
        <w:ind w:left="360" w:hanging="360"/>
      </w:pPr>
      <w:rPr>
        <w:rFonts w:ascii="Symbol" w:hAnsi="Symbol" w:hint="default"/>
      </w:rPr>
    </w:lvl>
    <w:lvl w:ilvl="1" w:tplc="F32A582E">
      <w:start w:val="1"/>
      <w:numFmt w:val="bullet"/>
      <w:lvlText w:val="o"/>
      <w:lvlJc w:val="left"/>
      <w:pPr>
        <w:ind w:left="1080" w:hanging="360"/>
      </w:pPr>
      <w:rPr>
        <w:rFonts w:ascii="Courier New" w:hAnsi="Courier New" w:cs="Courier New" w:hint="default"/>
      </w:rPr>
    </w:lvl>
    <w:lvl w:ilvl="2" w:tplc="55E22F3E" w:tentative="1">
      <w:start w:val="1"/>
      <w:numFmt w:val="bullet"/>
      <w:lvlText w:val=""/>
      <w:lvlJc w:val="left"/>
      <w:pPr>
        <w:ind w:left="1800" w:hanging="360"/>
      </w:pPr>
      <w:rPr>
        <w:rFonts w:ascii="Wingdings" w:hAnsi="Wingdings" w:hint="default"/>
      </w:rPr>
    </w:lvl>
    <w:lvl w:ilvl="3" w:tplc="C484B5E8" w:tentative="1">
      <w:start w:val="1"/>
      <w:numFmt w:val="bullet"/>
      <w:lvlText w:val=""/>
      <w:lvlJc w:val="left"/>
      <w:pPr>
        <w:ind w:left="2520" w:hanging="360"/>
      </w:pPr>
      <w:rPr>
        <w:rFonts w:ascii="Symbol" w:hAnsi="Symbol" w:hint="default"/>
      </w:rPr>
    </w:lvl>
    <w:lvl w:ilvl="4" w:tplc="11288308" w:tentative="1">
      <w:start w:val="1"/>
      <w:numFmt w:val="bullet"/>
      <w:lvlText w:val="o"/>
      <w:lvlJc w:val="left"/>
      <w:pPr>
        <w:ind w:left="3240" w:hanging="360"/>
      </w:pPr>
      <w:rPr>
        <w:rFonts w:ascii="Courier New" w:hAnsi="Courier New" w:cs="Courier New" w:hint="default"/>
      </w:rPr>
    </w:lvl>
    <w:lvl w:ilvl="5" w:tplc="328EF228" w:tentative="1">
      <w:start w:val="1"/>
      <w:numFmt w:val="bullet"/>
      <w:lvlText w:val=""/>
      <w:lvlJc w:val="left"/>
      <w:pPr>
        <w:ind w:left="3960" w:hanging="360"/>
      </w:pPr>
      <w:rPr>
        <w:rFonts w:ascii="Wingdings" w:hAnsi="Wingdings" w:hint="default"/>
      </w:rPr>
    </w:lvl>
    <w:lvl w:ilvl="6" w:tplc="6B3072E8" w:tentative="1">
      <w:start w:val="1"/>
      <w:numFmt w:val="bullet"/>
      <w:lvlText w:val=""/>
      <w:lvlJc w:val="left"/>
      <w:pPr>
        <w:ind w:left="4680" w:hanging="360"/>
      </w:pPr>
      <w:rPr>
        <w:rFonts w:ascii="Symbol" w:hAnsi="Symbol" w:hint="default"/>
      </w:rPr>
    </w:lvl>
    <w:lvl w:ilvl="7" w:tplc="9168D2D4" w:tentative="1">
      <w:start w:val="1"/>
      <w:numFmt w:val="bullet"/>
      <w:lvlText w:val="o"/>
      <w:lvlJc w:val="left"/>
      <w:pPr>
        <w:ind w:left="5400" w:hanging="360"/>
      </w:pPr>
      <w:rPr>
        <w:rFonts w:ascii="Courier New" w:hAnsi="Courier New" w:cs="Courier New" w:hint="default"/>
      </w:rPr>
    </w:lvl>
    <w:lvl w:ilvl="8" w:tplc="CF7680CE" w:tentative="1">
      <w:start w:val="1"/>
      <w:numFmt w:val="bullet"/>
      <w:lvlText w:val=""/>
      <w:lvlJc w:val="left"/>
      <w:pPr>
        <w:ind w:left="6120" w:hanging="360"/>
      </w:pPr>
      <w:rPr>
        <w:rFonts w:ascii="Wingdings" w:hAnsi="Wingdings" w:hint="default"/>
      </w:rPr>
    </w:lvl>
  </w:abstractNum>
  <w:abstractNum w:abstractNumId="31" w15:restartNumberingAfterBreak="0">
    <w:nsid w:val="60F44655"/>
    <w:multiLevelType w:val="hybridMultilevel"/>
    <w:tmpl w:val="BF8E1EB0"/>
    <w:lvl w:ilvl="0" w:tplc="5386AFF2">
      <w:start w:val="1"/>
      <w:numFmt w:val="bullet"/>
      <w:lvlText w:val=""/>
      <w:lvlJc w:val="left"/>
      <w:pPr>
        <w:ind w:left="360" w:hanging="360"/>
      </w:pPr>
      <w:rPr>
        <w:rFonts w:ascii="Symbol" w:hAnsi="Symbol" w:hint="default"/>
      </w:rPr>
    </w:lvl>
    <w:lvl w:ilvl="1" w:tplc="6F2AFD6A" w:tentative="1">
      <w:start w:val="1"/>
      <w:numFmt w:val="bullet"/>
      <w:lvlText w:val="o"/>
      <w:lvlJc w:val="left"/>
      <w:pPr>
        <w:ind w:left="1080" w:hanging="360"/>
      </w:pPr>
      <w:rPr>
        <w:rFonts w:ascii="Courier New" w:hAnsi="Courier New" w:cs="Courier New" w:hint="default"/>
      </w:rPr>
    </w:lvl>
    <w:lvl w:ilvl="2" w:tplc="4F1AEC66" w:tentative="1">
      <w:start w:val="1"/>
      <w:numFmt w:val="bullet"/>
      <w:lvlText w:val=""/>
      <w:lvlJc w:val="left"/>
      <w:pPr>
        <w:ind w:left="1800" w:hanging="360"/>
      </w:pPr>
      <w:rPr>
        <w:rFonts w:ascii="Wingdings" w:hAnsi="Wingdings" w:hint="default"/>
      </w:rPr>
    </w:lvl>
    <w:lvl w:ilvl="3" w:tplc="B19AF0D0" w:tentative="1">
      <w:start w:val="1"/>
      <w:numFmt w:val="bullet"/>
      <w:lvlText w:val=""/>
      <w:lvlJc w:val="left"/>
      <w:pPr>
        <w:ind w:left="2520" w:hanging="360"/>
      </w:pPr>
      <w:rPr>
        <w:rFonts w:ascii="Symbol" w:hAnsi="Symbol" w:hint="default"/>
      </w:rPr>
    </w:lvl>
    <w:lvl w:ilvl="4" w:tplc="1084D3A8" w:tentative="1">
      <w:start w:val="1"/>
      <w:numFmt w:val="bullet"/>
      <w:lvlText w:val="o"/>
      <w:lvlJc w:val="left"/>
      <w:pPr>
        <w:ind w:left="3240" w:hanging="360"/>
      </w:pPr>
      <w:rPr>
        <w:rFonts w:ascii="Courier New" w:hAnsi="Courier New" w:cs="Courier New" w:hint="default"/>
      </w:rPr>
    </w:lvl>
    <w:lvl w:ilvl="5" w:tplc="608C4150" w:tentative="1">
      <w:start w:val="1"/>
      <w:numFmt w:val="bullet"/>
      <w:lvlText w:val=""/>
      <w:lvlJc w:val="left"/>
      <w:pPr>
        <w:ind w:left="3960" w:hanging="360"/>
      </w:pPr>
      <w:rPr>
        <w:rFonts w:ascii="Wingdings" w:hAnsi="Wingdings" w:hint="default"/>
      </w:rPr>
    </w:lvl>
    <w:lvl w:ilvl="6" w:tplc="F012624A" w:tentative="1">
      <w:start w:val="1"/>
      <w:numFmt w:val="bullet"/>
      <w:lvlText w:val=""/>
      <w:lvlJc w:val="left"/>
      <w:pPr>
        <w:ind w:left="4680" w:hanging="360"/>
      </w:pPr>
      <w:rPr>
        <w:rFonts w:ascii="Symbol" w:hAnsi="Symbol" w:hint="default"/>
      </w:rPr>
    </w:lvl>
    <w:lvl w:ilvl="7" w:tplc="296EF016" w:tentative="1">
      <w:start w:val="1"/>
      <w:numFmt w:val="bullet"/>
      <w:lvlText w:val="o"/>
      <w:lvlJc w:val="left"/>
      <w:pPr>
        <w:ind w:left="5400" w:hanging="360"/>
      </w:pPr>
      <w:rPr>
        <w:rFonts w:ascii="Courier New" w:hAnsi="Courier New" w:cs="Courier New" w:hint="default"/>
      </w:rPr>
    </w:lvl>
    <w:lvl w:ilvl="8" w:tplc="26B41C06" w:tentative="1">
      <w:start w:val="1"/>
      <w:numFmt w:val="bullet"/>
      <w:lvlText w:val=""/>
      <w:lvlJc w:val="left"/>
      <w:pPr>
        <w:ind w:left="6120" w:hanging="360"/>
      </w:pPr>
      <w:rPr>
        <w:rFonts w:ascii="Wingdings" w:hAnsi="Wingdings" w:hint="default"/>
      </w:rPr>
    </w:lvl>
  </w:abstractNum>
  <w:abstractNum w:abstractNumId="32" w15:restartNumberingAfterBreak="0">
    <w:nsid w:val="6A311E50"/>
    <w:multiLevelType w:val="hybridMultilevel"/>
    <w:tmpl w:val="2F42537A"/>
    <w:lvl w:ilvl="0" w:tplc="72D85AFE">
      <w:start w:val="1"/>
      <w:numFmt w:val="bullet"/>
      <w:lvlText w:val=""/>
      <w:lvlJc w:val="left"/>
      <w:pPr>
        <w:ind w:left="720" w:hanging="360"/>
      </w:pPr>
      <w:rPr>
        <w:rFonts w:ascii="Symbol" w:hAnsi="Symbol" w:hint="default"/>
      </w:rPr>
    </w:lvl>
    <w:lvl w:ilvl="1" w:tplc="51E6338A" w:tentative="1">
      <w:start w:val="1"/>
      <w:numFmt w:val="bullet"/>
      <w:lvlText w:val="o"/>
      <w:lvlJc w:val="left"/>
      <w:pPr>
        <w:ind w:left="1440" w:hanging="360"/>
      </w:pPr>
      <w:rPr>
        <w:rFonts w:ascii="Courier New" w:hAnsi="Courier New" w:cs="Courier New" w:hint="default"/>
      </w:rPr>
    </w:lvl>
    <w:lvl w:ilvl="2" w:tplc="A498E022" w:tentative="1">
      <w:start w:val="1"/>
      <w:numFmt w:val="bullet"/>
      <w:lvlText w:val=""/>
      <w:lvlJc w:val="left"/>
      <w:pPr>
        <w:ind w:left="2160" w:hanging="360"/>
      </w:pPr>
      <w:rPr>
        <w:rFonts w:ascii="Wingdings" w:hAnsi="Wingdings" w:hint="default"/>
      </w:rPr>
    </w:lvl>
    <w:lvl w:ilvl="3" w:tplc="0B12094A" w:tentative="1">
      <w:start w:val="1"/>
      <w:numFmt w:val="bullet"/>
      <w:lvlText w:val=""/>
      <w:lvlJc w:val="left"/>
      <w:pPr>
        <w:ind w:left="2880" w:hanging="360"/>
      </w:pPr>
      <w:rPr>
        <w:rFonts w:ascii="Symbol" w:hAnsi="Symbol" w:hint="default"/>
      </w:rPr>
    </w:lvl>
    <w:lvl w:ilvl="4" w:tplc="BCAA5EE4" w:tentative="1">
      <w:start w:val="1"/>
      <w:numFmt w:val="bullet"/>
      <w:lvlText w:val="o"/>
      <w:lvlJc w:val="left"/>
      <w:pPr>
        <w:ind w:left="3600" w:hanging="360"/>
      </w:pPr>
      <w:rPr>
        <w:rFonts w:ascii="Courier New" w:hAnsi="Courier New" w:cs="Courier New" w:hint="default"/>
      </w:rPr>
    </w:lvl>
    <w:lvl w:ilvl="5" w:tplc="A56E1312" w:tentative="1">
      <w:start w:val="1"/>
      <w:numFmt w:val="bullet"/>
      <w:lvlText w:val=""/>
      <w:lvlJc w:val="left"/>
      <w:pPr>
        <w:ind w:left="4320" w:hanging="360"/>
      </w:pPr>
      <w:rPr>
        <w:rFonts w:ascii="Wingdings" w:hAnsi="Wingdings" w:hint="default"/>
      </w:rPr>
    </w:lvl>
    <w:lvl w:ilvl="6" w:tplc="03FE9DD6" w:tentative="1">
      <w:start w:val="1"/>
      <w:numFmt w:val="bullet"/>
      <w:lvlText w:val=""/>
      <w:lvlJc w:val="left"/>
      <w:pPr>
        <w:ind w:left="5040" w:hanging="360"/>
      </w:pPr>
      <w:rPr>
        <w:rFonts w:ascii="Symbol" w:hAnsi="Symbol" w:hint="default"/>
      </w:rPr>
    </w:lvl>
    <w:lvl w:ilvl="7" w:tplc="955C512C" w:tentative="1">
      <w:start w:val="1"/>
      <w:numFmt w:val="bullet"/>
      <w:lvlText w:val="o"/>
      <w:lvlJc w:val="left"/>
      <w:pPr>
        <w:ind w:left="5760" w:hanging="360"/>
      </w:pPr>
      <w:rPr>
        <w:rFonts w:ascii="Courier New" w:hAnsi="Courier New" w:cs="Courier New" w:hint="default"/>
      </w:rPr>
    </w:lvl>
    <w:lvl w:ilvl="8" w:tplc="882214F2" w:tentative="1">
      <w:start w:val="1"/>
      <w:numFmt w:val="bullet"/>
      <w:lvlText w:val=""/>
      <w:lvlJc w:val="left"/>
      <w:pPr>
        <w:ind w:left="6480" w:hanging="360"/>
      </w:pPr>
      <w:rPr>
        <w:rFonts w:ascii="Wingdings" w:hAnsi="Wingdings" w:hint="default"/>
      </w:rPr>
    </w:lvl>
  </w:abstractNum>
  <w:abstractNum w:abstractNumId="33" w15:restartNumberingAfterBreak="0">
    <w:nsid w:val="6EC96EBA"/>
    <w:multiLevelType w:val="hybridMultilevel"/>
    <w:tmpl w:val="45A4321C"/>
    <w:lvl w:ilvl="0" w:tplc="74740DC6">
      <w:start w:val="1"/>
      <w:numFmt w:val="bullet"/>
      <w:lvlText w:val=""/>
      <w:lvlJc w:val="left"/>
      <w:pPr>
        <w:ind w:left="720" w:hanging="360"/>
      </w:pPr>
      <w:rPr>
        <w:rFonts w:ascii="Symbol" w:hAnsi="Symbol" w:hint="default"/>
      </w:rPr>
    </w:lvl>
    <w:lvl w:ilvl="1" w:tplc="E41A7E00" w:tentative="1">
      <w:start w:val="1"/>
      <w:numFmt w:val="bullet"/>
      <w:lvlText w:val="o"/>
      <w:lvlJc w:val="left"/>
      <w:pPr>
        <w:ind w:left="1440" w:hanging="360"/>
      </w:pPr>
      <w:rPr>
        <w:rFonts w:ascii="Courier New" w:hAnsi="Courier New" w:cs="Courier New" w:hint="default"/>
      </w:rPr>
    </w:lvl>
    <w:lvl w:ilvl="2" w:tplc="2FD0B03C" w:tentative="1">
      <w:start w:val="1"/>
      <w:numFmt w:val="bullet"/>
      <w:lvlText w:val=""/>
      <w:lvlJc w:val="left"/>
      <w:pPr>
        <w:ind w:left="2160" w:hanging="360"/>
      </w:pPr>
      <w:rPr>
        <w:rFonts w:ascii="Wingdings" w:hAnsi="Wingdings" w:hint="default"/>
      </w:rPr>
    </w:lvl>
    <w:lvl w:ilvl="3" w:tplc="69B00432" w:tentative="1">
      <w:start w:val="1"/>
      <w:numFmt w:val="bullet"/>
      <w:lvlText w:val=""/>
      <w:lvlJc w:val="left"/>
      <w:pPr>
        <w:ind w:left="2880" w:hanging="360"/>
      </w:pPr>
      <w:rPr>
        <w:rFonts w:ascii="Symbol" w:hAnsi="Symbol" w:hint="default"/>
      </w:rPr>
    </w:lvl>
    <w:lvl w:ilvl="4" w:tplc="470639CE" w:tentative="1">
      <w:start w:val="1"/>
      <w:numFmt w:val="bullet"/>
      <w:lvlText w:val="o"/>
      <w:lvlJc w:val="left"/>
      <w:pPr>
        <w:ind w:left="3600" w:hanging="360"/>
      </w:pPr>
      <w:rPr>
        <w:rFonts w:ascii="Courier New" w:hAnsi="Courier New" w:cs="Courier New" w:hint="default"/>
      </w:rPr>
    </w:lvl>
    <w:lvl w:ilvl="5" w:tplc="17A442B0" w:tentative="1">
      <w:start w:val="1"/>
      <w:numFmt w:val="bullet"/>
      <w:lvlText w:val=""/>
      <w:lvlJc w:val="left"/>
      <w:pPr>
        <w:ind w:left="4320" w:hanging="360"/>
      </w:pPr>
      <w:rPr>
        <w:rFonts w:ascii="Wingdings" w:hAnsi="Wingdings" w:hint="default"/>
      </w:rPr>
    </w:lvl>
    <w:lvl w:ilvl="6" w:tplc="E19CB21E" w:tentative="1">
      <w:start w:val="1"/>
      <w:numFmt w:val="bullet"/>
      <w:lvlText w:val=""/>
      <w:lvlJc w:val="left"/>
      <w:pPr>
        <w:ind w:left="5040" w:hanging="360"/>
      </w:pPr>
      <w:rPr>
        <w:rFonts w:ascii="Symbol" w:hAnsi="Symbol" w:hint="default"/>
      </w:rPr>
    </w:lvl>
    <w:lvl w:ilvl="7" w:tplc="AB964444" w:tentative="1">
      <w:start w:val="1"/>
      <w:numFmt w:val="bullet"/>
      <w:lvlText w:val="o"/>
      <w:lvlJc w:val="left"/>
      <w:pPr>
        <w:ind w:left="5760" w:hanging="360"/>
      </w:pPr>
      <w:rPr>
        <w:rFonts w:ascii="Courier New" w:hAnsi="Courier New" w:cs="Courier New" w:hint="default"/>
      </w:rPr>
    </w:lvl>
    <w:lvl w:ilvl="8" w:tplc="324ABF82" w:tentative="1">
      <w:start w:val="1"/>
      <w:numFmt w:val="bullet"/>
      <w:lvlText w:val=""/>
      <w:lvlJc w:val="left"/>
      <w:pPr>
        <w:ind w:left="6480" w:hanging="360"/>
      </w:pPr>
      <w:rPr>
        <w:rFonts w:ascii="Wingdings" w:hAnsi="Wingdings" w:hint="default"/>
      </w:rPr>
    </w:lvl>
  </w:abstractNum>
  <w:abstractNum w:abstractNumId="34" w15:restartNumberingAfterBreak="0">
    <w:nsid w:val="7B705850"/>
    <w:multiLevelType w:val="hybridMultilevel"/>
    <w:tmpl w:val="8F5A1BA2"/>
    <w:lvl w:ilvl="0" w:tplc="1F2C50C2">
      <w:start w:val="1"/>
      <w:numFmt w:val="bullet"/>
      <w:lvlText w:val=""/>
      <w:lvlJc w:val="left"/>
      <w:pPr>
        <w:ind w:left="720" w:hanging="360"/>
      </w:pPr>
      <w:rPr>
        <w:rFonts w:ascii="Symbol" w:hAnsi="Symbol" w:hint="default"/>
      </w:rPr>
    </w:lvl>
    <w:lvl w:ilvl="1" w:tplc="87C0455C" w:tentative="1">
      <w:start w:val="1"/>
      <w:numFmt w:val="bullet"/>
      <w:lvlText w:val="o"/>
      <w:lvlJc w:val="left"/>
      <w:pPr>
        <w:ind w:left="1440" w:hanging="360"/>
      </w:pPr>
      <w:rPr>
        <w:rFonts w:ascii="Courier New" w:hAnsi="Courier New" w:cs="Courier New" w:hint="default"/>
      </w:rPr>
    </w:lvl>
    <w:lvl w:ilvl="2" w:tplc="55540DA0" w:tentative="1">
      <w:start w:val="1"/>
      <w:numFmt w:val="bullet"/>
      <w:lvlText w:val=""/>
      <w:lvlJc w:val="left"/>
      <w:pPr>
        <w:ind w:left="2160" w:hanging="360"/>
      </w:pPr>
      <w:rPr>
        <w:rFonts w:ascii="Wingdings" w:hAnsi="Wingdings" w:hint="default"/>
      </w:rPr>
    </w:lvl>
    <w:lvl w:ilvl="3" w:tplc="1834D990" w:tentative="1">
      <w:start w:val="1"/>
      <w:numFmt w:val="bullet"/>
      <w:lvlText w:val=""/>
      <w:lvlJc w:val="left"/>
      <w:pPr>
        <w:ind w:left="2880" w:hanging="360"/>
      </w:pPr>
      <w:rPr>
        <w:rFonts w:ascii="Symbol" w:hAnsi="Symbol" w:hint="default"/>
      </w:rPr>
    </w:lvl>
    <w:lvl w:ilvl="4" w:tplc="FD0661EA" w:tentative="1">
      <w:start w:val="1"/>
      <w:numFmt w:val="bullet"/>
      <w:lvlText w:val="o"/>
      <w:lvlJc w:val="left"/>
      <w:pPr>
        <w:ind w:left="3600" w:hanging="360"/>
      </w:pPr>
      <w:rPr>
        <w:rFonts w:ascii="Courier New" w:hAnsi="Courier New" w:cs="Courier New" w:hint="default"/>
      </w:rPr>
    </w:lvl>
    <w:lvl w:ilvl="5" w:tplc="DC960F62" w:tentative="1">
      <w:start w:val="1"/>
      <w:numFmt w:val="bullet"/>
      <w:lvlText w:val=""/>
      <w:lvlJc w:val="left"/>
      <w:pPr>
        <w:ind w:left="4320" w:hanging="360"/>
      </w:pPr>
      <w:rPr>
        <w:rFonts w:ascii="Wingdings" w:hAnsi="Wingdings" w:hint="default"/>
      </w:rPr>
    </w:lvl>
    <w:lvl w:ilvl="6" w:tplc="895025DE" w:tentative="1">
      <w:start w:val="1"/>
      <w:numFmt w:val="bullet"/>
      <w:lvlText w:val=""/>
      <w:lvlJc w:val="left"/>
      <w:pPr>
        <w:ind w:left="5040" w:hanging="360"/>
      </w:pPr>
      <w:rPr>
        <w:rFonts w:ascii="Symbol" w:hAnsi="Symbol" w:hint="default"/>
      </w:rPr>
    </w:lvl>
    <w:lvl w:ilvl="7" w:tplc="0DA6EE4A" w:tentative="1">
      <w:start w:val="1"/>
      <w:numFmt w:val="bullet"/>
      <w:lvlText w:val="o"/>
      <w:lvlJc w:val="left"/>
      <w:pPr>
        <w:ind w:left="5760" w:hanging="360"/>
      </w:pPr>
      <w:rPr>
        <w:rFonts w:ascii="Courier New" w:hAnsi="Courier New" w:cs="Courier New" w:hint="default"/>
      </w:rPr>
    </w:lvl>
    <w:lvl w:ilvl="8" w:tplc="3BC423DC" w:tentative="1">
      <w:start w:val="1"/>
      <w:numFmt w:val="bullet"/>
      <w:lvlText w:val=""/>
      <w:lvlJc w:val="left"/>
      <w:pPr>
        <w:ind w:left="6480" w:hanging="360"/>
      </w:pPr>
      <w:rPr>
        <w:rFonts w:ascii="Wingdings" w:hAnsi="Wingdings" w:hint="default"/>
      </w:rPr>
    </w:lvl>
  </w:abstractNum>
  <w:abstractNum w:abstractNumId="35" w15:restartNumberingAfterBreak="0">
    <w:nsid w:val="7D031E6D"/>
    <w:multiLevelType w:val="hybridMultilevel"/>
    <w:tmpl w:val="05FA93A8"/>
    <w:lvl w:ilvl="0" w:tplc="76262DCE">
      <w:start w:val="1"/>
      <w:numFmt w:val="bullet"/>
      <w:lvlText w:val=""/>
      <w:lvlJc w:val="left"/>
      <w:pPr>
        <w:ind w:left="720" w:hanging="360"/>
      </w:pPr>
      <w:rPr>
        <w:rFonts w:ascii="Symbol" w:hAnsi="Symbol" w:hint="default"/>
      </w:rPr>
    </w:lvl>
    <w:lvl w:ilvl="1" w:tplc="AEEE944C" w:tentative="1">
      <w:start w:val="1"/>
      <w:numFmt w:val="bullet"/>
      <w:lvlText w:val="o"/>
      <w:lvlJc w:val="left"/>
      <w:pPr>
        <w:ind w:left="1440" w:hanging="360"/>
      </w:pPr>
      <w:rPr>
        <w:rFonts w:ascii="Courier New" w:hAnsi="Courier New" w:cs="Courier New" w:hint="default"/>
      </w:rPr>
    </w:lvl>
    <w:lvl w:ilvl="2" w:tplc="C59A4328" w:tentative="1">
      <w:start w:val="1"/>
      <w:numFmt w:val="bullet"/>
      <w:lvlText w:val=""/>
      <w:lvlJc w:val="left"/>
      <w:pPr>
        <w:ind w:left="2160" w:hanging="360"/>
      </w:pPr>
      <w:rPr>
        <w:rFonts w:ascii="Wingdings" w:hAnsi="Wingdings" w:hint="default"/>
      </w:rPr>
    </w:lvl>
    <w:lvl w:ilvl="3" w:tplc="CD9C8400" w:tentative="1">
      <w:start w:val="1"/>
      <w:numFmt w:val="bullet"/>
      <w:lvlText w:val=""/>
      <w:lvlJc w:val="left"/>
      <w:pPr>
        <w:ind w:left="2880" w:hanging="360"/>
      </w:pPr>
      <w:rPr>
        <w:rFonts w:ascii="Symbol" w:hAnsi="Symbol" w:hint="default"/>
      </w:rPr>
    </w:lvl>
    <w:lvl w:ilvl="4" w:tplc="57943524" w:tentative="1">
      <w:start w:val="1"/>
      <w:numFmt w:val="bullet"/>
      <w:lvlText w:val="o"/>
      <w:lvlJc w:val="left"/>
      <w:pPr>
        <w:ind w:left="3600" w:hanging="360"/>
      </w:pPr>
      <w:rPr>
        <w:rFonts w:ascii="Courier New" w:hAnsi="Courier New" w:cs="Courier New" w:hint="default"/>
      </w:rPr>
    </w:lvl>
    <w:lvl w:ilvl="5" w:tplc="15941E5A" w:tentative="1">
      <w:start w:val="1"/>
      <w:numFmt w:val="bullet"/>
      <w:lvlText w:val=""/>
      <w:lvlJc w:val="left"/>
      <w:pPr>
        <w:ind w:left="4320" w:hanging="360"/>
      </w:pPr>
      <w:rPr>
        <w:rFonts w:ascii="Wingdings" w:hAnsi="Wingdings" w:hint="default"/>
      </w:rPr>
    </w:lvl>
    <w:lvl w:ilvl="6" w:tplc="AE0A46E4" w:tentative="1">
      <w:start w:val="1"/>
      <w:numFmt w:val="bullet"/>
      <w:lvlText w:val=""/>
      <w:lvlJc w:val="left"/>
      <w:pPr>
        <w:ind w:left="5040" w:hanging="360"/>
      </w:pPr>
      <w:rPr>
        <w:rFonts w:ascii="Symbol" w:hAnsi="Symbol" w:hint="default"/>
      </w:rPr>
    </w:lvl>
    <w:lvl w:ilvl="7" w:tplc="F1E6CD64" w:tentative="1">
      <w:start w:val="1"/>
      <w:numFmt w:val="bullet"/>
      <w:lvlText w:val="o"/>
      <w:lvlJc w:val="left"/>
      <w:pPr>
        <w:ind w:left="5760" w:hanging="360"/>
      </w:pPr>
      <w:rPr>
        <w:rFonts w:ascii="Courier New" w:hAnsi="Courier New" w:cs="Courier New" w:hint="default"/>
      </w:rPr>
    </w:lvl>
    <w:lvl w:ilvl="8" w:tplc="15720628" w:tentative="1">
      <w:start w:val="1"/>
      <w:numFmt w:val="bullet"/>
      <w:lvlText w:val=""/>
      <w:lvlJc w:val="left"/>
      <w:pPr>
        <w:ind w:left="6480" w:hanging="360"/>
      </w:pPr>
      <w:rPr>
        <w:rFonts w:ascii="Wingdings" w:hAnsi="Wingdings" w:hint="default"/>
      </w:rPr>
    </w:lvl>
  </w:abstractNum>
  <w:abstractNum w:abstractNumId="36" w15:restartNumberingAfterBreak="0">
    <w:nsid w:val="7D1144F3"/>
    <w:multiLevelType w:val="hybridMultilevel"/>
    <w:tmpl w:val="C682F7F6"/>
    <w:lvl w:ilvl="0" w:tplc="100CE558">
      <w:start w:val="1"/>
      <w:numFmt w:val="bullet"/>
      <w:lvlText w:val=""/>
      <w:lvlJc w:val="left"/>
      <w:pPr>
        <w:ind w:left="360" w:hanging="360"/>
      </w:pPr>
      <w:rPr>
        <w:rFonts w:ascii="Symbol" w:hAnsi="Symbol" w:hint="default"/>
        <w:color w:val="000000" w:themeColor="text1"/>
      </w:rPr>
    </w:lvl>
    <w:lvl w:ilvl="1" w:tplc="100E51DC" w:tentative="1">
      <w:start w:val="1"/>
      <w:numFmt w:val="bullet"/>
      <w:lvlText w:val="o"/>
      <w:lvlJc w:val="left"/>
      <w:pPr>
        <w:ind w:left="720" w:hanging="360"/>
      </w:pPr>
      <w:rPr>
        <w:rFonts w:ascii="Courier New" w:hAnsi="Courier New" w:cs="Courier New" w:hint="default"/>
      </w:rPr>
    </w:lvl>
    <w:lvl w:ilvl="2" w:tplc="DB142D2E" w:tentative="1">
      <w:start w:val="1"/>
      <w:numFmt w:val="bullet"/>
      <w:lvlText w:val=""/>
      <w:lvlJc w:val="left"/>
      <w:pPr>
        <w:ind w:left="1440" w:hanging="360"/>
      </w:pPr>
      <w:rPr>
        <w:rFonts w:ascii="Wingdings" w:hAnsi="Wingdings" w:hint="default"/>
      </w:rPr>
    </w:lvl>
    <w:lvl w:ilvl="3" w:tplc="95E84CB6" w:tentative="1">
      <w:start w:val="1"/>
      <w:numFmt w:val="bullet"/>
      <w:lvlText w:val=""/>
      <w:lvlJc w:val="left"/>
      <w:pPr>
        <w:ind w:left="2160" w:hanging="360"/>
      </w:pPr>
      <w:rPr>
        <w:rFonts w:ascii="Symbol" w:hAnsi="Symbol" w:hint="default"/>
      </w:rPr>
    </w:lvl>
    <w:lvl w:ilvl="4" w:tplc="3F5049DE" w:tentative="1">
      <w:start w:val="1"/>
      <w:numFmt w:val="bullet"/>
      <w:lvlText w:val="o"/>
      <w:lvlJc w:val="left"/>
      <w:pPr>
        <w:ind w:left="2880" w:hanging="360"/>
      </w:pPr>
      <w:rPr>
        <w:rFonts w:ascii="Courier New" w:hAnsi="Courier New" w:cs="Courier New" w:hint="default"/>
      </w:rPr>
    </w:lvl>
    <w:lvl w:ilvl="5" w:tplc="2B6AE70E" w:tentative="1">
      <w:start w:val="1"/>
      <w:numFmt w:val="bullet"/>
      <w:lvlText w:val=""/>
      <w:lvlJc w:val="left"/>
      <w:pPr>
        <w:ind w:left="3600" w:hanging="360"/>
      </w:pPr>
      <w:rPr>
        <w:rFonts w:ascii="Wingdings" w:hAnsi="Wingdings" w:hint="default"/>
      </w:rPr>
    </w:lvl>
    <w:lvl w:ilvl="6" w:tplc="BD3062BA" w:tentative="1">
      <w:start w:val="1"/>
      <w:numFmt w:val="bullet"/>
      <w:lvlText w:val=""/>
      <w:lvlJc w:val="left"/>
      <w:pPr>
        <w:ind w:left="4320" w:hanging="360"/>
      </w:pPr>
      <w:rPr>
        <w:rFonts w:ascii="Symbol" w:hAnsi="Symbol" w:hint="default"/>
      </w:rPr>
    </w:lvl>
    <w:lvl w:ilvl="7" w:tplc="EB1A0508" w:tentative="1">
      <w:start w:val="1"/>
      <w:numFmt w:val="bullet"/>
      <w:lvlText w:val="o"/>
      <w:lvlJc w:val="left"/>
      <w:pPr>
        <w:ind w:left="5040" w:hanging="360"/>
      </w:pPr>
      <w:rPr>
        <w:rFonts w:ascii="Courier New" w:hAnsi="Courier New" w:cs="Courier New" w:hint="default"/>
      </w:rPr>
    </w:lvl>
    <w:lvl w:ilvl="8" w:tplc="5E8A344C" w:tentative="1">
      <w:start w:val="1"/>
      <w:numFmt w:val="bullet"/>
      <w:lvlText w:val=""/>
      <w:lvlJc w:val="left"/>
      <w:pPr>
        <w:ind w:left="5760" w:hanging="360"/>
      </w:pPr>
      <w:rPr>
        <w:rFonts w:ascii="Wingdings" w:hAnsi="Wingdings" w:hint="default"/>
      </w:rPr>
    </w:lvl>
  </w:abstractNum>
  <w:num w:numId="1">
    <w:abstractNumId w:val="24"/>
  </w:num>
  <w:num w:numId="2">
    <w:abstractNumId w:val="16"/>
  </w:num>
  <w:num w:numId="3">
    <w:abstractNumId w:val="9"/>
  </w:num>
  <w:num w:numId="4">
    <w:abstractNumId w:val="33"/>
  </w:num>
  <w:num w:numId="5">
    <w:abstractNumId w:val="15"/>
  </w:num>
  <w:num w:numId="6">
    <w:abstractNumId w:val="11"/>
  </w:num>
  <w:num w:numId="7">
    <w:abstractNumId w:val="12"/>
  </w:num>
  <w:num w:numId="8">
    <w:abstractNumId w:val="20"/>
  </w:num>
  <w:num w:numId="9">
    <w:abstractNumId w:val="35"/>
  </w:num>
  <w:num w:numId="10">
    <w:abstractNumId w:val="1"/>
  </w:num>
  <w:num w:numId="11">
    <w:abstractNumId w:val="32"/>
  </w:num>
  <w:num w:numId="12">
    <w:abstractNumId w:val="14"/>
  </w:num>
  <w:num w:numId="13">
    <w:abstractNumId w:val="22"/>
  </w:num>
  <w:num w:numId="14">
    <w:abstractNumId w:val="26"/>
  </w:num>
  <w:num w:numId="15">
    <w:abstractNumId w:val="27"/>
  </w:num>
  <w:num w:numId="16">
    <w:abstractNumId w:val="23"/>
  </w:num>
  <w:num w:numId="17">
    <w:abstractNumId w:val="25"/>
  </w:num>
  <w:num w:numId="18">
    <w:abstractNumId w:val="0"/>
  </w:num>
  <w:num w:numId="19">
    <w:abstractNumId w:val="31"/>
  </w:num>
  <w:num w:numId="20">
    <w:abstractNumId w:val="8"/>
  </w:num>
  <w:num w:numId="21">
    <w:abstractNumId w:val="7"/>
  </w:num>
  <w:num w:numId="22">
    <w:abstractNumId w:val="34"/>
  </w:num>
  <w:num w:numId="23">
    <w:abstractNumId w:val="6"/>
  </w:num>
  <w:num w:numId="24">
    <w:abstractNumId w:val="30"/>
  </w:num>
  <w:num w:numId="25">
    <w:abstractNumId w:val="3"/>
  </w:num>
  <w:num w:numId="26">
    <w:abstractNumId w:val="5"/>
  </w:num>
  <w:num w:numId="27">
    <w:abstractNumId w:val="17"/>
  </w:num>
  <w:num w:numId="28">
    <w:abstractNumId w:val="19"/>
  </w:num>
  <w:num w:numId="29">
    <w:abstractNumId w:val="4"/>
  </w:num>
  <w:num w:numId="30">
    <w:abstractNumId w:val="18"/>
  </w:num>
  <w:num w:numId="31">
    <w:abstractNumId w:val="29"/>
  </w:num>
  <w:num w:numId="32">
    <w:abstractNumId w:val="36"/>
  </w:num>
  <w:num w:numId="33">
    <w:abstractNumId w:val="21"/>
  </w:num>
  <w:num w:numId="34">
    <w:abstractNumId w:val="28"/>
  </w:num>
  <w:num w:numId="35">
    <w:abstractNumId w:val="2"/>
  </w:num>
  <w:num w:numId="36">
    <w:abstractNumId w:val="10"/>
  </w:num>
  <w:num w:numId="37">
    <w:abstractNumId w:val="10"/>
  </w:num>
  <w:num w:numId="38">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907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DB5"/>
    <w:rsid w:val="00001D90"/>
    <w:rsid w:val="0000276A"/>
    <w:rsid w:val="00002AAF"/>
    <w:rsid w:val="00003EC6"/>
    <w:rsid w:val="000055E5"/>
    <w:rsid w:val="0000772A"/>
    <w:rsid w:val="00010798"/>
    <w:rsid w:val="00010A22"/>
    <w:rsid w:val="00013036"/>
    <w:rsid w:val="000135B1"/>
    <w:rsid w:val="0001374B"/>
    <w:rsid w:val="00013758"/>
    <w:rsid w:val="0001479B"/>
    <w:rsid w:val="00014A1E"/>
    <w:rsid w:val="0001774D"/>
    <w:rsid w:val="000204DD"/>
    <w:rsid w:val="00022CD7"/>
    <w:rsid w:val="00023BAE"/>
    <w:rsid w:val="0002403F"/>
    <w:rsid w:val="00026D54"/>
    <w:rsid w:val="000320B3"/>
    <w:rsid w:val="00032663"/>
    <w:rsid w:val="000334E7"/>
    <w:rsid w:val="0003360F"/>
    <w:rsid w:val="000357CF"/>
    <w:rsid w:val="00035B5F"/>
    <w:rsid w:val="0003638A"/>
    <w:rsid w:val="00040E0E"/>
    <w:rsid w:val="00041583"/>
    <w:rsid w:val="00042AA1"/>
    <w:rsid w:val="00043124"/>
    <w:rsid w:val="0005032F"/>
    <w:rsid w:val="0005110A"/>
    <w:rsid w:val="000516E4"/>
    <w:rsid w:val="00055C92"/>
    <w:rsid w:val="00056394"/>
    <w:rsid w:val="00062F01"/>
    <w:rsid w:val="00063369"/>
    <w:rsid w:val="0006338B"/>
    <w:rsid w:val="0006514E"/>
    <w:rsid w:val="00071176"/>
    <w:rsid w:val="000717FB"/>
    <w:rsid w:val="00072F5B"/>
    <w:rsid w:val="0007571B"/>
    <w:rsid w:val="00077338"/>
    <w:rsid w:val="00086E66"/>
    <w:rsid w:val="00097BA1"/>
    <w:rsid w:val="000A192E"/>
    <w:rsid w:val="000A3B69"/>
    <w:rsid w:val="000A3D85"/>
    <w:rsid w:val="000A40DE"/>
    <w:rsid w:val="000A4CB5"/>
    <w:rsid w:val="000A5623"/>
    <w:rsid w:val="000A5A88"/>
    <w:rsid w:val="000A7388"/>
    <w:rsid w:val="000A7480"/>
    <w:rsid w:val="000A7540"/>
    <w:rsid w:val="000B517F"/>
    <w:rsid w:val="000B6419"/>
    <w:rsid w:val="000C0570"/>
    <w:rsid w:val="000C07BB"/>
    <w:rsid w:val="000C08AC"/>
    <w:rsid w:val="000C3031"/>
    <w:rsid w:val="000C6464"/>
    <w:rsid w:val="000C6824"/>
    <w:rsid w:val="000C77AA"/>
    <w:rsid w:val="000D0C11"/>
    <w:rsid w:val="000D4339"/>
    <w:rsid w:val="000D6B20"/>
    <w:rsid w:val="000E03C8"/>
    <w:rsid w:val="000E0C76"/>
    <w:rsid w:val="000E6BF6"/>
    <w:rsid w:val="000F06DE"/>
    <w:rsid w:val="000F1B40"/>
    <w:rsid w:val="000F3230"/>
    <w:rsid w:val="00100E34"/>
    <w:rsid w:val="00103C9F"/>
    <w:rsid w:val="00104915"/>
    <w:rsid w:val="001062B3"/>
    <w:rsid w:val="0010648C"/>
    <w:rsid w:val="00106800"/>
    <w:rsid w:val="00106AC7"/>
    <w:rsid w:val="00107BBD"/>
    <w:rsid w:val="00107FF9"/>
    <w:rsid w:val="00111BDA"/>
    <w:rsid w:val="00114DAE"/>
    <w:rsid w:val="001150AA"/>
    <w:rsid w:val="00117B6B"/>
    <w:rsid w:val="001219D2"/>
    <w:rsid w:val="00122874"/>
    <w:rsid w:val="0012400D"/>
    <w:rsid w:val="00126979"/>
    <w:rsid w:val="00130DB5"/>
    <w:rsid w:val="00132F52"/>
    <w:rsid w:val="00133AF4"/>
    <w:rsid w:val="00133DA3"/>
    <w:rsid w:val="001352C4"/>
    <w:rsid w:val="00135AE7"/>
    <w:rsid w:val="00135E9B"/>
    <w:rsid w:val="001361B4"/>
    <w:rsid w:val="00140509"/>
    <w:rsid w:val="001410AE"/>
    <w:rsid w:val="00141299"/>
    <w:rsid w:val="001423AA"/>
    <w:rsid w:val="001508DE"/>
    <w:rsid w:val="00151AC5"/>
    <w:rsid w:val="00152133"/>
    <w:rsid w:val="0015226C"/>
    <w:rsid w:val="0015294E"/>
    <w:rsid w:val="00153655"/>
    <w:rsid w:val="00154328"/>
    <w:rsid w:val="001548F9"/>
    <w:rsid w:val="0015771B"/>
    <w:rsid w:val="0016461E"/>
    <w:rsid w:val="0016672A"/>
    <w:rsid w:val="001670C7"/>
    <w:rsid w:val="00170A02"/>
    <w:rsid w:val="001724CD"/>
    <w:rsid w:val="00174D35"/>
    <w:rsid w:val="00175FF8"/>
    <w:rsid w:val="001825FF"/>
    <w:rsid w:val="00182871"/>
    <w:rsid w:val="001845B3"/>
    <w:rsid w:val="00185620"/>
    <w:rsid w:val="0019073C"/>
    <w:rsid w:val="00190FDA"/>
    <w:rsid w:val="00194003"/>
    <w:rsid w:val="00194449"/>
    <w:rsid w:val="00194A24"/>
    <w:rsid w:val="00194BB8"/>
    <w:rsid w:val="0019674E"/>
    <w:rsid w:val="00196CE5"/>
    <w:rsid w:val="001971CF"/>
    <w:rsid w:val="001A15AC"/>
    <w:rsid w:val="001A1BA1"/>
    <w:rsid w:val="001A249D"/>
    <w:rsid w:val="001B229E"/>
    <w:rsid w:val="001B2356"/>
    <w:rsid w:val="001B6E18"/>
    <w:rsid w:val="001B7D5A"/>
    <w:rsid w:val="001C148C"/>
    <w:rsid w:val="001C35E8"/>
    <w:rsid w:val="001C5F9B"/>
    <w:rsid w:val="001C6F96"/>
    <w:rsid w:val="001D0548"/>
    <w:rsid w:val="001D402C"/>
    <w:rsid w:val="001D4558"/>
    <w:rsid w:val="001D482A"/>
    <w:rsid w:val="001D6DEA"/>
    <w:rsid w:val="001D7184"/>
    <w:rsid w:val="001D7AE3"/>
    <w:rsid w:val="001E083B"/>
    <w:rsid w:val="001E13F9"/>
    <w:rsid w:val="001E1965"/>
    <w:rsid w:val="001E44DD"/>
    <w:rsid w:val="001E4F08"/>
    <w:rsid w:val="001F04B4"/>
    <w:rsid w:val="001F2BF7"/>
    <w:rsid w:val="001F30F9"/>
    <w:rsid w:val="001F3164"/>
    <w:rsid w:val="001F4D4C"/>
    <w:rsid w:val="001F6E65"/>
    <w:rsid w:val="002006F7"/>
    <w:rsid w:val="0020143A"/>
    <w:rsid w:val="002074A9"/>
    <w:rsid w:val="002106AE"/>
    <w:rsid w:val="0021169C"/>
    <w:rsid w:val="0021339C"/>
    <w:rsid w:val="00213B04"/>
    <w:rsid w:val="0021443E"/>
    <w:rsid w:val="002153EC"/>
    <w:rsid w:val="00216637"/>
    <w:rsid w:val="00217166"/>
    <w:rsid w:val="00220210"/>
    <w:rsid w:val="00222945"/>
    <w:rsid w:val="00224176"/>
    <w:rsid w:val="00225AD0"/>
    <w:rsid w:val="0022692B"/>
    <w:rsid w:val="002270D9"/>
    <w:rsid w:val="00227360"/>
    <w:rsid w:val="002318BF"/>
    <w:rsid w:val="002339C2"/>
    <w:rsid w:val="002346C3"/>
    <w:rsid w:val="002353EF"/>
    <w:rsid w:val="00235DA6"/>
    <w:rsid w:val="00236164"/>
    <w:rsid w:val="00237AE6"/>
    <w:rsid w:val="00237E4E"/>
    <w:rsid w:val="002407D0"/>
    <w:rsid w:val="00242FAE"/>
    <w:rsid w:val="00243DC8"/>
    <w:rsid w:val="00247213"/>
    <w:rsid w:val="0025010E"/>
    <w:rsid w:val="00250525"/>
    <w:rsid w:val="00251575"/>
    <w:rsid w:val="0025348E"/>
    <w:rsid w:val="00253F08"/>
    <w:rsid w:val="00254303"/>
    <w:rsid w:val="00256AEF"/>
    <w:rsid w:val="00257055"/>
    <w:rsid w:val="00262CAA"/>
    <w:rsid w:val="00264FFA"/>
    <w:rsid w:val="002656A9"/>
    <w:rsid w:val="00267C62"/>
    <w:rsid w:val="00267E32"/>
    <w:rsid w:val="00267EA1"/>
    <w:rsid w:val="00267F44"/>
    <w:rsid w:val="00273C80"/>
    <w:rsid w:val="002751E4"/>
    <w:rsid w:val="00281028"/>
    <w:rsid w:val="00284697"/>
    <w:rsid w:val="00287366"/>
    <w:rsid w:val="00290CEF"/>
    <w:rsid w:val="002918EC"/>
    <w:rsid w:val="00292461"/>
    <w:rsid w:val="0029249B"/>
    <w:rsid w:val="002951B8"/>
    <w:rsid w:val="00296F5B"/>
    <w:rsid w:val="002A317A"/>
    <w:rsid w:val="002A33E2"/>
    <w:rsid w:val="002A5C83"/>
    <w:rsid w:val="002A77A8"/>
    <w:rsid w:val="002B364B"/>
    <w:rsid w:val="002B433C"/>
    <w:rsid w:val="002B7AFF"/>
    <w:rsid w:val="002C5FD0"/>
    <w:rsid w:val="002D092E"/>
    <w:rsid w:val="002D450D"/>
    <w:rsid w:val="002D5ACF"/>
    <w:rsid w:val="002D7889"/>
    <w:rsid w:val="002E0180"/>
    <w:rsid w:val="002E01DC"/>
    <w:rsid w:val="002E2B0A"/>
    <w:rsid w:val="002E319D"/>
    <w:rsid w:val="002E3774"/>
    <w:rsid w:val="002E38F7"/>
    <w:rsid w:val="002E468D"/>
    <w:rsid w:val="002E78BF"/>
    <w:rsid w:val="002F37A7"/>
    <w:rsid w:val="002F6EFD"/>
    <w:rsid w:val="002F7B27"/>
    <w:rsid w:val="00302616"/>
    <w:rsid w:val="003070A6"/>
    <w:rsid w:val="003074DA"/>
    <w:rsid w:val="003077F0"/>
    <w:rsid w:val="00311A66"/>
    <w:rsid w:val="0031337D"/>
    <w:rsid w:val="003156BB"/>
    <w:rsid w:val="003167E0"/>
    <w:rsid w:val="0032061A"/>
    <w:rsid w:val="00323E05"/>
    <w:rsid w:val="003244BD"/>
    <w:rsid w:val="00325984"/>
    <w:rsid w:val="00326520"/>
    <w:rsid w:val="00330AB6"/>
    <w:rsid w:val="00333258"/>
    <w:rsid w:val="0033518E"/>
    <w:rsid w:val="00337C2C"/>
    <w:rsid w:val="00341B3A"/>
    <w:rsid w:val="003420A8"/>
    <w:rsid w:val="00343388"/>
    <w:rsid w:val="00344CBB"/>
    <w:rsid w:val="003462A6"/>
    <w:rsid w:val="00352BD4"/>
    <w:rsid w:val="00356F03"/>
    <w:rsid w:val="00362E6F"/>
    <w:rsid w:val="003666D2"/>
    <w:rsid w:val="00366918"/>
    <w:rsid w:val="00370026"/>
    <w:rsid w:val="003707B1"/>
    <w:rsid w:val="00373E20"/>
    <w:rsid w:val="00375228"/>
    <w:rsid w:val="0037745E"/>
    <w:rsid w:val="00385763"/>
    <w:rsid w:val="00386087"/>
    <w:rsid w:val="00386774"/>
    <w:rsid w:val="00387A76"/>
    <w:rsid w:val="003948AF"/>
    <w:rsid w:val="0039527C"/>
    <w:rsid w:val="003966E7"/>
    <w:rsid w:val="003A0A7A"/>
    <w:rsid w:val="003A0E70"/>
    <w:rsid w:val="003A2E3D"/>
    <w:rsid w:val="003A3394"/>
    <w:rsid w:val="003A4F97"/>
    <w:rsid w:val="003B633D"/>
    <w:rsid w:val="003C0BA4"/>
    <w:rsid w:val="003C2EE2"/>
    <w:rsid w:val="003C417B"/>
    <w:rsid w:val="003C4290"/>
    <w:rsid w:val="003C486E"/>
    <w:rsid w:val="003C797B"/>
    <w:rsid w:val="003C7FEE"/>
    <w:rsid w:val="003D020A"/>
    <w:rsid w:val="003D2581"/>
    <w:rsid w:val="003D33DF"/>
    <w:rsid w:val="003D36E2"/>
    <w:rsid w:val="003D4D39"/>
    <w:rsid w:val="003D5B4E"/>
    <w:rsid w:val="003E0BF9"/>
    <w:rsid w:val="003E1123"/>
    <w:rsid w:val="003E31EF"/>
    <w:rsid w:val="003E437E"/>
    <w:rsid w:val="003E616B"/>
    <w:rsid w:val="003F4303"/>
    <w:rsid w:val="003F52E9"/>
    <w:rsid w:val="003F58F1"/>
    <w:rsid w:val="003F6A1B"/>
    <w:rsid w:val="003F7159"/>
    <w:rsid w:val="003F7EE7"/>
    <w:rsid w:val="004036C9"/>
    <w:rsid w:val="00405EA7"/>
    <w:rsid w:val="00406C80"/>
    <w:rsid w:val="00406D4C"/>
    <w:rsid w:val="004119E3"/>
    <w:rsid w:val="004130C6"/>
    <w:rsid w:val="00414499"/>
    <w:rsid w:val="00422F28"/>
    <w:rsid w:val="0042632D"/>
    <w:rsid w:val="00430080"/>
    <w:rsid w:val="00430419"/>
    <w:rsid w:val="004305B1"/>
    <w:rsid w:val="00431636"/>
    <w:rsid w:val="00433DAA"/>
    <w:rsid w:val="004343B1"/>
    <w:rsid w:val="004347EB"/>
    <w:rsid w:val="00437ED2"/>
    <w:rsid w:val="00440E3E"/>
    <w:rsid w:val="00441305"/>
    <w:rsid w:val="004459DF"/>
    <w:rsid w:val="00445CC8"/>
    <w:rsid w:val="00446FA6"/>
    <w:rsid w:val="00450218"/>
    <w:rsid w:val="00453604"/>
    <w:rsid w:val="00455686"/>
    <w:rsid w:val="00457BFD"/>
    <w:rsid w:val="00461811"/>
    <w:rsid w:val="004618D4"/>
    <w:rsid w:val="00461916"/>
    <w:rsid w:val="004645A1"/>
    <w:rsid w:val="00467EB5"/>
    <w:rsid w:val="00470AF4"/>
    <w:rsid w:val="004746B5"/>
    <w:rsid w:val="004772E4"/>
    <w:rsid w:val="00480CDE"/>
    <w:rsid w:val="004822A3"/>
    <w:rsid w:val="00482C60"/>
    <w:rsid w:val="00485591"/>
    <w:rsid w:val="00485D77"/>
    <w:rsid w:val="00485FFA"/>
    <w:rsid w:val="00490B31"/>
    <w:rsid w:val="004910DC"/>
    <w:rsid w:val="004939EA"/>
    <w:rsid w:val="00493DE1"/>
    <w:rsid w:val="00494E66"/>
    <w:rsid w:val="004958D5"/>
    <w:rsid w:val="004979F1"/>
    <w:rsid w:val="004A31DA"/>
    <w:rsid w:val="004A4DB3"/>
    <w:rsid w:val="004A54E2"/>
    <w:rsid w:val="004B3845"/>
    <w:rsid w:val="004B5F09"/>
    <w:rsid w:val="004B60D9"/>
    <w:rsid w:val="004B6900"/>
    <w:rsid w:val="004C11D9"/>
    <w:rsid w:val="004C3F60"/>
    <w:rsid w:val="004C556E"/>
    <w:rsid w:val="004C6F5B"/>
    <w:rsid w:val="004D3ABC"/>
    <w:rsid w:val="004D422E"/>
    <w:rsid w:val="004D4375"/>
    <w:rsid w:val="004D4E8A"/>
    <w:rsid w:val="004E0B8B"/>
    <w:rsid w:val="004E0BB6"/>
    <w:rsid w:val="004E3365"/>
    <w:rsid w:val="004E4621"/>
    <w:rsid w:val="004E4FC3"/>
    <w:rsid w:val="004E62FC"/>
    <w:rsid w:val="004E682C"/>
    <w:rsid w:val="004E6973"/>
    <w:rsid w:val="004E76B8"/>
    <w:rsid w:val="004E7AD2"/>
    <w:rsid w:val="004F4F9F"/>
    <w:rsid w:val="00500034"/>
    <w:rsid w:val="00501240"/>
    <w:rsid w:val="00503282"/>
    <w:rsid w:val="005048BD"/>
    <w:rsid w:val="00504997"/>
    <w:rsid w:val="00505B37"/>
    <w:rsid w:val="0050716D"/>
    <w:rsid w:val="005154D2"/>
    <w:rsid w:val="005230C0"/>
    <w:rsid w:val="0052596D"/>
    <w:rsid w:val="005307C7"/>
    <w:rsid w:val="0053089C"/>
    <w:rsid w:val="00530E9E"/>
    <w:rsid w:val="0053166E"/>
    <w:rsid w:val="0053365D"/>
    <w:rsid w:val="0053740C"/>
    <w:rsid w:val="00537B83"/>
    <w:rsid w:val="005409C6"/>
    <w:rsid w:val="00541C72"/>
    <w:rsid w:val="00542028"/>
    <w:rsid w:val="00544E17"/>
    <w:rsid w:val="00546ABD"/>
    <w:rsid w:val="00551FDA"/>
    <w:rsid w:val="00555806"/>
    <w:rsid w:val="00556F96"/>
    <w:rsid w:val="0055798D"/>
    <w:rsid w:val="00562ED6"/>
    <w:rsid w:val="0056383B"/>
    <w:rsid w:val="005643CA"/>
    <w:rsid w:val="00565468"/>
    <w:rsid w:val="005659E2"/>
    <w:rsid w:val="00565F1A"/>
    <w:rsid w:val="00567C99"/>
    <w:rsid w:val="00570244"/>
    <w:rsid w:val="00570F99"/>
    <w:rsid w:val="00572826"/>
    <w:rsid w:val="00573760"/>
    <w:rsid w:val="00573DB2"/>
    <w:rsid w:val="005817DC"/>
    <w:rsid w:val="00584E44"/>
    <w:rsid w:val="005924A3"/>
    <w:rsid w:val="00594583"/>
    <w:rsid w:val="005A107C"/>
    <w:rsid w:val="005A1521"/>
    <w:rsid w:val="005A636B"/>
    <w:rsid w:val="005B721D"/>
    <w:rsid w:val="005B7958"/>
    <w:rsid w:val="005C029C"/>
    <w:rsid w:val="005C0A66"/>
    <w:rsid w:val="005C1D8D"/>
    <w:rsid w:val="005D3BAE"/>
    <w:rsid w:val="005E03A7"/>
    <w:rsid w:val="005E302E"/>
    <w:rsid w:val="005F11AB"/>
    <w:rsid w:val="005F2342"/>
    <w:rsid w:val="005F3155"/>
    <w:rsid w:val="005F31B7"/>
    <w:rsid w:val="005F3A96"/>
    <w:rsid w:val="005F623C"/>
    <w:rsid w:val="005F704E"/>
    <w:rsid w:val="0060097B"/>
    <w:rsid w:val="00602495"/>
    <w:rsid w:val="006070A3"/>
    <w:rsid w:val="0060731F"/>
    <w:rsid w:val="006120AD"/>
    <w:rsid w:val="00613D89"/>
    <w:rsid w:val="006172CB"/>
    <w:rsid w:val="0062003F"/>
    <w:rsid w:val="00620D03"/>
    <w:rsid w:val="0062262B"/>
    <w:rsid w:val="00624B1B"/>
    <w:rsid w:val="00625220"/>
    <w:rsid w:val="00625D22"/>
    <w:rsid w:val="0063083E"/>
    <w:rsid w:val="00630EA1"/>
    <w:rsid w:val="0063223C"/>
    <w:rsid w:val="00632A88"/>
    <w:rsid w:val="006339AD"/>
    <w:rsid w:val="006346DA"/>
    <w:rsid w:val="00636842"/>
    <w:rsid w:val="00636E6C"/>
    <w:rsid w:val="00640E04"/>
    <w:rsid w:val="00642110"/>
    <w:rsid w:val="00645054"/>
    <w:rsid w:val="0064572D"/>
    <w:rsid w:val="00646297"/>
    <w:rsid w:val="006469A2"/>
    <w:rsid w:val="00651CD7"/>
    <w:rsid w:val="00654710"/>
    <w:rsid w:val="00661AB2"/>
    <w:rsid w:val="006651A6"/>
    <w:rsid w:val="006669F4"/>
    <w:rsid w:val="006678F4"/>
    <w:rsid w:val="006728A8"/>
    <w:rsid w:val="006728F2"/>
    <w:rsid w:val="00674BCF"/>
    <w:rsid w:val="006765B0"/>
    <w:rsid w:val="00677806"/>
    <w:rsid w:val="00680CB1"/>
    <w:rsid w:val="00684945"/>
    <w:rsid w:val="0068573F"/>
    <w:rsid w:val="006901DE"/>
    <w:rsid w:val="00693E36"/>
    <w:rsid w:val="00695AAE"/>
    <w:rsid w:val="0069628F"/>
    <w:rsid w:val="006A0294"/>
    <w:rsid w:val="006A0581"/>
    <w:rsid w:val="006A1AE0"/>
    <w:rsid w:val="006A3025"/>
    <w:rsid w:val="006A4C9D"/>
    <w:rsid w:val="006A50E3"/>
    <w:rsid w:val="006A5889"/>
    <w:rsid w:val="006A78B6"/>
    <w:rsid w:val="006B327A"/>
    <w:rsid w:val="006B7A76"/>
    <w:rsid w:val="006B7C3A"/>
    <w:rsid w:val="006C21A7"/>
    <w:rsid w:val="006C2A55"/>
    <w:rsid w:val="006C4497"/>
    <w:rsid w:val="006C472D"/>
    <w:rsid w:val="006D02AD"/>
    <w:rsid w:val="006D0495"/>
    <w:rsid w:val="006D42C4"/>
    <w:rsid w:val="006D7E5E"/>
    <w:rsid w:val="006E563A"/>
    <w:rsid w:val="006E5A71"/>
    <w:rsid w:val="006F10C1"/>
    <w:rsid w:val="006F14E3"/>
    <w:rsid w:val="006F214E"/>
    <w:rsid w:val="006F2983"/>
    <w:rsid w:val="006F3729"/>
    <w:rsid w:val="006F48DD"/>
    <w:rsid w:val="006F4A8D"/>
    <w:rsid w:val="006F54A8"/>
    <w:rsid w:val="006F7F69"/>
    <w:rsid w:val="00700728"/>
    <w:rsid w:val="00703328"/>
    <w:rsid w:val="007043D4"/>
    <w:rsid w:val="00704D99"/>
    <w:rsid w:val="007050D8"/>
    <w:rsid w:val="00706615"/>
    <w:rsid w:val="00706D4E"/>
    <w:rsid w:val="007074C2"/>
    <w:rsid w:val="00710F3A"/>
    <w:rsid w:val="007161E3"/>
    <w:rsid w:val="00721DBB"/>
    <w:rsid w:val="0072343D"/>
    <w:rsid w:val="0072475A"/>
    <w:rsid w:val="00726D3B"/>
    <w:rsid w:val="00731D4C"/>
    <w:rsid w:val="007413BC"/>
    <w:rsid w:val="00741D01"/>
    <w:rsid w:val="00742C9B"/>
    <w:rsid w:val="007456BD"/>
    <w:rsid w:val="007471A0"/>
    <w:rsid w:val="00750B48"/>
    <w:rsid w:val="00757B98"/>
    <w:rsid w:val="007642D3"/>
    <w:rsid w:val="0076595A"/>
    <w:rsid w:val="00770AB2"/>
    <w:rsid w:val="00770F6C"/>
    <w:rsid w:val="00773F5C"/>
    <w:rsid w:val="0077472C"/>
    <w:rsid w:val="0077657B"/>
    <w:rsid w:val="00782C37"/>
    <w:rsid w:val="00783637"/>
    <w:rsid w:val="00785829"/>
    <w:rsid w:val="00787EB0"/>
    <w:rsid w:val="00792401"/>
    <w:rsid w:val="00792FCB"/>
    <w:rsid w:val="007940D2"/>
    <w:rsid w:val="0079422D"/>
    <w:rsid w:val="00794517"/>
    <w:rsid w:val="0079697C"/>
    <w:rsid w:val="007A37E1"/>
    <w:rsid w:val="007A4907"/>
    <w:rsid w:val="007A4DF3"/>
    <w:rsid w:val="007A671E"/>
    <w:rsid w:val="007B2FFF"/>
    <w:rsid w:val="007B4270"/>
    <w:rsid w:val="007B4380"/>
    <w:rsid w:val="007B4EAD"/>
    <w:rsid w:val="007B5630"/>
    <w:rsid w:val="007B7F39"/>
    <w:rsid w:val="007C2FB2"/>
    <w:rsid w:val="007C33ED"/>
    <w:rsid w:val="007C776B"/>
    <w:rsid w:val="007D1E80"/>
    <w:rsid w:val="007D2C48"/>
    <w:rsid w:val="007D460A"/>
    <w:rsid w:val="007D5732"/>
    <w:rsid w:val="007D5FB4"/>
    <w:rsid w:val="007D7352"/>
    <w:rsid w:val="007E0EAA"/>
    <w:rsid w:val="007E4FAB"/>
    <w:rsid w:val="007E5460"/>
    <w:rsid w:val="007F013F"/>
    <w:rsid w:val="007F428B"/>
    <w:rsid w:val="007F4CDA"/>
    <w:rsid w:val="007F50F6"/>
    <w:rsid w:val="00801DD2"/>
    <w:rsid w:val="008024A9"/>
    <w:rsid w:val="008038A2"/>
    <w:rsid w:val="00804E0C"/>
    <w:rsid w:val="00811075"/>
    <w:rsid w:val="008112C1"/>
    <w:rsid w:val="00812C8E"/>
    <w:rsid w:val="00815DC1"/>
    <w:rsid w:val="00816CC8"/>
    <w:rsid w:val="00820898"/>
    <w:rsid w:val="0082120F"/>
    <w:rsid w:val="00822DBB"/>
    <w:rsid w:val="00823F95"/>
    <w:rsid w:val="008274AA"/>
    <w:rsid w:val="00830513"/>
    <w:rsid w:val="008347E4"/>
    <w:rsid w:val="00834C5C"/>
    <w:rsid w:val="00841F40"/>
    <w:rsid w:val="008439F7"/>
    <w:rsid w:val="008478F1"/>
    <w:rsid w:val="00847E38"/>
    <w:rsid w:val="008504E1"/>
    <w:rsid w:val="0085506D"/>
    <w:rsid w:val="008556EF"/>
    <w:rsid w:val="00860447"/>
    <w:rsid w:val="0086068E"/>
    <w:rsid w:val="0086135F"/>
    <w:rsid w:val="00866741"/>
    <w:rsid w:val="00866C09"/>
    <w:rsid w:val="00870CE7"/>
    <w:rsid w:val="00871681"/>
    <w:rsid w:val="00872884"/>
    <w:rsid w:val="00872B85"/>
    <w:rsid w:val="00873EDC"/>
    <w:rsid w:val="008765A1"/>
    <w:rsid w:val="00882A73"/>
    <w:rsid w:val="00885668"/>
    <w:rsid w:val="008856AD"/>
    <w:rsid w:val="00885B54"/>
    <w:rsid w:val="0088620A"/>
    <w:rsid w:val="0089463A"/>
    <w:rsid w:val="0089655E"/>
    <w:rsid w:val="008974C4"/>
    <w:rsid w:val="008A1C7F"/>
    <w:rsid w:val="008A2E4E"/>
    <w:rsid w:val="008A34E4"/>
    <w:rsid w:val="008A457B"/>
    <w:rsid w:val="008A4D9B"/>
    <w:rsid w:val="008A63A7"/>
    <w:rsid w:val="008B05FE"/>
    <w:rsid w:val="008B5CC6"/>
    <w:rsid w:val="008B71DC"/>
    <w:rsid w:val="008C1024"/>
    <w:rsid w:val="008C20BC"/>
    <w:rsid w:val="008C63BF"/>
    <w:rsid w:val="008D0379"/>
    <w:rsid w:val="008D3B7E"/>
    <w:rsid w:val="008D4EDD"/>
    <w:rsid w:val="008D4F3C"/>
    <w:rsid w:val="008D6282"/>
    <w:rsid w:val="008D7219"/>
    <w:rsid w:val="008D7944"/>
    <w:rsid w:val="008E38A4"/>
    <w:rsid w:val="008E60A0"/>
    <w:rsid w:val="008E786C"/>
    <w:rsid w:val="008F0D93"/>
    <w:rsid w:val="008F1662"/>
    <w:rsid w:val="008F1C55"/>
    <w:rsid w:val="008F4148"/>
    <w:rsid w:val="00900013"/>
    <w:rsid w:val="00900CFE"/>
    <w:rsid w:val="009028CF"/>
    <w:rsid w:val="009068B2"/>
    <w:rsid w:val="009100B1"/>
    <w:rsid w:val="009107A8"/>
    <w:rsid w:val="009124B2"/>
    <w:rsid w:val="00914209"/>
    <w:rsid w:val="00922B87"/>
    <w:rsid w:val="009231CD"/>
    <w:rsid w:val="00924D23"/>
    <w:rsid w:val="00925037"/>
    <w:rsid w:val="00925C7D"/>
    <w:rsid w:val="00925DA9"/>
    <w:rsid w:val="00925FDC"/>
    <w:rsid w:val="00926004"/>
    <w:rsid w:val="00931503"/>
    <w:rsid w:val="00935F87"/>
    <w:rsid w:val="0094268D"/>
    <w:rsid w:val="00944EBA"/>
    <w:rsid w:val="009535E8"/>
    <w:rsid w:val="009538BA"/>
    <w:rsid w:val="00956784"/>
    <w:rsid w:val="00957819"/>
    <w:rsid w:val="0096171C"/>
    <w:rsid w:val="00964577"/>
    <w:rsid w:val="0096723F"/>
    <w:rsid w:val="00970F02"/>
    <w:rsid w:val="009717E3"/>
    <w:rsid w:val="00971D54"/>
    <w:rsid w:val="009835DC"/>
    <w:rsid w:val="00986C15"/>
    <w:rsid w:val="00991E9C"/>
    <w:rsid w:val="00994A71"/>
    <w:rsid w:val="00996BC0"/>
    <w:rsid w:val="0099785B"/>
    <w:rsid w:val="009A0A17"/>
    <w:rsid w:val="009A1E60"/>
    <w:rsid w:val="009A2813"/>
    <w:rsid w:val="009A340F"/>
    <w:rsid w:val="009A3691"/>
    <w:rsid w:val="009B020E"/>
    <w:rsid w:val="009B117B"/>
    <w:rsid w:val="009B12FB"/>
    <w:rsid w:val="009B3142"/>
    <w:rsid w:val="009B4F86"/>
    <w:rsid w:val="009B51E9"/>
    <w:rsid w:val="009B63EF"/>
    <w:rsid w:val="009B7C4D"/>
    <w:rsid w:val="009C029D"/>
    <w:rsid w:val="009C0879"/>
    <w:rsid w:val="009D1BCF"/>
    <w:rsid w:val="009D2512"/>
    <w:rsid w:val="009D2D97"/>
    <w:rsid w:val="009D6F3E"/>
    <w:rsid w:val="009D7244"/>
    <w:rsid w:val="009D79E7"/>
    <w:rsid w:val="009E3588"/>
    <w:rsid w:val="009E3B2D"/>
    <w:rsid w:val="009E3C0F"/>
    <w:rsid w:val="009E3CF4"/>
    <w:rsid w:val="009E5987"/>
    <w:rsid w:val="009E5FDF"/>
    <w:rsid w:val="009F1F07"/>
    <w:rsid w:val="009F2BE4"/>
    <w:rsid w:val="009F59E0"/>
    <w:rsid w:val="00A005B1"/>
    <w:rsid w:val="00A0234A"/>
    <w:rsid w:val="00A02A71"/>
    <w:rsid w:val="00A02BA1"/>
    <w:rsid w:val="00A054C6"/>
    <w:rsid w:val="00A07639"/>
    <w:rsid w:val="00A10081"/>
    <w:rsid w:val="00A12B26"/>
    <w:rsid w:val="00A13F15"/>
    <w:rsid w:val="00A146E3"/>
    <w:rsid w:val="00A20B63"/>
    <w:rsid w:val="00A22348"/>
    <w:rsid w:val="00A22E4F"/>
    <w:rsid w:val="00A26308"/>
    <w:rsid w:val="00A26B28"/>
    <w:rsid w:val="00A2751F"/>
    <w:rsid w:val="00A27B56"/>
    <w:rsid w:val="00A31A75"/>
    <w:rsid w:val="00A3362A"/>
    <w:rsid w:val="00A41929"/>
    <w:rsid w:val="00A45697"/>
    <w:rsid w:val="00A47B19"/>
    <w:rsid w:val="00A503BF"/>
    <w:rsid w:val="00A52C9F"/>
    <w:rsid w:val="00A52D02"/>
    <w:rsid w:val="00A54F99"/>
    <w:rsid w:val="00A57C4F"/>
    <w:rsid w:val="00A61203"/>
    <w:rsid w:val="00A614F9"/>
    <w:rsid w:val="00A6212D"/>
    <w:rsid w:val="00A6368E"/>
    <w:rsid w:val="00A6448E"/>
    <w:rsid w:val="00A659C5"/>
    <w:rsid w:val="00A6622F"/>
    <w:rsid w:val="00A673C3"/>
    <w:rsid w:val="00A710FD"/>
    <w:rsid w:val="00A74497"/>
    <w:rsid w:val="00A759E3"/>
    <w:rsid w:val="00A778B2"/>
    <w:rsid w:val="00A8152A"/>
    <w:rsid w:val="00A81A60"/>
    <w:rsid w:val="00A82854"/>
    <w:rsid w:val="00A861C1"/>
    <w:rsid w:val="00A936EB"/>
    <w:rsid w:val="00A97090"/>
    <w:rsid w:val="00AA02E1"/>
    <w:rsid w:val="00AA0366"/>
    <w:rsid w:val="00AA0AF8"/>
    <w:rsid w:val="00AA1778"/>
    <w:rsid w:val="00AA6705"/>
    <w:rsid w:val="00AA6B25"/>
    <w:rsid w:val="00AB0DB7"/>
    <w:rsid w:val="00AB2DA6"/>
    <w:rsid w:val="00AB36DB"/>
    <w:rsid w:val="00AB370D"/>
    <w:rsid w:val="00AB4A58"/>
    <w:rsid w:val="00AB64F5"/>
    <w:rsid w:val="00AC364D"/>
    <w:rsid w:val="00AC3D8D"/>
    <w:rsid w:val="00AC60E1"/>
    <w:rsid w:val="00AD12EF"/>
    <w:rsid w:val="00AD260E"/>
    <w:rsid w:val="00AD2F09"/>
    <w:rsid w:val="00AD393D"/>
    <w:rsid w:val="00AD4DEC"/>
    <w:rsid w:val="00AD7978"/>
    <w:rsid w:val="00AE00FC"/>
    <w:rsid w:val="00AE25C5"/>
    <w:rsid w:val="00AF082E"/>
    <w:rsid w:val="00AF0BF1"/>
    <w:rsid w:val="00AF1F0F"/>
    <w:rsid w:val="00AF5967"/>
    <w:rsid w:val="00AF65E9"/>
    <w:rsid w:val="00AF69C2"/>
    <w:rsid w:val="00B023C5"/>
    <w:rsid w:val="00B041CD"/>
    <w:rsid w:val="00B0547A"/>
    <w:rsid w:val="00B056EB"/>
    <w:rsid w:val="00B11310"/>
    <w:rsid w:val="00B116EB"/>
    <w:rsid w:val="00B12FD3"/>
    <w:rsid w:val="00B15343"/>
    <w:rsid w:val="00B20A8F"/>
    <w:rsid w:val="00B2226C"/>
    <w:rsid w:val="00B22B80"/>
    <w:rsid w:val="00B23672"/>
    <w:rsid w:val="00B24588"/>
    <w:rsid w:val="00B256C0"/>
    <w:rsid w:val="00B2670A"/>
    <w:rsid w:val="00B30826"/>
    <w:rsid w:val="00B30CCE"/>
    <w:rsid w:val="00B315C1"/>
    <w:rsid w:val="00B31DAB"/>
    <w:rsid w:val="00B33E9A"/>
    <w:rsid w:val="00B34E42"/>
    <w:rsid w:val="00B3734B"/>
    <w:rsid w:val="00B37712"/>
    <w:rsid w:val="00B37746"/>
    <w:rsid w:val="00B37BE2"/>
    <w:rsid w:val="00B40069"/>
    <w:rsid w:val="00B40346"/>
    <w:rsid w:val="00B40B2B"/>
    <w:rsid w:val="00B41383"/>
    <w:rsid w:val="00B41B61"/>
    <w:rsid w:val="00B443FA"/>
    <w:rsid w:val="00B44A0E"/>
    <w:rsid w:val="00B45B53"/>
    <w:rsid w:val="00B4720E"/>
    <w:rsid w:val="00B502B6"/>
    <w:rsid w:val="00B53CF1"/>
    <w:rsid w:val="00B54153"/>
    <w:rsid w:val="00B554C2"/>
    <w:rsid w:val="00B56C3C"/>
    <w:rsid w:val="00B57696"/>
    <w:rsid w:val="00B62641"/>
    <w:rsid w:val="00B6344E"/>
    <w:rsid w:val="00B65069"/>
    <w:rsid w:val="00B704F1"/>
    <w:rsid w:val="00B71072"/>
    <w:rsid w:val="00B720EB"/>
    <w:rsid w:val="00B75DA4"/>
    <w:rsid w:val="00B760D8"/>
    <w:rsid w:val="00B762BF"/>
    <w:rsid w:val="00B7775C"/>
    <w:rsid w:val="00B778AC"/>
    <w:rsid w:val="00B80555"/>
    <w:rsid w:val="00B80DAE"/>
    <w:rsid w:val="00B843A9"/>
    <w:rsid w:val="00B85580"/>
    <w:rsid w:val="00B85731"/>
    <w:rsid w:val="00B85E5B"/>
    <w:rsid w:val="00B86971"/>
    <w:rsid w:val="00B86B91"/>
    <w:rsid w:val="00B91040"/>
    <w:rsid w:val="00B916F4"/>
    <w:rsid w:val="00B94852"/>
    <w:rsid w:val="00B95D4C"/>
    <w:rsid w:val="00BA0D97"/>
    <w:rsid w:val="00BA176F"/>
    <w:rsid w:val="00BA2CD0"/>
    <w:rsid w:val="00BA7AB2"/>
    <w:rsid w:val="00BB0972"/>
    <w:rsid w:val="00BB351F"/>
    <w:rsid w:val="00BB406A"/>
    <w:rsid w:val="00BB5469"/>
    <w:rsid w:val="00BB5CFB"/>
    <w:rsid w:val="00BC2295"/>
    <w:rsid w:val="00BC323C"/>
    <w:rsid w:val="00BC346F"/>
    <w:rsid w:val="00BC3B47"/>
    <w:rsid w:val="00BC5869"/>
    <w:rsid w:val="00BD2CDA"/>
    <w:rsid w:val="00BD408A"/>
    <w:rsid w:val="00BD61BF"/>
    <w:rsid w:val="00BD798B"/>
    <w:rsid w:val="00BE08D1"/>
    <w:rsid w:val="00BE6DB9"/>
    <w:rsid w:val="00BF1CE7"/>
    <w:rsid w:val="00BF2405"/>
    <w:rsid w:val="00BF33C8"/>
    <w:rsid w:val="00BF33ED"/>
    <w:rsid w:val="00BF4512"/>
    <w:rsid w:val="00BF7AAC"/>
    <w:rsid w:val="00C008D5"/>
    <w:rsid w:val="00C01A26"/>
    <w:rsid w:val="00C01D93"/>
    <w:rsid w:val="00C02890"/>
    <w:rsid w:val="00C02A2E"/>
    <w:rsid w:val="00C03EAC"/>
    <w:rsid w:val="00C04B48"/>
    <w:rsid w:val="00C10008"/>
    <w:rsid w:val="00C1222B"/>
    <w:rsid w:val="00C12D6A"/>
    <w:rsid w:val="00C14EA3"/>
    <w:rsid w:val="00C151B1"/>
    <w:rsid w:val="00C15369"/>
    <w:rsid w:val="00C1578D"/>
    <w:rsid w:val="00C17847"/>
    <w:rsid w:val="00C21EC8"/>
    <w:rsid w:val="00C220F6"/>
    <w:rsid w:val="00C22591"/>
    <w:rsid w:val="00C24385"/>
    <w:rsid w:val="00C26F8B"/>
    <w:rsid w:val="00C270E7"/>
    <w:rsid w:val="00C30998"/>
    <w:rsid w:val="00C30E1C"/>
    <w:rsid w:val="00C3283A"/>
    <w:rsid w:val="00C34794"/>
    <w:rsid w:val="00C36B70"/>
    <w:rsid w:val="00C41F74"/>
    <w:rsid w:val="00C455EA"/>
    <w:rsid w:val="00C47017"/>
    <w:rsid w:val="00C47BBD"/>
    <w:rsid w:val="00C47FED"/>
    <w:rsid w:val="00C50917"/>
    <w:rsid w:val="00C52C1B"/>
    <w:rsid w:val="00C549CB"/>
    <w:rsid w:val="00C60711"/>
    <w:rsid w:val="00C60EFD"/>
    <w:rsid w:val="00C630BB"/>
    <w:rsid w:val="00C64F41"/>
    <w:rsid w:val="00C7062F"/>
    <w:rsid w:val="00C71E23"/>
    <w:rsid w:val="00C7492C"/>
    <w:rsid w:val="00C77EF7"/>
    <w:rsid w:val="00C80F57"/>
    <w:rsid w:val="00C81577"/>
    <w:rsid w:val="00C83FD4"/>
    <w:rsid w:val="00C862E0"/>
    <w:rsid w:val="00C90984"/>
    <w:rsid w:val="00C920FE"/>
    <w:rsid w:val="00C93AAC"/>
    <w:rsid w:val="00C94392"/>
    <w:rsid w:val="00C95A1F"/>
    <w:rsid w:val="00C95E41"/>
    <w:rsid w:val="00C95E83"/>
    <w:rsid w:val="00C963BF"/>
    <w:rsid w:val="00C9646B"/>
    <w:rsid w:val="00CA11C2"/>
    <w:rsid w:val="00CA27CE"/>
    <w:rsid w:val="00CA398B"/>
    <w:rsid w:val="00CA4669"/>
    <w:rsid w:val="00CA6568"/>
    <w:rsid w:val="00CA7AC0"/>
    <w:rsid w:val="00CB266F"/>
    <w:rsid w:val="00CB2A5B"/>
    <w:rsid w:val="00CB3060"/>
    <w:rsid w:val="00CB52C7"/>
    <w:rsid w:val="00CB5FBC"/>
    <w:rsid w:val="00CB7267"/>
    <w:rsid w:val="00CC26CD"/>
    <w:rsid w:val="00CC4DB6"/>
    <w:rsid w:val="00CC57E2"/>
    <w:rsid w:val="00CD015A"/>
    <w:rsid w:val="00CD0842"/>
    <w:rsid w:val="00CD13A6"/>
    <w:rsid w:val="00CD1E1B"/>
    <w:rsid w:val="00CD504A"/>
    <w:rsid w:val="00CD7596"/>
    <w:rsid w:val="00CE30A7"/>
    <w:rsid w:val="00CE3D87"/>
    <w:rsid w:val="00CE3E68"/>
    <w:rsid w:val="00CE545E"/>
    <w:rsid w:val="00CE5E80"/>
    <w:rsid w:val="00CE7376"/>
    <w:rsid w:val="00CE79D9"/>
    <w:rsid w:val="00CF08EB"/>
    <w:rsid w:val="00CF1804"/>
    <w:rsid w:val="00CF4A5A"/>
    <w:rsid w:val="00CF7FE0"/>
    <w:rsid w:val="00D00782"/>
    <w:rsid w:val="00D01EA3"/>
    <w:rsid w:val="00D0570E"/>
    <w:rsid w:val="00D05748"/>
    <w:rsid w:val="00D11EFA"/>
    <w:rsid w:val="00D1209F"/>
    <w:rsid w:val="00D140ED"/>
    <w:rsid w:val="00D152F0"/>
    <w:rsid w:val="00D15B2A"/>
    <w:rsid w:val="00D15F4B"/>
    <w:rsid w:val="00D17382"/>
    <w:rsid w:val="00D2162E"/>
    <w:rsid w:val="00D2196E"/>
    <w:rsid w:val="00D223CE"/>
    <w:rsid w:val="00D234EF"/>
    <w:rsid w:val="00D3348B"/>
    <w:rsid w:val="00D3621F"/>
    <w:rsid w:val="00D36549"/>
    <w:rsid w:val="00D37D06"/>
    <w:rsid w:val="00D37E54"/>
    <w:rsid w:val="00D45535"/>
    <w:rsid w:val="00D5123C"/>
    <w:rsid w:val="00D51490"/>
    <w:rsid w:val="00D52FEF"/>
    <w:rsid w:val="00D57071"/>
    <w:rsid w:val="00D63785"/>
    <w:rsid w:val="00D6486B"/>
    <w:rsid w:val="00D70E8B"/>
    <w:rsid w:val="00D70E92"/>
    <w:rsid w:val="00D72359"/>
    <w:rsid w:val="00D72799"/>
    <w:rsid w:val="00D75F8A"/>
    <w:rsid w:val="00D762E9"/>
    <w:rsid w:val="00D76CA6"/>
    <w:rsid w:val="00D8228E"/>
    <w:rsid w:val="00D839ED"/>
    <w:rsid w:val="00D904C4"/>
    <w:rsid w:val="00D90FBC"/>
    <w:rsid w:val="00D92F18"/>
    <w:rsid w:val="00D952D4"/>
    <w:rsid w:val="00D95650"/>
    <w:rsid w:val="00D9594F"/>
    <w:rsid w:val="00DA1690"/>
    <w:rsid w:val="00DA23D0"/>
    <w:rsid w:val="00DA613C"/>
    <w:rsid w:val="00DB0ADC"/>
    <w:rsid w:val="00DB15D4"/>
    <w:rsid w:val="00DB1BFF"/>
    <w:rsid w:val="00DB25EF"/>
    <w:rsid w:val="00DB31DE"/>
    <w:rsid w:val="00DB468C"/>
    <w:rsid w:val="00DC0091"/>
    <w:rsid w:val="00DC047D"/>
    <w:rsid w:val="00DC53B4"/>
    <w:rsid w:val="00DD31F6"/>
    <w:rsid w:val="00DD36B1"/>
    <w:rsid w:val="00DD3981"/>
    <w:rsid w:val="00DD3C64"/>
    <w:rsid w:val="00DD551D"/>
    <w:rsid w:val="00DD66D9"/>
    <w:rsid w:val="00DD6C66"/>
    <w:rsid w:val="00DE0C27"/>
    <w:rsid w:val="00DE112A"/>
    <w:rsid w:val="00DE1EFF"/>
    <w:rsid w:val="00DE2276"/>
    <w:rsid w:val="00DE3170"/>
    <w:rsid w:val="00DE43F2"/>
    <w:rsid w:val="00DE53EE"/>
    <w:rsid w:val="00DE58B6"/>
    <w:rsid w:val="00DF141E"/>
    <w:rsid w:val="00DF30AB"/>
    <w:rsid w:val="00DF6AAF"/>
    <w:rsid w:val="00E11EDA"/>
    <w:rsid w:val="00E12A87"/>
    <w:rsid w:val="00E1317A"/>
    <w:rsid w:val="00E13AB4"/>
    <w:rsid w:val="00E16841"/>
    <w:rsid w:val="00E17681"/>
    <w:rsid w:val="00E2124B"/>
    <w:rsid w:val="00E21E21"/>
    <w:rsid w:val="00E220D8"/>
    <w:rsid w:val="00E22356"/>
    <w:rsid w:val="00E250DD"/>
    <w:rsid w:val="00E278E5"/>
    <w:rsid w:val="00E322A3"/>
    <w:rsid w:val="00E325F2"/>
    <w:rsid w:val="00E3267C"/>
    <w:rsid w:val="00E32B5F"/>
    <w:rsid w:val="00E34098"/>
    <w:rsid w:val="00E357FC"/>
    <w:rsid w:val="00E3712F"/>
    <w:rsid w:val="00E37F66"/>
    <w:rsid w:val="00E40D4F"/>
    <w:rsid w:val="00E4133D"/>
    <w:rsid w:val="00E41920"/>
    <w:rsid w:val="00E43B01"/>
    <w:rsid w:val="00E443E2"/>
    <w:rsid w:val="00E55D06"/>
    <w:rsid w:val="00E61F8F"/>
    <w:rsid w:val="00E6252F"/>
    <w:rsid w:val="00E64483"/>
    <w:rsid w:val="00E64C24"/>
    <w:rsid w:val="00E65CCB"/>
    <w:rsid w:val="00E67E60"/>
    <w:rsid w:val="00E714F4"/>
    <w:rsid w:val="00E7223A"/>
    <w:rsid w:val="00E74DF1"/>
    <w:rsid w:val="00E75C10"/>
    <w:rsid w:val="00E77250"/>
    <w:rsid w:val="00E811E3"/>
    <w:rsid w:val="00E83487"/>
    <w:rsid w:val="00E854FF"/>
    <w:rsid w:val="00E875B3"/>
    <w:rsid w:val="00E876E8"/>
    <w:rsid w:val="00E901AD"/>
    <w:rsid w:val="00E90BD1"/>
    <w:rsid w:val="00E9313F"/>
    <w:rsid w:val="00E93371"/>
    <w:rsid w:val="00E940FA"/>
    <w:rsid w:val="00E94889"/>
    <w:rsid w:val="00E94A8C"/>
    <w:rsid w:val="00E95014"/>
    <w:rsid w:val="00EA0B2B"/>
    <w:rsid w:val="00EA0B36"/>
    <w:rsid w:val="00EA0D91"/>
    <w:rsid w:val="00EA7D38"/>
    <w:rsid w:val="00EB05B0"/>
    <w:rsid w:val="00EB1F21"/>
    <w:rsid w:val="00EB3B7F"/>
    <w:rsid w:val="00EB4A0E"/>
    <w:rsid w:val="00EB6E8A"/>
    <w:rsid w:val="00EC10D5"/>
    <w:rsid w:val="00EC2D43"/>
    <w:rsid w:val="00EC412A"/>
    <w:rsid w:val="00ED073C"/>
    <w:rsid w:val="00ED2306"/>
    <w:rsid w:val="00ED30DA"/>
    <w:rsid w:val="00ED3244"/>
    <w:rsid w:val="00ED34B8"/>
    <w:rsid w:val="00ED5BED"/>
    <w:rsid w:val="00ED6509"/>
    <w:rsid w:val="00EE32B6"/>
    <w:rsid w:val="00EE62EE"/>
    <w:rsid w:val="00EE7A8C"/>
    <w:rsid w:val="00EF0769"/>
    <w:rsid w:val="00EF0BE6"/>
    <w:rsid w:val="00EF19F4"/>
    <w:rsid w:val="00EF37AC"/>
    <w:rsid w:val="00EF40E6"/>
    <w:rsid w:val="00F00108"/>
    <w:rsid w:val="00F02B2E"/>
    <w:rsid w:val="00F043F9"/>
    <w:rsid w:val="00F0490A"/>
    <w:rsid w:val="00F04AF6"/>
    <w:rsid w:val="00F07477"/>
    <w:rsid w:val="00F07AE2"/>
    <w:rsid w:val="00F126ED"/>
    <w:rsid w:val="00F15980"/>
    <w:rsid w:val="00F1675F"/>
    <w:rsid w:val="00F169FF"/>
    <w:rsid w:val="00F17E21"/>
    <w:rsid w:val="00F20E28"/>
    <w:rsid w:val="00F24006"/>
    <w:rsid w:val="00F27C5A"/>
    <w:rsid w:val="00F31D5C"/>
    <w:rsid w:val="00F324D3"/>
    <w:rsid w:val="00F3315F"/>
    <w:rsid w:val="00F34825"/>
    <w:rsid w:val="00F369DD"/>
    <w:rsid w:val="00F3771B"/>
    <w:rsid w:val="00F40620"/>
    <w:rsid w:val="00F40979"/>
    <w:rsid w:val="00F43823"/>
    <w:rsid w:val="00F43A20"/>
    <w:rsid w:val="00F4518C"/>
    <w:rsid w:val="00F51D4D"/>
    <w:rsid w:val="00F526DD"/>
    <w:rsid w:val="00F56C3A"/>
    <w:rsid w:val="00F57D34"/>
    <w:rsid w:val="00F62F29"/>
    <w:rsid w:val="00F640F7"/>
    <w:rsid w:val="00F6485F"/>
    <w:rsid w:val="00F6629D"/>
    <w:rsid w:val="00F7340E"/>
    <w:rsid w:val="00F75C74"/>
    <w:rsid w:val="00F75D84"/>
    <w:rsid w:val="00F75FE4"/>
    <w:rsid w:val="00F7765A"/>
    <w:rsid w:val="00F828AD"/>
    <w:rsid w:val="00F83C7D"/>
    <w:rsid w:val="00F83CC5"/>
    <w:rsid w:val="00F83F63"/>
    <w:rsid w:val="00F84E39"/>
    <w:rsid w:val="00F8602C"/>
    <w:rsid w:val="00F8638A"/>
    <w:rsid w:val="00F870BA"/>
    <w:rsid w:val="00F8735B"/>
    <w:rsid w:val="00F87ABA"/>
    <w:rsid w:val="00F91606"/>
    <w:rsid w:val="00FA1AC5"/>
    <w:rsid w:val="00FA23B0"/>
    <w:rsid w:val="00FA2AF9"/>
    <w:rsid w:val="00FA5068"/>
    <w:rsid w:val="00FA6ADB"/>
    <w:rsid w:val="00FB0D16"/>
    <w:rsid w:val="00FB48E4"/>
    <w:rsid w:val="00FB635B"/>
    <w:rsid w:val="00FB7F2D"/>
    <w:rsid w:val="00FC37EA"/>
    <w:rsid w:val="00FC5721"/>
    <w:rsid w:val="00FC5CC0"/>
    <w:rsid w:val="00FC7972"/>
    <w:rsid w:val="00FD2576"/>
    <w:rsid w:val="00FD39AB"/>
    <w:rsid w:val="00FD737D"/>
    <w:rsid w:val="00FE1A5C"/>
    <w:rsid w:val="00FE2B59"/>
    <w:rsid w:val="00FE5901"/>
    <w:rsid w:val="00FF0104"/>
    <w:rsid w:val="00FF1D7E"/>
    <w:rsid w:val="00FF79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679F4"/>
  <w15:chartTrackingRefBased/>
  <w15:docId w15:val="{5266050A-86A7-4562-984A-83EDCC9B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15369"/>
    <w:pPr>
      <w:spacing w:after="200"/>
    </w:pPr>
    <w:rPr>
      <w:rFonts w:ascii="Arial" w:hAnsi="Arial" w:cs="Arial"/>
      <w:sz w:val="22"/>
      <w:szCs w:val="22"/>
    </w:rPr>
  </w:style>
  <w:style w:type="paragraph" w:styleId="Heading1">
    <w:name w:val="heading 1"/>
    <w:basedOn w:val="Normal"/>
    <w:next w:val="Normal"/>
    <w:link w:val="Heading1Char"/>
    <w:uiPriority w:val="1"/>
    <w:qFormat/>
    <w:rsid w:val="00440E3E"/>
    <w:pPr>
      <w:outlineLvl w:val="0"/>
    </w:pPr>
    <w:rPr>
      <w:color w:val="9E3861"/>
      <w:sz w:val="46"/>
      <w:szCs w:val="46"/>
    </w:rPr>
  </w:style>
  <w:style w:type="paragraph" w:styleId="Heading2">
    <w:name w:val="heading 2"/>
    <w:basedOn w:val="Normal"/>
    <w:next w:val="Normal"/>
    <w:link w:val="Heading2Char"/>
    <w:autoRedefine/>
    <w:uiPriority w:val="9"/>
    <w:unhideWhenUsed/>
    <w:qFormat/>
    <w:rsid w:val="00F3315F"/>
    <w:pPr>
      <w:spacing w:after="0"/>
      <w:outlineLvl w:val="1"/>
    </w:pPr>
    <w:rPr>
      <w:rFonts w:asciiTheme="minorHAnsi" w:hAnsiTheme="minorHAnsi" w:cstheme="minorHAnsi"/>
      <w:bCs/>
      <w:color w:val="005B6C"/>
      <w:sz w:val="48"/>
      <w:szCs w:val="48"/>
    </w:rPr>
  </w:style>
  <w:style w:type="paragraph" w:styleId="Heading3">
    <w:name w:val="heading 3"/>
    <w:basedOn w:val="Normal"/>
    <w:next w:val="Normal"/>
    <w:link w:val="Heading3Char"/>
    <w:uiPriority w:val="9"/>
    <w:unhideWhenUsed/>
    <w:qFormat/>
    <w:rsid w:val="00DD6C66"/>
    <w:pPr>
      <w:keepNext/>
      <w:keepLines/>
      <w:spacing w:before="40" w:after="0" w:line="259" w:lineRule="auto"/>
      <w:outlineLvl w:val="2"/>
    </w:pPr>
    <w:rPr>
      <w:rFonts w:asciiTheme="minorHAnsi" w:eastAsiaTheme="majorEastAsia" w:hAnsiTheme="minorHAnsi" w:cstheme="majorBidi"/>
      <w:color w:val="005B6C"/>
      <w:sz w:val="24"/>
      <w:szCs w:val="24"/>
    </w:rPr>
  </w:style>
  <w:style w:type="paragraph" w:styleId="Heading4">
    <w:name w:val="heading 4"/>
    <w:basedOn w:val="Normal"/>
    <w:next w:val="Normal"/>
    <w:link w:val="Heading4Char"/>
    <w:uiPriority w:val="9"/>
    <w:unhideWhenUsed/>
    <w:qFormat/>
    <w:rsid w:val="006F54A8"/>
    <w:pPr>
      <w:keepNext/>
      <w:keepLines/>
      <w:spacing w:before="40" w:after="0"/>
      <w:outlineLvl w:val="3"/>
    </w:pPr>
    <w:rPr>
      <w:rFonts w:asciiTheme="minorHAnsi" w:eastAsiaTheme="majorEastAsia" w:hAnsiTheme="minorHAnsi" w:cstheme="majorBidi"/>
      <w:b/>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DB5"/>
    <w:pPr>
      <w:tabs>
        <w:tab w:val="center" w:pos="4680"/>
        <w:tab w:val="right" w:pos="9360"/>
      </w:tabs>
    </w:pPr>
  </w:style>
  <w:style w:type="character" w:customStyle="1" w:styleId="HeaderChar">
    <w:name w:val="Header Char"/>
    <w:basedOn w:val="DefaultParagraphFont"/>
    <w:link w:val="Header"/>
    <w:uiPriority w:val="99"/>
    <w:rsid w:val="00130DB5"/>
  </w:style>
  <w:style w:type="paragraph" w:styleId="Footer">
    <w:name w:val="footer"/>
    <w:basedOn w:val="Normal"/>
    <w:link w:val="FooterChar"/>
    <w:uiPriority w:val="99"/>
    <w:unhideWhenUsed/>
    <w:rsid w:val="003A2E3D"/>
    <w:pPr>
      <w:tabs>
        <w:tab w:val="center" w:pos="4680"/>
        <w:tab w:val="right" w:pos="9360"/>
      </w:tabs>
      <w:jc w:val="center"/>
    </w:pPr>
    <w:rPr>
      <w:color w:val="005B6C"/>
    </w:rPr>
  </w:style>
  <w:style w:type="character" w:customStyle="1" w:styleId="FooterChar">
    <w:name w:val="Footer Char"/>
    <w:basedOn w:val="DefaultParagraphFont"/>
    <w:link w:val="Footer"/>
    <w:uiPriority w:val="99"/>
    <w:rsid w:val="003A2E3D"/>
    <w:rPr>
      <w:rFonts w:ascii="Arial" w:hAnsi="Arial" w:cs="Arial"/>
      <w:color w:val="005B6C"/>
      <w:sz w:val="22"/>
      <w:szCs w:val="22"/>
    </w:rPr>
  </w:style>
  <w:style w:type="paragraph" w:customStyle="1" w:styleId="BasicParagraph">
    <w:name w:val="[Basic Paragraph]"/>
    <w:basedOn w:val="Normal"/>
    <w:uiPriority w:val="99"/>
    <w:rsid w:val="00130DB5"/>
    <w:pPr>
      <w:autoSpaceDE w:val="0"/>
      <w:autoSpaceDN w:val="0"/>
      <w:adjustRightInd w:val="0"/>
      <w:spacing w:line="288" w:lineRule="auto"/>
      <w:textAlignment w:val="center"/>
    </w:pPr>
    <w:rPr>
      <w:rFonts w:ascii="Minion Pro" w:hAnsi="Minion Pro" w:cs="Minion Pro"/>
      <w:color w:val="000000"/>
      <w:lang w:val="en-US"/>
    </w:rPr>
  </w:style>
  <w:style w:type="character" w:styleId="PageNumber">
    <w:name w:val="page number"/>
    <w:basedOn w:val="DefaultParagraphFont"/>
    <w:uiPriority w:val="99"/>
    <w:semiHidden/>
    <w:unhideWhenUsed/>
    <w:rsid w:val="00130DB5"/>
  </w:style>
  <w:style w:type="character" w:customStyle="1" w:styleId="Heading2Char">
    <w:name w:val="Heading 2 Char"/>
    <w:basedOn w:val="DefaultParagraphFont"/>
    <w:link w:val="Heading2"/>
    <w:uiPriority w:val="9"/>
    <w:rsid w:val="00F3315F"/>
    <w:rPr>
      <w:rFonts w:cstheme="minorHAnsi"/>
      <w:bCs/>
      <w:color w:val="005B6C"/>
      <w:sz w:val="48"/>
      <w:szCs w:val="48"/>
    </w:rPr>
  </w:style>
  <w:style w:type="character" w:customStyle="1" w:styleId="Heading1Char">
    <w:name w:val="Heading 1 Char"/>
    <w:basedOn w:val="DefaultParagraphFont"/>
    <w:link w:val="Heading1"/>
    <w:uiPriority w:val="1"/>
    <w:rsid w:val="00440E3E"/>
    <w:rPr>
      <w:rFonts w:ascii="Arial" w:hAnsi="Arial" w:cs="Arial"/>
      <w:color w:val="9E3861"/>
      <w:sz w:val="46"/>
      <w:szCs w:val="46"/>
    </w:rPr>
  </w:style>
  <w:style w:type="paragraph" w:customStyle="1" w:styleId="Introparagraph">
    <w:name w:val="Intro paragraph"/>
    <w:basedOn w:val="Normal"/>
    <w:qFormat/>
    <w:rsid w:val="00253F08"/>
    <w:rPr>
      <w:b/>
      <w:sz w:val="28"/>
      <w:szCs w:val="28"/>
    </w:rPr>
  </w:style>
  <w:style w:type="paragraph" w:styleId="ListParagraph">
    <w:name w:val="List Paragraph"/>
    <w:aliases w:val="Bullet Point,Bullet point,Bullet points,Bulleted Para,Content descriptions,Dot Point,First level bullet point,L,List Paragraph Number,List Paragraph1,List Paragraph11,List Paragraph2,NFP GP Bulleted List,Recommendation,bullet point list,列"/>
    <w:basedOn w:val="Normal"/>
    <w:link w:val="ListParagraphChar"/>
    <w:uiPriority w:val="34"/>
    <w:qFormat/>
    <w:rsid w:val="00B3734B"/>
    <w:pPr>
      <w:ind w:left="720"/>
      <w:contextualSpacing/>
    </w:pPr>
  </w:style>
  <w:style w:type="paragraph" w:customStyle="1" w:styleId="Bullets">
    <w:name w:val="Bullets"/>
    <w:basedOn w:val="ListParagraph"/>
    <w:qFormat/>
    <w:rsid w:val="00B3734B"/>
    <w:pPr>
      <w:numPr>
        <w:numId w:val="1"/>
      </w:numPr>
      <w:spacing w:line="360" w:lineRule="auto"/>
      <w:ind w:left="714" w:hanging="357"/>
    </w:pPr>
  </w:style>
  <w:style w:type="paragraph" w:customStyle="1" w:styleId="Bulletsindented">
    <w:name w:val="Bullets indented"/>
    <w:basedOn w:val="ListParagraph"/>
    <w:qFormat/>
    <w:rsid w:val="00680CB1"/>
    <w:pPr>
      <w:numPr>
        <w:ilvl w:val="1"/>
        <w:numId w:val="1"/>
      </w:numPr>
    </w:pPr>
  </w:style>
  <w:style w:type="paragraph" w:customStyle="1" w:styleId="Infographicstext">
    <w:name w:val="Infographics text"/>
    <w:basedOn w:val="Normal"/>
    <w:autoRedefine/>
    <w:qFormat/>
    <w:rsid w:val="00140509"/>
    <w:pPr>
      <w:spacing w:after="120"/>
    </w:pPr>
    <w:rPr>
      <w:rFonts w:asciiTheme="minorHAnsi" w:hAnsiTheme="minorHAnsi"/>
      <w:b/>
      <w:color w:val="9E3861"/>
      <w:sz w:val="38"/>
      <w:szCs w:val="38"/>
    </w:rPr>
  </w:style>
  <w:style w:type="character" w:styleId="Emphasis">
    <w:name w:val="Emphasis"/>
    <w:basedOn w:val="DefaultParagraphFont"/>
    <w:uiPriority w:val="20"/>
    <w:qFormat/>
    <w:rsid w:val="00D1209F"/>
    <w:rPr>
      <w:i/>
      <w:iCs/>
    </w:rPr>
  </w:style>
  <w:style w:type="paragraph" w:customStyle="1" w:styleId="Bodycopy">
    <w:name w:val="Body copy"/>
    <w:basedOn w:val="Normal"/>
    <w:uiPriority w:val="99"/>
    <w:rsid w:val="00F02B2E"/>
    <w:pPr>
      <w:tabs>
        <w:tab w:val="left" w:pos="283"/>
        <w:tab w:val="left" w:pos="567"/>
        <w:tab w:val="left" w:pos="3515"/>
      </w:tabs>
      <w:suppressAutoHyphens/>
      <w:autoSpaceDE w:val="0"/>
      <w:autoSpaceDN w:val="0"/>
      <w:adjustRightInd w:val="0"/>
      <w:spacing w:after="170" w:line="260" w:lineRule="atLeast"/>
      <w:textAlignment w:val="center"/>
    </w:pPr>
    <w:rPr>
      <w:rFonts w:ascii="MetaNormalLF-Roman" w:hAnsi="MetaNormalLF-Roman" w:cs="MetaNormalLF-Roman"/>
      <w:color w:val="000000"/>
      <w:sz w:val="19"/>
      <w:szCs w:val="19"/>
      <w:lang w:val="en-GB"/>
    </w:rPr>
  </w:style>
  <w:style w:type="character" w:customStyle="1" w:styleId="MetaBold">
    <w:name w:val="Meta Bold"/>
    <w:uiPriority w:val="99"/>
    <w:rsid w:val="00F02B2E"/>
    <w:rPr>
      <w:rFonts w:ascii="MetaBoldLF-Roman" w:hAnsi="MetaBoldLF-Roman" w:cs="MetaBoldLF-Roman"/>
    </w:rPr>
  </w:style>
  <w:style w:type="paragraph" w:customStyle="1" w:styleId="TOC">
    <w:name w:val="TOC"/>
    <w:basedOn w:val="Normal"/>
    <w:qFormat/>
    <w:rsid w:val="00B256C0"/>
    <w:pPr>
      <w:spacing w:after="300"/>
    </w:pPr>
    <w:rPr>
      <w:color w:val="FFFFFF" w:themeColor="background1"/>
      <w:u w:val="single" w:color="FFFFFF"/>
    </w:rPr>
  </w:style>
  <w:style w:type="paragraph" w:customStyle="1" w:styleId="Contents">
    <w:name w:val="Contents"/>
    <w:basedOn w:val="Normal"/>
    <w:qFormat/>
    <w:rsid w:val="00F02B2E"/>
    <w:rPr>
      <w:color w:val="FFFFFF" w:themeColor="background1"/>
      <w:u w:val="single" w:color="FFFFFF"/>
    </w:rPr>
  </w:style>
  <w:style w:type="paragraph" w:customStyle="1" w:styleId="Default">
    <w:name w:val="Default"/>
    <w:rsid w:val="00F75C74"/>
    <w:pPr>
      <w:autoSpaceDE w:val="0"/>
      <w:autoSpaceDN w:val="0"/>
      <w:adjustRightInd w:val="0"/>
    </w:pPr>
    <w:rPr>
      <w:rFonts w:ascii="MetaOT-BoldIta" w:hAnsi="MetaOT-BoldIta" w:cs="MetaOT-BoldIta"/>
      <w:color w:val="000000"/>
    </w:rPr>
  </w:style>
  <w:style w:type="character" w:styleId="CommentReference">
    <w:name w:val="annotation reference"/>
    <w:basedOn w:val="DefaultParagraphFont"/>
    <w:uiPriority w:val="99"/>
    <w:semiHidden/>
    <w:unhideWhenUsed/>
    <w:rsid w:val="00F75C74"/>
    <w:rPr>
      <w:sz w:val="16"/>
      <w:szCs w:val="16"/>
    </w:rPr>
  </w:style>
  <w:style w:type="paragraph" w:styleId="CommentText">
    <w:name w:val="annotation text"/>
    <w:basedOn w:val="Normal"/>
    <w:link w:val="CommentTextChar"/>
    <w:uiPriority w:val="99"/>
    <w:unhideWhenUsed/>
    <w:rsid w:val="00F75C74"/>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75C74"/>
    <w:rPr>
      <w:sz w:val="20"/>
      <w:szCs w:val="20"/>
    </w:rPr>
  </w:style>
  <w:style w:type="paragraph" w:styleId="BalloonText">
    <w:name w:val="Balloon Text"/>
    <w:basedOn w:val="Normal"/>
    <w:link w:val="BalloonTextChar"/>
    <w:uiPriority w:val="99"/>
    <w:semiHidden/>
    <w:unhideWhenUsed/>
    <w:rsid w:val="00F75C7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C74"/>
    <w:rPr>
      <w:rFonts w:ascii="Segoe UI" w:hAnsi="Segoe UI" w:cs="Segoe UI"/>
      <w:sz w:val="18"/>
      <w:szCs w:val="18"/>
    </w:rPr>
  </w:style>
  <w:style w:type="character" w:styleId="FootnoteReference">
    <w:name w:val="footnote reference"/>
    <w:basedOn w:val="DefaultParagraphFont"/>
    <w:uiPriority w:val="99"/>
    <w:semiHidden/>
    <w:unhideWhenUsed/>
    <w:rsid w:val="00F75C74"/>
    <w:rPr>
      <w:vertAlign w:val="superscript"/>
    </w:rPr>
  </w:style>
  <w:style w:type="character" w:customStyle="1" w:styleId="Heading3Char">
    <w:name w:val="Heading 3 Char"/>
    <w:basedOn w:val="DefaultParagraphFont"/>
    <w:link w:val="Heading3"/>
    <w:uiPriority w:val="9"/>
    <w:rsid w:val="00DD6C66"/>
    <w:rPr>
      <w:rFonts w:eastAsiaTheme="majorEastAsia" w:cstheme="majorBidi"/>
      <w:color w:val="005B6C"/>
    </w:rPr>
  </w:style>
  <w:style w:type="character" w:customStyle="1" w:styleId="ListParagraphChar">
    <w:name w:val="List Paragraph Char"/>
    <w:aliases w:val="Bullet Point Char,Bullet point Char,Bullet points Char,Bulleted Para Char,Content descriptions Char,Dot Point Char,First level bullet point Char,L Char,List Paragraph Number Char,List Paragraph1 Char,List Paragraph11 Char,列 Char"/>
    <w:basedOn w:val="DefaultParagraphFont"/>
    <w:link w:val="ListParagraph"/>
    <w:uiPriority w:val="34"/>
    <w:qFormat/>
    <w:locked/>
    <w:rsid w:val="00721DBB"/>
    <w:rPr>
      <w:rFonts w:ascii="Arial" w:hAnsi="Arial" w:cs="Arial"/>
      <w:sz w:val="22"/>
      <w:szCs w:val="22"/>
    </w:rPr>
  </w:style>
  <w:style w:type="paragraph" w:styleId="FootnoteText">
    <w:name w:val="footnote text"/>
    <w:basedOn w:val="Normal"/>
    <w:link w:val="FootnoteTextChar"/>
    <w:uiPriority w:val="99"/>
    <w:unhideWhenUsed/>
    <w:rsid w:val="00721DBB"/>
    <w:pPr>
      <w:spacing w:after="0"/>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721DBB"/>
    <w:rPr>
      <w:sz w:val="20"/>
      <w:szCs w:val="20"/>
    </w:rPr>
  </w:style>
  <w:style w:type="paragraph" w:styleId="CommentSubject">
    <w:name w:val="annotation subject"/>
    <w:basedOn w:val="CommentText"/>
    <w:next w:val="CommentText"/>
    <w:link w:val="CommentSubjectChar"/>
    <w:uiPriority w:val="99"/>
    <w:semiHidden/>
    <w:unhideWhenUsed/>
    <w:rsid w:val="004C3F60"/>
    <w:pPr>
      <w:spacing w:after="200"/>
    </w:pPr>
    <w:rPr>
      <w:rFonts w:ascii="Arial" w:hAnsi="Arial" w:cs="Arial"/>
      <w:b/>
      <w:bCs/>
    </w:rPr>
  </w:style>
  <w:style w:type="character" w:customStyle="1" w:styleId="CommentSubjectChar">
    <w:name w:val="Comment Subject Char"/>
    <w:basedOn w:val="CommentTextChar"/>
    <w:link w:val="CommentSubject"/>
    <w:uiPriority w:val="99"/>
    <w:semiHidden/>
    <w:rsid w:val="004C3F60"/>
    <w:rPr>
      <w:rFonts w:ascii="Arial" w:hAnsi="Arial" w:cs="Arial"/>
      <w:b/>
      <w:bCs/>
      <w:sz w:val="20"/>
      <w:szCs w:val="20"/>
    </w:rPr>
  </w:style>
  <w:style w:type="character" w:styleId="Hyperlink">
    <w:name w:val="Hyperlink"/>
    <w:basedOn w:val="DefaultParagraphFont"/>
    <w:uiPriority w:val="99"/>
    <w:unhideWhenUsed/>
    <w:rsid w:val="00B23672"/>
    <w:rPr>
      <w:color w:val="0000FF"/>
      <w:u w:val="single"/>
    </w:rPr>
  </w:style>
  <w:style w:type="table" w:styleId="TableGrid">
    <w:name w:val="Table Grid"/>
    <w:basedOn w:val="TableNormal"/>
    <w:uiPriority w:val="39"/>
    <w:rsid w:val="006457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4572D"/>
    <w:pPr>
      <w:spacing w:before="100" w:beforeAutospacing="1" w:after="100" w:afterAutospacing="1"/>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CD7596"/>
    <w:pPr>
      <w:spacing w:after="0"/>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D7596"/>
    <w:rPr>
      <w:sz w:val="20"/>
      <w:szCs w:val="20"/>
    </w:rPr>
  </w:style>
  <w:style w:type="character" w:styleId="EndnoteReference">
    <w:name w:val="endnote reference"/>
    <w:basedOn w:val="DefaultParagraphFont"/>
    <w:uiPriority w:val="99"/>
    <w:semiHidden/>
    <w:unhideWhenUsed/>
    <w:rsid w:val="00CD7596"/>
    <w:rPr>
      <w:vertAlign w:val="superscript"/>
    </w:rPr>
  </w:style>
  <w:style w:type="paragraph" w:styleId="Revision">
    <w:name w:val="Revision"/>
    <w:hidden/>
    <w:uiPriority w:val="99"/>
    <w:semiHidden/>
    <w:rsid w:val="00D904C4"/>
    <w:rPr>
      <w:rFonts w:ascii="Arial" w:hAnsi="Arial" w:cs="Arial"/>
      <w:sz w:val="22"/>
      <w:szCs w:val="22"/>
    </w:rPr>
  </w:style>
  <w:style w:type="paragraph" w:styleId="TOCHeading">
    <w:name w:val="TOC Heading"/>
    <w:basedOn w:val="Heading1"/>
    <w:next w:val="Normal"/>
    <w:uiPriority w:val="39"/>
    <w:unhideWhenUsed/>
    <w:qFormat/>
    <w:rsid w:val="00ED2306"/>
    <w:pPr>
      <w:keepNext/>
      <w:keepLines/>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B256C0"/>
    <w:pPr>
      <w:spacing w:after="100"/>
    </w:pPr>
    <w:rPr>
      <w:rFonts w:asciiTheme="minorHAnsi" w:hAnsiTheme="minorHAnsi"/>
    </w:rPr>
  </w:style>
  <w:style w:type="paragraph" w:styleId="TOC2">
    <w:name w:val="toc 2"/>
    <w:basedOn w:val="Normal"/>
    <w:next w:val="Normal"/>
    <w:autoRedefine/>
    <w:uiPriority w:val="39"/>
    <w:unhideWhenUsed/>
    <w:rsid w:val="00ED2306"/>
    <w:pPr>
      <w:spacing w:after="100"/>
      <w:ind w:left="220"/>
    </w:pPr>
  </w:style>
  <w:style w:type="paragraph" w:customStyle="1" w:styleId="TableParagraph">
    <w:name w:val="Table Paragraph"/>
    <w:basedOn w:val="Normal"/>
    <w:uiPriority w:val="1"/>
    <w:qFormat/>
    <w:rsid w:val="00062F01"/>
    <w:pPr>
      <w:widowControl w:val="0"/>
      <w:spacing w:after="0"/>
    </w:pPr>
    <w:rPr>
      <w:rFonts w:asciiTheme="minorHAnsi" w:hAnsiTheme="minorHAnsi" w:cstheme="minorBidi"/>
    </w:rPr>
  </w:style>
  <w:style w:type="paragraph" w:styleId="NormalWeb">
    <w:name w:val="Normal (Web)"/>
    <w:basedOn w:val="Normal"/>
    <w:uiPriority w:val="99"/>
    <w:unhideWhenUsed/>
    <w:rsid w:val="00ED5BE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979F1"/>
  </w:style>
  <w:style w:type="character" w:styleId="FollowedHyperlink">
    <w:name w:val="FollowedHyperlink"/>
    <w:basedOn w:val="DefaultParagraphFont"/>
    <w:uiPriority w:val="99"/>
    <w:semiHidden/>
    <w:unhideWhenUsed/>
    <w:rsid w:val="00D5123C"/>
    <w:rPr>
      <w:color w:val="954F72" w:themeColor="followedHyperlink"/>
      <w:u w:val="single"/>
    </w:rPr>
  </w:style>
  <w:style w:type="paragraph" w:styleId="TOC3">
    <w:name w:val="toc 3"/>
    <w:basedOn w:val="Normal"/>
    <w:next w:val="Normal"/>
    <w:autoRedefine/>
    <w:uiPriority w:val="39"/>
    <w:unhideWhenUsed/>
    <w:rsid w:val="00613D89"/>
    <w:pPr>
      <w:spacing w:after="100"/>
      <w:ind w:left="440"/>
    </w:pPr>
  </w:style>
  <w:style w:type="table" w:styleId="ListTable5Dark-Accent6">
    <w:name w:val="List Table 5 Dark Accent 6"/>
    <w:basedOn w:val="TableNormal"/>
    <w:uiPriority w:val="50"/>
    <w:rsid w:val="004305B1"/>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4305B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4305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Accent5">
    <w:name w:val="List Table 4 Accent 5"/>
    <w:basedOn w:val="TableNormal"/>
    <w:uiPriority w:val="49"/>
    <w:rsid w:val="004305B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56383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56383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6">
    <w:name w:val="Grid Table 5 Dark Accent 6"/>
    <w:basedOn w:val="TableNormal"/>
    <w:uiPriority w:val="50"/>
    <w:rsid w:val="006226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Spacing">
    <w:name w:val="No Spacing"/>
    <w:link w:val="NoSpacingChar"/>
    <w:uiPriority w:val="1"/>
    <w:qFormat/>
    <w:rsid w:val="006346DA"/>
    <w:rPr>
      <w:rFonts w:eastAsiaTheme="minorEastAsia"/>
      <w:sz w:val="22"/>
      <w:szCs w:val="22"/>
      <w:lang w:val="en-US"/>
    </w:rPr>
  </w:style>
  <w:style w:type="character" w:customStyle="1" w:styleId="NoSpacingChar">
    <w:name w:val="No Spacing Char"/>
    <w:basedOn w:val="DefaultParagraphFont"/>
    <w:link w:val="NoSpacing"/>
    <w:uiPriority w:val="1"/>
    <w:rsid w:val="006346DA"/>
    <w:rPr>
      <w:rFonts w:eastAsiaTheme="minorEastAsia"/>
      <w:sz w:val="22"/>
      <w:szCs w:val="22"/>
      <w:lang w:val="en-US"/>
    </w:rPr>
  </w:style>
  <w:style w:type="character" w:styleId="PlaceholderText">
    <w:name w:val="Placeholder Text"/>
    <w:basedOn w:val="DefaultParagraphFont"/>
    <w:uiPriority w:val="99"/>
    <w:semiHidden/>
    <w:rsid w:val="006346DA"/>
    <w:rPr>
      <w:color w:val="808080"/>
    </w:rPr>
  </w:style>
  <w:style w:type="table" w:customStyle="1" w:styleId="Style1">
    <w:name w:val="Style1"/>
    <w:basedOn w:val="TableNormal"/>
    <w:uiPriority w:val="99"/>
    <w:rsid w:val="00132F52"/>
    <w:tblPr/>
    <w:tcPr>
      <w:shd w:val="clear" w:color="auto" w:fill="008993"/>
    </w:tcPr>
  </w:style>
  <w:style w:type="paragraph" w:styleId="BodyText">
    <w:name w:val="Body Text"/>
    <w:basedOn w:val="Normal"/>
    <w:link w:val="BodyTextChar"/>
    <w:uiPriority w:val="1"/>
    <w:qFormat/>
    <w:rsid w:val="007B2FFF"/>
    <w:pPr>
      <w:widowControl w:val="0"/>
      <w:spacing w:after="0"/>
      <w:ind w:left="1386"/>
    </w:pPr>
    <w:rPr>
      <w:rFonts w:eastAsia="Arial" w:cstheme="minorBidi"/>
      <w:b/>
      <w:bCs/>
    </w:rPr>
  </w:style>
  <w:style w:type="character" w:customStyle="1" w:styleId="BodyTextChar">
    <w:name w:val="Body Text Char"/>
    <w:basedOn w:val="DefaultParagraphFont"/>
    <w:link w:val="BodyText"/>
    <w:uiPriority w:val="1"/>
    <w:rsid w:val="007B2FFF"/>
    <w:rPr>
      <w:rFonts w:ascii="Arial" w:eastAsia="Arial" w:hAnsi="Arial"/>
      <w:b/>
      <w:bCs/>
      <w:sz w:val="22"/>
      <w:szCs w:val="22"/>
    </w:rPr>
  </w:style>
  <w:style w:type="character" w:styleId="Strong">
    <w:name w:val="Strong"/>
    <w:basedOn w:val="DefaultParagraphFont"/>
    <w:uiPriority w:val="22"/>
    <w:qFormat/>
    <w:rsid w:val="007B2FFF"/>
    <w:rPr>
      <w:b/>
      <w:bCs/>
    </w:rPr>
  </w:style>
  <w:style w:type="character" w:customStyle="1" w:styleId="eop">
    <w:name w:val="eop"/>
    <w:basedOn w:val="DefaultParagraphFont"/>
    <w:rsid w:val="007B2FFF"/>
  </w:style>
  <w:style w:type="character" w:customStyle="1" w:styleId="UnresolvedMention1">
    <w:name w:val="Unresolved Mention1"/>
    <w:basedOn w:val="DefaultParagraphFont"/>
    <w:uiPriority w:val="99"/>
    <w:semiHidden/>
    <w:unhideWhenUsed/>
    <w:rsid w:val="00B54153"/>
    <w:rPr>
      <w:color w:val="605E5C"/>
      <w:shd w:val="clear" w:color="auto" w:fill="E1DFDD"/>
    </w:rPr>
  </w:style>
  <w:style w:type="character" w:customStyle="1" w:styleId="A3">
    <w:name w:val="A3"/>
    <w:uiPriority w:val="99"/>
    <w:rsid w:val="00C47017"/>
    <w:rPr>
      <w:rFonts w:cs="HelveticaNeue Condensed"/>
      <w:color w:val="000000"/>
      <w:sz w:val="20"/>
      <w:szCs w:val="20"/>
    </w:rPr>
  </w:style>
  <w:style w:type="character" w:customStyle="1" w:styleId="UnresolvedMention2">
    <w:name w:val="Unresolved Mention2"/>
    <w:basedOn w:val="DefaultParagraphFont"/>
    <w:uiPriority w:val="99"/>
    <w:rsid w:val="0050716D"/>
    <w:rPr>
      <w:color w:val="605E5C"/>
      <w:shd w:val="clear" w:color="auto" w:fill="E1DFDD"/>
    </w:rPr>
  </w:style>
  <w:style w:type="character" w:customStyle="1" w:styleId="Heading4Char">
    <w:name w:val="Heading 4 Char"/>
    <w:basedOn w:val="DefaultParagraphFont"/>
    <w:link w:val="Heading4"/>
    <w:uiPriority w:val="9"/>
    <w:rsid w:val="006F54A8"/>
    <w:rPr>
      <w:rFonts w:eastAsiaTheme="majorEastAsia" w:cstheme="majorBidi"/>
      <w:b/>
      <w:i/>
      <w:iCs/>
      <w:color w:val="000000" w:themeColor="text1"/>
      <w:szCs w:val="22"/>
    </w:rPr>
  </w:style>
  <w:style w:type="character" w:customStyle="1" w:styleId="UnresolvedMention3">
    <w:name w:val="Unresolved Mention3"/>
    <w:basedOn w:val="DefaultParagraphFont"/>
    <w:uiPriority w:val="99"/>
    <w:rsid w:val="00461811"/>
    <w:rPr>
      <w:color w:val="605E5C"/>
      <w:shd w:val="clear" w:color="auto" w:fill="E1DFDD"/>
    </w:rPr>
  </w:style>
  <w:style w:type="character" w:styleId="UnresolvedMention">
    <w:name w:val="Unresolved Mention"/>
    <w:basedOn w:val="DefaultParagraphFont"/>
    <w:uiPriority w:val="99"/>
    <w:rsid w:val="00335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chde.qld.gov.au/about/initiatives/financial-literacy-and-resilience" TargetMode="External"/><Relationship Id="rId21" Type="http://schemas.openxmlformats.org/officeDocument/2006/relationships/image" Target="media/image8.png"/><Relationship Id="rId34" Type="http://schemas.openxmlformats.org/officeDocument/2006/relationships/hyperlink" Target="https://www.dsdsatsip.qld.gov.au/campaign/all-abilities-queensland?msclkid=d8d49d60cf2311ec914e1030d53407be" TargetMode="External"/><Relationship Id="rId42" Type="http://schemas.openxmlformats.org/officeDocument/2006/relationships/image" Target="media/image22.png"/><Relationship Id="rId47" Type="http://schemas.openxmlformats.org/officeDocument/2006/relationships/hyperlink" Target="https://collaborating4inclusion.org/disability-inclusive-disaster-risk-reduction/"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hyperlink" Target="https://www.dsdsatsip.qld.gov.au/our-work/disability-services/disability-connect-queensland/state-disability-plan-2017-2020/all-abilities-queensland-opportunities-all"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dsdsatsip.qld.gov.au/resources/dsdsatsip/disability/state-plan/all-abilities-queensland-plan-government-actions.pdf" TargetMode="Externa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www.dsdsatsip.qld.gov.au/campaign/all-abilities-queensland"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dsdsatsip.qld.gov.au/our-work/seniors/queensland-age-friendly-community/advancing-queensland-age-friendly-community-grants-program" TargetMode="External"/><Relationship Id="rId43" Type="http://schemas.openxmlformats.org/officeDocument/2006/relationships/image" Target="media/image23.pn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allabilities.qld.gov.a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arts.qld.gov.au/case-studies/wilbur-the-optical-whale-creative-development" TargetMode="External"/><Relationship Id="rId46" Type="http://schemas.openxmlformats.org/officeDocument/2006/relationships/chart" Target="charts/chart2.xml"/><Relationship Id="rId20" Type="http://schemas.openxmlformats.org/officeDocument/2006/relationships/header" Target="header3.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ndis.gov.au/media/2610/download" TargetMode="External"/><Relationship Id="rId3" Type="http://schemas.openxmlformats.org/officeDocument/2006/relationships/hyperlink" Target="http://www.ndis.gov.au/media/2610/download" TargetMode="External"/><Relationship Id="rId7" Type="http://schemas.openxmlformats.org/officeDocument/2006/relationships/hyperlink" Target="http://www.ndis.gov.au/media/2610/download" TargetMode="External"/><Relationship Id="rId12" Type="http://schemas.openxmlformats.org/officeDocument/2006/relationships/hyperlink" Target="http://www.ndis.gov.au/media/2610/download" TargetMode="External"/><Relationship Id="rId2" Type="http://schemas.openxmlformats.org/officeDocument/2006/relationships/hyperlink" Target="http://www.ndis.gov.au/media/2610/download" TargetMode="External"/><Relationship Id="rId1" Type="http://schemas.openxmlformats.org/officeDocument/2006/relationships/hyperlink" Target="http://www.ndis.gov.au/media/2610/download" TargetMode="External"/><Relationship Id="rId6" Type="http://schemas.openxmlformats.org/officeDocument/2006/relationships/hyperlink" Target="https://data.ndis.gov.au/" TargetMode="External"/><Relationship Id="rId11" Type="http://schemas.openxmlformats.org/officeDocument/2006/relationships/hyperlink" Target="http://www.ndis.gov.au/media/2610/download" TargetMode="External"/><Relationship Id="rId5" Type="http://schemas.openxmlformats.org/officeDocument/2006/relationships/hyperlink" Target="http://www.ndis.gov.au/media/2610/download" TargetMode="External"/><Relationship Id="rId10" Type="http://schemas.openxmlformats.org/officeDocument/2006/relationships/hyperlink" Target="http://www.ndis.gov.au/media/2610/download" TargetMode="External"/><Relationship Id="rId4" Type="http://schemas.openxmlformats.org/officeDocument/2006/relationships/hyperlink" Target="http://www.ndis.gov.au/media/2610/download" TargetMode="External"/><Relationship Id="rId9" Type="http://schemas.openxmlformats.org/officeDocument/2006/relationships/hyperlink" Target="http://www.ndis.gov.au/media/2586/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trcampbe\AppData\Roaming\OpenText\OTEdit\EC_idocs\c111840038\QR%20Q4%20201920%20Report%20Appendices%20XLS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rcampbe\AppData\Roaming\OpenText\OTEdit\EC_idocs\c111840038\QR%20Q4%20201920%20Report%20Appendices%20XLSX.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0"/>
          <c:y val="2.9658792650918635E-2"/>
          <c:w val="1"/>
          <c:h val="0.81473589940214219"/>
        </c:manualLayout>
      </c:layout>
      <c:barChart>
        <c:barDir val="col"/>
        <c:grouping val="clustered"/>
        <c:varyColors val="0"/>
        <c:ser>
          <c:idx val="17"/>
          <c:order val="0"/>
          <c:tx>
            <c:strRef>
              <c:f>H!$D$117</c:f>
              <c:strCache>
                <c:ptCount val="1"/>
                <c:pt idx="0">
                  <c:v>Aboriginal and Torres Strait Islander</c:v>
                </c:pt>
              </c:strCache>
            </c:strRef>
          </c:tx>
          <c:spPr>
            <a:solidFill>
              <a:schemeClr val="accent6">
                <a:lumMod val="80000"/>
                <a:lumOff val="20000"/>
              </a:schemeClr>
            </a:solidFill>
            <a:ln>
              <a:noFill/>
            </a:ln>
            <a:effectLst/>
          </c:spPr>
          <c:invertIfNegative val="0"/>
          <c:dLbls>
            <c:dLbl>
              <c:idx val="9"/>
              <c:layout>
                <c:manualLayout>
                  <c:x val="0"/>
                  <c:y val="2.1726299942690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D7-4208-8992-E0BE85B3F759}"/>
                </c:ext>
              </c:extLst>
            </c:dLbl>
            <c:dLbl>
              <c:idx val="10"/>
              <c:layout>
                <c:manualLayout>
                  <c:x val="-7.7150091406143641E-17"/>
                  <c:y val="1.0621618991078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D7-4208-8992-E0BE85B3F759}"/>
                </c:ext>
              </c:extLst>
            </c:dLbl>
            <c:dLbl>
              <c:idx val="11"/>
              <c:layout>
                <c:manualLayout>
                  <c:x val="0"/>
                  <c:y val="1.0702095377579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D7-4208-8992-E0BE85B3F759}"/>
                </c:ext>
              </c:extLst>
            </c:dLbl>
            <c:dLbl>
              <c:idx val="12"/>
              <c:layout>
                <c:manualLayout>
                  <c:x val="0"/>
                  <c:y val="1.6053143066369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D7-4208-8992-E0BE85B3F759}"/>
                </c:ext>
              </c:extLst>
            </c:dLbl>
            <c:dLbl>
              <c:idx val="13"/>
              <c:layout>
                <c:manualLayout>
                  <c:x val="0"/>
                  <c:y val="1.6053143066369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D7-4208-8992-E0BE85B3F7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H!$F$116:$T$116</c:f>
              <c:numCache>
                <c:formatCode>mmm\-yy</c:formatCode>
                <c:ptCount val="14"/>
                <c:pt idx="0">
                  <c:v>42825</c:v>
                </c:pt>
                <c:pt idx="1">
                  <c:v>42916</c:v>
                </c:pt>
                <c:pt idx="2">
                  <c:v>43008</c:v>
                </c:pt>
                <c:pt idx="3">
                  <c:v>43100</c:v>
                </c:pt>
                <c:pt idx="4">
                  <c:v>43190</c:v>
                </c:pt>
                <c:pt idx="5">
                  <c:v>43281</c:v>
                </c:pt>
                <c:pt idx="6">
                  <c:v>43373</c:v>
                </c:pt>
                <c:pt idx="7">
                  <c:v>43465</c:v>
                </c:pt>
                <c:pt idx="8">
                  <c:v>43555</c:v>
                </c:pt>
                <c:pt idx="9">
                  <c:v>43646</c:v>
                </c:pt>
                <c:pt idx="10">
                  <c:v>43738</c:v>
                </c:pt>
                <c:pt idx="11">
                  <c:v>43830</c:v>
                </c:pt>
                <c:pt idx="12">
                  <c:v>43921</c:v>
                </c:pt>
                <c:pt idx="13">
                  <c:v>44012</c:v>
                </c:pt>
              </c:numCache>
            </c:numRef>
          </c:cat>
          <c:val>
            <c:numRef>
              <c:f>H!$F$117:$T$117</c:f>
              <c:numCache>
                <c:formatCode>#,##0</c:formatCode>
                <c:ptCount val="14"/>
                <c:pt idx="0">
                  <c:v>644</c:v>
                </c:pt>
                <c:pt idx="1">
                  <c:v>880</c:v>
                </c:pt>
                <c:pt idx="2">
                  <c:v>1045</c:v>
                </c:pt>
                <c:pt idx="3">
                  <c:v>1335</c:v>
                </c:pt>
                <c:pt idx="4">
                  <c:v>1546</c:v>
                </c:pt>
                <c:pt idx="5">
                  <c:v>1762</c:v>
                </c:pt>
                <c:pt idx="6">
                  <c:v>2179</c:v>
                </c:pt>
                <c:pt idx="7">
                  <c:v>2857</c:v>
                </c:pt>
                <c:pt idx="8">
                  <c:v>3627</c:v>
                </c:pt>
                <c:pt idx="9">
                  <c:v>4232</c:v>
                </c:pt>
                <c:pt idx="10">
                  <c:v>4676</c:v>
                </c:pt>
                <c:pt idx="11">
                  <c:v>5305</c:v>
                </c:pt>
                <c:pt idx="12">
                  <c:v>5927</c:v>
                </c:pt>
                <c:pt idx="13">
                  <c:v>6514</c:v>
                </c:pt>
              </c:numCache>
            </c:numRef>
          </c:val>
          <c:extLst>
            <c:ext xmlns:c16="http://schemas.microsoft.com/office/drawing/2014/chart" uri="{C3380CC4-5D6E-409C-BE32-E72D297353CC}">
              <c16:uniqueId val="{00000005-A6D7-4208-8992-E0BE85B3F759}"/>
            </c:ext>
          </c:extLst>
        </c:ser>
        <c:dLbls>
          <c:showLegendKey val="0"/>
          <c:showVal val="0"/>
          <c:showCatName val="0"/>
          <c:showSerName val="0"/>
          <c:showPercent val="0"/>
          <c:showBubbleSize val="0"/>
        </c:dLbls>
        <c:gapWidth val="50"/>
        <c:axId val="516266120"/>
        <c:axId val="516271216"/>
      </c:barChart>
      <c:lineChart>
        <c:grouping val="standard"/>
        <c:varyColors val="0"/>
        <c:ser>
          <c:idx val="0"/>
          <c:order val="1"/>
          <c:tx>
            <c:strRef>
              <c:f>H!$D$118</c:f>
              <c:strCache>
                <c:ptCount val="1"/>
                <c:pt idx="0">
                  <c:v>Proportion of plan approvals (Cumulative)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6.5595786727954478E-2"/>
                  <c:y val="-4.7490337566840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D7-4208-8992-E0BE85B3F759}"/>
                </c:ext>
              </c:extLst>
            </c:dLbl>
            <c:dLbl>
              <c:idx val="5"/>
              <c:layout>
                <c:manualLayout>
                  <c:x val="-6.1387551310649949E-2"/>
                  <c:y val="-4.7490337566840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D7-4208-8992-E0BE85B3F759}"/>
                </c:ext>
              </c:extLst>
            </c:dLbl>
            <c:dLbl>
              <c:idx val="8"/>
              <c:layout>
                <c:manualLayout>
                  <c:x val="-5.2202253852458032E-2"/>
                  <c:y val="-4.099769906508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D7-4208-8992-E0BE85B3F759}"/>
                </c:ext>
              </c:extLst>
            </c:dLbl>
            <c:dLbl>
              <c:idx val="10"/>
              <c:layout>
                <c:manualLayout>
                  <c:x val="-5.716506753720809E-2"/>
                  <c:y val="-4.1565421614103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D7-4208-8992-E0BE85B3F759}"/>
                </c:ext>
              </c:extLst>
            </c:dLbl>
            <c:dLbl>
              <c:idx val="11"/>
              <c:layout>
                <c:manualLayout>
                  <c:x val="-5.3138747178494129E-2"/>
                  <c:y val="-4.6996945689394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D7-4208-8992-E0BE85B3F759}"/>
                </c:ext>
              </c:extLst>
            </c:dLbl>
            <c:dLbl>
              <c:idx val="12"/>
              <c:layout>
                <c:manualLayout>
                  <c:x val="-5.7165231258451153E-2"/>
                  <c:y val="-4.8205014156309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D7-4208-8992-E0BE85B3F759}"/>
                </c:ext>
              </c:extLst>
            </c:dLbl>
            <c:dLbl>
              <c:idx val="13"/>
              <c:layout>
                <c:manualLayout>
                  <c:x val="-5.9746339497901181E-2"/>
                  <c:y val="-5.2841385255630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D7-4208-8992-E0BE85B3F7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H!$F$116:$T$116</c:f>
              <c:numCache>
                <c:formatCode>mmm\-yy</c:formatCode>
                <c:ptCount val="14"/>
                <c:pt idx="0">
                  <c:v>42825</c:v>
                </c:pt>
                <c:pt idx="1">
                  <c:v>42916</c:v>
                </c:pt>
                <c:pt idx="2">
                  <c:v>43008</c:v>
                </c:pt>
                <c:pt idx="3">
                  <c:v>43100</c:v>
                </c:pt>
                <c:pt idx="4">
                  <c:v>43190</c:v>
                </c:pt>
                <c:pt idx="5">
                  <c:v>43281</c:v>
                </c:pt>
                <c:pt idx="6">
                  <c:v>43373</c:v>
                </c:pt>
                <c:pt idx="7">
                  <c:v>43465</c:v>
                </c:pt>
                <c:pt idx="8">
                  <c:v>43555</c:v>
                </c:pt>
                <c:pt idx="9">
                  <c:v>43646</c:v>
                </c:pt>
                <c:pt idx="10">
                  <c:v>43738</c:v>
                </c:pt>
                <c:pt idx="11">
                  <c:v>43830</c:v>
                </c:pt>
                <c:pt idx="12">
                  <c:v>43921</c:v>
                </c:pt>
                <c:pt idx="13">
                  <c:v>44012</c:v>
                </c:pt>
              </c:numCache>
            </c:numRef>
          </c:cat>
          <c:val>
            <c:numRef>
              <c:f>H!$F$118:$T$118</c:f>
              <c:numCache>
                <c:formatCode>0.0%</c:formatCode>
                <c:ptCount val="14"/>
                <c:pt idx="0">
                  <c:v>0.12375096079938509</c:v>
                </c:pt>
                <c:pt idx="1">
                  <c:v>0.11916046039268788</c:v>
                </c:pt>
                <c:pt idx="2">
                  <c:v>0.11078129969256864</c:v>
                </c:pt>
                <c:pt idx="3">
                  <c:v>0.10632366995858554</c:v>
                </c:pt>
                <c:pt idx="4">
                  <c:v>0.10421300977418267</c:v>
                </c:pt>
                <c:pt idx="5">
                  <c:v>0.10529460977650293</c:v>
                </c:pt>
                <c:pt idx="6">
                  <c:v>8.7278699030681722E-2</c:v>
                </c:pt>
                <c:pt idx="7">
                  <c:v>8.6319415070397004E-2</c:v>
                </c:pt>
                <c:pt idx="8">
                  <c:v>8.3774107864649491E-2</c:v>
                </c:pt>
                <c:pt idx="9">
                  <c:v>8.4645078704722279E-2</c:v>
                </c:pt>
                <c:pt idx="10">
                  <c:v>8.4996546333660522E-2</c:v>
                </c:pt>
                <c:pt idx="11">
                  <c:v>8.6143903349950479E-2</c:v>
                </c:pt>
                <c:pt idx="12">
                  <c:v>8.7564820423419565E-2</c:v>
                </c:pt>
                <c:pt idx="13">
                  <c:v>8.8354176274312995E-2</c:v>
                </c:pt>
              </c:numCache>
            </c:numRef>
          </c:val>
          <c:smooth val="0"/>
          <c:extLst>
            <c:ext xmlns:c16="http://schemas.microsoft.com/office/drawing/2014/chart" uri="{C3380CC4-5D6E-409C-BE32-E72D297353CC}">
              <c16:uniqueId val="{0000000D-A6D7-4208-8992-E0BE85B3F759}"/>
            </c:ext>
          </c:extLst>
        </c:ser>
        <c:dLbls>
          <c:showLegendKey val="0"/>
          <c:showVal val="0"/>
          <c:showCatName val="0"/>
          <c:showSerName val="0"/>
          <c:showPercent val="0"/>
          <c:showBubbleSize val="0"/>
        </c:dLbls>
        <c:marker val="1"/>
        <c:smooth val="0"/>
        <c:axId val="516264944"/>
        <c:axId val="516271608"/>
      </c:lineChart>
      <c:dateAx>
        <c:axId val="516266120"/>
        <c:scaling>
          <c:orientation val="minMax"/>
        </c:scaling>
        <c:delete val="0"/>
        <c:axPos val="b"/>
        <c:numFmt formatCode="mmm\-yy"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71216"/>
        <c:crosses val="autoZero"/>
        <c:auto val="1"/>
        <c:lblOffset val="100"/>
        <c:baseTimeUnit val="months"/>
        <c:majorUnit val="3"/>
        <c:majorTimeUnit val="months"/>
      </c:dateAx>
      <c:valAx>
        <c:axId val="516271216"/>
        <c:scaling>
          <c:orientation val="minMax"/>
          <c:max val="12000"/>
          <c:min val="0"/>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66120"/>
        <c:crosses val="autoZero"/>
        <c:crossBetween val="between"/>
      </c:valAx>
      <c:dateAx>
        <c:axId val="516264944"/>
        <c:scaling>
          <c:orientation val="minMax"/>
        </c:scaling>
        <c:delete val="1"/>
        <c:axPos val="b"/>
        <c:numFmt formatCode="mmm\-yy" sourceLinked="1"/>
        <c:majorTickMark val="none"/>
        <c:minorTickMark val="none"/>
        <c:tickLblPos val="nextTo"/>
        <c:crossAx val="516271608"/>
        <c:crosses val="autoZero"/>
        <c:auto val="1"/>
        <c:lblOffset val="100"/>
        <c:baseTimeUnit val="months"/>
        <c:majorUnit val="3"/>
        <c:majorTimeUnit val="months"/>
      </c:dateAx>
      <c:valAx>
        <c:axId val="516271608"/>
        <c:scaling>
          <c:orientation val="minMax"/>
          <c:min val="0"/>
        </c:scaling>
        <c:delete val="0"/>
        <c:axPos val="r"/>
        <c:numFmt formatCode="0.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6494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0"/>
          <c:y val="2.9658792650918635E-2"/>
          <c:w val="1"/>
          <c:h val="0.82078034883811124"/>
        </c:manualLayout>
      </c:layout>
      <c:barChart>
        <c:barDir val="col"/>
        <c:grouping val="clustered"/>
        <c:varyColors val="0"/>
        <c:ser>
          <c:idx val="17"/>
          <c:order val="0"/>
          <c:tx>
            <c:strRef>
              <c:f>H!$D$151</c:f>
              <c:strCache>
                <c:ptCount val="1"/>
                <c:pt idx="0">
                  <c:v>Culturally and linguistically diverse</c:v>
                </c:pt>
              </c:strCache>
            </c:strRef>
          </c:tx>
          <c:spPr>
            <a:solidFill>
              <a:schemeClr val="accent6">
                <a:lumMod val="80000"/>
                <a:lumOff val="20000"/>
              </a:schemeClr>
            </a:solidFill>
            <a:ln>
              <a:noFill/>
            </a:ln>
            <a:effectLst/>
          </c:spPr>
          <c:invertIfNegative val="0"/>
          <c:dLbls>
            <c:dLbl>
              <c:idx val="9"/>
              <c:layout>
                <c:manualLayout>
                  <c:x val="-8.2546649084422625E-3"/>
                  <c:y val="7.08459131933388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59-4D65-9C64-7878F98A8A07}"/>
                </c:ext>
              </c:extLst>
            </c:dLbl>
            <c:dLbl>
              <c:idx val="10"/>
              <c:layout>
                <c:manualLayout>
                  <c:x val="2.7490296141921933E-3"/>
                  <c:y val="1.633372238459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59-4D65-9C64-7878F98A8A07}"/>
                </c:ext>
              </c:extLst>
            </c:dLbl>
            <c:dLbl>
              <c:idx val="13"/>
              <c:layout>
                <c:manualLayout>
                  <c:x val="4.4539118321850193E-3"/>
                  <c:y val="1.6857221107010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4B-4294-9277-857D06E298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H!$F$150:$T$150</c:f>
              <c:numCache>
                <c:formatCode>mmm\-yy</c:formatCode>
                <c:ptCount val="14"/>
                <c:pt idx="0">
                  <c:v>42825</c:v>
                </c:pt>
                <c:pt idx="1">
                  <c:v>42916</c:v>
                </c:pt>
                <c:pt idx="2">
                  <c:v>43008</c:v>
                </c:pt>
                <c:pt idx="3">
                  <c:v>43100</c:v>
                </c:pt>
                <c:pt idx="4">
                  <c:v>43190</c:v>
                </c:pt>
                <c:pt idx="5">
                  <c:v>43281</c:v>
                </c:pt>
                <c:pt idx="6">
                  <c:v>43373</c:v>
                </c:pt>
                <c:pt idx="7">
                  <c:v>43465</c:v>
                </c:pt>
                <c:pt idx="8">
                  <c:v>43555</c:v>
                </c:pt>
                <c:pt idx="9">
                  <c:v>43646</c:v>
                </c:pt>
                <c:pt idx="10">
                  <c:v>43738</c:v>
                </c:pt>
                <c:pt idx="11">
                  <c:v>43830</c:v>
                </c:pt>
                <c:pt idx="12">
                  <c:v>43921</c:v>
                </c:pt>
                <c:pt idx="13">
                  <c:v>44012</c:v>
                </c:pt>
              </c:numCache>
            </c:numRef>
          </c:cat>
          <c:val>
            <c:numRef>
              <c:f>H!$F$151:$T$151</c:f>
              <c:numCache>
                <c:formatCode>#,##0</c:formatCode>
                <c:ptCount val="14"/>
                <c:pt idx="0">
                  <c:v>130</c:v>
                </c:pt>
                <c:pt idx="1">
                  <c:v>179</c:v>
                </c:pt>
                <c:pt idx="2">
                  <c:v>244</c:v>
                </c:pt>
                <c:pt idx="3">
                  <c:v>322</c:v>
                </c:pt>
                <c:pt idx="4">
                  <c:v>393</c:v>
                </c:pt>
                <c:pt idx="5">
                  <c:v>458</c:v>
                </c:pt>
                <c:pt idx="6">
                  <c:v>979</c:v>
                </c:pt>
                <c:pt idx="7">
                  <c:v>1537</c:v>
                </c:pt>
                <c:pt idx="8">
                  <c:v>2134</c:v>
                </c:pt>
                <c:pt idx="9">
                  <c:v>2515</c:v>
                </c:pt>
                <c:pt idx="10">
                  <c:v>2821</c:v>
                </c:pt>
                <c:pt idx="11">
                  <c:v>3202</c:v>
                </c:pt>
                <c:pt idx="12">
                  <c:v>3625</c:v>
                </c:pt>
                <c:pt idx="13">
                  <c:v>4013</c:v>
                </c:pt>
              </c:numCache>
            </c:numRef>
          </c:val>
          <c:extLst>
            <c:ext xmlns:c16="http://schemas.microsoft.com/office/drawing/2014/chart" uri="{C3380CC4-5D6E-409C-BE32-E72D297353CC}">
              <c16:uniqueId val="{00000002-F359-4D65-9C64-7878F98A8A07}"/>
            </c:ext>
          </c:extLst>
        </c:ser>
        <c:dLbls>
          <c:showLegendKey val="0"/>
          <c:showVal val="0"/>
          <c:showCatName val="0"/>
          <c:showSerName val="0"/>
          <c:showPercent val="0"/>
          <c:showBubbleSize val="0"/>
        </c:dLbls>
        <c:gapWidth val="100"/>
        <c:axId val="516268472"/>
        <c:axId val="516268080"/>
      </c:barChart>
      <c:lineChart>
        <c:grouping val="standard"/>
        <c:varyColors val="0"/>
        <c:ser>
          <c:idx val="0"/>
          <c:order val="1"/>
          <c:tx>
            <c:strRef>
              <c:f>H!$D$152</c:f>
              <c:strCache>
                <c:ptCount val="1"/>
                <c:pt idx="0">
                  <c:v>Proportion of plan approvals (Cumulative)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2104875188473769E-2"/>
                  <c:y val="-6.489819840481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4B-4294-9277-857D06E298A5}"/>
                </c:ext>
              </c:extLst>
            </c:dLbl>
            <c:dLbl>
              <c:idx val="1"/>
              <c:layout>
                <c:manualLayout>
                  <c:x val="-3.8313620371921597E-2"/>
                  <c:y val="-4.8166127292340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4B-4294-9277-857D06E298A5}"/>
                </c:ext>
              </c:extLst>
            </c:dLbl>
            <c:dLbl>
              <c:idx val="3"/>
              <c:layout>
                <c:manualLayout>
                  <c:x val="-2.9280448986429886E-2"/>
                  <c:y val="-3.6552166416091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4B-4294-9277-857D06E298A5}"/>
                </c:ext>
              </c:extLst>
            </c:dLbl>
            <c:dLbl>
              <c:idx val="4"/>
              <c:layout>
                <c:manualLayout>
                  <c:x val="-3.1883230021779195E-2"/>
                  <c:y val="-5.8705161854768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4B-4294-9277-857D06E298A5}"/>
                </c:ext>
              </c:extLst>
            </c:dLbl>
            <c:dLbl>
              <c:idx val="5"/>
              <c:layout>
                <c:manualLayout>
                  <c:x val="-2.9007706483498073E-2"/>
                  <c:y val="-8.7018491620586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66-4175-ADFF-478733F097EF}"/>
                </c:ext>
              </c:extLst>
            </c:dLbl>
            <c:dLbl>
              <c:idx val="6"/>
              <c:layout>
                <c:manualLayout>
                  <c:x val="-4.611911542972022E-2"/>
                  <c:y val="-4.7185910013675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66-4175-ADFF-478733F097EF}"/>
                </c:ext>
              </c:extLst>
            </c:dLbl>
            <c:dLbl>
              <c:idx val="7"/>
              <c:layout>
                <c:manualLayout>
                  <c:x val="-3.458083431060479E-2"/>
                  <c:y val="-6.4071724044203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4B-4294-9277-857D06E298A5}"/>
                </c:ext>
              </c:extLst>
            </c:dLbl>
            <c:dLbl>
              <c:idx val="8"/>
              <c:layout>
                <c:manualLayout>
                  <c:x val="-3.8662087451834477E-2"/>
                  <c:y val="-5.8127139447374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4B-4294-9277-857D06E298A5}"/>
                </c:ext>
              </c:extLst>
            </c:dLbl>
            <c:dLbl>
              <c:idx val="9"/>
              <c:layout>
                <c:manualLayout>
                  <c:x val="-3.6534427877366472E-2"/>
                  <c:y val="-4.7890494270740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4B-4294-9277-857D06E298A5}"/>
                </c:ext>
              </c:extLst>
            </c:dLbl>
            <c:dLbl>
              <c:idx val="10"/>
              <c:layout>
                <c:manualLayout>
                  <c:x val="-3.4058301222985581E-2"/>
                  <c:y val="-5.8677980786382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4B-4294-9277-857D06E298A5}"/>
                </c:ext>
              </c:extLst>
            </c:dLbl>
            <c:dLbl>
              <c:idx val="13"/>
              <c:layout>
                <c:manualLayout>
                  <c:x val="-4.4499413637125305E-2"/>
                  <c:y val="-5.8705161854768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4B-4294-9277-857D06E298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H!$F$150:$T$150</c:f>
              <c:numCache>
                <c:formatCode>mmm\-yy</c:formatCode>
                <c:ptCount val="14"/>
                <c:pt idx="0">
                  <c:v>42825</c:v>
                </c:pt>
                <c:pt idx="1">
                  <c:v>42916</c:v>
                </c:pt>
                <c:pt idx="2">
                  <c:v>43008</c:v>
                </c:pt>
                <c:pt idx="3">
                  <c:v>43100</c:v>
                </c:pt>
                <c:pt idx="4">
                  <c:v>43190</c:v>
                </c:pt>
                <c:pt idx="5">
                  <c:v>43281</c:v>
                </c:pt>
                <c:pt idx="6">
                  <c:v>43373</c:v>
                </c:pt>
                <c:pt idx="7">
                  <c:v>43465</c:v>
                </c:pt>
                <c:pt idx="8">
                  <c:v>43555</c:v>
                </c:pt>
                <c:pt idx="9">
                  <c:v>43646</c:v>
                </c:pt>
                <c:pt idx="10">
                  <c:v>43738</c:v>
                </c:pt>
                <c:pt idx="11">
                  <c:v>43830</c:v>
                </c:pt>
                <c:pt idx="12">
                  <c:v>43921</c:v>
                </c:pt>
                <c:pt idx="13">
                  <c:v>44012</c:v>
                </c:pt>
              </c:numCache>
            </c:numRef>
          </c:cat>
          <c:val>
            <c:numRef>
              <c:f>H!$F$152:$T$152</c:f>
              <c:numCache>
                <c:formatCode>0.0%</c:formatCode>
                <c:ptCount val="14"/>
                <c:pt idx="0">
                  <c:v>2.4980784012298231E-2</c:v>
                </c:pt>
                <c:pt idx="1">
                  <c:v>2.4238320920785376E-2</c:v>
                </c:pt>
                <c:pt idx="2">
                  <c:v>2.5866638397116507E-2</c:v>
                </c:pt>
                <c:pt idx="3">
                  <c:v>2.564510990761389E-2</c:v>
                </c:pt>
                <c:pt idx="4">
                  <c:v>2.6491405460060666E-2</c:v>
                </c:pt>
                <c:pt idx="5">
                  <c:v>2.7369427512848092E-2</c:v>
                </c:pt>
                <c:pt idx="6">
                  <c:v>3.9213330128975404E-2</c:v>
                </c:pt>
                <c:pt idx="7">
                  <c:v>4.6437851229681554E-2</c:v>
                </c:pt>
                <c:pt idx="8">
                  <c:v>4.9289756322901029E-2</c:v>
                </c:pt>
                <c:pt idx="9">
                  <c:v>5.0303018181090862E-2</c:v>
                </c:pt>
                <c:pt idx="10">
                  <c:v>5.127785654560657E-2</c:v>
                </c:pt>
                <c:pt idx="11">
                  <c:v>5.1994868713768412E-2</c:v>
                </c:pt>
                <c:pt idx="12">
                  <c:v>5.3555335588813216E-2</c:v>
                </c:pt>
                <c:pt idx="13">
                  <c:v>5.4431272549711092E-2</c:v>
                </c:pt>
              </c:numCache>
            </c:numRef>
          </c:val>
          <c:smooth val="0"/>
          <c:extLst>
            <c:ext xmlns:c16="http://schemas.microsoft.com/office/drawing/2014/chart" uri="{C3380CC4-5D6E-409C-BE32-E72D297353CC}">
              <c16:uniqueId val="{00000003-F359-4D65-9C64-7878F98A8A07}"/>
            </c:ext>
          </c:extLst>
        </c:ser>
        <c:dLbls>
          <c:showLegendKey val="0"/>
          <c:showVal val="0"/>
          <c:showCatName val="0"/>
          <c:showSerName val="0"/>
          <c:showPercent val="0"/>
          <c:showBubbleSize val="0"/>
        </c:dLbls>
        <c:marker val="1"/>
        <c:smooth val="0"/>
        <c:axId val="516272000"/>
        <c:axId val="516265336"/>
      </c:lineChart>
      <c:dateAx>
        <c:axId val="516268472"/>
        <c:scaling>
          <c:orientation val="minMax"/>
        </c:scaling>
        <c:delete val="0"/>
        <c:axPos val="b"/>
        <c:numFmt formatCode="mmm\-yy"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68080"/>
        <c:crosses val="autoZero"/>
        <c:auto val="1"/>
        <c:lblOffset val="100"/>
        <c:baseTimeUnit val="months"/>
        <c:majorUnit val="3"/>
        <c:majorTimeUnit val="months"/>
      </c:dateAx>
      <c:valAx>
        <c:axId val="516268080"/>
        <c:scaling>
          <c:orientation val="minMax"/>
          <c:max val="5000"/>
          <c:min val="0"/>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68472"/>
        <c:crosses val="autoZero"/>
        <c:crossBetween val="between"/>
      </c:valAx>
      <c:dateAx>
        <c:axId val="516272000"/>
        <c:scaling>
          <c:orientation val="minMax"/>
        </c:scaling>
        <c:delete val="1"/>
        <c:axPos val="b"/>
        <c:numFmt formatCode="mmm\-yy" sourceLinked="1"/>
        <c:majorTickMark val="none"/>
        <c:minorTickMark val="none"/>
        <c:tickLblPos val="nextTo"/>
        <c:crossAx val="516265336"/>
        <c:crosses val="autoZero"/>
        <c:auto val="1"/>
        <c:lblOffset val="100"/>
        <c:baseTimeUnit val="months"/>
        <c:majorUnit val="3"/>
        <c:majorTimeUnit val="months"/>
      </c:dateAx>
      <c:valAx>
        <c:axId val="516265336"/>
        <c:scaling>
          <c:orientation val="minMax"/>
          <c:min val="0"/>
        </c:scaling>
        <c:delete val="0"/>
        <c:axPos val="r"/>
        <c:numFmt formatCode="0.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7200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spPr>
      <a:bodyPr rot="0" spcFirstLastPara="0" vertOverflow="overflow" horzOverflow="overflow" vert="horz" wrap="square" lIns="182880" tIns="91440" rIns="182880" bIns="91440" numCol="1" spcCol="0" rtlCol="0" fromWordArt="0" anchor="t" anchorCtr="0" forceAA="0" compatLnSpc="1">
        <a:prstTxWarp prst="textNoShape">
          <a:avLst/>
        </a:prstTxWarp>
        <a:noAutofit/>
      </a:bodyPr>
      <a:lstStyle/>
      <a:style>
        <a:lnRef idx="1">
          <a:schemeClr val="accent1"/>
        </a:lnRef>
        <a:fillRef idx="2">
          <a:schemeClr val="accent1"/>
        </a:fillRef>
        <a:effectRef idx="1">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60BF0A6868C34AB0EEE571C706A390" ma:contentTypeVersion="13" ma:contentTypeDescription="Create a new document." ma:contentTypeScope="" ma:versionID="294cceafa52d33b33bdbc79157380075">
  <xsd:schema xmlns:xsd="http://www.w3.org/2001/XMLSchema" xmlns:xs="http://www.w3.org/2001/XMLSchema" xmlns:p="http://schemas.microsoft.com/office/2006/metadata/properties" xmlns:ns3="04bf93d0-8d4f-4246-b2f2-85249239d7ff" xmlns:ns4="5c05306c-aa2e-464f-b49e-84f31cac171c" targetNamespace="http://schemas.microsoft.com/office/2006/metadata/properties" ma:root="true" ma:fieldsID="1e003012fc53ac6228d7a5d57b82115a" ns3:_="" ns4:_="">
    <xsd:import namespace="04bf93d0-8d4f-4246-b2f2-85249239d7ff"/>
    <xsd:import namespace="5c05306c-aa2e-464f-b49e-84f31cac17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f93d0-8d4f-4246-b2f2-85249239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05306c-aa2e-464f-b49e-84f31cac17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AB9CA3-2CE4-4763-BF62-F9B048427848}">
  <ds:schemaRefs>
    <ds:schemaRef ds:uri="http://schemas.microsoft.com/sharepoint/v3/contenttype/forms"/>
  </ds:schemaRefs>
</ds:datastoreItem>
</file>

<file path=customXml/itemProps2.xml><?xml version="1.0" encoding="utf-8"?>
<ds:datastoreItem xmlns:ds="http://schemas.openxmlformats.org/officeDocument/2006/customXml" ds:itemID="{22BDD80A-59B1-4DB1-9093-23762C958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f93d0-8d4f-4246-b2f2-85249239d7ff"/>
    <ds:schemaRef ds:uri="5c05306c-aa2e-464f-b49e-84f31cac1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516ED0-2160-A142-8A24-43D43B1A7878}">
  <ds:schemaRefs>
    <ds:schemaRef ds:uri="http://schemas.openxmlformats.org/officeDocument/2006/bibliography"/>
  </ds:schemaRefs>
</ds:datastoreItem>
</file>

<file path=customXml/itemProps4.xml><?xml version="1.0" encoding="utf-8"?>
<ds:datastoreItem xmlns:ds="http://schemas.openxmlformats.org/officeDocument/2006/customXml" ds:itemID="{ADA54EE8-65BA-4E56-9E3B-F84EA86F59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66</Pages>
  <Words>17104</Words>
  <Characters>97494</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All Abilities Queensland Final Report</vt:lpstr>
    </vt:vector>
  </TitlesOfParts>
  <Company/>
  <LinksUpToDate>false</LinksUpToDate>
  <CharactersWithSpaces>114370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Abilities Queensland Final Report</dc:title>
  <dc:subject>Queensland State Disability Plan</dc:subject>
  <dc:creator>Queensland Government</dc:creator>
  <cp:keywords>all; abilities; queensland; qld; final; report; close out</cp:keywords>
  <cp:lastModifiedBy>Tanya R Campbell</cp:lastModifiedBy>
  <cp:revision>7</cp:revision>
  <cp:lastPrinted>2022-08-01T00:03:00Z</cp:lastPrinted>
  <dcterms:created xsi:type="dcterms:W3CDTF">2022-07-29T02:16:00Z</dcterms:created>
  <dcterms:modified xsi:type="dcterms:W3CDTF">2022-08-01T00:11:00Z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0x0101001F60BF0A6868C34AB0EEE571C706A390</vt:lpwstr>
  </property>
</Properties>
</file>