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211ED" w14:textId="77777777" w:rsidR="002529EC" w:rsidRDefault="002529EC" w:rsidP="001B571E">
      <w:pPr>
        <w:pStyle w:val="Heading1"/>
        <w:spacing w:before="120"/>
        <w:rPr>
          <w:rFonts w:eastAsiaTheme="minorEastAsia"/>
          <w:color w:val="auto"/>
          <w:sz w:val="22"/>
          <w:szCs w:val="22"/>
        </w:rPr>
      </w:pPr>
      <w:bookmarkStart w:id="0" w:name="_GoBack"/>
      <w:bookmarkEnd w:id="0"/>
      <w:r w:rsidRPr="002529EC">
        <w:rPr>
          <w:rFonts w:eastAsiaTheme="minorEastAsia"/>
          <w:color w:val="auto"/>
          <w:sz w:val="22"/>
          <w:szCs w:val="22"/>
        </w:rPr>
        <w:t xml:space="preserve">The National Disability Insurance Scheme (NDIS) provides support for people with disability, their families and </w:t>
      </w:r>
      <w:proofErr w:type="spellStart"/>
      <w:r w:rsidRPr="002529EC">
        <w:rPr>
          <w:rFonts w:eastAsiaTheme="minorEastAsia"/>
          <w:color w:val="auto"/>
          <w:sz w:val="22"/>
          <w:szCs w:val="22"/>
        </w:rPr>
        <w:t>carers</w:t>
      </w:r>
      <w:proofErr w:type="spellEnd"/>
      <w:r w:rsidRPr="002529EC">
        <w:rPr>
          <w:rFonts w:eastAsiaTheme="minorEastAsia"/>
          <w:color w:val="auto"/>
          <w:sz w:val="22"/>
          <w:szCs w:val="22"/>
        </w:rPr>
        <w:t xml:space="preserve">. For general information about the NDIS, see </w:t>
      </w:r>
      <w:r w:rsidRPr="002529EC">
        <w:rPr>
          <w:rFonts w:eastAsiaTheme="minorEastAsia"/>
          <w:i/>
          <w:color w:val="auto"/>
          <w:sz w:val="22"/>
          <w:szCs w:val="22"/>
        </w:rPr>
        <w:t xml:space="preserve">Factsheet 1 for foster and kinship </w:t>
      </w:r>
      <w:proofErr w:type="spellStart"/>
      <w:r w:rsidRPr="002529EC">
        <w:rPr>
          <w:rFonts w:eastAsiaTheme="minorEastAsia"/>
          <w:i/>
          <w:color w:val="auto"/>
          <w:sz w:val="22"/>
          <w:szCs w:val="22"/>
        </w:rPr>
        <w:t>carers</w:t>
      </w:r>
      <w:proofErr w:type="spellEnd"/>
      <w:r>
        <w:rPr>
          <w:rFonts w:eastAsiaTheme="minorEastAsia"/>
          <w:color w:val="auto"/>
          <w:sz w:val="22"/>
          <w:szCs w:val="22"/>
        </w:rPr>
        <w:t xml:space="preserve">. </w:t>
      </w:r>
    </w:p>
    <w:p w14:paraId="7994386B" w14:textId="4A17068B" w:rsidR="00FC5684" w:rsidRPr="006873B1" w:rsidRDefault="002529EC" w:rsidP="002529EC">
      <w:pPr>
        <w:pStyle w:val="Heading1"/>
        <w:spacing w:after="100"/>
      </w:pPr>
      <w:r>
        <w:rPr>
          <w:rFonts w:ascii="ArialMT" w:hAnsi="ArialMT" w:cs="ArialMT"/>
          <w:color w:val="7ADDFF"/>
          <w:lang w:val="en-AU"/>
        </w:rPr>
        <w:t>About the NDIS plan</w:t>
      </w:r>
    </w:p>
    <w:p w14:paraId="5F70AFE9" w14:textId="6A40378A" w:rsidR="00384951" w:rsidRPr="00384951" w:rsidRDefault="00384951" w:rsidP="00A30653">
      <w:pPr>
        <w:spacing w:after="200" w:line="240" w:lineRule="auto"/>
      </w:pPr>
      <w:r w:rsidRPr="00384951">
        <w:t xml:space="preserve">Disability support provided through the NDIS for a child or young person is documented in their ‘NDIS </w:t>
      </w:r>
      <w:r w:rsidR="00E0225B">
        <w:t>p</w:t>
      </w:r>
      <w:r w:rsidRPr="00384951">
        <w:t xml:space="preserve">lan’. </w:t>
      </w:r>
    </w:p>
    <w:p w14:paraId="46F5A26C" w14:textId="77777777" w:rsidR="00384951" w:rsidRPr="00384951" w:rsidRDefault="00384951" w:rsidP="00A30653">
      <w:pPr>
        <w:spacing w:after="200"/>
      </w:pPr>
      <w:r w:rsidRPr="00384951">
        <w:t xml:space="preserve">Foster and kinship </w:t>
      </w:r>
      <w:proofErr w:type="spellStart"/>
      <w:r w:rsidRPr="00384951">
        <w:t>carers</w:t>
      </w:r>
      <w:proofErr w:type="spellEnd"/>
      <w:r w:rsidRPr="00384951">
        <w:t xml:space="preserve"> play an important role in developing, implementing and monitoring a child’s NDIS plan. For information about developing the NDIS plan, see </w:t>
      </w:r>
      <w:r w:rsidRPr="00384951">
        <w:rPr>
          <w:i/>
        </w:rPr>
        <w:t xml:space="preserve">Factsheet 2 for foster and kinship </w:t>
      </w:r>
      <w:proofErr w:type="spellStart"/>
      <w:r w:rsidRPr="00384951">
        <w:rPr>
          <w:i/>
        </w:rPr>
        <w:t>carers</w:t>
      </w:r>
      <w:proofErr w:type="spellEnd"/>
      <w:r w:rsidRPr="00384951">
        <w:t xml:space="preserve">. </w:t>
      </w:r>
    </w:p>
    <w:p w14:paraId="688A7463" w14:textId="4CE1C74F" w:rsidR="00FC5684" w:rsidRPr="006873B1" w:rsidRDefault="00384951" w:rsidP="00384951">
      <w:pPr>
        <w:pStyle w:val="Heading1"/>
        <w:spacing w:after="100"/>
      </w:pPr>
      <w:r>
        <w:rPr>
          <w:rFonts w:ascii="ArialMT" w:hAnsi="ArialMT" w:cs="ArialMT"/>
          <w:color w:val="7ADDFF"/>
          <w:lang w:val="en-AU"/>
        </w:rPr>
        <w:t>Implementing an NDIS plan</w:t>
      </w:r>
    </w:p>
    <w:p w14:paraId="2AB7573D" w14:textId="169CD9FC" w:rsidR="00384951" w:rsidRPr="00384951" w:rsidRDefault="00384951" w:rsidP="001B571E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AU"/>
        </w:rPr>
      </w:pPr>
      <w:r w:rsidRPr="00384951">
        <w:rPr>
          <w:color w:val="000000"/>
          <w:lang w:val="en-AU"/>
        </w:rPr>
        <w:t>Practical su</w:t>
      </w:r>
      <w:r w:rsidR="001B571E">
        <w:rPr>
          <w:color w:val="000000"/>
          <w:lang w:val="en-AU"/>
        </w:rPr>
        <w:t>pport is available to help the Child’s R</w:t>
      </w:r>
      <w:r w:rsidRPr="00384951">
        <w:rPr>
          <w:color w:val="000000"/>
          <w:lang w:val="en-AU"/>
        </w:rPr>
        <w:t xml:space="preserve">epresentative (their guardian—this may be their parent, long term guardian, </w:t>
      </w:r>
      <w:r w:rsidR="001B571E">
        <w:rPr>
          <w:color w:val="000000"/>
          <w:lang w:val="en-AU"/>
        </w:rPr>
        <w:t>or Child Safety) implement the child’s NDIS</w:t>
      </w:r>
      <w:r w:rsidRPr="00384951">
        <w:rPr>
          <w:color w:val="000000"/>
          <w:lang w:val="en-AU"/>
        </w:rPr>
        <w:t xml:space="preserve"> plan. </w:t>
      </w:r>
    </w:p>
    <w:p w14:paraId="569A75DC" w14:textId="77777777" w:rsidR="00384951" w:rsidRPr="00384951" w:rsidRDefault="00384951" w:rsidP="001B571E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AU"/>
        </w:rPr>
      </w:pPr>
      <w:r w:rsidRPr="00384951">
        <w:rPr>
          <w:color w:val="000000"/>
          <w:lang w:val="en-AU"/>
        </w:rPr>
        <w:t xml:space="preserve">Implementing the plan involves: </w:t>
      </w:r>
    </w:p>
    <w:p w14:paraId="7EA85A53" w14:textId="3C9F8884" w:rsidR="00384951" w:rsidRPr="00384951" w:rsidRDefault="00384951" w:rsidP="001B57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color w:val="000000"/>
          <w:lang w:val="en-AU"/>
        </w:rPr>
      </w:pPr>
      <w:r w:rsidRPr="00384951">
        <w:rPr>
          <w:color w:val="000000"/>
          <w:lang w:val="en-AU"/>
        </w:rPr>
        <w:t xml:space="preserve">understanding the plan and the support budgets within the plan </w:t>
      </w:r>
    </w:p>
    <w:p w14:paraId="1B9E2774" w14:textId="4F45128F" w:rsidR="00384951" w:rsidRPr="00384951" w:rsidRDefault="00384951" w:rsidP="001B57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color w:val="000000"/>
          <w:lang w:val="en-AU"/>
        </w:rPr>
      </w:pPr>
      <w:r w:rsidRPr="00384951">
        <w:rPr>
          <w:color w:val="000000"/>
          <w:lang w:val="en-AU"/>
        </w:rPr>
        <w:t xml:space="preserve">choosing appropriate service providers and establishing service agreements with them </w:t>
      </w:r>
    </w:p>
    <w:p w14:paraId="77F6B5C1" w14:textId="2FAE768C" w:rsidR="00384951" w:rsidRPr="00384951" w:rsidRDefault="00384951" w:rsidP="001B57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color w:val="000000"/>
          <w:lang w:val="en-AU"/>
        </w:rPr>
      </w:pPr>
      <w:proofErr w:type="gramStart"/>
      <w:r w:rsidRPr="00384951">
        <w:rPr>
          <w:color w:val="000000"/>
          <w:lang w:val="en-AU"/>
        </w:rPr>
        <w:t>sourcing</w:t>
      </w:r>
      <w:proofErr w:type="gramEnd"/>
      <w:r w:rsidRPr="00384951">
        <w:rPr>
          <w:color w:val="000000"/>
          <w:lang w:val="en-AU"/>
        </w:rPr>
        <w:t xml:space="preserve"> quotes for any aids and equipment approved in the plan. </w:t>
      </w:r>
    </w:p>
    <w:p w14:paraId="4EA7B70E" w14:textId="620F9192" w:rsidR="00384951" w:rsidRPr="00384951" w:rsidRDefault="00384951" w:rsidP="001B571E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AU"/>
        </w:rPr>
      </w:pPr>
      <w:r w:rsidRPr="00384951">
        <w:rPr>
          <w:color w:val="000000"/>
          <w:lang w:val="en-AU"/>
        </w:rPr>
        <w:t>Funding for ‘support coordination’ may be included in t</w:t>
      </w:r>
      <w:r w:rsidR="001B571E">
        <w:rPr>
          <w:color w:val="000000"/>
          <w:lang w:val="en-AU"/>
        </w:rPr>
        <w:t>he NDIS plan. When included, a Support C</w:t>
      </w:r>
      <w:r w:rsidRPr="00384951">
        <w:rPr>
          <w:color w:val="000000"/>
          <w:lang w:val="en-AU"/>
        </w:rPr>
        <w:t xml:space="preserve">oordinator is the first service provider to be engaged. </w:t>
      </w:r>
    </w:p>
    <w:p w14:paraId="13267D5D" w14:textId="4138608F" w:rsidR="00384951" w:rsidRPr="00384951" w:rsidRDefault="001B571E" w:rsidP="001B571E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AU"/>
        </w:rPr>
      </w:pPr>
      <w:r>
        <w:rPr>
          <w:color w:val="000000"/>
          <w:lang w:val="en-AU"/>
        </w:rPr>
        <w:t>Once on board, the Support C</w:t>
      </w:r>
      <w:r w:rsidR="00384951" w:rsidRPr="00384951">
        <w:rPr>
          <w:color w:val="000000"/>
          <w:lang w:val="en-AU"/>
        </w:rPr>
        <w:t>oordinator</w:t>
      </w:r>
      <w:r>
        <w:rPr>
          <w:color w:val="000000"/>
          <w:lang w:val="en-AU"/>
        </w:rPr>
        <w:t xml:space="preserve"> will work with the Child’s R</w:t>
      </w:r>
      <w:r w:rsidR="00384951" w:rsidRPr="00384951">
        <w:rPr>
          <w:color w:val="000000"/>
          <w:lang w:val="en-AU"/>
        </w:rPr>
        <w:t xml:space="preserve">epresentative and other relevant parties to source further providers and to establish and manage arrangements with them. </w:t>
      </w:r>
    </w:p>
    <w:p w14:paraId="09DD82CC" w14:textId="0C347E40" w:rsidR="002529EC" w:rsidRPr="002529EC" w:rsidRDefault="00384951" w:rsidP="001B571E">
      <w:pPr>
        <w:pStyle w:val="Default"/>
        <w:spacing w:before="120" w:after="120"/>
        <w:rPr>
          <w:color w:val="auto"/>
          <w:sz w:val="22"/>
          <w:szCs w:val="22"/>
          <w:lang w:val="en-US"/>
        </w:rPr>
      </w:pPr>
      <w:r w:rsidRPr="00384951">
        <w:rPr>
          <w:sz w:val="22"/>
          <w:szCs w:val="22"/>
        </w:rPr>
        <w:t>When support coordination is not funded as part of the child’s plan, the NDIS Local Area Coordinator (LAC) can provide support to help implement the child’s plan</w:t>
      </w:r>
      <w:r>
        <w:rPr>
          <w:sz w:val="22"/>
          <w:szCs w:val="22"/>
        </w:rPr>
        <w:t>.</w:t>
      </w:r>
    </w:p>
    <w:p w14:paraId="35DEBF53" w14:textId="14F0DF38" w:rsidR="00FE52F2" w:rsidRPr="006873B1" w:rsidRDefault="002529EC" w:rsidP="001B571E">
      <w:pPr>
        <w:pStyle w:val="Heading1"/>
        <w:spacing w:before="240" w:after="100"/>
      </w:pPr>
      <w:r>
        <w:rPr>
          <w:rFonts w:ascii="ArialMT" w:hAnsi="ArialMT" w:cs="ArialMT"/>
          <w:color w:val="7ADDFF"/>
          <w:lang w:val="en-AU"/>
        </w:rPr>
        <w:t>P</w:t>
      </w:r>
      <w:r w:rsidR="00384951">
        <w:rPr>
          <w:rFonts w:ascii="ArialMT" w:hAnsi="ArialMT" w:cs="ArialMT"/>
          <w:color w:val="7ADDFF"/>
          <w:lang w:val="en-AU"/>
        </w:rPr>
        <w:t>lan monitoring and changes</w:t>
      </w:r>
    </w:p>
    <w:p w14:paraId="29540A9E" w14:textId="6F496426" w:rsidR="00384951" w:rsidRPr="001B571E" w:rsidRDefault="00384951" w:rsidP="001B571E">
      <w:pPr>
        <w:pStyle w:val="Default"/>
        <w:spacing w:before="120" w:after="120"/>
        <w:rPr>
          <w:color w:val="auto"/>
          <w:sz w:val="22"/>
          <w:szCs w:val="22"/>
          <w:lang w:val="en-US"/>
        </w:rPr>
      </w:pPr>
      <w:r w:rsidRPr="001B571E">
        <w:rPr>
          <w:color w:val="auto"/>
          <w:sz w:val="22"/>
          <w:szCs w:val="22"/>
          <w:lang w:val="en-US"/>
        </w:rPr>
        <w:t xml:space="preserve">The child or young person’s NDIS plan is regularly discussed and monitored through case plan reviews and placement meetings. </w:t>
      </w:r>
    </w:p>
    <w:p w14:paraId="18280A38" w14:textId="77777777" w:rsidR="00384951" w:rsidRPr="00384951" w:rsidRDefault="00384951" w:rsidP="00A30653">
      <w:pPr>
        <w:pStyle w:val="Heading3"/>
        <w:rPr>
          <w:lang w:val="en-AU"/>
        </w:rPr>
      </w:pPr>
      <w:r w:rsidRPr="00384951">
        <w:rPr>
          <w:lang w:val="en-AU"/>
        </w:rPr>
        <w:t xml:space="preserve">Flexible use of funds </w:t>
      </w:r>
    </w:p>
    <w:p w14:paraId="531CD05F" w14:textId="77777777" w:rsidR="00384951" w:rsidRPr="001B571E" w:rsidRDefault="00384951" w:rsidP="001B571E">
      <w:pPr>
        <w:pStyle w:val="Default"/>
        <w:spacing w:before="120" w:after="120"/>
        <w:rPr>
          <w:color w:val="auto"/>
          <w:sz w:val="22"/>
          <w:szCs w:val="22"/>
          <w:lang w:val="en-US"/>
        </w:rPr>
      </w:pPr>
      <w:r w:rsidRPr="001B571E">
        <w:rPr>
          <w:color w:val="auto"/>
          <w:sz w:val="22"/>
          <w:szCs w:val="22"/>
          <w:lang w:val="en-US"/>
        </w:rPr>
        <w:t xml:space="preserve">NDIS funding is allocated against one or more of three support budgets: </w:t>
      </w:r>
    </w:p>
    <w:p w14:paraId="1372B809" w14:textId="592560BA" w:rsidR="00384951" w:rsidRPr="00384951" w:rsidRDefault="00384951" w:rsidP="003849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color w:val="000000"/>
          <w:lang w:val="en-AU"/>
        </w:rPr>
      </w:pPr>
      <w:r w:rsidRPr="00384951">
        <w:rPr>
          <w:i/>
          <w:iCs/>
          <w:color w:val="000000"/>
          <w:lang w:val="en-AU"/>
        </w:rPr>
        <w:t>Core budget</w:t>
      </w:r>
      <w:r w:rsidRPr="00384951">
        <w:rPr>
          <w:color w:val="000000"/>
          <w:lang w:val="en-AU"/>
        </w:rPr>
        <w:t>:</w:t>
      </w:r>
      <w:r w:rsidR="00224DDF">
        <w:rPr>
          <w:color w:val="000000"/>
          <w:lang w:val="en-AU"/>
        </w:rPr>
        <w:t xml:space="preserve"> </w:t>
      </w:r>
      <w:r w:rsidRPr="00384951">
        <w:rPr>
          <w:color w:val="000000"/>
          <w:lang w:val="en-AU"/>
        </w:rPr>
        <w:t xml:space="preserve">for supports related to daily living and the child’s longer-term goals </w:t>
      </w:r>
    </w:p>
    <w:p w14:paraId="330AFDD9" w14:textId="3D2DADFE" w:rsidR="00384951" w:rsidRPr="00384951" w:rsidRDefault="00384951" w:rsidP="003849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color w:val="000000"/>
          <w:lang w:val="en-AU"/>
        </w:rPr>
      </w:pPr>
      <w:r w:rsidRPr="00384951">
        <w:rPr>
          <w:i/>
          <w:iCs/>
          <w:color w:val="000000"/>
          <w:lang w:val="en-AU"/>
        </w:rPr>
        <w:t>Capital budget</w:t>
      </w:r>
      <w:r w:rsidRPr="00224DDF">
        <w:rPr>
          <w:bCs/>
          <w:color w:val="000000"/>
          <w:lang w:val="en-AU"/>
        </w:rPr>
        <w:t xml:space="preserve">: </w:t>
      </w:r>
      <w:r w:rsidRPr="00224DDF">
        <w:rPr>
          <w:color w:val="000000"/>
          <w:lang w:val="en-AU"/>
        </w:rPr>
        <w:t>for assistive</w:t>
      </w:r>
      <w:r w:rsidRPr="00384951">
        <w:rPr>
          <w:color w:val="000000"/>
          <w:lang w:val="en-AU"/>
        </w:rPr>
        <w:t xml:space="preserve"> technologies and equipmen</w:t>
      </w:r>
      <w:r w:rsidR="00E0225B">
        <w:rPr>
          <w:color w:val="000000"/>
          <w:lang w:val="en-AU"/>
        </w:rPr>
        <w:t>t</w:t>
      </w:r>
    </w:p>
    <w:p w14:paraId="47B939BC" w14:textId="5BFC6DEA" w:rsidR="00384951" w:rsidRPr="00384951" w:rsidRDefault="00384951" w:rsidP="003849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100" w:line="240" w:lineRule="auto"/>
        <w:ind w:left="284" w:hanging="284"/>
        <w:rPr>
          <w:color w:val="000000"/>
          <w:lang w:val="en-AU"/>
        </w:rPr>
      </w:pPr>
      <w:r w:rsidRPr="00384951">
        <w:rPr>
          <w:i/>
          <w:iCs/>
          <w:color w:val="000000"/>
          <w:lang w:val="en-AU"/>
        </w:rPr>
        <w:t xml:space="preserve">Capacity building budget: </w:t>
      </w:r>
      <w:r w:rsidRPr="00384951">
        <w:rPr>
          <w:color w:val="000000"/>
          <w:lang w:val="en-AU"/>
        </w:rPr>
        <w:t>for supports to build skills and independence e.g. therapies.</w:t>
      </w:r>
    </w:p>
    <w:p w14:paraId="27E8BB36" w14:textId="40E22868" w:rsidR="00384951" w:rsidRPr="001B571E" w:rsidRDefault="00384951" w:rsidP="001B571E">
      <w:pPr>
        <w:pStyle w:val="Default"/>
        <w:spacing w:before="120" w:after="120"/>
        <w:rPr>
          <w:color w:val="auto"/>
          <w:sz w:val="22"/>
          <w:szCs w:val="22"/>
          <w:lang w:val="en-US"/>
        </w:rPr>
      </w:pPr>
      <w:r w:rsidRPr="001B571E">
        <w:rPr>
          <w:color w:val="auto"/>
          <w:sz w:val="22"/>
          <w:szCs w:val="22"/>
          <w:lang w:val="en-US"/>
        </w:rPr>
        <w:t>Funding can generally be used flexibly within each budget type, but still needs to last for th</w:t>
      </w:r>
      <w:r w:rsidR="001B571E">
        <w:rPr>
          <w:color w:val="auto"/>
          <w:sz w:val="22"/>
          <w:szCs w:val="22"/>
          <w:lang w:val="en-US"/>
        </w:rPr>
        <w:t xml:space="preserve">e duration of the plan (usually </w:t>
      </w:r>
      <w:r w:rsidRPr="001B571E">
        <w:rPr>
          <w:color w:val="auto"/>
          <w:sz w:val="22"/>
          <w:szCs w:val="22"/>
          <w:lang w:val="en-US"/>
        </w:rPr>
        <w:t xml:space="preserve">12 months). </w:t>
      </w:r>
    </w:p>
    <w:p w14:paraId="2662DF42" w14:textId="77777777" w:rsidR="00384951" w:rsidRPr="00384951" w:rsidRDefault="00384951" w:rsidP="00A30653">
      <w:pPr>
        <w:pStyle w:val="Heading3"/>
        <w:rPr>
          <w:lang w:val="en-AU"/>
        </w:rPr>
      </w:pPr>
      <w:r w:rsidRPr="00384951">
        <w:rPr>
          <w:lang w:val="en-AU"/>
        </w:rPr>
        <w:t xml:space="preserve">Changes to supports </w:t>
      </w:r>
    </w:p>
    <w:p w14:paraId="3A1BBC3F" w14:textId="77777777" w:rsidR="00384951" w:rsidRPr="001B571E" w:rsidRDefault="00384951" w:rsidP="001B571E">
      <w:pPr>
        <w:pStyle w:val="Default"/>
        <w:spacing w:before="120" w:after="120"/>
        <w:rPr>
          <w:color w:val="auto"/>
          <w:sz w:val="22"/>
          <w:szCs w:val="22"/>
          <w:lang w:val="en-US"/>
        </w:rPr>
      </w:pPr>
      <w:r w:rsidRPr="001B571E">
        <w:rPr>
          <w:color w:val="auto"/>
          <w:sz w:val="22"/>
          <w:szCs w:val="22"/>
          <w:lang w:val="en-US"/>
        </w:rPr>
        <w:t xml:space="preserve">Some changes to NDIS supports can be made by the child’s representative directly with providers without a review by the NDIA. These may include: </w:t>
      </w:r>
    </w:p>
    <w:p w14:paraId="55118B7C" w14:textId="1C78BF25" w:rsidR="00384951" w:rsidRPr="00384951" w:rsidRDefault="00384951" w:rsidP="003849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30" w:line="240" w:lineRule="auto"/>
        <w:ind w:left="284" w:hanging="284"/>
        <w:rPr>
          <w:color w:val="000000"/>
          <w:lang w:val="en-AU"/>
        </w:rPr>
      </w:pPr>
      <w:r w:rsidRPr="00384951">
        <w:rPr>
          <w:color w:val="000000"/>
          <w:lang w:val="en-AU"/>
        </w:rPr>
        <w:t xml:space="preserve">changes to service providers </w:t>
      </w:r>
    </w:p>
    <w:p w14:paraId="1D2102A5" w14:textId="5F49A80F" w:rsidR="00384951" w:rsidRPr="00384951" w:rsidRDefault="00384951" w:rsidP="003849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30" w:line="240" w:lineRule="auto"/>
        <w:ind w:left="284" w:hanging="284"/>
        <w:rPr>
          <w:color w:val="000000"/>
          <w:lang w:val="en-AU"/>
        </w:rPr>
      </w:pPr>
      <w:r w:rsidRPr="00384951">
        <w:rPr>
          <w:color w:val="000000"/>
          <w:lang w:val="en-AU"/>
        </w:rPr>
        <w:t xml:space="preserve">changes to service types </w:t>
      </w:r>
    </w:p>
    <w:p w14:paraId="166F2B51" w14:textId="2A672AC3" w:rsidR="00384951" w:rsidRPr="00384951" w:rsidRDefault="00384951" w:rsidP="003849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100" w:line="240" w:lineRule="auto"/>
        <w:ind w:left="284" w:hanging="284"/>
        <w:rPr>
          <w:color w:val="000000"/>
          <w:lang w:val="en-AU"/>
        </w:rPr>
      </w:pPr>
      <w:proofErr w:type="gramStart"/>
      <w:r w:rsidRPr="00384951">
        <w:rPr>
          <w:color w:val="000000"/>
          <w:lang w:val="en-AU"/>
        </w:rPr>
        <w:t>changes</w:t>
      </w:r>
      <w:proofErr w:type="gramEnd"/>
      <w:r w:rsidRPr="00384951">
        <w:rPr>
          <w:color w:val="000000"/>
          <w:lang w:val="en-AU"/>
        </w:rPr>
        <w:t xml:space="preserve"> to frequency of a service. </w:t>
      </w:r>
    </w:p>
    <w:p w14:paraId="69570133" w14:textId="77777777" w:rsidR="00384951" w:rsidRPr="001B571E" w:rsidRDefault="00384951" w:rsidP="001B571E">
      <w:pPr>
        <w:pStyle w:val="Default"/>
        <w:spacing w:before="120" w:after="120"/>
        <w:rPr>
          <w:color w:val="auto"/>
          <w:sz w:val="22"/>
          <w:szCs w:val="22"/>
          <w:lang w:val="en-US"/>
        </w:rPr>
      </w:pPr>
      <w:r w:rsidRPr="001B571E">
        <w:rPr>
          <w:color w:val="auto"/>
          <w:sz w:val="22"/>
          <w:szCs w:val="22"/>
          <w:lang w:val="en-US"/>
        </w:rPr>
        <w:t xml:space="preserve">Some changes may require the NDIA to review the plan—for example, when: </w:t>
      </w:r>
    </w:p>
    <w:p w14:paraId="49D5E33C" w14:textId="27C13B71" w:rsidR="00384951" w:rsidRPr="00384951" w:rsidRDefault="00384951" w:rsidP="003849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32" w:line="240" w:lineRule="auto"/>
        <w:ind w:left="284" w:hanging="284"/>
        <w:rPr>
          <w:color w:val="000000"/>
          <w:lang w:val="en-AU"/>
        </w:rPr>
      </w:pPr>
      <w:r w:rsidRPr="00384951">
        <w:rPr>
          <w:color w:val="000000"/>
          <w:lang w:val="en-AU"/>
        </w:rPr>
        <w:t xml:space="preserve">there is a significant increase or decrease in the child’s support needs </w:t>
      </w:r>
    </w:p>
    <w:p w14:paraId="2D7B493E" w14:textId="3B12186C" w:rsidR="00384951" w:rsidRPr="00384951" w:rsidRDefault="00384951" w:rsidP="003849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32" w:line="240" w:lineRule="auto"/>
        <w:ind w:left="284" w:hanging="284"/>
        <w:rPr>
          <w:color w:val="000000"/>
          <w:lang w:val="en-AU"/>
        </w:rPr>
      </w:pPr>
      <w:r w:rsidRPr="00384951">
        <w:rPr>
          <w:color w:val="000000"/>
          <w:lang w:val="en-AU"/>
        </w:rPr>
        <w:t xml:space="preserve">there is an urgent requirement for an additional service type not already included in the plan </w:t>
      </w:r>
    </w:p>
    <w:p w14:paraId="6B82D9B9" w14:textId="03E1C9E4" w:rsidR="00384951" w:rsidRPr="00384951" w:rsidRDefault="00384951" w:rsidP="003849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100" w:line="240" w:lineRule="auto"/>
        <w:ind w:left="284" w:hanging="284"/>
        <w:rPr>
          <w:color w:val="000000"/>
          <w:lang w:val="en-AU"/>
        </w:rPr>
      </w:pPr>
      <w:proofErr w:type="gramStart"/>
      <w:r w:rsidRPr="00384951">
        <w:rPr>
          <w:color w:val="000000"/>
          <w:lang w:val="en-AU"/>
        </w:rPr>
        <w:t>a</w:t>
      </w:r>
      <w:proofErr w:type="gramEnd"/>
      <w:r w:rsidRPr="00384951">
        <w:rPr>
          <w:color w:val="000000"/>
          <w:lang w:val="en-AU"/>
        </w:rPr>
        <w:t xml:space="preserve"> key life transition is approaching, such as leaving school, or leaving care. </w:t>
      </w:r>
    </w:p>
    <w:p w14:paraId="0E2789E7" w14:textId="15E78E43" w:rsidR="002529EC" w:rsidRPr="001B571E" w:rsidRDefault="00384951" w:rsidP="001B571E">
      <w:pPr>
        <w:pStyle w:val="Default"/>
        <w:spacing w:before="120" w:after="120"/>
        <w:rPr>
          <w:color w:val="auto"/>
          <w:sz w:val="22"/>
          <w:szCs w:val="22"/>
          <w:lang w:val="en-US"/>
        </w:rPr>
      </w:pPr>
      <w:r w:rsidRPr="001B571E">
        <w:rPr>
          <w:color w:val="auto"/>
          <w:sz w:val="22"/>
          <w:szCs w:val="22"/>
          <w:lang w:val="en-US"/>
        </w:rPr>
        <w:t>Talk to the CSO about how the plan is working and any changes you would like to see happen to the plan.</w:t>
      </w:r>
    </w:p>
    <w:p w14:paraId="6BDBB447" w14:textId="19218231" w:rsidR="003E702E" w:rsidRDefault="003E702E" w:rsidP="00A30653">
      <w:pPr>
        <w:pStyle w:val="Heading1"/>
        <w:spacing w:after="100"/>
        <w:rPr>
          <w:lang w:val="en-AU"/>
        </w:rPr>
      </w:pPr>
      <w:r>
        <w:rPr>
          <w:lang w:val="en-AU"/>
        </w:rPr>
        <w:t>More information</w:t>
      </w:r>
    </w:p>
    <w:p w14:paraId="56D17C5B" w14:textId="77777777" w:rsidR="00224DDF" w:rsidRPr="00134EAB" w:rsidRDefault="00224DDF" w:rsidP="00224D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ArialMT" w:eastAsia="SymbolMT" w:hAnsi="ArialMT" w:cs="ArialMT"/>
          <w:color w:val="0000FF"/>
          <w:u w:val="single"/>
          <w:lang w:val="en-AU"/>
        </w:rPr>
      </w:pPr>
      <w:r w:rsidRPr="00134EAB">
        <w:rPr>
          <w:rFonts w:ascii="ArialMT" w:eastAsia="SymbolMT" w:hAnsi="ArialMT" w:cs="ArialMT"/>
          <w:color w:val="0000FF"/>
          <w:u w:val="single"/>
          <w:lang w:val="en-AU"/>
        </w:rPr>
        <w:t>www.csyw.qld.gov.au/NDIS</w:t>
      </w:r>
    </w:p>
    <w:p w14:paraId="3A9F3D8B" w14:textId="1E1A4BD9" w:rsidR="003E702E" w:rsidRPr="00134EAB" w:rsidRDefault="003E702E" w:rsidP="002529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200" w:line="240" w:lineRule="auto"/>
        <w:ind w:left="284" w:hanging="284"/>
        <w:rPr>
          <w:rFonts w:ascii="ArialMT" w:eastAsia="SymbolMT" w:hAnsi="ArialMT" w:cs="ArialMT"/>
          <w:color w:val="0000FF"/>
          <w:u w:val="single"/>
          <w:lang w:val="en-AU"/>
        </w:rPr>
      </w:pPr>
      <w:r w:rsidRPr="00134EAB">
        <w:rPr>
          <w:rFonts w:ascii="ArialMT" w:eastAsia="SymbolMT" w:hAnsi="ArialMT" w:cs="ArialMT"/>
          <w:color w:val="0000FF"/>
          <w:u w:val="single"/>
          <w:lang w:val="en-AU"/>
        </w:rPr>
        <w:t>www.ndis.gov.au</w:t>
      </w:r>
    </w:p>
    <w:sectPr w:rsidR="003E702E" w:rsidRPr="00134EAB" w:rsidSect="0008535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1105" w:right="851" w:bottom="1440" w:left="851" w:header="709" w:footer="61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BC75C" w14:textId="77777777" w:rsidR="00745FF9" w:rsidRDefault="00745FF9" w:rsidP="00E23E67">
      <w:r>
        <w:separator/>
      </w:r>
    </w:p>
  </w:endnote>
  <w:endnote w:type="continuationSeparator" w:id="0">
    <w:p w14:paraId="42795933" w14:textId="77777777" w:rsidR="00745FF9" w:rsidRDefault="00745FF9" w:rsidP="00E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F46F" w14:textId="124BBC02" w:rsidR="003C24B1" w:rsidRDefault="003C24B1" w:rsidP="0025602E">
    <w:pPr>
      <w:pStyle w:val="Footer"/>
      <w:spacing w:before="0" w:after="0"/>
      <w:jc w:val="center"/>
      <w:rPr>
        <w:color w:val="FFFFFF" w:themeColor="background1"/>
      </w:rPr>
    </w:pPr>
  </w:p>
  <w:p w14:paraId="66AB24BB" w14:textId="77777777" w:rsidR="003C24B1" w:rsidRDefault="003C24B1" w:rsidP="0025602E">
    <w:pPr>
      <w:pStyle w:val="Footer"/>
      <w:spacing w:before="0" w:after="0"/>
      <w:jc w:val="center"/>
      <w:rPr>
        <w:color w:val="FFFFFF" w:themeColor="background1"/>
      </w:rPr>
    </w:pPr>
  </w:p>
  <w:p w14:paraId="34182A18" w14:textId="3C7483DD" w:rsidR="006873B1" w:rsidRPr="003C24B1" w:rsidRDefault="006873B1" w:rsidP="0025602E">
    <w:pPr>
      <w:pStyle w:val="Footer"/>
      <w:spacing w:before="0" w:after="0"/>
      <w:jc w:val="center"/>
      <w:rPr>
        <w:color w:val="004269"/>
        <w:sz w:val="20"/>
        <w:szCs w:val="20"/>
      </w:rPr>
    </w:pPr>
    <w:r w:rsidRPr="003C24B1">
      <w:rPr>
        <w:color w:val="004269"/>
        <w:sz w:val="20"/>
        <w:szCs w:val="20"/>
      </w:rPr>
      <w:t xml:space="preserve">Page </w:t>
    </w:r>
    <w:r w:rsidRPr="003C24B1">
      <w:rPr>
        <w:color w:val="004269"/>
        <w:sz w:val="20"/>
        <w:szCs w:val="20"/>
      </w:rPr>
      <w:fldChar w:fldCharType="begin"/>
    </w:r>
    <w:r w:rsidRPr="003C24B1">
      <w:rPr>
        <w:color w:val="004269"/>
        <w:sz w:val="20"/>
        <w:szCs w:val="20"/>
      </w:rPr>
      <w:instrText xml:space="preserve"> PAGE </w:instrText>
    </w:r>
    <w:r w:rsidRPr="003C24B1">
      <w:rPr>
        <w:color w:val="004269"/>
        <w:sz w:val="20"/>
        <w:szCs w:val="20"/>
      </w:rPr>
      <w:fldChar w:fldCharType="separate"/>
    </w:r>
    <w:r w:rsidR="00A30653">
      <w:rPr>
        <w:noProof/>
        <w:color w:val="004269"/>
        <w:sz w:val="20"/>
        <w:szCs w:val="20"/>
      </w:rPr>
      <w:t>2</w:t>
    </w:r>
    <w:r w:rsidRPr="003C24B1">
      <w:rPr>
        <w:color w:val="004269"/>
        <w:sz w:val="20"/>
        <w:szCs w:val="20"/>
      </w:rPr>
      <w:fldChar w:fldCharType="end"/>
    </w:r>
    <w:r w:rsidRPr="003C24B1">
      <w:rPr>
        <w:color w:val="004269"/>
        <w:sz w:val="20"/>
        <w:szCs w:val="20"/>
      </w:rPr>
      <w:t xml:space="preserve"> of </w:t>
    </w:r>
    <w:r w:rsidRPr="003C24B1">
      <w:rPr>
        <w:color w:val="004269"/>
        <w:sz w:val="20"/>
        <w:szCs w:val="20"/>
      </w:rPr>
      <w:fldChar w:fldCharType="begin"/>
    </w:r>
    <w:r w:rsidRPr="003C24B1">
      <w:rPr>
        <w:color w:val="004269"/>
        <w:sz w:val="20"/>
        <w:szCs w:val="20"/>
      </w:rPr>
      <w:instrText xml:space="preserve"> NUMPAGES </w:instrText>
    </w:r>
    <w:r w:rsidRPr="003C24B1">
      <w:rPr>
        <w:color w:val="004269"/>
        <w:sz w:val="20"/>
        <w:szCs w:val="20"/>
      </w:rPr>
      <w:fldChar w:fldCharType="separate"/>
    </w:r>
    <w:r w:rsidR="00A30653">
      <w:rPr>
        <w:noProof/>
        <w:color w:val="004269"/>
        <w:sz w:val="20"/>
        <w:szCs w:val="20"/>
      </w:rPr>
      <w:t>2</w:t>
    </w:r>
    <w:r w:rsidRPr="003C24B1">
      <w:rPr>
        <w:color w:val="004269"/>
        <w:sz w:val="20"/>
        <w:szCs w:val="20"/>
      </w:rPr>
      <w:fldChar w:fldCharType="end"/>
    </w:r>
  </w:p>
  <w:p w14:paraId="1E13B011" w14:textId="7E7863CD" w:rsidR="006873B1" w:rsidRPr="0025602E" w:rsidRDefault="003C24B1" w:rsidP="0025602E">
    <w:pPr>
      <w:pStyle w:val="Footer"/>
      <w:jc w:val="center"/>
      <w:rPr>
        <w:color w:val="FFFFFF" w:themeColor="background1"/>
      </w:rPr>
    </w:pPr>
    <w:r>
      <w:rPr>
        <w:noProof/>
        <w:color w:val="FFFFFF" w:themeColor="background1"/>
        <w:lang w:val="en-AU" w:eastAsia="en-AU"/>
      </w:rPr>
      <w:drawing>
        <wp:anchor distT="0" distB="0" distL="114300" distR="114300" simplePos="0" relativeHeight="251654656" behindDoc="1" locked="0" layoutInCell="1" allowOverlap="1" wp14:anchorId="77392BDC" wp14:editId="17D4E870">
          <wp:simplePos x="0" y="0"/>
          <wp:positionH relativeFrom="column">
            <wp:posOffset>-658678</wp:posOffset>
          </wp:positionH>
          <wp:positionV relativeFrom="paragraph">
            <wp:posOffset>76200</wp:posOffset>
          </wp:positionV>
          <wp:extent cx="7778115" cy="1182370"/>
          <wp:effectExtent l="0" t="0" r="0" b="1143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08_NDIS-Comms_footer-follow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5" cy="11823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F6166" w14:textId="2AFC388F" w:rsidR="006873B1" w:rsidRDefault="0008535A" w:rsidP="0008535A">
    <w:pPr>
      <w:pStyle w:val="Footer"/>
      <w:spacing w:before="0" w:after="0" w:line="240" w:lineRule="auto"/>
      <w:ind w:left="2835"/>
    </w:pPr>
    <w:r w:rsidRPr="0008535A">
      <w:rPr>
        <w:i/>
        <w:iCs/>
        <w:color w:val="000000"/>
        <w:sz w:val="16"/>
        <w:szCs w:val="16"/>
        <w:lang w:val="en-AU"/>
      </w:rPr>
      <w:t xml:space="preserve">Children aged 0-6 will first access disability support through an NDIS Early Childhood Early Intervention Partner and may not require an NDIS plan. See </w:t>
    </w:r>
    <w:hyperlink r:id="rId1" w:history="1">
      <w:r w:rsidRPr="00926DDA">
        <w:rPr>
          <w:rStyle w:val="Hyperlink"/>
          <w:i/>
          <w:iCs/>
          <w:sz w:val="16"/>
          <w:szCs w:val="16"/>
          <w:lang w:val="en-AU"/>
        </w:rPr>
        <w:t>www.ndis.gov.au/ECEI</w:t>
      </w:r>
    </w:hyperlink>
    <w:r>
      <w:rPr>
        <w:i/>
        <w:iCs/>
        <w:color w:val="000000"/>
        <w:sz w:val="16"/>
        <w:szCs w:val="16"/>
        <w:lang w:val="en-AU"/>
      </w:rPr>
      <w:t xml:space="preserve"> </w:t>
    </w:r>
    <w:r w:rsidRPr="0008535A">
      <w:rPr>
        <w:i/>
        <w:iCs/>
        <w:color w:val="000000"/>
        <w:sz w:val="16"/>
        <w:szCs w:val="16"/>
        <w:lang w:val="en-AU"/>
      </w:rPr>
      <w:t>for more information</w:t>
    </w:r>
  </w:p>
  <w:p w14:paraId="28E83A22" w14:textId="77777777" w:rsidR="006873B1" w:rsidRDefault="006873B1" w:rsidP="00E23E67">
    <w:pPr>
      <w:pStyle w:val="Footer"/>
    </w:pPr>
  </w:p>
  <w:p w14:paraId="700AE70A" w14:textId="77777777" w:rsidR="006873B1" w:rsidRDefault="006873B1" w:rsidP="00E23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ACDA3" w14:textId="77777777" w:rsidR="00745FF9" w:rsidRDefault="00745FF9" w:rsidP="00E23E67">
      <w:r>
        <w:separator/>
      </w:r>
    </w:p>
  </w:footnote>
  <w:footnote w:type="continuationSeparator" w:id="0">
    <w:p w14:paraId="56CF2C41" w14:textId="77777777" w:rsidR="00745FF9" w:rsidRDefault="00745FF9" w:rsidP="00E2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13162" w14:textId="30F068BB" w:rsidR="006873B1" w:rsidRPr="003C24B1" w:rsidRDefault="003C24B1" w:rsidP="003C24B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5E98BF45" wp14:editId="2AE769AC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634630" cy="33247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08_NDIS-Comms_header-follow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630" cy="3324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B12B7" w14:textId="7B404243" w:rsidR="006873B1" w:rsidRDefault="001B571E" w:rsidP="00E23E67">
    <w:pPr>
      <w:pStyle w:val="Header"/>
      <w:rPr>
        <w:noProof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0B248D" wp14:editId="6BCAF384">
              <wp:simplePos x="0" y="0"/>
              <wp:positionH relativeFrom="column">
                <wp:posOffset>-131966</wp:posOffset>
              </wp:positionH>
              <wp:positionV relativeFrom="paragraph">
                <wp:posOffset>124460</wp:posOffset>
              </wp:positionV>
              <wp:extent cx="6114197" cy="565079"/>
              <wp:effectExtent l="0" t="0" r="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4197" cy="5650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8809CE" w14:textId="77777777" w:rsidR="00384951" w:rsidRPr="00384951" w:rsidRDefault="00384951" w:rsidP="00FC5684">
                          <w:pPr>
                            <w:autoSpaceDE w:val="0"/>
                            <w:autoSpaceDN w:val="0"/>
                            <w:adjustRightInd w:val="0"/>
                            <w:spacing w:before="0"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004269"/>
                              <w:sz w:val="16"/>
                              <w:szCs w:val="16"/>
                              <w:lang w:val="en-AU"/>
                            </w:rPr>
                          </w:pPr>
                        </w:p>
                        <w:p w14:paraId="7E3B069C" w14:textId="027AEAFD" w:rsidR="00D32C58" w:rsidRPr="00D32C58" w:rsidRDefault="00384951" w:rsidP="00FC5684">
                          <w:pPr>
                            <w:autoSpaceDE w:val="0"/>
                            <w:autoSpaceDN w:val="0"/>
                            <w:adjustRightInd w:val="0"/>
                            <w:spacing w:before="0" w:after="0" w:line="240" w:lineRule="auto"/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4269"/>
                              <w:sz w:val="48"/>
                              <w:szCs w:val="48"/>
                              <w:lang w:val="en-AU"/>
                            </w:rPr>
                            <w:t>Caring for a child with an NDIS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B24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4pt;margin-top:9.8pt;width:481.45pt;height:4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" filled="f" stroked="f">
              <v:textbox>
                <w:txbxContent>
                  <w:p w14:paraId="318809CE" w14:textId="77777777" w:rsidR="00384951" w:rsidRPr="00384951" w:rsidRDefault="00384951" w:rsidP="00FC5684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004269"/>
                        <w:sz w:val="16"/>
                        <w:szCs w:val="16"/>
                        <w:lang w:val="en-AU"/>
                      </w:rPr>
                    </w:pPr>
                  </w:p>
                  <w:p w14:paraId="7E3B069C" w14:textId="027AEAFD" w:rsidR="00D32C58" w:rsidRPr="00D32C58" w:rsidRDefault="00384951" w:rsidP="00FC5684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4269"/>
                        <w:sz w:val="48"/>
                        <w:szCs w:val="48"/>
                        <w:lang w:val="en-AU"/>
                      </w:rPr>
                      <w:t>Caring for a child with an NDIS plan</w:t>
                    </w:r>
                  </w:p>
                </w:txbxContent>
              </v:textbox>
            </v:shape>
          </w:pict>
        </mc:Fallback>
      </mc:AlternateContent>
    </w:r>
    <w:r w:rsidR="00977BB6">
      <w:rPr>
        <w:noProof/>
        <w:lang w:val="en-AU" w:eastAsia="en-AU"/>
      </w:rPr>
      <w:drawing>
        <wp:anchor distT="0" distB="0" distL="114300" distR="114300" simplePos="0" relativeHeight="251663872" behindDoc="1" locked="0" layoutInCell="1" allowOverlap="1" wp14:anchorId="527D7C0D" wp14:editId="062B57EC">
          <wp:simplePos x="0" y="0"/>
          <wp:positionH relativeFrom="column">
            <wp:posOffset>-540385</wp:posOffset>
          </wp:positionH>
          <wp:positionV relativeFrom="paragraph">
            <wp:posOffset>-462280</wp:posOffset>
          </wp:positionV>
          <wp:extent cx="7559040" cy="10692384"/>
          <wp:effectExtent l="0" t="0" r="10160" b="127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08_NDIS-ChildSafety Template_A4-3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9AE4E" w14:textId="6421AEEA" w:rsidR="006873B1" w:rsidRDefault="006873B1" w:rsidP="00E23E67">
    <w:pPr>
      <w:pStyle w:val="Header"/>
      <w:rPr>
        <w:noProof/>
      </w:rPr>
    </w:pPr>
  </w:p>
  <w:p w14:paraId="4FC0A62D" w14:textId="16B574EC" w:rsidR="006873B1" w:rsidRDefault="006873B1" w:rsidP="00E23E67">
    <w:pPr>
      <w:pStyle w:val="Header"/>
      <w:rPr>
        <w:noProof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5EA8E54" wp14:editId="2E560158">
              <wp:simplePos x="0" y="0"/>
              <wp:positionH relativeFrom="column">
                <wp:posOffset>0</wp:posOffset>
              </wp:positionH>
              <wp:positionV relativeFrom="paragraph">
                <wp:posOffset>86360</wp:posOffset>
              </wp:positionV>
              <wp:extent cx="2514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228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CD6667" w14:textId="47106AA4" w:rsidR="006873B1" w:rsidRPr="006873B1" w:rsidRDefault="00FC5684" w:rsidP="00F925B4">
                          <w:pPr>
                            <w:spacing w:before="0" w:after="0"/>
                            <w:rPr>
                              <w:color w:val="004269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4269"/>
                              <w:lang w:val="en-AU"/>
                            </w:rPr>
                            <w:t xml:space="preserve">Factsheet </w:t>
                          </w:r>
                          <w:r w:rsidR="00384951">
                            <w:rPr>
                              <w:rFonts w:ascii="Calibri" w:hAnsi="Calibri" w:cs="Calibri"/>
                              <w:color w:val="004269"/>
                              <w:lang w:val="en-AU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color w:val="004269"/>
                              <w:lang w:val="en-AU"/>
                            </w:rPr>
                            <w:t xml:space="preserve"> for foster and kinship carers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A8E54" id="Text Box 4" o:spid="_x0000_s1027" type="#_x0000_t202" style="position:absolute;margin-left:0;margin-top:6.8pt;width:19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" fillcolor="white [3212]" stroked="f">
              <v:textbox inset="2mm,0,2mm,0">
                <w:txbxContent>
                  <w:p w14:paraId="2ACD6667" w14:textId="47106AA4" w:rsidR="006873B1" w:rsidRPr="006873B1" w:rsidRDefault="00FC5684" w:rsidP="00F925B4">
                    <w:pPr>
                      <w:spacing w:before="0" w:after="0"/>
                      <w:rPr>
                        <w:color w:val="004269"/>
                      </w:rPr>
                    </w:pPr>
                    <w:r>
                      <w:rPr>
                        <w:rFonts w:ascii="Calibri" w:hAnsi="Calibri" w:cs="Calibri"/>
                        <w:color w:val="004269"/>
                        <w:lang w:val="en-AU"/>
                      </w:rPr>
                      <w:t xml:space="preserve">Factsheet </w:t>
                    </w:r>
                    <w:r w:rsidR="00384951">
                      <w:rPr>
                        <w:rFonts w:ascii="Calibri" w:hAnsi="Calibri" w:cs="Calibri"/>
                        <w:color w:val="004269"/>
                        <w:lang w:val="en-AU"/>
                      </w:rPr>
                      <w:t>3</w:t>
                    </w:r>
                    <w:r>
                      <w:rPr>
                        <w:rFonts w:ascii="Calibri" w:hAnsi="Calibri" w:cs="Calibri"/>
                        <w:color w:val="004269"/>
                        <w:lang w:val="en-AU"/>
                      </w:rPr>
                      <w:t xml:space="preserve"> for foster and kinship carers</w:t>
                    </w:r>
                  </w:p>
                </w:txbxContent>
              </v:textbox>
            </v:shape>
          </w:pict>
        </mc:Fallback>
      </mc:AlternateContent>
    </w:r>
  </w:p>
  <w:p w14:paraId="2CB3DCE6" w14:textId="77777777" w:rsidR="006873B1" w:rsidRDefault="006873B1" w:rsidP="0008535A">
    <w:pPr>
      <w:pStyle w:val="Header"/>
      <w:spacing w:after="1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1E3"/>
    <w:multiLevelType w:val="hybridMultilevel"/>
    <w:tmpl w:val="5CD4A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D72"/>
    <w:multiLevelType w:val="hybridMultilevel"/>
    <w:tmpl w:val="EC4CC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04DA"/>
    <w:multiLevelType w:val="hybridMultilevel"/>
    <w:tmpl w:val="B0C4C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2E15"/>
    <w:multiLevelType w:val="hybridMultilevel"/>
    <w:tmpl w:val="33CEB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A03BC"/>
    <w:multiLevelType w:val="hybridMultilevel"/>
    <w:tmpl w:val="EB408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574C5"/>
    <w:multiLevelType w:val="hybridMultilevel"/>
    <w:tmpl w:val="F0E2B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85FF3"/>
    <w:multiLevelType w:val="hybridMultilevel"/>
    <w:tmpl w:val="C3DED1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C0572"/>
    <w:multiLevelType w:val="hybridMultilevel"/>
    <w:tmpl w:val="06C03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31FED"/>
    <w:multiLevelType w:val="hybridMultilevel"/>
    <w:tmpl w:val="09E84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C102E"/>
    <w:multiLevelType w:val="hybridMultilevel"/>
    <w:tmpl w:val="D6FC2246"/>
    <w:lvl w:ilvl="0" w:tplc="5BFC4F7C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DF0276"/>
    <w:multiLevelType w:val="hybridMultilevel"/>
    <w:tmpl w:val="3CB2D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E494C"/>
    <w:multiLevelType w:val="multilevel"/>
    <w:tmpl w:val="5F7ECB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C1213"/>
    <w:multiLevelType w:val="hybridMultilevel"/>
    <w:tmpl w:val="4A96F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D123A"/>
    <w:multiLevelType w:val="hybridMultilevel"/>
    <w:tmpl w:val="E026A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E3DF7"/>
    <w:multiLevelType w:val="hybridMultilevel"/>
    <w:tmpl w:val="01465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14"/>
  </w:num>
  <w:num w:numId="10">
    <w:abstractNumId w:val="12"/>
  </w:num>
  <w:num w:numId="11">
    <w:abstractNumId w:val="2"/>
  </w:num>
  <w:num w:numId="12">
    <w:abstractNumId w:val="13"/>
  </w:num>
  <w:num w:numId="13">
    <w:abstractNumId w:val="8"/>
  </w:num>
  <w:num w:numId="14">
    <w:abstractNumId w:val="10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42"/>
    <w:rsid w:val="0008535A"/>
    <w:rsid w:val="000B78D4"/>
    <w:rsid w:val="00134EAB"/>
    <w:rsid w:val="00165363"/>
    <w:rsid w:val="001B571E"/>
    <w:rsid w:val="00224DDF"/>
    <w:rsid w:val="00237B15"/>
    <w:rsid w:val="002529EC"/>
    <w:rsid w:val="0025602E"/>
    <w:rsid w:val="002C251E"/>
    <w:rsid w:val="00384951"/>
    <w:rsid w:val="003C24B1"/>
    <w:rsid w:val="003E702E"/>
    <w:rsid w:val="00514A56"/>
    <w:rsid w:val="0054064E"/>
    <w:rsid w:val="005B6BA7"/>
    <w:rsid w:val="00636E33"/>
    <w:rsid w:val="006873B1"/>
    <w:rsid w:val="00745263"/>
    <w:rsid w:val="00745FF9"/>
    <w:rsid w:val="007E4159"/>
    <w:rsid w:val="0095502E"/>
    <w:rsid w:val="00977BB6"/>
    <w:rsid w:val="00A30653"/>
    <w:rsid w:val="00AD76F5"/>
    <w:rsid w:val="00BE6E10"/>
    <w:rsid w:val="00D32C58"/>
    <w:rsid w:val="00DF7C50"/>
    <w:rsid w:val="00E0225B"/>
    <w:rsid w:val="00E23E67"/>
    <w:rsid w:val="00E35842"/>
    <w:rsid w:val="00F74E0C"/>
    <w:rsid w:val="00F925B4"/>
    <w:rsid w:val="00FB5BFE"/>
    <w:rsid w:val="00FC2474"/>
    <w:rsid w:val="00FC5684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97D6A50"/>
  <w14:defaultImageDpi w14:val="300"/>
  <w15:docId w15:val="{7051B2ED-8B5C-45A3-BCD6-AEACBC4F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E67"/>
    <w:pPr>
      <w:spacing w:before="60" w:after="240" w:line="280" w:lineRule="exact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3B1"/>
    <w:pPr>
      <w:keepNext/>
      <w:keepLines/>
      <w:spacing w:before="0" w:after="120" w:line="240" w:lineRule="auto"/>
      <w:outlineLvl w:val="0"/>
    </w:pPr>
    <w:rPr>
      <w:rFonts w:eastAsiaTheme="majorEastAsia"/>
      <w:color w:val="7BDC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E67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02E"/>
    <w:pPr>
      <w:keepNext/>
      <w:keepLines/>
      <w:spacing w:before="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842"/>
  </w:style>
  <w:style w:type="paragraph" w:styleId="Footer">
    <w:name w:val="footer"/>
    <w:basedOn w:val="Normal"/>
    <w:link w:val="FooterChar"/>
    <w:uiPriority w:val="99"/>
    <w:unhideWhenUsed/>
    <w:rsid w:val="00E358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842"/>
  </w:style>
  <w:style w:type="paragraph" w:styleId="BalloonText">
    <w:name w:val="Balloon Text"/>
    <w:basedOn w:val="Normal"/>
    <w:link w:val="BalloonTextChar"/>
    <w:uiPriority w:val="99"/>
    <w:semiHidden/>
    <w:unhideWhenUsed/>
    <w:rsid w:val="00E358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42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73B1"/>
    <w:pPr>
      <w:spacing w:before="0" w:line="240" w:lineRule="auto"/>
      <w:contextualSpacing/>
    </w:pPr>
    <w:rPr>
      <w:rFonts w:eastAsiaTheme="majorEastAsia" w:cstheme="majorBidi"/>
      <w:b/>
      <w:bCs/>
      <w:color w:val="004269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73B1"/>
    <w:rPr>
      <w:rFonts w:ascii="Arial" w:eastAsiaTheme="majorEastAsia" w:hAnsi="Arial" w:cstheme="majorBidi"/>
      <w:b/>
      <w:bCs/>
      <w:color w:val="004269"/>
      <w:spacing w:val="5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6873B1"/>
    <w:rPr>
      <w:rFonts w:ascii="Arial" w:eastAsiaTheme="majorEastAsia" w:hAnsi="Arial" w:cs="Arial"/>
      <w:color w:val="7BDC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23E67"/>
    <w:rPr>
      <w:rFonts w:ascii="Arial" w:hAnsi="Arial" w:cs="Arial"/>
      <w:b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25602E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602E"/>
    <w:rPr>
      <w:rFonts w:ascii="Arial" w:eastAsiaTheme="majorEastAsia" w:hAnsi="Arial" w:cstheme="majorBid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25602E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C5684"/>
    <w:rPr>
      <w:color w:val="0000FF" w:themeColor="hyperlink"/>
      <w:u w:val="single"/>
    </w:rPr>
  </w:style>
  <w:style w:type="paragraph" w:customStyle="1" w:styleId="Default">
    <w:name w:val="Default"/>
    <w:rsid w:val="002529EC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is.gov.au/ECE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Communities, Child Safety and Disabil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and Kinship Carers NDIS Factsheet 3</dc:title>
  <dc:subject>NDIS monitoring information for foster and kinship carers</dc:subject>
  <dc:creator>Queensland Government</dc:creator>
  <cp:keywords>NDIS;NDIA;foster carer;kinship carer;disability;change-plan;notify-change;plan-review</cp:keywords>
  <dc:description/>
  <cp:lastModifiedBy>Kim Bacon</cp:lastModifiedBy>
  <cp:revision>10</cp:revision>
  <dcterms:created xsi:type="dcterms:W3CDTF">2018-08-17T04:27:00Z</dcterms:created>
  <dcterms:modified xsi:type="dcterms:W3CDTF">2018-08-22T06:30:00Z</dcterms:modified>
</cp:coreProperties>
</file>